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52"/>
          <w:szCs w:val="52"/>
          <w:rtl w:val="0"/>
        </w:rPr>
        <w:t xml:space="preserve">Research and Development Document</w:t>
      </w:r>
      <w:r w:rsidDel="00000000" w:rsidR="00000000" w:rsidRPr="00000000">
        <w:rPr>
          <w:rtl w:val="0"/>
        </w:rPr>
      </w:r>
    </w:p>
    <w:p w:rsidR="00000000" w:rsidDel="00000000" w:rsidP="00000000" w:rsidRDefault="00000000" w:rsidRPr="00000000" w14:paraId="00000003">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2"/>
          <w:szCs w:val="32"/>
          <w:rtl w:val="0"/>
        </w:rPr>
        <w:t xml:space="preserve">ON</w:t>
      </w: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Azure Global Infrastructure</w:t>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7">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2268331" cy="754220"/>
            <wp:effectExtent b="0" l="0" r="0" t="0"/>
            <wp:docPr descr="ace1a51d79a256a52ab20504dc796a6e.png" id="8" name="image7.png"/>
            <a:graphic>
              <a:graphicData uri="http://schemas.openxmlformats.org/drawingml/2006/picture">
                <pic:pic>
                  <pic:nvPicPr>
                    <pic:cNvPr descr="ace1a51d79a256a52ab20504dc796a6e.png" id="0" name="image7.png"/>
                    <pic:cNvPicPr preferRelativeResize="0"/>
                  </pic:nvPicPr>
                  <pic:blipFill>
                    <a:blip r:embed="rId7"/>
                    <a:srcRect b="0" l="0" r="0" t="0"/>
                    <a:stretch>
                      <a:fillRect/>
                    </a:stretch>
                  </pic:blipFill>
                  <pic:spPr>
                    <a:xfrm>
                      <a:off x="0" y="0"/>
                      <a:ext cx="2268331" cy="7542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5731200" cy="736600"/>
            <wp:effectExtent b="0" l="0" r="0" t="0"/>
            <wp:docPr descr="7f32d61d27467119e15999dc076e1fb2.png" id="9" name="image1.png"/>
            <a:graphic>
              <a:graphicData uri="http://schemas.openxmlformats.org/drawingml/2006/picture">
                <pic:pic>
                  <pic:nvPicPr>
                    <pic:cNvPr descr="7f32d61d27467119e15999dc076e1fb2.png" id="0" name="image1.png"/>
                    <pic:cNvPicPr preferRelativeResize="0"/>
                  </pic:nvPicPr>
                  <pic:blipFill>
                    <a:blip r:embed="rId8"/>
                    <a:srcRect b="0" l="0" r="0" t="54749"/>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A">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B">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C">
      <w:pPr>
        <w:spacing w:after="120" w:before="120" w:line="33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By</w:t>
      </w:r>
    </w:p>
    <w:p w:rsidR="00000000" w:rsidDel="00000000" w:rsidP="00000000" w:rsidRDefault="00000000" w:rsidRPr="00000000" w14:paraId="0000000D">
      <w:pPr>
        <w:spacing w:after="120" w:before="120" w:line="336" w:lineRule="auto"/>
        <w:jc w:val="center"/>
        <w:rPr>
          <w:rFonts w:ascii="Times New Roman" w:cs="Times New Roman" w:eastAsia="Times New Roman" w:hAnsi="Times New Roman"/>
          <w:b w:val="1"/>
          <w:sz w:val="6"/>
          <w:szCs w:val="6"/>
        </w:rPr>
      </w:pPr>
      <w:r w:rsidDel="00000000" w:rsidR="00000000" w:rsidRPr="00000000">
        <w:rPr>
          <w:rFonts w:ascii="Times New Roman" w:cs="Times New Roman" w:eastAsia="Times New Roman" w:hAnsi="Times New Roman"/>
          <w:b w:val="1"/>
          <w:sz w:val="42"/>
          <w:szCs w:val="42"/>
          <w:rtl w:val="0"/>
        </w:rPr>
        <w:t xml:space="preserve">Anirudh Sharma</w:t>
      </w:r>
      <w:r w:rsidDel="00000000" w:rsidR="00000000" w:rsidRPr="00000000">
        <w:rPr>
          <w:rtl w:val="0"/>
        </w:rPr>
      </w:r>
    </w:p>
    <w:p w:rsidR="00000000" w:rsidDel="00000000" w:rsidP="00000000" w:rsidRDefault="00000000" w:rsidRPr="00000000" w14:paraId="0000000E">
      <w:pPr>
        <w:spacing w:after="120" w:before="120" w:line="33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(CT_CSI_CI_66)</w:t>
      </w:r>
    </w:p>
    <w:p w:rsidR="00000000" w:rsidDel="00000000" w:rsidP="00000000" w:rsidRDefault="00000000" w:rsidRPr="00000000" w14:paraId="0000000F">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10">
      <w:pPr>
        <w:spacing w:after="120" w:before="120" w:line="336"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Under</w:t>
      </w:r>
    </w:p>
    <w:p w:rsidR="00000000" w:rsidDel="00000000" w:rsidP="00000000" w:rsidRDefault="00000000" w:rsidRPr="00000000" w14:paraId="00000011">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Celebal Summer Internship </w:t>
      </w:r>
      <w:r w:rsidDel="00000000" w:rsidR="00000000" w:rsidRPr="00000000">
        <w:rPr>
          <w:rtl w:val="0"/>
        </w:rPr>
      </w:r>
    </w:p>
    <w:p w:rsidR="00000000" w:rsidDel="00000000" w:rsidP="00000000" w:rsidRDefault="00000000" w:rsidRPr="00000000" w14:paraId="0000001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in </w:t>
      </w:r>
      <w:r w:rsidDel="00000000" w:rsidR="00000000" w:rsidRPr="00000000">
        <w:rPr>
          <w:rtl w:val="0"/>
        </w:rPr>
      </w:r>
    </w:p>
    <w:p w:rsidR="00000000" w:rsidDel="00000000" w:rsidP="00000000" w:rsidRDefault="00000000" w:rsidRPr="00000000" w14:paraId="00000013">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4"/>
          <w:szCs w:val="34"/>
          <w:rtl w:val="0"/>
        </w:rPr>
        <w:t xml:space="preserve">Cloud Infra &amp; Security</w:t>
      </w:r>
      <w:r w:rsidDel="00000000" w:rsidR="00000000" w:rsidRPr="00000000">
        <w:rPr>
          <w:rtl w:val="0"/>
        </w:rPr>
      </w:r>
    </w:p>
    <w:p w:rsidR="00000000" w:rsidDel="00000000" w:rsidP="00000000" w:rsidRDefault="00000000" w:rsidRPr="00000000" w14:paraId="00000014">
      <w:pPr>
        <w:spacing w:after="120" w:before="120" w:line="33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pacing w:after="120" w:before="120" w:line="33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keepNext w:val="1"/>
        <w:keepLines w:val="1"/>
        <w:spacing w:before="240" w:line="259" w:lineRule="auto"/>
        <w:jc w:val="center"/>
        <w:rPr>
          <w:rFonts w:ascii="Times New Roman" w:cs="Times New Roman" w:eastAsia="Times New Roman" w:hAnsi="Times New Roman"/>
          <w:b w:val="1"/>
          <w:color w:val="2f5496"/>
          <w:sz w:val="32"/>
          <w:szCs w:val="32"/>
        </w:rPr>
      </w:pPr>
      <w:r w:rsidDel="00000000" w:rsidR="00000000" w:rsidRPr="00000000">
        <w:rPr>
          <w:rFonts w:ascii="Times New Roman" w:cs="Times New Roman" w:eastAsia="Times New Roman" w:hAnsi="Times New Roman"/>
          <w:b w:val="1"/>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color w:val="2f5496"/>
              <w:sz w:val="32"/>
              <w:szCs w:val="32"/>
              <w:rtl w:val="0"/>
            </w:rPr>
            <w:t xml:space="preserve"> </w:t>
          </w:r>
          <w:hyperlink w:anchor="_heading=h.88azj5jywwtt">
            <w:r w:rsidDel="00000000" w:rsidR="00000000" w:rsidRPr="00000000">
              <w:rPr>
                <w:b w:val="1"/>
                <w:rtl w:val="0"/>
              </w:rPr>
              <w:t xml:space="preserve">Microsoft Azure</w:t>
              <w:tab/>
            </w:r>
          </w:hyperlink>
          <w:r w:rsidDel="00000000" w:rsidR="00000000" w:rsidRPr="00000000">
            <w:rPr>
              <w:b w:val="1"/>
              <w:rtl w:val="0"/>
            </w:rPr>
            <w:t xml:space="preserve">3</w:t>
          </w:r>
        </w:p>
        <w:p w:rsidR="00000000" w:rsidDel="00000000" w:rsidP="00000000" w:rsidRDefault="00000000" w:rsidRPr="00000000" w14:paraId="00000019">
          <w:pPr>
            <w:widowControl w:val="0"/>
            <w:tabs>
              <w:tab w:val="right" w:leader="dot" w:pos="12000"/>
            </w:tabs>
            <w:spacing w:before="60" w:line="240" w:lineRule="auto"/>
            <w:rPr/>
          </w:pPr>
          <w:r w:rsidDel="00000000" w:rsidR="00000000" w:rsidRPr="00000000">
            <w:rPr>
              <w:rtl w:val="0"/>
            </w:rPr>
            <w:t xml:space="preserve">    Creating an azure account ……………………………………………………………………..3</w:t>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color w:val="2f5496"/>
              <w:sz w:val="32"/>
              <w:szCs w:val="32"/>
            </w:rPr>
          </w:pPr>
          <w:hyperlink w:anchor="_heading=h.wwaddki5j5si">
            <w:r w:rsidDel="00000000" w:rsidR="00000000" w:rsidRPr="00000000">
              <w:rPr>
                <w:b w:val="1"/>
                <w:rtl w:val="0"/>
              </w:rPr>
              <w:t xml:space="preserve">Azure Global Infrastructure</w:t>
              <w:tab/>
              <w:t xml:space="preserve">5</w:t>
            </w:r>
          </w:hyperlink>
          <w:r w:rsidDel="00000000" w:rsidR="00000000" w:rsidRPr="00000000">
            <w:rPr>
              <w:rFonts w:ascii="Times New Roman" w:cs="Times New Roman" w:eastAsia="Times New Roman" w:hAnsi="Times New Roman"/>
              <w:b w:val="1"/>
              <w:color w:val="2f5496"/>
              <w:sz w:val="32"/>
              <w:szCs w:val="32"/>
              <w:rtl w:val="0"/>
            </w:rPr>
            <w:t xml:space="preserve">                 </w:t>
          </w:r>
        </w:p>
        <w:p w:rsidR="00000000" w:rsidDel="00000000" w:rsidP="00000000" w:rsidRDefault="00000000" w:rsidRPr="00000000" w14:paraId="0000001B">
          <w:pPr>
            <w:widowControl w:val="0"/>
            <w:tabs>
              <w:tab w:val="right" w:leader="dot" w:pos="12000"/>
            </w:tabs>
            <w:spacing w:before="60" w:line="240" w:lineRule="auto"/>
            <w:rPr>
              <w:b w:val="1"/>
            </w:rPr>
          </w:pPr>
          <w:hyperlink w:anchor="_heading=h.88azj5jyww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Azure Availability Zones &amp; Datacenters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rPr>
          </w:pPr>
          <w:r w:rsidDel="00000000" w:rsidR="00000000" w:rsidRPr="00000000">
            <w:rPr>
              <w:b w:val="1"/>
              <w:rtl w:val="0"/>
            </w:rPr>
            <w:t xml:space="preserve">References…………………………………………………………………………………………11</w:t>
          </w:r>
          <w:r w:rsidDel="00000000" w:rsidR="00000000" w:rsidRPr="00000000">
            <w:fldChar w:fldCharType="end"/>
          </w:r>
        </w:p>
      </w:sdtContent>
    </w:sdt>
    <w:p w:rsidR="00000000" w:rsidDel="00000000" w:rsidP="00000000" w:rsidRDefault="00000000" w:rsidRPr="00000000" w14:paraId="0000001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120" w:before="120" w:line="33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 Azure</w:t>
      </w:r>
    </w:p>
    <w:p w:rsidR="00000000" w:rsidDel="00000000" w:rsidP="00000000" w:rsidRDefault="00000000" w:rsidRPr="00000000" w14:paraId="00000037">
      <w:pPr>
        <w:spacing w:after="120" w:before="120" w:line="3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Launched in 2010, marked a pivotal shift from on-premises datacenters to cloud computing. By offering businesses a global network of datacenters maintained and managed by Microsoft, Azure reduced the time and expense associated with maintaining on-premises infrastructure. Azure offers extensive capabilities that go beyond simplifying infrastructure management. With comprehensive AI, data, and application services that work together, Azure delivers a unified approach to cloud computing that’s unique in the industry. Its open, flexible cloud platform is designed to support each company’s business strategy and stage of AI transformation.</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an account of Microsoft Azure : </w:t>
      </w:r>
    </w:p>
    <w:p w:rsidR="00000000" w:rsidDel="00000000" w:rsidP="00000000" w:rsidRDefault="00000000" w:rsidRPr="00000000" w14:paraId="0000003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Sign-In with your Microsoft Account ( If you dont have , create one):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52575" cy="1631584"/>
            <wp:effectExtent b="0" l="0" r="0" t="0"/>
            <wp:docPr id="10" name="image6.png"/>
            <a:graphic>
              <a:graphicData uri="http://schemas.openxmlformats.org/drawingml/2006/picture">
                <pic:pic>
                  <pic:nvPicPr>
                    <pic:cNvPr id="0" name="image6.png"/>
                    <pic:cNvPicPr preferRelativeResize="0"/>
                  </pic:nvPicPr>
                  <pic:blipFill>
                    <a:blip r:embed="rId9"/>
                    <a:srcRect b="23331" l="37707" r="35215" t="24346"/>
                    <a:stretch>
                      <a:fillRect/>
                    </a:stretch>
                  </pic:blipFill>
                  <pic:spPr>
                    <a:xfrm>
                      <a:off x="0" y="0"/>
                      <a:ext cx="1552575" cy="16315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your Credit/Debit Card Details ( used for billing of the services used)</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2168363" cy="145636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68363" cy="1456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your subscription (Free for 12 months in my case)</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366359</wp:posOffset>
            </wp:positionV>
            <wp:extent cx="2630325" cy="1433978"/>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30325" cy="1433978"/>
                    </a:xfrm>
                    <a:prstGeom prst="rect"/>
                    <a:ln/>
                  </pic:spPr>
                </pic:pic>
              </a:graphicData>
            </a:graphic>
          </wp:anchor>
        </w:drawing>
      </w:r>
    </w:p>
    <w:p w:rsidR="00000000" w:rsidDel="00000000" w:rsidP="00000000" w:rsidRDefault="00000000" w:rsidRPr="00000000" w14:paraId="0000004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Azure Portal</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70131" cy="3299552"/>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70131" cy="32995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 xml:space="preserve">Azure Portal Snapshot</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Global Infrastructure</w:t>
      </w:r>
    </w:p>
    <w:p w:rsidR="00000000" w:rsidDel="00000000" w:rsidP="00000000" w:rsidRDefault="00000000" w:rsidRPr="00000000" w14:paraId="0000004C">
      <w:pPr>
        <w:ind w:left="28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regions, geographies, and Availability Zones are the foundation of Microsoft global infrastructure which provides high availability, disaster recovery and resiliency.</w:t>
      </w:r>
    </w:p>
    <w:p w:rsidR="00000000" w:rsidDel="00000000" w:rsidP="00000000" w:rsidRDefault="00000000" w:rsidRPr="00000000" w14:paraId="0000004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Azure Regions :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Region is the physical datacentres placed inside a low-latency perimeter and connected through a dedicated high-bandwidth network connection.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Azure has more Global regions than any other cloud provider.</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leverage Azure regions to deploy applications where they need to in a flexible manner.</w:t>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Azure Geographies </w:t>
      </w:r>
    </w:p>
    <w:p w:rsidR="00000000" w:rsidDel="00000000" w:rsidP="00000000" w:rsidRDefault="00000000" w:rsidRPr="00000000" w14:paraId="00000058">
      <w:pPr>
        <w:rPr>
          <w:rFonts w:ascii="Times New Roman" w:cs="Times New Roman" w:eastAsia="Times New Roman" w:hAnsi="Times New Roman"/>
          <w:color w:val="022144"/>
          <w:sz w:val="26"/>
          <w:szCs w:val="26"/>
        </w:rPr>
      </w:pPr>
      <w:r w:rsidDel="00000000" w:rsidR="00000000" w:rsidRPr="00000000">
        <w:rPr>
          <w:rFonts w:ascii="Times New Roman" w:cs="Times New Roman" w:eastAsia="Times New Roman" w:hAnsi="Times New Roman"/>
          <w:rtl w:val="0"/>
        </w:rPr>
        <w:t xml:space="preserve">Azure geography is an area of the world that contains one or more Azure regions. Azure region is a very important concept because every time you create an azure resource like a virtual machine for example, you need to specify the region where you want the resource, in this case, the virtual machine to be created. An azure region may also be paired-up with another azure region and there are several benefits of this pairing. An azure region may also have availability zones.</w:t>
      </w:r>
      <w:r w:rsidDel="00000000" w:rsidR="00000000" w:rsidRPr="00000000">
        <w:rPr>
          <w:rtl w:val="0"/>
        </w:rPr>
      </w:r>
    </w:p>
    <w:p w:rsidR="00000000" w:rsidDel="00000000" w:rsidP="00000000" w:rsidRDefault="00000000" w:rsidRPr="00000000" w14:paraId="00000059">
      <w:pPr>
        <w:pBdr>
          <w:top w:color="auto" w:space="7" w:sz="0" w:val="none"/>
          <w:left w:color="auto" w:space="0" w:sz="0" w:val="none"/>
          <w:bottom w:color="auto" w:space="7" w:sz="0" w:val="none"/>
          <w:right w:color="auto" w:space="0" w:sz="0" w:val="none"/>
          <w:between w:color="auto" w:space="7" w:sz="0" w:val="none"/>
        </w:pBdr>
        <w:shd w:fill="ffffff" w:val="clear"/>
        <w:jc w:val="both"/>
        <w:rPr>
          <w:rFonts w:ascii="Times New Roman" w:cs="Times New Roman" w:eastAsia="Times New Roman" w:hAnsi="Times New Roman"/>
          <w:b w:val="1"/>
          <w:color w:val="022144"/>
          <w:sz w:val="26"/>
          <w:szCs w:val="26"/>
        </w:rPr>
      </w:pPr>
      <w:r w:rsidDel="00000000" w:rsidR="00000000" w:rsidRPr="00000000">
        <w:rPr>
          <w:rFonts w:ascii="Times New Roman" w:cs="Times New Roman" w:eastAsia="Times New Roman" w:hAnsi="Times New Roman"/>
          <w:b w:val="1"/>
          <w:color w:val="022144"/>
          <w:sz w:val="26"/>
          <w:szCs w:val="26"/>
          <w:rtl w:val="0"/>
        </w:rPr>
        <w:t xml:space="preserve">List of Azure Geographies &amp; Regions </w:t>
      </w:r>
    </w:p>
    <w:p w:rsidR="00000000" w:rsidDel="00000000" w:rsidP="00000000" w:rsidRDefault="00000000" w:rsidRPr="00000000" w14:paraId="0000005A">
      <w:pPr>
        <w:pBdr>
          <w:top w:color="auto" w:space="7" w:sz="0" w:val="none"/>
          <w:left w:color="auto" w:space="0" w:sz="0" w:val="none"/>
          <w:bottom w:color="auto" w:space="7" w:sz="0" w:val="none"/>
          <w:right w:color="auto" w:space="0" w:sz="0" w:val="none"/>
          <w:between w:color="auto" w:space="7" w:sz="0" w:val="none"/>
        </w:pBdr>
        <w:shd w:fill="ffffff" w:val="clear"/>
        <w:jc w:val="both"/>
        <w:rPr>
          <w:rFonts w:ascii="Times New Roman" w:cs="Times New Roman" w:eastAsia="Times New Roman" w:hAnsi="Times New Roman"/>
          <w:color w:val="022144"/>
          <w:sz w:val="26"/>
          <w:szCs w:val="26"/>
        </w:rPr>
      </w:pPr>
      <w:r w:rsidDel="00000000" w:rsidR="00000000" w:rsidRPr="00000000">
        <w:rPr>
          <w:rtl w:val="0"/>
        </w:rPr>
      </w:r>
    </w:p>
    <w:tbl>
      <w:tblPr>
        <w:tblStyle w:val="Table1"/>
        <w:tblW w:w="8325.0" w:type="dxa"/>
        <w:jc w:val="left"/>
        <w:tblInd w:w="-165.0" w:type="dxa"/>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1635"/>
        <w:gridCol w:w="1245"/>
        <w:gridCol w:w="1290"/>
        <w:gridCol w:w="1485"/>
        <w:gridCol w:w="2670"/>
        <w:tblGridChange w:id="0">
          <w:tblGrid>
            <w:gridCol w:w="1635"/>
            <w:gridCol w:w="1245"/>
            <w:gridCol w:w="1290"/>
            <w:gridCol w:w="1485"/>
            <w:gridCol w:w="2670"/>
          </w:tblGrid>
        </w:tblGridChange>
      </w:tblGrid>
      <w:tr>
        <w:trPr>
          <w:cantSplit w:val="0"/>
          <w:trHeight w:val="815" w:hRule="atLeast"/>
          <w:tblHeader w:val="0"/>
        </w:trPr>
        <w:tc>
          <w:tcPr>
            <w:tcBorders>
              <w:top w:color="000000" w:space="0" w:sz="0" w:val="nil"/>
              <w:left w:color="000000" w:space="0" w:sz="0" w:val="nil"/>
              <w:bottom w:color="dee2e6" w:space="0" w:sz="6" w:val="single"/>
              <w:right w:color="000000" w:space="0" w:sz="0" w:val="nil"/>
            </w:tcBorders>
            <w:shd w:fill="f8f9fa"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Geography </w:t>
            </w:r>
          </w:p>
        </w:tc>
        <w:tc>
          <w:tcPr>
            <w:tcBorders>
              <w:top w:color="000000" w:space="0" w:sz="0" w:val="nil"/>
              <w:left w:color="000000" w:space="0" w:sz="0" w:val="nil"/>
              <w:bottom w:color="dee2e6" w:space="0" w:sz="6" w:val="single"/>
              <w:right w:color="000000" w:space="0" w:sz="0" w:val="nil"/>
            </w:tcBorders>
            <w:shd w:fill="f8f9fa"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w:t>
            </w:r>
          </w:p>
        </w:tc>
        <w:tc>
          <w:tcPr>
            <w:tcBorders>
              <w:top w:color="000000" w:space="0" w:sz="0" w:val="nil"/>
              <w:left w:color="000000" w:space="0" w:sz="0" w:val="nil"/>
              <w:bottom w:color="dee2e6" w:space="0" w:sz="6" w:val="single"/>
              <w:right w:color="000000" w:space="0" w:sz="0" w:val="nil"/>
            </w:tcBorders>
            <w:shd w:fill="f8f9fa"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 </w:t>
            </w:r>
          </w:p>
        </w:tc>
        <w:tc>
          <w:tcPr>
            <w:tcBorders>
              <w:top w:color="000000" w:space="0" w:sz="0" w:val="nil"/>
              <w:left w:color="000000" w:space="0" w:sz="0" w:val="nil"/>
              <w:bottom w:color="dee2e6" w:space="0" w:sz="6" w:val="single"/>
              <w:right w:color="000000" w:space="0" w:sz="0" w:val="nil"/>
            </w:tcBorders>
            <w:shd w:fill="f8f9fa"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Azure</w:t>
            </w:r>
          </w:p>
          <w:p w:rsidR="00000000" w:rsidDel="00000000" w:rsidP="00000000" w:rsidRDefault="00000000" w:rsidRPr="00000000" w14:paraId="0000005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Region </w:t>
            </w:r>
          </w:p>
        </w:tc>
        <w:tc>
          <w:tcPr>
            <w:tcBorders>
              <w:top w:color="000000" w:space="0" w:sz="0" w:val="nil"/>
              <w:left w:color="000000" w:space="0" w:sz="0" w:val="nil"/>
              <w:bottom w:color="dee2e6" w:space="0" w:sz="6" w:val="single"/>
              <w:right w:color="000000" w:space="0" w:sz="0" w:val="nil"/>
            </w:tcBorders>
            <w:shd w:fill="f8f9fa"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Center Location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2">
            <w:pPr>
              <w:spacing w:line="240"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Australia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Canberra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 Central 2</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7">
            <w:pPr>
              <w:spacing w:line="240"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Australia East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South Wales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 Southeast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C">
            <w:pPr>
              <w:spacing w:line="240" w:lineRule="auto"/>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Australia Southeast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Victoria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 East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Australia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Brazil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1">
            <w:pPr>
              <w:spacing w:line="240"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Brazil South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Sao Paulo State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Central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6">
            <w:pPr>
              <w:spacing w:line="240"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Canada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Toronto</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East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B">
            <w:pPr>
              <w:spacing w:line="240"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Canada East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Quebec</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 Central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0">
            <w:pPr>
              <w:spacing w:line="240" w:lineRule="auto"/>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Central India</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5">
            <w:pPr>
              <w:spacing w:line="240"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Central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Iowa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US 2</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A">
            <w:pPr>
              <w:spacing w:line="240" w:lineRule="auto"/>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Chile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Santiago</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Chile</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Pacific</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F">
            <w:pPr>
              <w:spacing w:line="240" w:lineRule="auto"/>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East Asia</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 Kong</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Southeast Asia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Pacific region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4">
            <w:pPr>
              <w:spacing w:line="240" w:lineRule="auto"/>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East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Virginia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9">
            <w:pPr>
              <w:spacing w:line="240"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East US 2</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Virginia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E">
            <w:pPr>
              <w:spacing w:line="240" w:lineRule="auto"/>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France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France South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France</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Germany</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3">
            <w:pPr>
              <w:spacing w:line="240" w:lineRule="auto"/>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Germany West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Frankfurt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Germany North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Germany</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Indonesia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line="240" w:lineRule="auto"/>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Indonesia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Indonesia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Israel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Italy</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2">
            <w:pPr>
              <w:spacing w:line="240"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Italy North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Milan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Italy</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7">
            <w:pPr>
              <w:spacing w:line="240"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Japan East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Tokyo, Saitama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 West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C">
            <w:pPr>
              <w:spacing w:line="240"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Japan West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Osaka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 East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1">
            <w:pPr>
              <w:spacing w:line="240"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Korea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Seoul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 South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6">
            <w:pPr>
              <w:spacing w:line="240" w:lineRule="auto"/>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Korea South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Busan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Korea Central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tl w:val="0"/>
              </w:rPr>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Malaysia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spacing w:line="240" w:lineRule="auto"/>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Malaysia West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Kuala Lumpur</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Malaysia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Mexico</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0">
            <w:pPr>
              <w:spacing w:line="240" w:lineRule="auto"/>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Mexico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Querétaro State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Mexico</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Zealand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spacing w:line="240" w:lineRule="auto"/>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New Zealand North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Auckland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Zealand</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spacing w:line="240" w:lineRule="auto"/>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North Central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Illinois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Central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spacing w:line="240" w:lineRule="auto"/>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North Europe</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Ireland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Europe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Norway</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spacing w:line="240" w:lineRule="auto"/>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Norway East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Norway</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Norway West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Norway</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Poland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line="240" w:lineRule="auto"/>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Poland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Warsaw</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Poland</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Qatar</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line="240" w:lineRule="auto"/>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Qatar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Doha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Qatar</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Africa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pacing w:line="240" w:lineRule="auto"/>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South Africa North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Johannesburg</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Africa West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South Africa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spacing w:line="240" w:lineRule="auto"/>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South Central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Texas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Central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spacing w:line="240" w:lineRule="auto"/>
              <w:rPr>
                <w:rFonts w:ascii="Times New Roman" w:cs="Times New Roman" w:eastAsia="Times New Roman" w:hAnsi="Times New Roman"/>
                <w:highlight w:val="red"/>
              </w:rPr>
            </w:pPr>
            <w:hyperlink r:id="rId45">
              <w:r w:rsidDel="00000000" w:rsidR="00000000" w:rsidRPr="00000000">
                <w:rPr>
                  <w:rFonts w:ascii="Times New Roman" w:cs="Times New Roman" w:eastAsia="Times New Roman" w:hAnsi="Times New Roman"/>
                  <w:color w:val="1155cc"/>
                  <w:highlight w:val="red"/>
                  <w:u w:val="single"/>
                  <w:rtl w:val="0"/>
                </w:rPr>
                <w:t xml:space="preserve">South India</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Chennai</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Central 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India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Pacific</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spacing w:line="240" w:lineRule="auto"/>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1155cc"/>
                  <w:u w:val="single"/>
                  <w:rtl w:val="0"/>
                </w:rPr>
                <w:t xml:space="preserve">Southeast Asia</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Singapore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Asia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Pacific region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Spain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7">
            <w:pPr>
              <w:spacing w:line="240" w:lineRule="auto"/>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u w:val="single"/>
                  <w:rtl w:val="0"/>
                </w:rPr>
                <w:t xml:space="preserve">Spain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Madrid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Spain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Sweden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line="240" w:lineRule="auto"/>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Sweden Central</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Gävle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Sweden South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Sweden</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Switzerland</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spacing w:line="240" w:lineRule="auto"/>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color w:val="1155cc"/>
                  <w:u w:val="single"/>
                  <w:rtl w:val="0"/>
                </w:rPr>
                <w:t xml:space="preserve">Switzerland North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Zurich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Switzerland West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Switzerland</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spacing w:line="240" w:lineRule="auto"/>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UAE North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Dubai</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UAE Central</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Arab Emirates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spacing w:line="240" w:lineRule="auto"/>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UK South</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London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 West</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spacing w:line="240" w:lineRule="auto"/>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UK West</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Cardiff</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 South</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Kingdom</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spacing w:line="240" w:lineRule="auto"/>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1155cc"/>
                  <w:u w:val="single"/>
                  <w:rtl w:val="0"/>
                </w:rPr>
                <w:t xml:space="preserve">West Central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Wyoming</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US 2</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A">
            <w:pPr>
              <w:spacing w:line="240" w:lineRule="auto"/>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West Europe</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Netherlands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North Europe</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E">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F">
            <w:pPr>
              <w:spacing w:line="240" w:lineRule="auto"/>
              <w:rPr>
                <w:rFonts w:ascii="Times New Roman" w:cs="Times New Roman" w:eastAsia="Times New Roman" w:hAnsi="Times New Roman"/>
                <w:highlight w:val="red"/>
              </w:rPr>
            </w:pPr>
            <w:hyperlink r:id="rId55">
              <w:r w:rsidDel="00000000" w:rsidR="00000000" w:rsidRPr="00000000">
                <w:rPr>
                  <w:rFonts w:ascii="Times New Roman" w:cs="Times New Roman" w:eastAsia="Times New Roman" w:hAnsi="Times New Roman"/>
                  <w:color w:val="1155cc"/>
                  <w:highlight w:val="red"/>
                  <w:u w:val="single"/>
                  <w:rtl w:val="0"/>
                </w:rPr>
                <w:t xml:space="preserve">West India</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Mumbai</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1">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South India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spacing w:line="240" w:lineRule="auto"/>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highlight w:val="red"/>
                <w:rtl w:val="0"/>
              </w:rPr>
              <w:t xml:space="preserve">India</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spacing w:line="240" w:lineRule="auto"/>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color w:val="1155cc"/>
                  <w:u w:val="single"/>
                  <w:rtl w:val="0"/>
                </w:rPr>
                <w:t xml:space="preserve">West US</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9">
            <w:pPr>
              <w:spacing w:line="240" w:lineRule="auto"/>
              <w:rPr>
                <w:rFonts w:ascii="Times New Roman" w:cs="Times New Roman" w:eastAsia="Times New Roman" w:hAnsi="Times New Roman"/>
              </w:rPr>
            </w:pPr>
            <w:hyperlink r:id="rId57">
              <w:r w:rsidDel="00000000" w:rsidR="00000000" w:rsidRPr="00000000">
                <w:rPr>
                  <w:rFonts w:ascii="Times New Roman" w:cs="Times New Roman" w:eastAsia="Times New Roman" w:hAnsi="Times New Roman"/>
                  <w:color w:val="1155cc"/>
                  <w:u w:val="single"/>
                  <w:rtl w:val="0"/>
                </w:rPr>
                <w:t xml:space="preserve">West US 2</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Central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r>
        <w:trPr>
          <w:cantSplit w:val="0"/>
          <w:trHeight w:val="860" w:hRule="atLeast"/>
          <w:tblHeader w:val="0"/>
        </w:trPr>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E">
            <w:pPr>
              <w:spacing w:line="240" w:lineRule="auto"/>
              <w:rPr>
                <w:rFonts w:ascii="Times New Roman" w:cs="Times New Roman" w:eastAsia="Times New Roman" w:hAnsi="Times New Roman"/>
              </w:rPr>
            </w:pPr>
            <w:hyperlink r:id="rId58">
              <w:r w:rsidDel="00000000" w:rsidR="00000000" w:rsidRPr="00000000">
                <w:rPr>
                  <w:rFonts w:ascii="Times New Roman" w:cs="Times New Roman" w:eastAsia="Times New Roman" w:hAnsi="Times New Roman"/>
                  <w:color w:val="1155cc"/>
                  <w:u w:val="single"/>
                  <w:rtl w:val="0"/>
                </w:rPr>
                <w:t xml:space="preserve">West US 3</w:t>
              </w:r>
            </w:hyperlink>
            <w:r w:rsidDel="00000000" w:rsidR="00000000" w:rsidRPr="00000000">
              <w:rPr>
                <w:rtl w:val="0"/>
              </w:rPr>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Phoenix</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East US</w:t>
            </w:r>
          </w:p>
        </w:tc>
        <w:tc>
          <w:tcPr>
            <w:tcBorders>
              <w:top w:color="000000" w:space="0" w:sz="0" w:val="nil"/>
              <w:left w:color="000000" w:space="0" w:sz="0" w:val="nil"/>
              <w:bottom w:color="dee2e6"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w:t>
            </w:r>
          </w:p>
        </w:tc>
      </w:tr>
    </w:tbl>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pBdr>
          <w:top w:color="auto" w:space="7" w:sz="0" w:val="none"/>
          <w:left w:color="auto" w:space="0" w:sz="0" w:val="none"/>
          <w:bottom w:color="auto" w:space="7" w:sz="0" w:val="none"/>
          <w:right w:color="auto" w:space="0" w:sz="0" w:val="none"/>
          <w:between w:color="auto" w:space="7" w:sz="0" w:val="none"/>
        </w:pBdr>
        <w:shd w:fill="ffffff" w:val="clear"/>
        <w:jc w:val="both"/>
        <w:rPr>
          <w:rFonts w:ascii="Times New Roman" w:cs="Times New Roman" w:eastAsia="Times New Roman" w:hAnsi="Times New Roman"/>
          <w:color w:val="022144"/>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the above given regions , West India region is used by my account , since my location of using my azure account is in INDIA.</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heading=h.88azj5jywwtt" w:id="0"/>
      <w:bookmarkEnd w:id="0"/>
      <w:r w:rsidDel="00000000" w:rsidR="00000000" w:rsidRPr="00000000">
        <w:rPr>
          <w:rFonts w:ascii="Times New Roman" w:cs="Times New Roman" w:eastAsia="Times New Roman" w:hAnsi="Times New Roman"/>
          <w:b w:val="1"/>
          <w:color w:val="000000"/>
          <w:sz w:val="26"/>
          <w:szCs w:val="26"/>
          <w:rtl w:val="0"/>
        </w:rPr>
        <w:t xml:space="preserve">Azure Availability Zones &amp; Datacenters </w:t>
      </w:r>
    </w:p>
    <w:p w:rsidR="00000000" w:rsidDel="00000000" w:rsidP="00000000" w:rsidRDefault="00000000" w:rsidRPr="00000000" w14:paraId="000001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Availability Zones</w:t>
      </w:r>
      <w:r w:rsidDel="00000000" w:rsidR="00000000" w:rsidRPr="00000000">
        <w:rPr>
          <w:rFonts w:ascii="Times New Roman" w:cs="Times New Roman" w:eastAsia="Times New Roman" w:hAnsi="Times New Roman"/>
          <w:rtl w:val="0"/>
        </w:rPr>
        <w:t xml:space="preserve"> (AZs) are </w:t>
      </w:r>
      <w:r w:rsidDel="00000000" w:rsidR="00000000" w:rsidRPr="00000000">
        <w:rPr>
          <w:rFonts w:ascii="Times New Roman" w:cs="Times New Roman" w:eastAsia="Times New Roman" w:hAnsi="Times New Roman"/>
          <w:b w:val="1"/>
          <w:rtl w:val="0"/>
        </w:rPr>
        <w:t xml:space="preserve">physically separate locations</w:t>
      </w:r>
      <w:r w:rsidDel="00000000" w:rsidR="00000000" w:rsidRPr="00000000">
        <w:rPr>
          <w:rFonts w:ascii="Times New Roman" w:cs="Times New Roman" w:eastAsia="Times New Roman" w:hAnsi="Times New Roman"/>
          <w:rtl w:val="0"/>
        </w:rPr>
        <w:t xml:space="preserve"> within an Azure region. Each zone is made up of </w:t>
      </w:r>
      <w:r w:rsidDel="00000000" w:rsidR="00000000" w:rsidRPr="00000000">
        <w:rPr>
          <w:rFonts w:ascii="Times New Roman" w:cs="Times New Roman" w:eastAsia="Times New Roman" w:hAnsi="Times New Roman"/>
          <w:b w:val="1"/>
          <w:rtl w:val="0"/>
        </w:rPr>
        <w:t xml:space="preserve">one or more data centers</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b w:val="1"/>
          <w:rtl w:val="0"/>
        </w:rPr>
        <w:t xml:space="preserve">independent power, cooling, and networking. </w:t>
      </w:r>
      <w:r w:rsidDel="00000000" w:rsidR="00000000" w:rsidRPr="00000000">
        <w:rPr>
          <w:rFonts w:ascii="Times New Roman" w:cs="Times New Roman" w:eastAsia="Times New Roman" w:hAnsi="Times New Roman"/>
          <w:rtl w:val="0"/>
        </w:rPr>
        <w:t xml:space="preserve">Availability zones are typically separated by several kilometers, and usually are within 100 kilometers. This distance means they're close enough to have low-latency connections to other availability zones through a high-performance network. However, they're far enough apart to reduce the likelihood that more than one will be affected by local outages or weather.</w:t>
      </w:r>
    </w:p>
    <w:p w:rsidR="00000000" w:rsidDel="00000000" w:rsidP="00000000" w:rsidRDefault="00000000" w:rsidRPr="00000000" w14:paraId="0000014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Structure of AZs</w:t>
      </w:r>
    </w:p>
    <w:p w:rsidR="00000000" w:rsidDel="00000000" w:rsidP="00000000" w:rsidRDefault="00000000" w:rsidRPr="00000000" w14:paraId="0000014D">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of three zones per supported region</w:t>
      </w:r>
    </w:p>
    <w:p w:rsidR="00000000" w:rsidDel="00000000" w:rsidP="00000000" w:rsidRDefault="00000000" w:rsidRPr="00000000" w14:paraId="0000014E">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Labeled as Zone 1, Zone 2, Zone 3</w:t>
      </w:r>
    </w:p>
    <w:p w:rsidR="00000000" w:rsidDel="00000000" w:rsidP="00000000" w:rsidRDefault="00000000" w:rsidRPr="00000000" w14:paraId="0000014F">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deploy resources in a specific zone or make them zone-redundant (spread across all)</w:t>
      </w:r>
    </w:p>
    <w:p w:rsidR="00000000" w:rsidDel="00000000" w:rsidP="00000000" w:rsidRDefault="00000000" w:rsidRPr="00000000" w14:paraId="0000015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Services Support AZs?</w:t>
      </w:r>
    </w:p>
    <w:p w:rsidR="00000000" w:rsidDel="00000000" w:rsidP="00000000" w:rsidRDefault="00000000" w:rsidRPr="00000000" w14:paraId="00000152">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Virtual Machines (VMs)</w:t>
      </w:r>
    </w:p>
    <w:p w:rsidR="00000000" w:rsidDel="00000000" w:rsidP="00000000" w:rsidRDefault="00000000" w:rsidRPr="00000000" w14:paraId="00000153">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Kubernetes Service (AKS)</w:t>
      </w:r>
    </w:p>
    <w:p w:rsidR="00000000" w:rsidDel="00000000" w:rsidP="00000000" w:rsidRDefault="00000000" w:rsidRPr="00000000" w14:paraId="00000154">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SQL Database (Zone-Redundant Configuration)</w:t>
      </w:r>
    </w:p>
    <w:p w:rsidR="00000000" w:rsidDel="00000000" w:rsidP="00000000" w:rsidRDefault="00000000" w:rsidRPr="00000000" w14:paraId="00000155">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Load Balancer</w:t>
      </w:r>
    </w:p>
    <w:p w:rsidR="00000000" w:rsidDel="00000000" w:rsidP="00000000" w:rsidRDefault="00000000" w:rsidRPr="00000000" w14:paraId="00000156">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Storage (ZRS – Zone-Redundant Storage)</w:t>
      </w:r>
    </w:p>
    <w:p w:rsidR="00000000" w:rsidDel="00000000" w:rsidP="00000000" w:rsidRDefault="00000000" w:rsidRPr="00000000" w14:paraId="00000157">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wwaddki5j5si" w:id="1"/>
      <w:bookmarkEnd w:id="1"/>
      <w:r w:rsidDel="00000000" w:rsidR="00000000" w:rsidRPr="00000000">
        <w:rPr>
          <w:rFonts w:ascii="Times New Roman" w:cs="Times New Roman" w:eastAsia="Times New Roman" w:hAnsi="Times New Roman"/>
          <w:b w:val="1"/>
          <w:color w:val="000000"/>
          <w:sz w:val="26"/>
          <w:szCs w:val="26"/>
          <w:rtl w:val="0"/>
        </w:rPr>
        <w:t xml:space="preserve">Azure Data Center</w:t>
      </w:r>
    </w:p>
    <w:p w:rsidR="00000000" w:rsidDel="00000000" w:rsidP="00000000" w:rsidRDefault="00000000" w:rsidRPr="00000000" w14:paraId="000001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data center</w:t>
      </w:r>
      <w:r w:rsidDel="00000000" w:rsidR="00000000" w:rsidRPr="00000000">
        <w:rPr>
          <w:rFonts w:ascii="Times New Roman" w:cs="Times New Roman" w:eastAsia="Times New Roman" w:hAnsi="Times New Roman"/>
          <w:rtl w:val="0"/>
        </w:rPr>
        <w:t xml:space="preserve"> is a </w:t>
      </w:r>
      <w:r w:rsidDel="00000000" w:rsidR="00000000" w:rsidRPr="00000000">
        <w:rPr>
          <w:rFonts w:ascii="Times New Roman" w:cs="Times New Roman" w:eastAsia="Times New Roman" w:hAnsi="Times New Roman"/>
          <w:b w:val="1"/>
          <w:rtl w:val="0"/>
        </w:rPr>
        <w:t xml:space="preserve">physical facility</w:t>
      </w:r>
      <w:r w:rsidDel="00000000" w:rsidR="00000000" w:rsidRPr="00000000">
        <w:rPr>
          <w:rFonts w:ascii="Times New Roman" w:cs="Times New Roman" w:eastAsia="Times New Roman" w:hAnsi="Times New Roman"/>
          <w:rtl w:val="0"/>
        </w:rPr>
        <w:t xml:space="preserve"> that houses servers, networking equipment, storage systems, and security infrastructure. Microsoft owns and operates </w:t>
      </w:r>
      <w:r w:rsidDel="00000000" w:rsidR="00000000" w:rsidRPr="00000000">
        <w:rPr>
          <w:rFonts w:ascii="Times New Roman" w:cs="Times New Roman" w:eastAsia="Times New Roman" w:hAnsi="Times New Roman"/>
          <w:b w:val="1"/>
          <w:rtl w:val="0"/>
        </w:rPr>
        <w:t xml:space="preserve">hundreds of data centers</w:t>
      </w:r>
      <w:r w:rsidDel="00000000" w:rsidR="00000000" w:rsidRPr="00000000">
        <w:rPr>
          <w:rFonts w:ascii="Times New Roman" w:cs="Times New Roman" w:eastAsia="Times New Roman" w:hAnsi="Times New Roman"/>
          <w:rtl w:val="0"/>
        </w:rPr>
        <w:t xml:space="preserve"> globally.</w:t>
      </w:r>
    </w:p>
    <w:p w:rsidR="00000000" w:rsidDel="00000000" w:rsidP="00000000" w:rsidRDefault="00000000" w:rsidRPr="00000000" w14:paraId="0000015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Where Are Azure Data Centers Located?</w:t>
      </w:r>
      <w:r w:rsidDel="00000000" w:rsidR="00000000" w:rsidRPr="00000000">
        <w:rPr>
          <w:rtl w:val="0"/>
        </w:rPr>
      </w:r>
    </w:p>
    <w:p w:rsidR="00000000" w:rsidDel="00000000" w:rsidP="00000000" w:rsidRDefault="00000000" w:rsidRPr="00000000" w14:paraId="0000015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East US, West US</w:t>
      </w:r>
    </w:p>
    <w:p w:rsidR="00000000" w:rsidDel="00000000" w:rsidP="00000000" w:rsidRDefault="00000000" w:rsidRPr="00000000" w14:paraId="0000015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 North Europe (Ireland), West Europe (Netherlands)</w:t>
      </w:r>
    </w:p>
    <w:p w:rsidR="00000000" w:rsidDel="00000000" w:rsidP="00000000" w:rsidRDefault="00000000" w:rsidRPr="00000000" w14:paraId="0000015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 Southeast Asia (Singapore), East Asia (Hong Kong)</w:t>
      </w:r>
    </w:p>
    <w:p w:rsidR="00000000" w:rsidDel="00000000" w:rsidP="00000000" w:rsidRDefault="00000000" w:rsidRPr="00000000" w14:paraId="0000015E">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 East, Africa, South America, Australia, and more</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Datacenter locations are selected by using rigorous vulnerability risk assessment criteria. This process identifies all significant datacenter-specific risks and considers shared risks between availability zones.</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86000"/>
            <wp:effectExtent b="0" l="0" r="0" t="0"/>
            <wp:docPr id="11"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Datacenters can be called as a subset of Availability Zones(AZ)</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7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numPr>
          <w:ilvl w:val="0"/>
          <w:numId w:val="2"/>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Microsoft Azure Documentation</w:t>
      </w:r>
    </w:p>
    <w:p w:rsidR="00000000" w:rsidDel="00000000" w:rsidP="00000000" w:rsidRDefault="00000000" w:rsidRPr="00000000" w14:paraId="0000017F">
      <w:pPr>
        <w:numPr>
          <w:ilvl w:val="0"/>
          <w:numId w:val="2"/>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AZURE AZ-900 Fundamentals Documentation</w:t>
      </w:r>
    </w:p>
    <w:p w:rsidR="00000000" w:rsidDel="00000000" w:rsidP="00000000" w:rsidRDefault="00000000" w:rsidRPr="00000000" w14:paraId="00000180">
      <w:pPr>
        <w:numPr>
          <w:ilvl w:val="0"/>
          <w:numId w:val="2"/>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Youtube </w:t>
      </w:r>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Microsoft Learn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azurespeed.com/Information/AzureRegions/NorwayEast" TargetMode="External"/><Relationship Id="rId42" Type="http://schemas.openxmlformats.org/officeDocument/2006/relationships/hyperlink" Target="https://www.azurespeed.com/Information/AzureRegions/QatarCentral" TargetMode="External"/><Relationship Id="rId41" Type="http://schemas.openxmlformats.org/officeDocument/2006/relationships/hyperlink" Target="https://www.azurespeed.com/Information/AzureRegions/PolandCentral" TargetMode="External"/><Relationship Id="rId44" Type="http://schemas.openxmlformats.org/officeDocument/2006/relationships/hyperlink" Target="https://www.azurespeed.com/Information/AzureRegions/SouthCentralUS" TargetMode="External"/><Relationship Id="rId43" Type="http://schemas.openxmlformats.org/officeDocument/2006/relationships/hyperlink" Target="https://www.azurespeed.com/Information/AzureRegions/SouthAfricaNorth" TargetMode="External"/><Relationship Id="rId46" Type="http://schemas.openxmlformats.org/officeDocument/2006/relationships/hyperlink" Target="https://www.azurespeed.com/Information/AzureRegions/SoutheastAsia" TargetMode="External"/><Relationship Id="rId45" Type="http://schemas.openxmlformats.org/officeDocument/2006/relationships/hyperlink" Target="https://www.azurespeed.com/Information/AzureRegions/SouthInd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www.azurespeed.com/Information/AzureRegions/SwedenCentral" TargetMode="External"/><Relationship Id="rId47" Type="http://schemas.openxmlformats.org/officeDocument/2006/relationships/hyperlink" Target="https://www.azurespeed.com/Information/AzureRegions/SpainCentral" TargetMode="External"/><Relationship Id="rId49" Type="http://schemas.openxmlformats.org/officeDocument/2006/relationships/hyperlink" Target="https://www.azurespeed.com/Information/AzureRegions/SwitzerlandNort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hyperlink" Target="https://www.azurespeed.com/Information/AzureRegions/JapanEast" TargetMode="External"/><Relationship Id="rId30" Type="http://schemas.openxmlformats.org/officeDocument/2006/relationships/hyperlink" Target="https://www.azurespeed.com/Information/AzureRegions/ItalyNorth" TargetMode="External"/><Relationship Id="rId33" Type="http://schemas.openxmlformats.org/officeDocument/2006/relationships/hyperlink" Target="https://www.azurespeed.com/Information/AzureRegions/KoreaCentral" TargetMode="External"/><Relationship Id="rId32" Type="http://schemas.openxmlformats.org/officeDocument/2006/relationships/hyperlink" Target="https://www.azurespeed.com/Information/AzureRegions/JapanWest" TargetMode="External"/><Relationship Id="rId35" Type="http://schemas.openxmlformats.org/officeDocument/2006/relationships/hyperlink" Target="https://www.azurespeed.com/Information/AzureRegions/MalaysiaWest" TargetMode="External"/><Relationship Id="rId34" Type="http://schemas.openxmlformats.org/officeDocument/2006/relationships/hyperlink" Target="https://www.azurespeed.com/Information/AzureRegions/KoreaSouth" TargetMode="External"/><Relationship Id="rId37" Type="http://schemas.openxmlformats.org/officeDocument/2006/relationships/hyperlink" Target="https://www.azurespeed.com/Information/AzureRegions/NewZealandNorth" TargetMode="External"/><Relationship Id="rId36" Type="http://schemas.openxmlformats.org/officeDocument/2006/relationships/hyperlink" Target="https://www.azurespeed.com/Information/AzureRegions/MexicoCentral" TargetMode="External"/><Relationship Id="rId39" Type="http://schemas.openxmlformats.org/officeDocument/2006/relationships/hyperlink" Target="https://www.azurespeed.com/Information/AzureRegions/NorthEurope" TargetMode="External"/><Relationship Id="rId38" Type="http://schemas.openxmlformats.org/officeDocument/2006/relationships/hyperlink" Target="https://www.azurespeed.com/Information/AzureRegions/NorthCentralUS" TargetMode="External"/><Relationship Id="rId20" Type="http://schemas.openxmlformats.org/officeDocument/2006/relationships/hyperlink" Target="https://www.azurespeed.com/Information/AzureRegions/CentralIndia" TargetMode="External"/><Relationship Id="rId22" Type="http://schemas.openxmlformats.org/officeDocument/2006/relationships/hyperlink" Target="https://www.azurespeed.com/Information/AzureRegions/ChileCentral" TargetMode="External"/><Relationship Id="rId21" Type="http://schemas.openxmlformats.org/officeDocument/2006/relationships/hyperlink" Target="https://www.azurespeed.com/Information/AzureRegions/CentralUS" TargetMode="External"/><Relationship Id="rId24" Type="http://schemas.openxmlformats.org/officeDocument/2006/relationships/hyperlink" Target="https://www.azurespeed.com/Information/AzureRegions/EastUS" TargetMode="External"/><Relationship Id="rId23" Type="http://schemas.openxmlformats.org/officeDocument/2006/relationships/hyperlink" Target="https://www.azurespeed.com/Information/AzureRegions/EastAsia" TargetMode="External"/><Relationship Id="rId26" Type="http://schemas.openxmlformats.org/officeDocument/2006/relationships/hyperlink" Target="https://www.azurespeed.com/Information/AzureRegions/FranceCentral" TargetMode="External"/><Relationship Id="rId25" Type="http://schemas.openxmlformats.org/officeDocument/2006/relationships/hyperlink" Target="https://www.azurespeed.com/Information/AzureRegions/EastUS2" TargetMode="External"/><Relationship Id="rId28" Type="http://schemas.openxmlformats.org/officeDocument/2006/relationships/hyperlink" Target="https://www.azurespeed.com/Information/AzureRegions/IndonesiaCentral" TargetMode="External"/><Relationship Id="rId27" Type="http://schemas.openxmlformats.org/officeDocument/2006/relationships/hyperlink" Target="https://www.azurespeed.com/Information/AzureRegions/GermanyWestCentral" TargetMode="External"/><Relationship Id="rId29" Type="http://schemas.openxmlformats.org/officeDocument/2006/relationships/hyperlink" Target="https://www.azurespeed.com/Information/AzureRegions/IsraelCentral" TargetMode="External"/><Relationship Id="rId51" Type="http://schemas.openxmlformats.org/officeDocument/2006/relationships/hyperlink" Target="https://www.azurespeed.com/Information/AzureRegions/UKSouth" TargetMode="External"/><Relationship Id="rId50" Type="http://schemas.openxmlformats.org/officeDocument/2006/relationships/hyperlink" Target="https://www.azurespeed.com/Information/AzureRegions/UAENorth" TargetMode="External"/><Relationship Id="rId53" Type="http://schemas.openxmlformats.org/officeDocument/2006/relationships/hyperlink" Target="https://www.azurespeed.com/Information/AzureRegions/WestCentralUS" TargetMode="External"/><Relationship Id="rId52" Type="http://schemas.openxmlformats.org/officeDocument/2006/relationships/hyperlink" Target="https://www.azurespeed.com/Information/AzureRegions/UKWest" TargetMode="External"/><Relationship Id="rId11" Type="http://schemas.openxmlformats.org/officeDocument/2006/relationships/image" Target="media/image8.png"/><Relationship Id="rId55" Type="http://schemas.openxmlformats.org/officeDocument/2006/relationships/hyperlink" Target="https://www.azurespeed.com/Information/AzureRegions/WestIndia" TargetMode="External"/><Relationship Id="rId10" Type="http://schemas.openxmlformats.org/officeDocument/2006/relationships/image" Target="media/image5.png"/><Relationship Id="rId54" Type="http://schemas.openxmlformats.org/officeDocument/2006/relationships/hyperlink" Target="https://www.azurespeed.com/Information/AzureRegions/WestEurope" TargetMode="External"/><Relationship Id="rId13" Type="http://schemas.openxmlformats.org/officeDocument/2006/relationships/image" Target="media/image4.png"/><Relationship Id="rId57" Type="http://schemas.openxmlformats.org/officeDocument/2006/relationships/hyperlink" Target="https://www.azurespeed.com/Information/AzureRegions/WestUS2" TargetMode="External"/><Relationship Id="rId12" Type="http://schemas.openxmlformats.org/officeDocument/2006/relationships/image" Target="media/image2.png"/><Relationship Id="rId56" Type="http://schemas.openxmlformats.org/officeDocument/2006/relationships/hyperlink" Target="https://www.azurespeed.com/Information/AzureRegions/WestUS" TargetMode="External"/><Relationship Id="rId15" Type="http://schemas.openxmlformats.org/officeDocument/2006/relationships/hyperlink" Target="https://www.azurespeed.com/Information/AzureRegions/AustraliaEast" TargetMode="External"/><Relationship Id="rId59" Type="http://schemas.openxmlformats.org/officeDocument/2006/relationships/image" Target="media/image3.png"/><Relationship Id="rId14" Type="http://schemas.openxmlformats.org/officeDocument/2006/relationships/hyperlink" Target="https://www.azurespeed.com/Information/AzureRegions/AustraliaCentral" TargetMode="External"/><Relationship Id="rId58" Type="http://schemas.openxmlformats.org/officeDocument/2006/relationships/hyperlink" Target="https://www.azurespeed.com/Information/AzureRegions/WestUS3" TargetMode="External"/><Relationship Id="rId17" Type="http://schemas.openxmlformats.org/officeDocument/2006/relationships/hyperlink" Target="https://www.azurespeed.com/Information/AzureRegions/BrazilSouth" TargetMode="External"/><Relationship Id="rId16" Type="http://schemas.openxmlformats.org/officeDocument/2006/relationships/hyperlink" Target="https://www.azurespeed.com/Information/AzureRegions/AustraliaSoutheast" TargetMode="External"/><Relationship Id="rId19" Type="http://schemas.openxmlformats.org/officeDocument/2006/relationships/hyperlink" Target="https://www.azurespeed.com/Information/AzureRegions/CanadaEast" TargetMode="External"/><Relationship Id="rId18" Type="http://schemas.openxmlformats.org/officeDocument/2006/relationships/hyperlink" Target="https://www.azurespeed.com/Information/AzureRegions/CanadaCent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YuIaTybu0QXSKFBdeqnTpr8XGw==">CgMxLjAyDmguODhhemo1anl3d3R0Mg5oLnd3YWRka2k1ajVzaTgAciExNmV0RWdFMlMzcDh4eFAycDM5dDEwMEIwaTNGVHlWOWU=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