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15B7" w:rsidRDefault="00EA15B7">
      <w:pPr>
        <w:pStyle w:val="normal0"/>
      </w:pPr>
    </w:p>
    <w:p w:rsidR="00EA15B7" w:rsidRDefault="00664497">
      <w:pPr>
        <w:pStyle w:val="normal0"/>
        <w:jc w:val="center"/>
      </w:pPr>
      <w:r>
        <w:rPr>
          <w:b/>
          <w:sz w:val="28"/>
          <w:szCs w:val="28"/>
        </w:rPr>
        <w:t>1.3.1 Sequence Based Methods</w:t>
      </w:r>
    </w:p>
    <w:p w:rsidR="00EA15B7" w:rsidRDefault="00664497">
      <w:pPr>
        <w:pStyle w:val="normal0"/>
      </w:pPr>
      <w:r>
        <w:t xml:space="preserve">Predicting domains based on the sequence information only and without the knowledge of their 3D structure is a tough task. Some of the early approaches to the problem ranged from </w:t>
      </w:r>
    </w:p>
    <w:p w:rsidR="00EA15B7" w:rsidRDefault="00664497">
      <w:pPr>
        <w:pStyle w:val="normal0"/>
      </w:pPr>
      <w:r>
        <w:t>assembling secondary structure elements into domains[1] to identifying domains as those areas having high residue contact density[2]. A more recent approach guesses the number of domains based on their size based distribution[3]. Unfortunately, these metho</w:t>
      </w:r>
      <w:r>
        <w:t xml:space="preserve">ds had poor results and were unreliable. </w:t>
      </w:r>
    </w:p>
    <w:p w:rsidR="00EA15B7" w:rsidRDefault="00EA15B7">
      <w:pPr>
        <w:pStyle w:val="normal0"/>
      </w:pPr>
    </w:p>
    <w:p w:rsidR="00EA15B7" w:rsidRDefault="00664497">
      <w:pPr>
        <w:pStyle w:val="normal0"/>
      </w:pPr>
      <w:r>
        <w:t>Current methods rely more on the fact that a domain is a continuous sequence of amino acids that recurs in the protein space. Thus, domains are evolutionary in nature and are those segments of protein that are con</w:t>
      </w:r>
      <w:r>
        <w:t>served and reused throughout evolution. Hence, it is observed that sequences which have a substantial sequence similarity(&gt; 30%) share common domains that possesses a common fold and thus usually share similarity in function[4]. Such methods employ an alig</w:t>
      </w:r>
      <w:r>
        <w:t>nment approach where domains are identified by aligning the target sequence against sequences present in the database with known boundaries[5]. This method is efficient but relies on the existence of homology. Also, this method fails in identifying non-con</w:t>
      </w:r>
      <w:r>
        <w:t>tiguous domains as it assigns each conserved segment to a separate domain. In addition to sequence alignments, some methods employ machine learning to further enhance their prediction. Some of the methods using the above techniques are discussed below.</w:t>
      </w:r>
      <w:r w:rsidRPr="00664497">
        <w:rPr>
          <w:b/>
          <w:color w:val="FF0000"/>
        </w:rPr>
        <w:t>??</w:t>
      </w:r>
      <w:r>
        <w:rPr>
          <w:b/>
          <w:color w:val="FF0000"/>
        </w:rPr>
        <w:t xml:space="preserve"> where</w:t>
      </w:r>
    </w:p>
    <w:p w:rsidR="00EA15B7" w:rsidRDefault="00EA15B7">
      <w:pPr>
        <w:pStyle w:val="normal0"/>
      </w:pPr>
    </w:p>
    <w:p w:rsidR="00EA15B7" w:rsidRDefault="00664497">
      <w:pPr>
        <w:pStyle w:val="normal0"/>
      </w:pPr>
      <w:r>
        <w:rPr>
          <w:b/>
        </w:rPr>
        <w:t>Re</w:t>
      </w:r>
      <w:r>
        <w:rPr>
          <w:b/>
        </w:rPr>
        <w:t>ferences</w:t>
      </w:r>
    </w:p>
    <w:p w:rsidR="00EA15B7" w:rsidRDefault="00664497">
      <w:pPr>
        <w:pStyle w:val="normal0"/>
      </w:pPr>
      <w:r>
        <w:t xml:space="preserve">[1]: </w:t>
      </w:r>
      <w:proofErr w:type="spellStart"/>
      <w:r>
        <w:t>Busetta</w:t>
      </w:r>
      <w:proofErr w:type="spellEnd"/>
      <w:r>
        <w:t xml:space="preserve"> B, </w:t>
      </w:r>
      <w:proofErr w:type="spellStart"/>
      <w:r>
        <w:t>Barrans</w:t>
      </w:r>
      <w:proofErr w:type="spellEnd"/>
      <w:r>
        <w:t xml:space="preserve"> Y. The prediction of protein domains. </w:t>
      </w:r>
      <w:proofErr w:type="spellStart"/>
      <w:r>
        <w:t>Biochim</w:t>
      </w:r>
      <w:proofErr w:type="spellEnd"/>
      <w:r>
        <w:t xml:space="preserve"> </w:t>
      </w:r>
      <w:proofErr w:type="spellStart"/>
      <w:r>
        <w:t>Biophys</w:t>
      </w:r>
      <w:proofErr w:type="spellEnd"/>
      <w:r>
        <w:t xml:space="preserve"> </w:t>
      </w:r>
      <w:proofErr w:type="spellStart"/>
      <w:r>
        <w:t>Acta</w:t>
      </w:r>
      <w:proofErr w:type="spellEnd"/>
      <w:r>
        <w:t xml:space="preserve"> 1984;790:117–124.</w:t>
      </w:r>
    </w:p>
    <w:p w:rsidR="00EA15B7" w:rsidRDefault="00EA15B7">
      <w:pPr>
        <w:pStyle w:val="normal0"/>
      </w:pPr>
    </w:p>
    <w:p w:rsidR="00EA15B7" w:rsidRDefault="00664497">
      <w:pPr>
        <w:pStyle w:val="normal0"/>
      </w:pPr>
      <w:r>
        <w:t xml:space="preserve">[2]: Kikuchi T, </w:t>
      </w:r>
      <w:proofErr w:type="spellStart"/>
      <w:r>
        <w:t>Ne’methy</w:t>
      </w:r>
      <w:proofErr w:type="spellEnd"/>
      <w:r>
        <w:t xml:space="preserve">, G, </w:t>
      </w:r>
      <w:proofErr w:type="spellStart"/>
      <w:r>
        <w:t>Scheraga</w:t>
      </w:r>
      <w:proofErr w:type="spellEnd"/>
      <w:r>
        <w:t xml:space="preserve"> HA. Prediction of the location of structural domains in globular proteins. J. Protein Chem. 1988;7:427– 471</w:t>
      </w:r>
      <w:r>
        <w:t>.</w:t>
      </w:r>
    </w:p>
    <w:p w:rsidR="00EA15B7" w:rsidRDefault="00EA15B7">
      <w:pPr>
        <w:pStyle w:val="normal0"/>
      </w:pPr>
    </w:p>
    <w:p w:rsidR="00EA15B7" w:rsidRDefault="00664497">
      <w:pPr>
        <w:pStyle w:val="normal0"/>
      </w:pPr>
      <w:r>
        <w:t xml:space="preserve">[3]: </w:t>
      </w:r>
      <w:proofErr w:type="spellStart"/>
      <w:r>
        <w:t>Wheelan</w:t>
      </w:r>
      <w:proofErr w:type="spellEnd"/>
      <w:r>
        <w:t xml:space="preserve"> SJ, </w:t>
      </w:r>
      <w:proofErr w:type="spellStart"/>
      <w:r>
        <w:t>Marchler</w:t>
      </w:r>
      <w:proofErr w:type="spellEnd"/>
      <w:r>
        <w:t>-Bauer A, Bryant SH. Domain size distributions can predict domain boundaries. Bioinformatics 2000;16:613–618.</w:t>
      </w:r>
    </w:p>
    <w:p w:rsidR="00EA15B7" w:rsidRDefault="00EA15B7">
      <w:pPr>
        <w:pStyle w:val="normal0"/>
      </w:pPr>
    </w:p>
    <w:p w:rsidR="00EA15B7" w:rsidRDefault="00664497">
      <w:pPr>
        <w:pStyle w:val="normal0"/>
      </w:pPr>
      <w:r>
        <w:t xml:space="preserve">[4]: Doolittle, R. F., (1995), The Multiplicity of Domains in Proteins, </w:t>
      </w:r>
      <w:proofErr w:type="spellStart"/>
      <w:r>
        <w:t>Annu</w:t>
      </w:r>
      <w:proofErr w:type="spellEnd"/>
      <w:r>
        <w:t xml:space="preserve"> Rev </w:t>
      </w:r>
      <w:proofErr w:type="spellStart"/>
      <w:r>
        <w:t>Biochem</w:t>
      </w:r>
      <w:proofErr w:type="spellEnd"/>
      <w:r>
        <w:t xml:space="preserve">, 64, 287- 314. </w:t>
      </w:r>
    </w:p>
    <w:p w:rsidR="00EA15B7" w:rsidRDefault="00664497">
      <w:pPr>
        <w:pStyle w:val="normal0"/>
      </w:pPr>
      <w:r>
        <w:tab/>
      </w:r>
      <w:r>
        <w:tab/>
      </w:r>
      <w:r>
        <w:tab/>
      </w:r>
      <w:r>
        <w:tab/>
      </w:r>
    </w:p>
    <w:p w:rsidR="00EA15B7" w:rsidRDefault="00664497">
      <w:pPr>
        <w:pStyle w:val="normal0"/>
      </w:pPr>
      <w:r>
        <w:t xml:space="preserve">[5]: </w:t>
      </w:r>
      <w:proofErr w:type="spellStart"/>
      <w:r>
        <w:t>Ma</w:t>
      </w:r>
      <w:r>
        <w:t>rchler</w:t>
      </w:r>
      <w:proofErr w:type="spellEnd"/>
      <w:r>
        <w:t xml:space="preserve">-Bauer, A., Anderson, J.B., </w:t>
      </w:r>
      <w:proofErr w:type="spellStart"/>
      <w:r>
        <w:t>Chitsaz</w:t>
      </w:r>
      <w:proofErr w:type="spellEnd"/>
      <w:r>
        <w:t xml:space="preserve">, F., Derbyshire, M.K., </w:t>
      </w:r>
      <w:proofErr w:type="spellStart"/>
      <w:r>
        <w:t>DeWeese</w:t>
      </w:r>
      <w:proofErr w:type="spellEnd"/>
      <w:r>
        <w:t xml:space="preserve">-Scott, C., Fong, J.H., Geer, L.Y., Geer, R.C., Gonzales, N.R., </w:t>
      </w:r>
      <w:proofErr w:type="spellStart"/>
      <w:r>
        <w:t>Gwadz</w:t>
      </w:r>
      <w:proofErr w:type="spellEnd"/>
      <w:r>
        <w:t xml:space="preserve">, M., He, S., Hurwitz, D.I., Jackson, J.D., </w:t>
      </w:r>
      <w:proofErr w:type="spellStart"/>
      <w:r>
        <w:t>Ke</w:t>
      </w:r>
      <w:proofErr w:type="spellEnd"/>
      <w:r>
        <w:t xml:space="preserve">, Z., </w:t>
      </w:r>
      <w:proofErr w:type="spellStart"/>
      <w:r>
        <w:t>Lanczycki</w:t>
      </w:r>
      <w:proofErr w:type="spellEnd"/>
      <w:r>
        <w:t xml:space="preserve">, C.J., </w:t>
      </w:r>
      <w:proofErr w:type="spellStart"/>
      <w:r>
        <w:t>Liebert</w:t>
      </w:r>
      <w:proofErr w:type="spellEnd"/>
      <w:r>
        <w:t xml:space="preserve">, C.A., Liu, C., Lu, F., Lu, S., </w:t>
      </w:r>
      <w:proofErr w:type="spellStart"/>
      <w:r>
        <w:t>Marchl</w:t>
      </w:r>
      <w:r>
        <w:t>er</w:t>
      </w:r>
      <w:proofErr w:type="spellEnd"/>
      <w:r>
        <w:t xml:space="preserve">, G.H., </w:t>
      </w:r>
      <w:proofErr w:type="spellStart"/>
      <w:r>
        <w:t>Mullokandov</w:t>
      </w:r>
      <w:proofErr w:type="spellEnd"/>
      <w:r>
        <w:t xml:space="preserve">, M., Song, J.S., </w:t>
      </w:r>
      <w:proofErr w:type="spellStart"/>
      <w:r>
        <w:t>Tasneem</w:t>
      </w:r>
      <w:proofErr w:type="spellEnd"/>
      <w:r>
        <w:t xml:space="preserve">, A., </w:t>
      </w:r>
      <w:proofErr w:type="spellStart"/>
      <w:r>
        <w:t>Thanki</w:t>
      </w:r>
      <w:proofErr w:type="spellEnd"/>
      <w:r>
        <w:t xml:space="preserve">, N., Yamashita, R.A., Zhang, D., Zhang, N., Bryant, S.H., (2005), CDD: CDD: a Conserved Domain Database for Protein Classification, Nucleic Acids Research, 33, 192-196. </w:t>
      </w:r>
    </w:p>
    <w:p w:rsidR="00EA15B7" w:rsidRDefault="00664497">
      <w:pPr>
        <w:pStyle w:val="normal0"/>
      </w:pPr>
      <w:r>
        <w:tab/>
      </w:r>
      <w:r>
        <w:tab/>
      </w:r>
      <w:r>
        <w:tab/>
      </w:r>
      <w:r>
        <w:tab/>
      </w:r>
    </w:p>
    <w:p w:rsidR="00EA15B7" w:rsidRDefault="00664497">
      <w:pPr>
        <w:pStyle w:val="normal0"/>
      </w:pPr>
      <w:r>
        <w:tab/>
      </w:r>
      <w:r>
        <w:tab/>
      </w:r>
      <w:r>
        <w:tab/>
      </w:r>
    </w:p>
    <w:p w:rsidR="00EA15B7" w:rsidRDefault="00664497">
      <w:pPr>
        <w:pStyle w:val="normal0"/>
      </w:pPr>
      <w:r>
        <w:tab/>
      </w:r>
      <w:r>
        <w:tab/>
      </w:r>
    </w:p>
    <w:sectPr w:rsidR="00EA15B7" w:rsidSect="00EA15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/>
  <w:defaultTabStop w:val="720"/>
  <w:characterSpacingControl w:val="doNotCompress"/>
  <w:compat/>
  <w:rsids>
    <w:rsidRoot w:val="00EA15B7"/>
    <w:rsid w:val="00664497"/>
    <w:rsid w:val="00EA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A15B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A15B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A15B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A15B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A15B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A15B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15B7"/>
  </w:style>
  <w:style w:type="paragraph" w:styleId="Title">
    <w:name w:val="Title"/>
    <w:basedOn w:val="normal0"/>
    <w:next w:val="normal0"/>
    <w:rsid w:val="00EA15B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A15B7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</dc:creator>
  <cp:lastModifiedBy>Nita</cp:lastModifiedBy>
  <cp:revision>2</cp:revision>
  <dcterms:created xsi:type="dcterms:W3CDTF">2016-07-27T06:28:00Z</dcterms:created>
  <dcterms:modified xsi:type="dcterms:W3CDTF">2016-07-27T06:28:00Z</dcterms:modified>
</cp:coreProperties>
</file>