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lineRule="auto"/>
        <w:jc w:val="center"/>
        <w:rPr/>
      </w:pPr>
      <w:r w:rsidDel="00000000" w:rsidR="00000000" w:rsidRPr="00000000">
        <w:rPr>
          <w:rFonts w:ascii="Cambria" w:cs="Cambria" w:eastAsia="Cambria" w:hAnsi="Cambria"/>
          <w:b w:val="1"/>
          <w:bCs w:val="1"/>
          <w:color w:val="1b2a4a"/>
          <w:sz w:val="24"/>
          <w:szCs w:val="24"/>
          <w:rtl w:val="0"/>
        </w:rPr>
        <w:t xml:space="preserve">KLE Technological University, Belagavi</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color w:val="5a5a5a"/>
          <w:sz w:val="18"/>
          <w:szCs w:val="18"/>
          <w:rtl w:val="0"/>
        </w:rPr>
        <w:t xml:space="preserve">Computer Science &amp; Engineering (AI)</w:t>
      </w:r>
      <w:r w:rsidDel="00000000" w:rsidR="00000000" w:rsidRPr="00000000">
        <w:rPr>
          <w:rtl w:val="0"/>
        </w:rPr>
      </w:r>
    </w:p>
    <w:p w:rsidR="00000000" w:rsidDel="00000000" w:rsidP="00000000" w:rsidRDefault="00000000" w:rsidRPr="00000000" w14:paraId="00000003">
      <w:pPr>
        <w:spacing w:after="6" w:lineRule="auto"/>
        <w:jc w:val="center"/>
        <w:rPr/>
      </w:pPr>
      <w:r w:rsidDel="00000000" w:rsidR="00000000" w:rsidRPr="00000000">
        <w:rPr>
          <w:rFonts w:ascii="Cambria" w:cs="Cambria" w:eastAsia="Cambria" w:hAnsi="Cambria"/>
          <w:b w:val="1"/>
          <w:bCs w:val="1"/>
          <w:color w:val="b02a2a"/>
          <w:sz w:val="26"/>
          <w:szCs w:val="26"/>
          <w:rtl w:val="0"/>
        </w:rPr>
        <w:t xml:space="preserve">Agentic AI (26ECAC401) — Lab Worklet Review &amp; Evaluation Sheet</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i w:val="1"/>
          <w:iCs w:val="1"/>
          <w:color w:val="5a5a5a"/>
          <w:sz w:val="17"/>
          <w:szCs w:val="17"/>
          <w:rtl w:val="0"/>
        </w:rPr>
        <w:t xml:space="preserve">14 Hands-on Labs · to be filled by the student team and marked by the reviewer</w:t>
      </w:r>
      <w:r w:rsidDel="00000000" w:rsidR="00000000" w:rsidRPr="00000000">
        <w:rPr>
          <w:rtl w:val="0"/>
        </w:rPr>
      </w:r>
    </w:p>
    <w:tbl>
      <w:tblPr>
        <w:tblStyle w:val="Table1"/>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150"/>
        <w:tblGridChange w:id="0">
          <w:tblGrid>
            <w:gridCol w:w="2600"/>
            <w:gridCol w:w="7150"/>
          </w:tblGrid>
        </w:tblGridChange>
      </w:tblGrid>
      <w:tr>
        <w:trPr>
          <w:cantSplit w:val="1"/>
          <w:trHeight w:val="420" w:hRule="atLeast"/>
          <w:tblHeader w:val="0"/>
        </w:trPr>
        <w:tc>
          <w:tcPr>
            <w:shd w:fill="f7f5f1" w:val="clear"/>
            <w:tcMar>
              <w:top w:w="50.0" w:type="dxa"/>
              <w:left w:w="90.0" w:type="dxa"/>
              <w:bottom w:w="50.0" w:type="dxa"/>
              <w:right w:w="9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1b2a4a"/>
                <w:sz w:val="17"/>
                <w:szCs w:val="17"/>
                <w:rtl w:val="0"/>
              </w:rPr>
              <w:t xml:space="preserve">Team name / number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06">
            <w:pPr>
              <w:rPr/>
            </w:pPr>
            <w:r w:rsidDel="00000000" w:rsidR="00000000" w:rsidRPr="00000000">
              <w:rPr>
                <w:rtl w:val="0"/>
              </w:rPr>
              <w:t xml:space="preserve">9</w:t>
            </w:r>
          </w:p>
        </w:tc>
      </w:tr>
      <w:tr>
        <w:trPr>
          <w:cantSplit w:val="1"/>
          <w:trHeight w:val="420" w:hRule="atLeast"/>
          <w:tblHeader w:val="0"/>
        </w:trPr>
        <w:tc>
          <w:tcPr>
            <w:shd w:fill="f7f5f1" w:val="clear"/>
            <w:tcMar>
              <w:top w:w="50.0" w:type="dxa"/>
              <w:left w:w="90.0" w:type="dxa"/>
              <w:bottom w:w="50.0" w:type="dxa"/>
              <w:right w:w="90.0" w:type="dxa"/>
            </w:tcMar>
            <w:vAlign w:val="center"/>
          </w:tcPr>
          <w:p w:rsidR="00000000" w:rsidDel="00000000" w:rsidP="00000000" w:rsidRDefault="00000000" w:rsidRPr="00000000" w14:paraId="00000007">
            <w:pPr>
              <w:rPr>
                <w:rFonts w:ascii="Calibri" w:cs="Calibri" w:eastAsia="Calibri" w:hAnsi="Calibri"/>
                <w:b w:val="1"/>
                <w:bCs w:val="1"/>
                <w:color w:val="1b2a4a"/>
                <w:sz w:val="17"/>
                <w:szCs w:val="17"/>
              </w:rPr>
            </w:pPr>
            <w:r w:rsidDel="00000000" w:rsidR="00000000" w:rsidRPr="00000000">
              <w:rPr>
                <w:rFonts w:ascii="Calibri" w:cs="Calibri" w:eastAsia="Calibri" w:hAnsi="Calibri"/>
                <w:b w:val="1"/>
                <w:bCs w:val="1"/>
                <w:color w:val="1b2a4a"/>
                <w:sz w:val="17"/>
                <w:szCs w:val="17"/>
                <w:rtl w:val="0"/>
              </w:rPr>
              <w:t xml:space="preserve">Worklet title</w:t>
            </w:r>
          </w:p>
          <w:p w:rsidR="00000000" w:rsidDel="00000000" w:rsidP="00000000" w:rsidRDefault="00000000" w:rsidRPr="00000000" w14:paraId="00000008">
            <w:pPr>
              <w:rPr/>
            </w:pP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09">
            <w:pPr>
              <w:rPr/>
            </w:pPr>
            <w:r w:rsidDel="00000000" w:rsidR="00000000" w:rsidRPr="00000000">
              <w:rPr>
                <w:rtl w:val="0"/>
              </w:rPr>
              <w:t xml:space="preserve">Agentic AI Research Assistant Agent</w:t>
            </w:r>
          </w:p>
        </w:tc>
      </w:tr>
      <w:tr>
        <w:trPr>
          <w:cantSplit w:val="1"/>
          <w:trHeight w:val="64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00A">
            <w:pPr>
              <w:rPr>
                <w:rFonts w:ascii="Calibri" w:cs="Calibri" w:eastAsia="Calibri" w:hAnsi="Calibri"/>
                <w:b w:val="1"/>
                <w:bCs w:val="1"/>
                <w:color w:val="1b2a4a"/>
                <w:sz w:val="17"/>
                <w:szCs w:val="17"/>
              </w:rPr>
            </w:pPr>
            <w:r w:rsidDel="00000000" w:rsidR="00000000" w:rsidRPr="00000000">
              <w:rPr>
                <w:rFonts w:ascii="Calibri" w:cs="Calibri" w:eastAsia="Calibri" w:hAnsi="Calibri"/>
                <w:b w:val="1"/>
                <w:bCs w:val="1"/>
                <w:color w:val="1b2a4a"/>
                <w:sz w:val="17"/>
                <w:szCs w:val="17"/>
                <w:rtl w:val="0"/>
              </w:rPr>
              <w:t xml:space="preserve">KPI &amp; Expectations</w:t>
            </w:r>
          </w:p>
        </w:tc>
        <w:tc>
          <w:tcPr>
            <w:tcMar>
              <w:top w:w="50.0" w:type="dxa"/>
              <w:left w:w="90.0" w:type="dxa"/>
              <w:bottom w:w="50.0" w:type="dxa"/>
              <w:right w:w="90.0" w:type="dxa"/>
            </w:tcMar>
          </w:tcPr>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an agentic research assistant capable of understanding research requirements planning a research workflow.</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Retrieving relevant literature.</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Analysing research gaps.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Generating structured drafts.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Validating citations.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Tracking deadlines.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Coordinating collaboration maintaining execution state with auditability and human approval.</w:t>
            </w:r>
          </w:p>
        </w:tc>
      </w:tr>
      <w:tr>
        <w:trPr>
          <w:cantSplit w:val="1"/>
          <w:trHeight w:val="64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1b2a4a"/>
                <w:sz w:val="17"/>
                <w:szCs w:val="17"/>
                <w:rtl w:val="0"/>
              </w:rPr>
              <w:t xml:space="preserve">Team members (Name — USN)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3">
            <w:pPr>
              <w:rPr/>
            </w:pPr>
            <w:r w:rsidDel="00000000" w:rsidR="00000000" w:rsidRPr="00000000">
              <w:rPr>
                <w:rtl w:val="0"/>
              </w:rPr>
              <w:t xml:space="preserve">Kartik – 01fe23bci107</w:t>
            </w:r>
          </w:p>
          <w:p w:rsidR="00000000" w:rsidDel="00000000" w:rsidP="00000000" w:rsidRDefault="00000000" w:rsidRPr="00000000" w14:paraId="00000014">
            <w:pPr>
              <w:rPr/>
            </w:pPr>
            <w:r w:rsidDel="00000000" w:rsidR="00000000" w:rsidRPr="00000000">
              <w:rPr>
                <w:rtl w:val="0"/>
              </w:rPr>
              <w:t xml:space="preserve">Anirudh – 01fe23bci</w:t>
            </w:r>
          </w:p>
          <w:p w:rsidR="00000000" w:rsidDel="00000000" w:rsidP="00000000" w:rsidRDefault="00000000" w:rsidRPr="00000000" w14:paraId="00000015">
            <w:pPr>
              <w:rPr/>
            </w:pPr>
            <w:r w:rsidDel="00000000" w:rsidR="00000000" w:rsidRPr="00000000">
              <w:rPr>
                <w:rtl w:val="0"/>
              </w:rPr>
              <w:t xml:space="preserve">Goutam – 01fe23bci098</w:t>
            </w:r>
          </w:p>
          <w:p w:rsidR="00000000" w:rsidDel="00000000" w:rsidP="00000000" w:rsidRDefault="00000000" w:rsidRPr="00000000" w14:paraId="00000016">
            <w:pPr>
              <w:rPr/>
            </w:pPr>
            <w:r w:rsidDel="00000000" w:rsidR="00000000" w:rsidRPr="00000000">
              <w:rPr>
                <w:rtl w:val="0"/>
              </w:rPr>
              <w:t xml:space="preserve">Harshad – 01fe23bci</w:t>
            </w:r>
          </w:p>
        </w:tc>
      </w:tr>
      <w:tr>
        <w:trPr>
          <w:cantSplit w:val="1"/>
          <w:trHeight w:val="420" w:hRule="atLeast"/>
          <w:tblHeader w:val="0"/>
        </w:trPr>
        <w:tc>
          <w:tcPr>
            <w:shd w:fill="f7f5f1" w:val="clear"/>
            <w:tcMar>
              <w:top w:w="50.0" w:type="dxa"/>
              <w:left w:w="90.0" w:type="dxa"/>
              <w:bottom w:w="50.0" w:type="dxa"/>
              <w:right w:w="9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1b2a4a"/>
                <w:sz w:val="17"/>
                <w:szCs w:val="17"/>
                <w:rtl w:val="0"/>
              </w:rPr>
              <w:t xml:space="preserve">Review (Week / date)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18">
            <w:pPr>
              <w:rPr/>
            </w:pPr>
            <w:r w:rsidDel="00000000" w:rsidR="00000000" w:rsidRPr="00000000">
              <w:rPr>
                <w:rtl w:val="0"/>
              </w:rPr>
            </w:r>
          </w:p>
        </w:tc>
      </w:tr>
    </w:tbl>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pBdr>
          <w:bottom w:color="b02a2a" w:space="0" w:sz="6" w:val="single"/>
        </w:pBdr>
        <w:spacing w:after="60" w:before="60" w:lineRule="auto"/>
        <w:rPr/>
      </w:pPr>
      <w:r w:rsidDel="00000000" w:rsidR="00000000" w:rsidRPr="00000000">
        <w:rPr>
          <w:rFonts w:ascii="Cambria" w:cs="Cambria" w:eastAsia="Cambria" w:hAnsi="Cambria"/>
          <w:b w:val="1"/>
          <w:bCs w:val="1"/>
          <w:color w:val="1b2a4a"/>
          <w:sz w:val="22"/>
          <w:szCs w:val="22"/>
          <w:rtl w:val="0"/>
        </w:rPr>
        <w:t xml:space="preserve">How each lab is marked (max 10 per lab)</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1"/>
          <w:bCs w:val="1"/>
          <w:color w:val="b02a2a"/>
          <w:sz w:val="17"/>
          <w:szCs w:val="17"/>
          <w:rtl w:val="0"/>
        </w:rPr>
        <w:t xml:space="preserve">• Concept (2) — </w:t>
      </w:r>
      <w:r w:rsidDel="00000000" w:rsidR="00000000" w:rsidRPr="00000000">
        <w:rPr>
          <w:rFonts w:ascii="Calibri" w:cs="Calibri" w:eastAsia="Calibri" w:hAnsi="Calibri"/>
          <w:color w:val="222222"/>
          <w:sz w:val="17"/>
          <w:szCs w:val="17"/>
          <w:rtl w:val="0"/>
        </w:rPr>
        <w:t xml:space="preserve">Is the lab's concept correctly understood and clearly mapped to the team's worklet?</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Calibri" w:cs="Calibri" w:eastAsia="Calibri" w:hAnsi="Calibri"/>
          <w:b w:val="1"/>
          <w:bCs w:val="1"/>
          <w:color w:val="b02a2a"/>
          <w:sz w:val="17"/>
          <w:szCs w:val="17"/>
          <w:rtl w:val="0"/>
        </w:rPr>
        <w:t xml:space="preserve">• Technical stack (2) — </w:t>
      </w:r>
      <w:r w:rsidDel="00000000" w:rsidR="00000000" w:rsidRPr="00000000">
        <w:rPr>
          <w:rFonts w:ascii="Calibri" w:cs="Calibri" w:eastAsia="Calibri" w:hAnsi="Calibri"/>
          <w:color w:val="222222"/>
          <w:sz w:val="17"/>
          <w:szCs w:val="17"/>
          <w:rtl w:val="0"/>
        </w:rPr>
        <w:t xml:space="preserve">Is the chosen stack appropriate and correctly justified for the task?</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Calibri" w:cs="Calibri" w:eastAsia="Calibri" w:hAnsi="Calibri"/>
          <w:b w:val="1"/>
          <w:bCs w:val="1"/>
          <w:color w:val="b02a2a"/>
          <w:sz w:val="17"/>
          <w:szCs w:val="17"/>
          <w:rtl w:val="0"/>
        </w:rPr>
        <w:t xml:space="preserve">• Implementation (4) — </w:t>
      </w:r>
      <w:r w:rsidDel="00000000" w:rsidR="00000000" w:rsidRPr="00000000">
        <w:rPr>
          <w:rFonts w:ascii="Calibri" w:cs="Calibri" w:eastAsia="Calibri" w:hAnsi="Calibri"/>
          <w:color w:val="222222"/>
          <w:sz w:val="17"/>
          <w:szCs w:val="17"/>
          <w:rtl w:val="0"/>
        </w:rPr>
        <w:t xml:space="preserve">Does the implementation work and correctly realise the concept (loop / tool / skill / graph / etc.)?</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Calibri" w:cs="Calibri" w:eastAsia="Calibri" w:hAnsi="Calibri"/>
          <w:b w:val="1"/>
          <w:bCs w:val="1"/>
          <w:color w:val="b02a2a"/>
          <w:sz w:val="17"/>
          <w:szCs w:val="17"/>
          <w:rtl w:val="0"/>
        </w:rPr>
        <w:t xml:space="preserve">• Explanation &amp; demo (2) — </w:t>
      </w:r>
      <w:r w:rsidDel="00000000" w:rsidR="00000000" w:rsidRPr="00000000">
        <w:rPr>
          <w:rFonts w:ascii="Calibri" w:cs="Calibri" w:eastAsia="Calibri" w:hAnsi="Calibri"/>
          <w:color w:val="222222"/>
          <w:sz w:val="17"/>
          <w:szCs w:val="17"/>
          <w:rtl w:val="0"/>
        </w:rPr>
        <w:t xml:space="preserve">Is the explanation clear and supported by evidence — repo, screenshots, or a live demo?</w:t>
      </w:r>
      <w:r w:rsidDel="00000000" w:rsidR="00000000" w:rsidRPr="00000000">
        <w:rPr>
          <w:rtl w:val="0"/>
        </w:rPr>
      </w:r>
    </w:p>
    <w:p w:rsidR="00000000" w:rsidDel="00000000" w:rsidP="00000000" w:rsidRDefault="00000000" w:rsidRPr="00000000" w14:paraId="0000001F">
      <w:pPr>
        <w:spacing w:after="30" w:lineRule="auto"/>
        <w:rPr/>
      </w:pPr>
      <w:r w:rsidDel="00000000" w:rsidR="00000000" w:rsidRPr="00000000">
        <w:rPr>
          <w:rFonts w:ascii="Cambria" w:cs="Cambria" w:eastAsia="Cambria" w:hAnsi="Cambria"/>
          <w:b w:val="1"/>
          <w:bCs w:val="1"/>
          <w:color w:val="b02a2a"/>
          <w:sz w:val="17"/>
          <w:szCs w:val="17"/>
          <w:rtl w:val="0"/>
        </w:rPr>
        <w:t xml:space="preserve">Instructions:  </w:t>
      </w:r>
      <w:r w:rsidDel="00000000" w:rsidR="00000000" w:rsidRPr="00000000">
        <w:rPr>
          <w:rFonts w:ascii="Calibri" w:cs="Calibri" w:eastAsia="Calibri" w:hAnsi="Calibri"/>
          <w:i w:val="1"/>
          <w:iCs w:val="1"/>
          <w:color w:val="222222"/>
          <w:sz w:val="17"/>
          <w:szCs w:val="17"/>
          <w:rtl w:val="0"/>
        </w:rPr>
        <w:t xml:space="preserve">The team fills the four shaded description rows for every lab (be specific; attach evidence). The reviewer fills the marks strip and remarks. Total = sum of 14 labs (out of 140); scale to the lab component weightage as required.</w:t>
      </w:r>
      <w:r w:rsidDel="00000000" w:rsidR="00000000" w:rsidRPr="00000000">
        <w:rPr>
          <w:rtl w:val="0"/>
        </w:rPr>
      </w:r>
    </w:p>
    <w:p w:rsidR="00000000" w:rsidDel="00000000" w:rsidP="00000000" w:rsidRDefault="00000000" w:rsidRPr="00000000" w14:paraId="00000020">
      <w:pPr>
        <w:pageBreakBefore w:val="1"/>
        <w:rPr/>
      </w:pPr>
      <w:r w:rsidDel="00000000" w:rsidR="00000000" w:rsidRPr="00000000">
        <w:rPr>
          <w:rtl w:val="0"/>
        </w:rPr>
      </w:r>
    </w:p>
    <w:tbl>
      <w:tblPr>
        <w:tblStyle w:val="Table2"/>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0"/>
        <w:gridCol w:w="853"/>
        <w:gridCol w:w="2516"/>
        <w:gridCol w:w="2620"/>
        <w:gridCol w:w="1053"/>
        <w:gridCol w:w="1528"/>
        <w:tblGridChange w:id="0">
          <w:tblGrid>
            <w:gridCol w:w="1180"/>
            <w:gridCol w:w="853"/>
            <w:gridCol w:w="2516"/>
            <w:gridCol w:w="2620"/>
            <w:gridCol w:w="1053"/>
            <w:gridCol w:w="1528"/>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21"/>
                <w:szCs w:val="21"/>
                <w:rtl w:val="0"/>
              </w:rPr>
              <w:t xml:space="preserve">Lab 1 — Agent vs Chatbot</w:t>
            </w: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i w:val="1"/>
                <w:iCs w:val="1"/>
                <w:color w:val="d8deea"/>
                <w:sz w:val="15"/>
                <w:szCs w:val="15"/>
                <w:rtl w:val="0"/>
              </w:rPr>
              <w:t xml:space="preserve">Concept: Agent loop &amp; the plan–act–observe–revise cycle (vs a stateless chatbot)   ·   Reference worklet: study planner that clarifies, plans and revises</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28">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implemented the </w:t>
            </w:r>
            <w:r>
              <w:rPr>
                <w:b w:val="1"/>
                <w:bCs w:val="1"/>
                <w:rtl w:val="0"/>
              </w:rPr>
              <w:t xml:space="preserve">clarify → plan → revise agent loop</w:t>
            </w:r>
            <w:r>
              <w:rPr>
                <w:rtl w:val="0"/>
              </w:rPr>
              <w:t xml:space="preserve"> instead of a one-shot chatbot answer. The </w:t>
            </w:r>
            <w:r>
              <w:rPr>
                <w:b w:val="1"/>
                <w:bCs w:val="1"/>
                <w:i w:val="1"/>
                <w:iCs w:val="1"/>
                <w:rtl w:val="0"/>
              </w:rPr>
              <w:t xml:space="preserve">RequestClarifier</w:t>
            </w:r>
            <w:r>
              <w:rPr>
                <w:rtl w:val="0"/>
              </w:rPr>
              <w:t xml:space="preserve"> refuses to start until topic, venue, collaborators and deadline are all confirmed (Gate 1), asks clarifying questions for anything missing or vague, and the research plan is then proposed as an editable outline that the faculty member revises before confirming it. The confirmed state is kept in memory and drives every later stage, so the interaction is stateful (plan, act, observe, revise) rather than a stateless reply.</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3.10+ (standard library only for this lab)</w:t>
            </w:r>
          </w:p>
          <w:p>
            <w:pPr>
              <w:rPr/>
            </w:pPr>
            <w:r>
              <w:rPr>
                <w:b w:val="1"/>
                <w:bCs w:val="1"/>
                <w:i w:val="1"/>
                <w:iCs w:val="1"/>
                <w:rtl w:val="0"/>
              </w:rPr>
              <w:t xml:space="preserve">clarify.py</w:t>
            </w:r>
            <w:r>
              <w:rPr>
                <w:rtl w:val="0"/>
              </w:rPr>
              <w:t xml:space="preserve"> (RequestClarifier), </w:t>
            </w:r>
            <w:r>
              <w:rPr>
                <w:b w:val="1"/>
                <w:bCs w:val="1"/>
                <w:i w:val="1"/>
                <w:iCs w:val="1"/>
                <w:rtl w:val="0"/>
              </w:rPr>
              <w:t xml:space="preserve">plan.py</w:t>
            </w:r>
            <w:r>
              <w:rPr>
                <w:rtl w:val="0"/>
              </w:rPr>
              <w:t xml:space="preserve"> (terminal planner with revise loop), plan skill in </w:t>
            </w:r>
            <w:r>
              <w:rPr>
                <w:b w:val="1"/>
                <w:bCs w:val="1"/>
                <w:i w:val="1"/>
                <w:iCs w:val="1"/>
                <w:rtl w:val="0"/>
              </w:rPr>
              <w:t xml:space="preserve">skills.py</w:t>
            </w:r>
          </w:p>
          <w:p>
            <w:pPr>
              <w:rPr/>
            </w:pPr>
            <w:r>
              <w:rPr>
                <w:rtl w:val="0"/>
              </w:rPr>
              <w:t xml:space="preserve">Streamlit form and outline editor for the interactive loop</w:t>
            </w:r>
          </w:p>
          <w:p>
            <w:pPr>
              <w:rPr/>
            </w:pPr>
            <w:r>
              <w:rPr>
                <w:rtl w:val="0"/>
              </w:rPr>
              <w:t xml:space="preserve">Dictionary-based run state; no LLM or external API needed</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b w:val="1"/>
                <w:bCs w:val="1"/>
                <w:i w:val="1"/>
                <w:iCs w:val="1"/>
                <w:rtl w:val="0"/>
              </w:rPr>
              <w:t xml:space="preserve">RequestClarifier.clarify()</w:t>
            </w:r>
            <w:r>
              <w:rPr>
                <w:rtl w:val="0"/>
              </w:rPr>
              <w:t xml:space="preserve"> collects the four required parameters (topic, venue, collaborators, deadline) and raises an error if one is missing. </w:t>
            </w:r>
            <w:r>
              <w:rPr>
                <w:b w:val="1"/>
                <w:bCs w:val="1"/>
                <w:i w:val="1"/>
                <w:iCs w:val="1"/>
                <w:rtl w:val="0"/>
              </w:rPr>
              <w:t xml:space="preserve">questions()</w:t>
            </w:r>
            <w:r>
              <w:rPr>
                <w:rtl w:val="0"/>
              </w:rPr>
              <w:t xml:space="preserve"> returns the clarifying questions the assistant asks: one per missing field, plus two probing questions when the topic is vague (the single word "GRU" produces five questions).</w:t>
            </w:r>
          </w:p>
          <w:p>
            <w:pPr>
              <w:rPr/>
            </w:pPr>
            <w:r>
              <w:rPr>
                <w:b w:val="1"/>
                <w:bCs w:val="1"/>
                <w:i w:val="1"/>
                <w:iCs w:val="1"/>
                <w:rtl w:val="0"/>
              </w:rPr>
              <w:t xml:space="preserve">coordinator.intake()</w:t>
            </w:r>
            <w:r>
              <w:rPr>
                <w:rtl w:val="0"/>
              </w:rPr>
              <w:t xml:space="preserve"> also validates the deadline format (YYYY-MM-DD), looks in long-term memory for a similar earlier task, and stores the clarified state in session memory.</w:t>
            </w:r>
          </w:p>
          <w:p>
            <w:pPr>
              <w:rPr/>
            </w:pPr>
            <w:r>
              <w:rPr>
                <w:rtl w:val="0"/>
              </w:rPr>
              <w:t xml:space="preserve">Plan and revise: the plan is generated from the venue; the faculty member adds, removes and reorders sections in the outline editor and confirms it. Drafting is blocked until the outline is confirmed (outline-first rule). </w:t>
            </w:r>
            <w:r>
              <w:rPr>
                <w:b w:val="1"/>
                <w:bCs w:val="1"/>
                <w:i w:val="1"/>
                <w:iCs w:val="1"/>
                <w:rtl w:val="0"/>
              </w:rPr>
              <w:t xml:space="preserve">plan.py</w:t>
            </w:r>
            <w:r>
              <w:rPr>
                <w:rtl w:val="0"/>
              </w:rPr>
              <w:t xml:space="preserve"> provides the same revise loop on the terminal.</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clarify.py</w:t>
            </w:r>
            <w:r>
              <w:rPr>
                <w:rtl w:val="0"/>
              </w:rPr>
              <w:t xml:space="preserve">, </w:t>
            </w:r>
            <w:r>
              <w:rPr>
                <w:b w:val="1"/>
                <w:bCs w:val="1"/>
                <w:i w:val="1"/>
                <w:iCs w:val="1"/>
                <w:rtl w:val="0"/>
              </w:rPr>
              <w:t xml:space="preserve">plan.py</w:t>
            </w:r>
            <w:r>
              <w:rPr>
                <w:rtl w:val="0"/>
              </w:rPr>
              <w:t xml:space="preserve">, </w:t>
            </w:r>
            <w:r>
              <w:rPr>
                <w:b w:val="1"/>
                <w:bCs w:val="1"/>
                <w:i w:val="1"/>
                <w:iCs w:val="1"/>
                <w:rtl w:val="0"/>
              </w:rPr>
              <w:t xml:space="preserve">coordinator.py</w:t>
            </w:r>
            <w:r>
              <w:rPr>
                <w:rtl w:val="0"/>
              </w:rPr>
              <w:t xml:space="preserve"> (intake, plan, confirm_outline), </w:t>
            </w:r>
            <w:r>
              <w:rPr>
                <w:b w:val="1"/>
                <w:bCs w:val="1"/>
                <w:i w:val="1"/>
                <w:iCs w:val="1"/>
                <w:rtl w:val="0"/>
              </w:rPr>
              <w:t xml:space="preserve">app.py</w:t>
            </w:r>
            <w:r>
              <w:rPr>
                <w:rtl w:val="0"/>
              </w:rPr>
              <w:t xml:space="preserve"> (Intake and Plan &amp; outline screens). Repository: https://github.com/AnirudhZalki/AgenticAI-Research-Assistant-Agent</w:t>
            </w:r>
          </w:p>
          <w:p>
            <w:pPr>
              <w:rPr/>
            </w:pPr>
            <w:r>
              <w:rPr>
                <w:rtl w:val="0"/>
              </w:rPr>
              <w:t xml:space="preserve">Automated tests: </w:t>
            </w:r>
            <w:r>
              <w:rPr>
                <w:b w:val="1"/>
                <w:bCs w:val="1"/>
                <w:i w:val="1"/>
                <w:iCs w:val="1"/>
                <w:rtl w:val="0"/>
              </w:rPr>
              <w:t xml:space="preserve">test_lab_1_clarifier_planner_loop</w:t>
            </w:r>
            <w:r>
              <w:rPr>
                <w:rtl w:val="0"/>
              </w:rPr>
              <w:t xml:space="preserve"> and </w:t>
            </w:r>
            <w:r>
              <w:rPr>
                <w:b w:val="1"/>
                <w:bCs w:val="1"/>
                <w:i w:val="1"/>
                <w:iCs w:val="1"/>
                <w:rtl w:val="0"/>
              </w:rPr>
              <w:t xml:space="preserve">test_lab_1_asks_clarifying_questions</w:t>
            </w:r>
            <w:r>
              <w:rPr>
                <w:rtl w:val="0"/>
              </w:rPr>
              <w:t xml:space="preserve"> (a vague request yields at least two questions).</w:t>
            </w:r>
          </w:p>
          <w:p>
            <w:pPr>
              <w:rPr/>
            </w:pPr>
            <w:r>
              <w:rPr>
                <w:rtl w:val="0"/>
              </w:rPr>
              <w:t xml:space="preserve">Demo: Streamlit app, Workflow tab, Intake then Plan &amp; outline screens (submit only "GRU" to see the clarifying questions).</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045">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04E">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4F">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50">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51">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52">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spacing w:after="140" w:lineRule="auto"/>
        <w:rPr/>
      </w:pPr>
      <w:r w:rsidDel="00000000" w:rsidR="00000000" w:rsidRPr="00000000">
        <w:rPr>
          <w:rtl w:val="0"/>
        </w:rPr>
      </w:r>
    </w:p>
    <w:tbl>
      <w:tblPr>
        <w:tblStyle w:val="Table3"/>
        <w:tblW w:w="97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6"/>
        <w:gridCol w:w="888"/>
        <w:gridCol w:w="2488"/>
        <w:gridCol w:w="2595"/>
        <w:gridCol w:w="1042"/>
        <w:gridCol w:w="1511"/>
        <w:tblGridChange w:id="0">
          <w:tblGrid>
            <w:gridCol w:w="1226"/>
            <w:gridCol w:w="888"/>
            <w:gridCol w:w="2488"/>
            <w:gridCol w:w="2595"/>
            <w:gridCol w:w="1042"/>
            <w:gridCol w:w="1511"/>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ffffff"/>
                <w:sz w:val="21"/>
                <w:szCs w:val="21"/>
                <w:rtl w:val="0"/>
              </w:rPr>
              <w:t xml:space="preserve">Lab 2 — Tool-Using Agent</w:t>
            </w: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i w:val="1"/>
                <w:iCs w:val="1"/>
                <w:color w:val="d8deea"/>
                <w:sz w:val="15"/>
                <w:szCs w:val="15"/>
                <w:rtl w:val="0"/>
              </w:rPr>
              <w:t xml:space="preserve">Concept: Tool integration &amp; function calling   ·   Reference worklet: calculator, file-reader and a mock-API tool</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replaced answering from memory with </w:t>
            </w:r>
            <w:r>
              <w:rPr>
                <w:b w:val="1"/>
                <w:bCs w:val="1"/>
                <w:rtl w:val="0"/>
              </w:rPr>
              <w:t xml:space="preserve">typed tools</w:t>
            </w:r>
            <w:r>
              <w:rPr>
                <w:rtl w:val="0"/>
              </w:rPr>
              <w:t xml:space="preserve"> for every fact the agent uses. Papers, the researcher's library, deadlines and collaborator notes are obtained only by calling tool functions; the agent never states a paper or deadline it has not retrieved. A relevance scorer and a citation checker act as the domain calculator/checker tools, so computed values (topic relevance, reference completeness) are verified by code instead of asserted in text.</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json</w:t>
            </w:r>
            <w:r>
              <w:rPr>
                <w:rtl w:val="0"/>
              </w:rPr>
              <w:t xml:space="preserve">, file-system JSON stores (</w:t>
            </w:r>
            <w:r>
              <w:rPr>
                <w:b w:val="1"/>
                <w:bCs w:val="1"/>
                <w:i w:val="1"/>
                <w:iCs w:val="1"/>
                <w:rtl w:val="0"/>
              </w:rPr>
              <w:t xml:space="preserve">corpus.json</w:t>
            </w:r>
            <w:r>
              <w:rPr>
                <w:rtl w:val="0"/>
              </w:rPr>
              <w:t xml:space="preserve">, </w:t>
            </w:r>
            <w:r>
              <w:rPr>
                <w:b w:val="1"/>
                <w:bCs w:val="1"/>
                <w:i w:val="1"/>
                <w:iCs w:val="1"/>
                <w:rtl w:val="0"/>
              </w:rPr>
              <w:t xml:space="preserve">library.json</w:t>
            </w:r>
            <w:r>
              <w:rPr>
                <w:rtl w:val="0"/>
              </w:rPr>
              <w:t xml:space="preserve">, </w:t>
            </w:r>
            <w:r>
              <w:rPr>
                <w:b w:val="1"/>
                <w:bCs w:val="1"/>
                <w:i w:val="1"/>
                <w:iCs w:val="1"/>
                <w:rtl w:val="0"/>
              </w:rPr>
              <w:t xml:space="preserve">deadlines.json</w:t>
            </w:r>
            <w:r>
              <w:rPr>
                <w:rtl w:val="0"/>
              </w:rPr>
              <w:t xml:space="preserve">, </w:t>
            </w:r>
            <w:r>
              <w:rPr>
                <w:b w:val="1"/>
                <w:bCs w:val="1"/>
                <w:i w:val="1"/>
                <w:iCs w:val="1"/>
                <w:rtl w:val="0"/>
              </w:rPr>
              <w:t xml:space="preserve">notes_drafts.json</w:t>
            </w:r>
            <w:r>
              <w:rPr>
                <w:rtl w:val="0"/>
              </w:rPr>
              <w:t xml:space="preserve">)</w:t>
            </w:r>
          </w:p>
          <w:p>
            <w:pPr>
              <w:rPr/>
            </w:pPr>
            <w:r>
              <w:rPr>
                <w:b w:val="1"/>
                <w:bCs w:val="1"/>
                <w:i w:val="1"/>
                <w:iCs w:val="1"/>
                <w:rtl w:val="0"/>
              </w:rPr>
              <w:t xml:space="preserve">urllib</w:t>
            </w:r>
            <w:r>
              <w:rPr>
                <w:rtl w:val="0"/>
              </w:rPr>
              <w:t xml:space="preserve"> for live scholarly APIs: Semantic Scholar, CrossRef, OpenAlex (no API key)</w:t>
            </w:r>
          </w:p>
          <w:p>
            <w:pPr>
              <w:rPr/>
            </w:pPr>
            <w:r>
              <w:rPr>
                <w:b w:val="1"/>
                <w:bCs w:val="1"/>
                <w:i w:val="1"/>
                <w:iCs w:val="1"/>
                <w:rtl w:val="0"/>
              </w:rPr>
              <w:t xml:space="preserve">SearchTools</w:t>
            </w:r>
            <w:r>
              <w:rPr>
                <w:rtl w:val="0"/>
              </w:rPr>
              <w:t xml:space="preserve"> in </w:t>
            </w:r>
            <w:r>
              <w:rPr>
                <w:b w:val="1"/>
                <w:bCs w:val="1"/>
                <w:i w:val="1"/>
                <w:iCs w:val="1"/>
                <w:rtl w:val="0"/>
              </w:rPr>
              <w:t xml:space="preserve">search.py</w:t>
            </w:r>
            <w:r>
              <w:rPr>
                <w:rtl w:val="0"/>
              </w:rPr>
              <w:t xml:space="preserve">; </w:t>
            </w:r>
            <w:r>
              <w:rPr>
                <w:b w:val="1"/>
                <w:bCs w:val="1"/>
                <w:i w:val="1"/>
                <w:iCs w:val="1"/>
                <w:rtl w:val="0"/>
              </w:rPr>
              <w:t xml:space="preserve">relevance()</w:t>
            </w:r>
            <w:r>
              <w:rPr>
                <w:rtl w:val="0"/>
              </w:rPr>
              <w:t xml:space="preserve"> and the citation checker in </w:t>
            </w:r>
            <w:r>
              <w:rPr>
                <w:b w:val="1"/>
                <w:bCs w:val="1"/>
                <w:i w:val="1"/>
                <w:iCs w:val="1"/>
                <w:rtl w:val="0"/>
              </w:rPr>
              <w:t xml:space="preserve">specialist_agents.py</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b w:val="1"/>
                <w:bCs w:val="1"/>
                <w:i w:val="1"/>
                <w:iCs w:val="1"/>
                <w:rtl w:val="0"/>
              </w:rPr>
              <w:t xml:space="preserve">SearchTools</w:t>
            </w:r>
            <w:r>
              <w:rPr>
                <w:rtl w:val="0"/>
              </w:rPr>
              <w:t xml:space="preserve"> exposes </w:t>
            </w:r>
            <w:r>
              <w:rPr>
                <w:b w:val="1"/>
                <w:bCs w:val="1"/>
                <w:i w:val="1"/>
                <w:iCs w:val="1"/>
                <w:rtl w:val="0"/>
              </w:rPr>
              <w:t xml:space="preserve">read_corpus(keyword)</w:t>
            </w:r>
            <w:r>
              <w:rPr>
                <w:rtl w:val="0"/>
              </w:rPr>
              <w:t xml:space="preserve">, </w:t>
            </w:r>
            <w:r>
              <w:rPr>
                <w:b w:val="1"/>
                <w:bCs w:val="1"/>
                <w:i w:val="1"/>
                <w:iCs w:val="1"/>
                <w:rtl w:val="0"/>
              </w:rPr>
              <w:t xml:space="preserve">read_library()</w:t>
            </w:r>
            <w:r>
              <w:rPr>
                <w:rtl w:val="0"/>
              </w:rPr>
              <w:t xml:space="preserve">, </w:t>
            </w:r>
            <w:r>
              <w:rPr>
                <w:b w:val="1"/>
                <w:bCs w:val="1"/>
                <w:i w:val="1"/>
                <w:iCs w:val="1"/>
                <w:rtl w:val="0"/>
              </w:rPr>
              <w:t xml:space="preserve">read_deadlines(keyword)</w:t>
            </w:r>
            <w:r>
              <w:rPr>
                <w:rtl w:val="0"/>
              </w:rPr>
              <w:t xml:space="preserve"> and </w:t>
            </w:r>
            <w:r>
              <w:rPr>
                <w:b w:val="1"/>
                <w:bCs w:val="1"/>
                <w:i w:val="1"/>
                <w:iCs w:val="1"/>
                <w:rtl w:val="0"/>
              </w:rPr>
              <w:t xml:space="preserve">read_notes()</w:t>
            </w:r>
            <w:r>
              <w:rPr>
                <w:rtl w:val="0"/>
              </w:rPr>
              <w:t xml:space="preserve">. Corpus search matches the keyword against title, abstract and keywords and returns structured records (id, title, authors, year, venue, abstract, keywords, DOI).</w:t>
            </w:r>
          </w:p>
          <w:p>
            <w:pPr>
              <w:rPr/>
            </w:pPr>
            <w:r>
              <w:rPr>
                <w:b w:val="1"/>
                <w:bCs w:val="1"/>
                <w:i w:val="1"/>
                <w:iCs w:val="1"/>
                <w:rtl w:val="0"/>
              </w:rPr>
              <w:t xml:space="preserve">search_online(query)</w:t>
            </w:r>
            <w:r>
              <w:rPr>
                <w:rtl w:val="0"/>
              </w:rPr>
              <w:t xml:space="preserve"> tries Semantic Scholar, then CrossRef, then OpenAlex (10 s timeout each), normalises every result to the same schema and tags it with its source. If all fail, the local corpus is used and labelled as the MOCK dataset.</w:t>
            </w:r>
          </w:p>
          <w:p>
            <w:pPr>
              <w:rPr/>
            </w:pPr>
            <w:r>
              <w:rPr>
                <w:rtl w:val="0"/>
              </w:rPr>
              <w:t xml:space="preserve">Computed checks always go through code: </w:t>
            </w:r>
            <w:r>
              <w:rPr>
                <w:b w:val="1"/>
                <w:bCs w:val="1"/>
                <w:i w:val="1"/>
                <w:iCs w:val="1"/>
                <w:rtl w:val="0"/>
              </w:rPr>
              <w:t xml:space="preserve">relevance()</w:t>
            </w:r>
            <w:r>
              <w:rPr>
                <w:rtl w:val="0"/>
              </w:rPr>
              <w:t xml:space="preserve"> scores a paper against the topic, and the Citation and Compliance agent verifies reference completeness. </w:t>
            </w:r>
            <w:r>
              <w:rPr>
                <w:b w:val="1"/>
                <w:bCs w:val="1"/>
                <w:i w:val="1"/>
                <w:iCs w:val="1"/>
                <w:rtl w:val="0"/>
              </w:rPr>
              <w:t xml:space="preserve">verify.py</w:t>
            </w:r>
            <w:r>
              <w:rPr>
                <w:rtl w:val="0"/>
              </w:rPr>
              <w:t xml:space="preserve"> (</w:t>
            </w:r>
            <w:r>
              <w:rPr>
                <w:b w:val="1"/>
                <w:bCs w:val="1"/>
                <w:i w:val="1"/>
                <w:iCs w:val="1"/>
                <w:rtl w:val="0"/>
              </w:rPr>
              <w:t xml:space="preserve">run_and_verify</w:t>
            </w:r>
            <w:r>
              <w:rPr>
                <w:rtl w:val="0"/>
              </w:rPr>
              <w:t xml:space="preserve">) asserts that every tool result carries an id and a title.</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search.py</w:t>
            </w:r>
            <w:r>
              <w:rPr>
                <w:rtl w:val="0"/>
              </w:rPr>
              <w:t xml:space="preserve">, </w:t>
            </w:r>
            <w:r>
              <w:rPr>
                <w:b w:val="1"/>
                <w:bCs w:val="1"/>
                <w:i w:val="1"/>
                <w:iCs w:val="1"/>
                <w:rtl w:val="0"/>
              </w:rPr>
              <w:t xml:space="preserve">data/*.json</w:t>
            </w:r>
            <w:r>
              <w:rPr>
                <w:rtl w:val="0"/>
              </w:rPr>
              <w:t xml:space="preserve">, </w:t>
            </w:r>
            <w:r>
              <w:rPr>
                <w:b w:val="1"/>
                <w:bCs w:val="1"/>
                <w:i w:val="1"/>
                <w:iCs w:val="1"/>
                <w:rtl w:val="0"/>
              </w:rPr>
              <w:t xml:space="preserve">specialist_agents.py</w:t>
            </w:r>
            <w:r>
              <w:rPr>
                <w:rtl w:val="0"/>
              </w:rPr>
              <w:t xml:space="preserve">, </w:t>
            </w:r>
            <w:r>
              <w:rPr>
                <w:b w:val="1"/>
                <w:bCs w:val="1"/>
                <w:i w:val="1"/>
                <w:iCs w:val="1"/>
                <w:rtl w:val="0"/>
              </w:rPr>
              <w:t xml:space="preserve">verify.py</w:t>
            </w:r>
            <w:r>
              <w:rPr>
                <w:rtl w:val="0"/>
              </w:rPr>
              <w:t xml:space="preserve">.</w:t>
            </w:r>
          </w:p>
          <w:p>
            <w:pPr>
              <w:rPr/>
            </w:pPr>
            <w:r>
              <w:rPr>
                <w:rtl w:val="0"/>
              </w:rPr>
              <w:t xml:space="preserve">Test: </w:t>
            </w:r>
            <w:r>
              <w:rPr>
                <w:b w:val="1"/>
                <w:bCs w:val="1"/>
                <w:i w:val="1"/>
                <w:iCs w:val="1"/>
                <w:rtl w:val="0"/>
              </w:rPr>
              <w:t xml:space="preserve">test_lab_2_typed_tools</w:t>
            </w:r>
            <w:r>
              <w:rPr>
                <w:rtl w:val="0"/>
              </w:rPr>
              <w:t xml:space="preserve"> (a corpus search for "edge" returns structured paper records with titles).</w:t>
            </w:r>
          </w:p>
          <w:p>
            <w:pPr>
              <w:rPr/>
            </w:pPr>
            <w:r>
              <w:rPr>
                <w:rtl w:val="0"/>
              </w:rPr>
              <w:t xml:space="preserve">Demo: Tools tab (keyword search over corpus and deadlines, library, notes).</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07F">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82">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087">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88">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08A">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8B">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8C">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8D">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8E">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F">
            <w:pPr>
              <w:rPr/>
            </w:pPr>
            <w:r w:rsidDel="00000000" w:rsidR="00000000" w:rsidRPr="00000000">
              <w:rPr>
                <w:rtl w:val="0"/>
              </w:rPr>
            </w:r>
          </w:p>
        </w:tc>
      </w:tr>
    </w:tbl>
    <w:p w:rsidR="00000000" w:rsidDel="00000000" w:rsidP="00000000" w:rsidRDefault="00000000" w:rsidRPr="00000000" w14:paraId="00000090">
      <w:pPr>
        <w:spacing w:after="140" w:lineRule="auto"/>
        <w:rPr/>
      </w:pPr>
      <w:r w:rsidDel="00000000" w:rsidR="00000000" w:rsidRPr="00000000">
        <w:rPr>
          <w:rtl w:val="0"/>
        </w:rPr>
      </w:r>
    </w:p>
    <w:tbl>
      <w:tblPr>
        <w:tblStyle w:val="Table4"/>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5"/>
        <w:gridCol w:w="871"/>
        <w:gridCol w:w="2501"/>
        <w:gridCol w:w="2607"/>
        <w:gridCol w:w="1047"/>
        <w:gridCol w:w="1519"/>
        <w:tblGridChange w:id="0">
          <w:tblGrid>
            <w:gridCol w:w="1205"/>
            <w:gridCol w:w="871"/>
            <w:gridCol w:w="2501"/>
            <w:gridCol w:w="2607"/>
            <w:gridCol w:w="1047"/>
            <w:gridCol w:w="1519"/>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ffffff"/>
                <w:sz w:val="21"/>
                <w:szCs w:val="21"/>
                <w:rtl w:val="0"/>
              </w:rPr>
              <w:t xml:space="preserve">Lab 3 — Skill Creation</w:t>
            </w: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i w:val="1"/>
                <w:iCs w:val="1"/>
                <w:color w:val="d8deea"/>
                <w:sz w:val="15"/>
                <w:szCs w:val="15"/>
                <w:rtl w:val="0"/>
              </w:rPr>
              <w:t xml:space="preserve">Concept: Reusable skills (instructions + tools + resources)   ·   Reference worklet: a reusable research-summary skill</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packaged repeatable capability as </w:t>
            </w:r>
            <w:r>
              <w:rPr>
                <w:b w:val="1"/>
                <w:bCs w:val="1"/>
                <w:rtl w:val="0"/>
              </w:rPr>
              <w:t xml:space="preserve">reusable, schema-typed skills</w:t>
            </w:r>
            <w:r>
              <w:rPr>
                <w:rtl w:val="0"/>
              </w:rPr>
              <w:t xml:space="preserve"> instead of one-off code. </w:t>
            </w:r>
            <w:r>
              <w:rPr>
                <w:b w:val="1"/>
                <w:bCs w:val="1"/>
                <w:i w:val="1"/>
                <w:iCs w:val="1"/>
                <w:rtl w:val="0"/>
              </w:rPr>
              <w:t xml:space="preserve">ResearchPlanSkill</w:t>
            </w:r>
            <w:r>
              <w:rPr>
                <w:rtl w:val="0"/>
              </w:rPr>
              <w:t xml:space="preserve"> expands the clarified inputs into a locked plan blueprint and </w:t>
            </w:r>
            <w:r>
              <w:rPr>
                <w:b w:val="1"/>
                <w:bCs w:val="1"/>
                <w:i w:val="1"/>
                <w:iCs w:val="1"/>
                <w:rtl w:val="0"/>
              </w:rPr>
              <w:t xml:space="preserve">FormattingSkill</w:t>
            </w:r>
            <w:r>
              <w:rPr>
                <w:rtl w:val="0"/>
              </w:rPr>
              <w:t xml:space="preserve"> renders a structured draft in the target venue's format. Both are case-agnostic: the same skills serve an IEEE conference paper, an ACM journal article or a grant proposal with no code change.</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dataclasses</w:t>
            </w:r>
            <w:r>
              <w:rPr>
                <w:rtl w:val="0"/>
              </w:rPr>
              <w:t xml:space="preserve"> (</w:t>
            </w:r>
            <w:r>
              <w:rPr>
                <w:b w:val="1"/>
                <w:bCs w:val="1"/>
                <w:i w:val="1"/>
                <w:iCs w:val="1"/>
                <w:rtl w:val="0"/>
              </w:rPr>
              <w:t xml:space="preserve">PlanBlueprint</w:t>
            </w:r>
            <w:r>
              <w:rPr>
                <w:rtl w:val="0"/>
              </w:rPr>
              <w:t xml:space="preserve">), typed dicts and lists, </w:t>
            </w:r>
            <w:r>
              <w:rPr>
                <w:b w:val="1"/>
                <w:bCs w:val="1"/>
                <w:i w:val="1"/>
                <w:iCs w:val="1"/>
                <w:rtl w:val="0"/>
              </w:rPr>
              <w:t xml:space="preserve">skills.py</w:t>
            </w:r>
          </w:p>
          <w:p>
            <w:pPr>
              <w:rPr/>
            </w:pPr>
            <w:r>
              <w:rPr>
                <w:rtl w:val="0"/>
              </w:rPr>
              <w:t xml:space="preserve">Venue interpretation by </w:t>
            </w:r>
            <w:r>
              <w:rPr>
                <w:b w:val="1"/>
                <w:bCs w:val="1"/>
                <w:i w:val="1"/>
                <w:iCs w:val="1"/>
                <w:rtl w:val="0"/>
              </w:rPr>
              <w:t xml:space="preserve">parse_venue()</w:t>
            </w:r>
            <w:r>
              <w:rPr>
                <w:rtl w:val="0"/>
              </w:rPr>
              <w:t xml:space="preserve"> in </w:t>
            </w:r>
            <w:r>
              <w:rPr>
                <w:b w:val="1"/>
                <w:bCs w:val="1"/>
                <w:i w:val="1"/>
                <w:iCs w:val="1"/>
                <w:rtl w:val="0"/>
              </w:rPr>
              <w:t xml:space="preserve">domain.py</w:t>
            </w:r>
            <w:r>
              <w:rPr>
                <w:rtl w:val="0"/>
              </w:rPr>
              <w:t xml:space="preserve">: IEEE / ACM / Springer / Elsevier / APA styles; IMRAD, survey and grant structures</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AA">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b w:val="1"/>
                <w:bCs w:val="1"/>
                <w:i w:val="1"/>
                <w:iCs w:val="1"/>
                <w:rtl w:val="0"/>
              </w:rPr>
              <w:t xml:space="preserve">ResearchPlanSkill.execute()</w:t>
            </w:r>
            <w:r>
              <w:rPr>
                <w:rtl w:val="0"/>
              </w:rPr>
              <w:t xml:space="preserve"> parses the venue text and returns a </w:t>
            </w:r>
            <w:r>
              <w:rPr>
                <w:b w:val="1"/>
                <w:bCs w:val="1"/>
                <w:i w:val="1"/>
                <w:iCs w:val="1"/>
                <w:rtl w:val="0"/>
              </w:rPr>
              <w:t xml:space="preserve">PlanBlueprint</w:t>
            </w:r>
            <w:r>
              <w:rPr>
                <w:rtl w:val="0"/>
              </w:rPr>
              <w:t xml:space="preserve"> (title, venue, deadline, collaborators, ordered sections, word limit derived from the page limit, citation style) with </w:t>
            </w:r>
            <w:r>
              <w:rPr>
                <w:b w:val="1"/>
                <w:bCs w:val="1"/>
                <w:i w:val="1"/>
                <w:iCs w:val="1"/>
                <w:rtl w:val="0"/>
              </w:rPr>
              <w:t xml:space="preserve">locked = True</w:t>
            </w:r>
            <w:r>
              <w:rPr>
                <w:rtl w:val="0"/>
              </w:rPr>
              <w:t xml:space="preserve">.</w:t>
            </w:r>
          </w:p>
          <w:p>
            <w:pPr>
              <w:rPr/>
            </w:pPr>
            <w:r>
              <w:rPr>
                <w:b w:val="1"/>
                <w:bCs w:val="1"/>
                <w:i w:val="1"/>
                <w:iCs w:val="1"/>
                <w:rtl w:val="0"/>
              </w:rPr>
              <w:t xml:space="preserve">FormattingSkill.execute()</w:t>
            </w:r>
            <w:r>
              <w:rPr>
                <w:rtl w:val="0"/>
              </w:rPr>
              <w:t xml:space="preserve"> assembles title, authors, abstract, sections and numbered references into the venue-styled document that the faculty member reviews.</w:t>
            </w:r>
          </w:p>
          <w:p>
            <w:pPr>
              <w:rPr/>
            </w:pPr>
            <w:r>
              <w:rPr>
                <w:rtl w:val="0"/>
              </w:rPr>
              <w:t xml:space="preserve">Reuse is shown by running the same skills for "IEEE conference, IMRAD, 6-page limit" and "ACM journal, 10-page limit": style, structure and word limit change automatically.</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B0">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skills.py</w:t>
            </w:r>
            <w:r>
              <w:rPr>
                <w:rtl w:val="0"/>
              </w:rPr>
              <w:t xml:space="preserve">, </w:t>
            </w:r>
            <w:r>
              <w:rPr>
                <w:b w:val="1"/>
                <w:bCs w:val="1"/>
                <w:i w:val="1"/>
                <w:iCs w:val="1"/>
                <w:rtl w:val="0"/>
              </w:rPr>
              <w:t xml:space="preserve">domain.py</w:t>
            </w:r>
            <w:r>
              <w:rPr>
                <w:rtl w:val="0"/>
              </w:rPr>
              <w:t xml:space="preserve">, </w:t>
            </w:r>
            <w:r>
              <w:rPr>
                <w:b w:val="1"/>
                <w:bCs w:val="1"/>
                <w:i w:val="1"/>
                <w:iCs w:val="1"/>
                <w:rtl w:val="0"/>
              </w:rPr>
              <w:t xml:space="preserve">coordinator.py</w:t>
            </w:r>
            <w:r>
              <w:rPr>
                <w:rtl w:val="0"/>
              </w:rPr>
              <w:t xml:space="preserve"> (plan).</w:t>
            </w:r>
          </w:p>
          <w:p>
            <w:pPr>
              <w:rPr/>
            </w:pPr>
            <w:r>
              <w:rPr>
                <w:rtl w:val="0"/>
              </w:rPr>
              <w:t xml:space="preserve">Tests: </w:t>
            </w:r>
            <w:r>
              <w:rPr>
                <w:b w:val="1"/>
                <w:bCs w:val="1"/>
                <w:i w:val="1"/>
                <w:iCs w:val="1"/>
                <w:rtl w:val="0"/>
              </w:rPr>
              <w:t xml:space="preserve">test_lab_3_reusable_skills</w:t>
            </w:r>
            <w:r>
              <w:rPr>
                <w:rtl w:val="0"/>
              </w:rPr>
              <w:t xml:space="preserve"> (blueprint locked, ACM style selected) and </w:t>
            </w:r>
            <w:r>
              <w:rPr>
                <w:b w:val="1"/>
                <w:bCs w:val="1"/>
                <w:i w:val="1"/>
                <w:iCs w:val="1"/>
                <w:rtl w:val="0"/>
              </w:rPr>
              <w:t xml:space="preserve">test_lab_13_domain_agent</w:t>
            </w:r>
            <w:r>
              <w:rPr>
                <w:rtl w:val="0"/>
              </w:rPr>
              <w:t xml:space="preserve"> (venue parsing for two venues).</w:t>
            </w:r>
          </w:p>
          <w:p>
            <w:pPr>
              <w:rPr/>
            </w:pPr>
            <w:r>
              <w:rPr>
                <w:rtl w:val="0"/>
              </w:rPr>
              <w:t xml:space="preserve">Demo: Intake screen shows the parsed venue; Plan &amp; outline screen shows the blueprint.</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0B7">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B9">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0BA">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BB">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0BC">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BD">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0BE">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BF">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0C3">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C4">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C5">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C6">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C7">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8">
            <w:pPr>
              <w:rPr/>
            </w:pPr>
            <w:r w:rsidDel="00000000" w:rsidR="00000000" w:rsidRPr="00000000">
              <w:rPr>
                <w:rtl w:val="0"/>
              </w:rPr>
            </w:r>
          </w:p>
        </w:tc>
      </w:tr>
    </w:tbl>
    <w:p w:rsidR="00000000" w:rsidDel="00000000" w:rsidP="00000000" w:rsidRDefault="00000000" w:rsidRPr="00000000" w14:paraId="000000C9">
      <w:pPr>
        <w:spacing w:after="140" w:lineRule="auto"/>
        <w:rPr/>
      </w:pPr>
      <w:r w:rsidDel="00000000" w:rsidR="00000000" w:rsidRPr="00000000">
        <w:rPr>
          <w:rtl w:val="0"/>
        </w:rPr>
      </w:r>
    </w:p>
    <w:tbl>
      <w:tblPr>
        <w:tblStyle w:val="Table5"/>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2"/>
        <w:gridCol w:w="854"/>
        <w:gridCol w:w="2515"/>
        <w:gridCol w:w="2619"/>
        <w:gridCol w:w="1053"/>
        <w:gridCol w:w="1527"/>
        <w:tblGridChange w:id="0">
          <w:tblGrid>
            <w:gridCol w:w="1182"/>
            <w:gridCol w:w="854"/>
            <w:gridCol w:w="2515"/>
            <w:gridCol w:w="2619"/>
            <w:gridCol w:w="1053"/>
            <w:gridCol w:w="1527"/>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ffffff"/>
                <w:sz w:val="21"/>
                <w:szCs w:val="21"/>
                <w:rtl w:val="0"/>
              </w:rPr>
              <w:t xml:space="preserve">Lab 4 — Memory &amp; Retrieval</w:t>
            </w: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i w:val="1"/>
                <w:iCs w:val="1"/>
                <w:color w:val="d8deea"/>
                <w:sz w:val="15"/>
                <w:szCs w:val="15"/>
                <w:rtl w:val="0"/>
              </w:rPr>
              <w:t xml:space="preserve">Concept: Short-term state vs long-term retrieval (RAG)   ·   Reference worklet: session state vs a stored/retrieved reference</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D1">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separated </w:t>
            </w:r>
            <w:r>
              <w:rPr>
                <w:b w:val="1"/>
                <w:bCs w:val="1"/>
                <w:rtl w:val="0"/>
              </w:rPr>
              <w:t xml:space="preserve">short-term run state</w:t>
            </w:r>
            <w:r>
              <w:rPr>
                <w:rtl w:val="0"/>
              </w:rPr>
              <w:t xml:space="preserve"> from </w:t>
            </w:r>
            <w:r>
              <w:rPr>
                <w:b w:val="1"/>
                <w:bCs w:val="1"/>
                <w:rtl w:val="0"/>
              </w:rPr>
              <w:t xml:space="preserve">long-term stored knowledge</w:t>
            </w:r>
            <w:r>
              <w:rPr>
                <w:rtl w:val="0"/>
              </w:rPr>
              <w:t xml:space="preserve">. Session memory holds the clarified request, the locked plan, the swarm results and the current draft. Long-term memory holds the paper corpus, the researcher's personal library and the history of completed tasks. Long-term retrieval is by tag and by similarity.</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D7">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MemoryStore</w:t>
            </w:r>
            <w:r>
              <w:rPr>
                <w:rtl w:val="0"/>
              </w:rPr>
              <w:t xml:space="preserve"> (</w:t>
            </w:r>
            <w:r>
              <w:rPr>
                <w:b w:val="1"/>
                <w:bCs w:val="1"/>
                <w:i w:val="1"/>
                <w:iCs w:val="1"/>
                <w:rtl w:val="0"/>
              </w:rPr>
              <w:t xml:space="preserve">memory.py</w:t>
            </w:r>
            <w:r>
              <w:rPr>
                <w:rtl w:val="0"/>
              </w:rPr>
              <w:t xml:space="preserve">), lists and dictionaries for state</w:t>
            </w:r>
          </w:p>
          <w:p>
            <w:pPr>
              <w:rPr/>
            </w:pPr>
            <w:r>
              <w:rPr>
                <w:rtl w:val="0"/>
              </w:rPr>
              <w:t xml:space="preserve">JSON corpus and library; tag filtering; keyword-overlap similarity</w:t>
            </w:r>
          </w:p>
          <w:p>
            <w:pPr>
              <w:rPr/>
            </w:pPr>
            <w:r>
              <w:rPr>
                <w:rtl w:val="0"/>
              </w:rPr>
              <w:t xml:space="preserve">Dependency-free TF-IDF vector retrieval with cosine similarity</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E2">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b w:val="1"/>
                <w:bCs w:val="1"/>
                <w:i w:val="1"/>
                <w:iCs w:val="1"/>
                <w:rtl w:val="0"/>
              </w:rPr>
              <w:t xml:space="preserve">update_session()</w:t>
            </w:r>
            <w:r>
              <w:rPr>
                <w:rtl w:val="0"/>
              </w:rPr>
              <w:t xml:space="preserve"> and </w:t>
            </w:r>
            <w:r>
              <w:rPr>
                <w:b w:val="1"/>
                <w:bCs w:val="1"/>
                <w:i w:val="1"/>
                <w:iCs w:val="1"/>
                <w:rtl w:val="0"/>
              </w:rPr>
              <w:t xml:space="preserve">get_session()</w:t>
            </w:r>
            <w:r>
              <w:rPr>
                <w:rtl w:val="0"/>
              </w:rPr>
              <w:t xml:space="preserve"> handle run state; </w:t>
            </w:r>
            <w:r>
              <w:rPr>
                <w:b w:val="1"/>
                <w:bCs w:val="1"/>
                <w:i w:val="1"/>
                <w:iCs w:val="1"/>
                <w:rtl w:val="0"/>
              </w:rPr>
              <w:t xml:space="preserve">paper_corpus</w:t>
            </w:r>
            <w:r>
              <w:rPr>
                <w:rtl w:val="0"/>
              </w:rPr>
              <w:t xml:space="preserve">, </w:t>
            </w:r>
            <w:r>
              <w:rPr>
                <w:b w:val="1"/>
                <w:bCs w:val="1"/>
                <w:i w:val="1"/>
                <w:iCs w:val="1"/>
                <w:rtl w:val="0"/>
              </w:rPr>
              <w:t xml:space="preserve">personal_library</w:t>
            </w:r>
            <w:r>
              <w:rPr>
                <w:rtl w:val="0"/>
              </w:rPr>
              <w:t xml:space="preserve"> and </w:t>
            </w:r>
            <w:r>
              <w:rPr>
                <w:b w:val="1"/>
                <w:bCs w:val="1"/>
                <w:i w:val="1"/>
                <w:iCs w:val="1"/>
                <w:rtl w:val="0"/>
              </w:rPr>
              <w:t xml:space="preserve">prior_task_history</w:t>
            </w:r>
            <w:r>
              <w:rPr>
                <w:rtl w:val="0"/>
              </w:rPr>
              <w:t xml:space="preserve"> form the archive.</w:t>
            </w:r>
          </w:p>
          <w:p>
            <w:pPr>
              <w:rPr/>
            </w:pPr>
            <w:r>
              <w:rPr>
                <w:rtl w:val="0"/>
              </w:rPr>
              <w:t xml:space="preserve">Retrieval: </w:t>
            </w:r>
            <w:r>
              <w:rPr>
                <w:b w:val="1"/>
                <w:bCs w:val="1"/>
                <w:i w:val="1"/>
                <w:iCs w:val="1"/>
                <w:rtl w:val="0"/>
              </w:rPr>
              <w:t xml:space="preserve">retrieve_by_tags()</w:t>
            </w:r>
            <w:r>
              <w:rPr>
                <w:rtl w:val="0"/>
              </w:rPr>
              <w:t xml:space="preserve">, </w:t>
            </w:r>
            <w:r>
              <w:rPr>
                <w:b w:val="1"/>
                <w:bCs w:val="1"/>
                <w:i w:val="1"/>
                <w:iCs w:val="1"/>
                <w:rtl w:val="0"/>
              </w:rPr>
              <w:t xml:space="preserve">retrieve_by_similarity()</w:t>
            </w:r>
            <w:r>
              <w:rPr>
                <w:rtl w:val="0"/>
              </w:rPr>
              <w:t xml:space="preserve"> (keyword overlap), </w:t>
            </w:r>
            <w:r>
              <w:rPr>
                <w:b w:val="1"/>
                <w:bCs w:val="1"/>
                <w:i w:val="1"/>
                <w:iCs w:val="1"/>
                <w:rtl w:val="0"/>
              </w:rPr>
              <w:t xml:space="preserve">retrieve_by_vector()</w:t>
            </w:r>
            <w:r>
              <w:rPr>
                <w:rtl w:val="0"/>
              </w:rPr>
              <w:t xml:space="preserve"> (TF-IDF cosine with similarity scores) and </w:t>
            </w:r>
            <w:r>
              <w:rPr>
                <w:b w:val="1"/>
                <w:bCs w:val="1"/>
                <w:i w:val="1"/>
                <w:iCs w:val="1"/>
                <w:rtl w:val="0"/>
              </w:rPr>
              <w:t xml:space="preserve">retrieve_prior_tasks()</w:t>
            </w:r>
            <w:r>
              <w:rPr>
                <w:rtl w:val="0"/>
              </w:rPr>
              <w:t xml:space="preserve">.</w:t>
            </w:r>
          </w:p>
          <w:p>
            <w:pPr>
              <w:rPr/>
            </w:pPr>
            <w:r>
              <w:rPr>
                <w:rtl w:val="0"/>
              </w:rPr>
              <w:t xml:space="preserve">After a faculty-approved export the coordinator calls </w:t>
            </w:r>
            <w:r>
              <w:rPr>
                <w:b w:val="1"/>
                <w:bCs w:val="1"/>
                <w:i w:val="1"/>
                <w:iCs w:val="1"/>
                <w:rtl w:val="0"/>
              </w:rPr>
              <w:t xml:space="preserve">archive_task()</w:t>
            </w:r>
            <w:r>
              <w:rPr>
                <w:rtl w:val="0"/>
              </w:rPr>
              <w:t xml:space="preserve">; at intake it looks up similar earlier tasks to avoid repeating work. Run state and archive are never mixed. Note: the vectors are TF-IDF, not neural embeddings.</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0E8">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memory.py</w:t>
            </w:r>
            <w:r>
              <w:rPr>
                <w:rtl w:val="0"/>
              </w:rPr>
              <w:t xml:space="preserve">, </w:t>
            </w:r>
            <w:r>
              <w:rPr>
                <w:b w:val="1"/>
                <w:bCs w:val="1"/>
                <w:i w:val="1"/>
                <w:iCs w:val="1"/>
                <w:rtl w:val="0"/>
              </w:rPr>
              <w:t xml:space="preserve">coordinator.py</w:t>
            </w:r>
            <w:r>
              <w:rPr>
                <w:rtl w:val="0"/>
              </w:rPr>
              <w:t xml:space="preserve"> (session updates, archive_task).</w:t>
            </w:r>
          </w:p>
          <w:p>
            <w:pPr>
              <w:rPr/>
            </w:pPr>
            <w:r>
              <w:rPr>
                <w:rtl w:val="0"/>
              </w:rPr>
              <w:t xml:space="preserve">Tests: </w:t>
            </w:r>
            <w:r>
              <w:rPr>
                <w:b w:val="1"/>
                <w:bCs w:val="1"/>
                <w:i w:val="1"/>
                <w:iCs w:val="1"/>
                <w:rtl w:val="0"/>
              </w:rPr>
              <w:t xml:space="preserve">test_lab_4_memory_and_retrieval</w:t>
            </w:r>
            <w:r>
              <w:rPr>
                <w:rtl w:val="0"/>
              </w:rPr>
              <w:t xml:space="preserve"> and </w:t>
            </w:r>
            <w:r>
              <w:rPr>
                <w:b w:val="1"/>
                <w:bCs w:val="1"/>
                <w:i w:val="1"/>
                <w:iCs w:val="1"/>
                <w:rtl w:val="0"/>
              </w:rPr>
              <w:t xml:space="preserve">test_lab_4_vector_retrieval</w:t>
            </w:r>
            <w:r>
              <w:rPr>
                <w:rtl w:val="0"/>
              </w:rPr>
              <w:t xml:space="preserve"> (the query "quantisation for microcontrollers" returns the edge-AI porting survey first).</w:t>
            </w:r>
          </w:p>
          <w:p>
            <w:pPr>
              <w:rPr/>
            </w:pPr>
            <w:r>
              <w:rPr>
                <w:rtl w:val="0"/>
              </w:rPr>
              <w:t xml:space="preserve">Demo: Memory tab (session state JSON; similarity, vector and tag retrieval modes).</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0F0">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0F1">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F2">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0F3">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F4">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0F5">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F6">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0F7">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F8">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0F9">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0FA">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0FC">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FD">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FE">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0FF">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00">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01">
            <w:pPr>
              <w:rPr/>
            </w:pPr>
            <w:r w:rsidDel="00000000" w:rsidR="00000000" w:rsidRPr="00000000">
              <w:rPr>
                <w:rtl w:val="0"/>
              </w:rPr>
            </w:r>
          </w:p>
        </w:tc>
      </w:tr>
    </w:tbl>
    <w:p w:rsidR="00000000" w:rsidDel="00000000" w:rsidP="00000000" w:rsidRDefault="00000000" w:rsidRPr="00000000" w14:paraId="00000102">
      <w:pPr>
        <w:spacing w:after="140" w:lineRule="auto"/>
        <w:rPr/>
      </w:pPr>
      <w:r w:rsidDel="00000000" w:rsidR="00000000" w:rsidRPr="00000000">
        <w:rPr>
          <w:rtl w:val="0"/>
        </w:rPr>
      </w:r>
    </w:p>
    <w:tbl>
      <w:tblPr>
        <w:tblStyle w:val="Table6"/>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6"/>
        <w:gridCol w:w="952"/>
        <w:gridCol w:w="2435"/>
        <w:gridCol w:w="2549"/>
        <w:gridCol w:w="1020"/>
        <w:gridCol w:w="1478"/>
        <w:tblGridChange w:id="0">
          <w:tblGrid>
            <w:gridCol w:w="1316"/>
            <w:gridCol w:w="952"/>
            <w:gridCol w:w="2435"/>
            <w:gridCol w:w="2549"/>
            <w:gridCol w:w="1020"/>
            <w:gridCol w:w="1478"/>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b w:val="1"/>
                <w:bCs w:val="1"/>
                <w:color w:val="ffffff"/>
                <w:sz w:val="21"/>
                <w:szCs w:val="21"/>
                <w:rtl w:val="0"/>
              </w:rPr>
              <w:t xml:space="preserve">Lab 5 — MCP-Style Connector</w:t>
            </w: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i w:val="1"/>
                <w:iCs w:val="1"/>
                <w:color w:val="d8deea"/>
                <w:sz w:val="15"/>
                <w:szCs w:val="15"/>
                <w:rtl w:val="0"/>
              </w:rPr>
              <w:t xml:space="preserve">Concept: Model Context Protocol &amp; connectors   ·   Reference worklet: one server exposing File + SQLite + API</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0A">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implemented an </w:t>
            </w:r>
            <w:r>
              <w:rPr>
                <w:b w:val="1"/>
                <w:bCs w:val="1"/>
                <w:rtl w:val="0"/>
              </w:rPr>
              <w:t xml:space="preserve">MCP-style governed connector</w:t>
            </w:r>
            <w:r>
              <w:rPr>
                <w:rtl w:val="0"/>
              </w:rPr>
              <w:t xml:space="preserve">: every data source is reached through one typed surface, and no agent reads a file or API directly. Each call is authenticated against a per-agent scope and written to an audit log, so access is least-privilege and traceable.</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mcp</w:t>
            </w:r>
            <w:r>
              <w:rPr>
                <w:rtl w:val="0"/>
              </w:rPr>
              <w:t xml:space="preserve"> package types (</w:t>
            </w:r>
            <w:r>
              <w:rPr>
                <w:b w:val="1"/>
                <w:bCs w:val="1"/>
                <w:i w:val="1"/>
                <w:iCs w:val="1"/>
                <w:rtl w:val="0"/>
              </w:rPr>
              <w:t xml:space="preserve">mcp.types.Tool</w:t>
            </w:r>
            <w:r>
              <w:rPr>
                <w:rtl w:val="0"/>
              </w:rPr>
              <w:t xml:space="preserve">, </w:t>
            </w:r>
            <w:r>
              <w:rPr>
                <w:b w:val="1"/>
                <w:bCs w:val="1"/>
                <w:i w:val="1"/>
                <w:iCs w:val="1"/>
                <w:rtl w:val="0"/>
              </w:rPr>
              <w:t xml:space="preserve">TextContent</w:t>
            </w:r>
            <w:r>
              <w:rPr>
                <w:rtl w:val="0"/>
              </w:rPr>
              <w:t xml:space="preserve">) for schema-defined tools in </w:t>
            </w:r>
            <w:r>
              <w:rPr>
                <w:b w:val="1"/>
                <w:bCs w:val="1"/>
                <w:i w:val="1"/>
                <w:iCs w:val="1"/>
                <w:rtl w:val="0"/>
              </w:rPr>
              <w:t xml:space="preserve">mcp_server.py</w:t>
            </w:r>
          </w:p>
          <w:p>
            <w:pPr>
              <w:rPr/>
            </w:pPr>
            <w:r>
              <w:rPr>
                <w:b w:val="1"/>
                <w:bCs w:val="1"/>
                <w:i w:val="1"/>
                <w:iCs w:val="1"/>
                <w:rtl w:val="0"/>
              </w:rPr>
              <w:t xml:space="preserve">ResearchDataConnector</w:t>
            </w:r>
            <w:r>
              <w:rPr>
                <w:rtl w:val="0"/>
              </w:rPr>
              <w:t xml:space="preserve"> (</w:t>
            </w:r>
            <w:r>
              <w:rPr>
                <w:b w:val="1"/>
                <w:bCs w:val="1"/>
                <w:i w:val="1"/>
                <w:iCs w:val="1"/>
                <w:rtl w:val="0"/>
              </w:rPr>
              <w:t xml:space="preserve">connector.py</w:t>
            </w:r>
            <w:r>
              <w:rPr>
                <w:rtl w:val="0"/>
              </w:rPr>
              <w:t xml:space="preserve">) over </w:t>
            </w:r>
            <w:r>
              <w:rPr>
                <w:b w:val="1"/>
                <w:bCs w:val="1"/>
                <w:i w:val="1"/>
                <w:iCs w:val="1"/>
                <w:rtl w:val="0"/>
              </w:rPr>
              <w:t xml:space="preserve">SearchTools</w:t>
            </w:r>
            <w:r>
              <w:rPr>
                <w:rtl w:val="0"/>
              </w:rPr>
              <w:t xml:space="preserve">; JSON sources and live APIs</w:t>
            </w:r>
          </w:p>
          <w:p>
            <w:pPr>
              <w:rPr/>
            </w:pPr>
            <w:r>
              <w:rPr>
                <w:rtl w:val="0"/>
              </w:rPr>
              <w:t xml:space="preserve">Scope table (</w:t>
            </w:r>
            <w:r>
              <w:rPr>
                <w:b w:val="1"/>
                <w:bCs w:val="1"/>
                <w:i w:val="1"/>
                <w:iCs w:val="1"/>
                <w:rtl w:val="0"/>
              </w:rPr>
              <w:t xml:space="preserve">DEFAULT_SCOPES</w:t>
            </w:r>
            <w:r>
              <w:rPr>
                <w:rtl w:val="0"/>
              </w:rPr>
              <w:t xml:space="preserve">) for authorisation; audit log</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1C">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The connector exposes five endpoints: </w:t>
            </w:r>
            <w:r>
              <w:rPr>
                <w:b w:val="1"/>
                <w:bCs w:val="1"/>
                <w:i w:val="1"/>
                <w:iCs w:val="1"/>
                <w:rtl w:val="0"/>
              </w:rPr>
              <w:t xml:space="preserve">read_paper_corpus</w:t>
            </w:r>
            <w:r>
              <w:rPr>
                <w:rtl w:val="0"/>
              </w:rPr>
              <w:t xml:space="preserve">, </w:t>
            </w:r>
            <w:r>
              <w:rPr>
                <w:b w:val="1"/>
                <w:bCs w:val="1"/>
                <w:i w:val="1"/>
                <w:iCs w:val="1"/>
                <w:rtl w:val="0"/>
              </w:rPr>
              <w:t xml:space="preserve">search_online_papers</w:t>
            </w:r>
            <w:r>
              <w:rPr>
                <w:rtl w:val="0"/>
              </w:rPr>
              <w:t xml:space="preserve">, </w:t>
            </w:r>
            <w:r>
              <w:rPr>
                <w:b w:val="1"/>
                <w:bCs w:val="1"/>
                <w:i w:val="1"/>
                <w:iCs w:val="1"/>
                <w:rtl w:val="0"/>
              </w:rPr>
              <w:t xml:space="preserve">read_researcher_library</w:t>
            </w:r>
            <w:r>
              <w:rPr>
                <w:rtl w:val="0"/>
              </w:rPr>
              <w:t xml:space="preserve">, </w:t>
            </w:r>
            <w:r>
              <w:rPr>
                <w:b w:val="1"/>
                <w:bCs w:val="1"/>
                <w:i w:val="1"/>
                <w:iCs w:val="1"/>
                <w:rtl w:val="0"/>
              </w:rPr>
              <w:t xml:space="preserve">read_funding_deadlines</w:t>
            </w:r>
            <w:r>
              <w:rPr>
                <w:rtl w:val="0"/>
              </w:rPr>
              <w:t xml:space="preserve">, </w:t>
            </w:r>
            <w:r>
              <w:rPr>
                <w:b w:val="1"/>
                <w:bCs w:val="1"/>
                <w:i w:val="1"/>
                <w:iCs w:val="1"/>
                <w:rtl w:val="0"/>
              </w:rPr>
              <w:t xml:space="preserve">read_collaboration_notes</w:t>
            </w:r>
            <w:r>
              <w:rPr>
                <w:rtl w:val="0"/>
              </w:rPr>
              <w:t xml:space="preserve">. </w:t>
            </w:r>
            <w:r>
              <w:rPr>
                <w:b w:val="1"/>
                <w:bCs w:val="1"/>
                <w:i w:val="1"/>
                <w:iCs w:val="1"/>
                <w:rtl w:val="0"/>
              </w:rPr>
              <w:t xml:space="preserve">MCPServer</w:t>
            </w:r>
            <w:r>
              <w:rPr>
                <w:rtl w:val="0"/>
              </w:rPr>
              <w:t xml:space="preserve"> registers them as typed tools with JSON input schemas and </w:t>
            </w:r>
            <w:r>
              <w:rPr>
                <w:b w:val="1"/>
                <w:bCs w:val="1"/>
                <w:i w:val="1"/>
                <w:iCs w:val="1"/>
                <w:rtl w:val="0"/>
              </w:rPr>
              <w:t xml:space="preserve">call_tool()</w:t>
            </w:r>
            <w:r>
              <w:rPr>
                <w:rtl w:val="0"/>
              </w:rPr>
              <w:t xml:space="preserve"> returns MCP </w:t>
            </w:r>
            <w:r>
              <w:rPr>
                <w:b w:val="1"/>
                <w:bCs w:val="1"/>
                <w:i w:val="1"/>
                <w:iCs w:val="1"/>
                <w:rtl w:val="0"/>
              </w:rPr>
              <w:t xml:space="preserve">TextContent</w:t>
            </w:r>
            <w:r>
              <w:rPr>
                <w:rtl w:val="0"/>
              </w:rPr>
              <w:t xml:space="preserve">.</w:t>
            </w:r>
          </w:p>
          <w:p>
            <w:pPr>
              <w:rPr/>
            </w:pPr>
            <w:r>
              <w:rPr>
                <w:rtl w:val="0"/>
              </w:rPr>
              <w:t xml:space="preserve">With </w:t>
            </w:r>
            <w:r>
              <w:rPr>
                <w:b w:val="1"/>
                <w:bCs w:val="1"/>
                <w:i w:val="1"/>
                <w:iCs w:val="1"/>
                <w:rtl w:val="0"/>
              </w:rPr>
              <w:t xml:space="preserve">auth_required=True</w:t>
            </w:r>
            <w:r>
              <w:rPr>
                <w:rtl w:val="0"/>
              </w:rPr>
              <w:t xml:space="preserve"> each call is checked against the agent's scope: the radar agent may read deadlines only, the collaboration agent may read notes only. An out-of-scope call raises </w:t>
            </w:r>
            <w:r>
              <w:rPr>
                <w:b w:val="1"/>
                <w:bCs w:val="1"/>
                <w:i w:val="1"/>
                <w:iCs w:val="1"/>
                <w:rtl w:val="0"/>
              </w:rPr>
              <w:t xml:space="preserve">PermissionError</w:t>
            </w:r>
            <w:r>
              <w:rPr>
                <w:rtl w:val="0"/>
              </w:rPr>
              <w:t xml:space="preserve">.</w:t>
            </w:r>
          </w:p>
          <w:p>
            <w:pPr>
              <w:rPr/>
            </w:pPr>
            <w:r>
              <w:rPr>
                <w:b w:val="1"/>
                <w:bCs w:val="1"/>
                <w:i w:val="1"/>
                <w:iCs w:val="1"/>
                <w:rtl w:val="0"/>
              </w:rPr>
              <w:t xml:space="preserve">_log_access()</w:t>
            </w:r>
            <w:r>
              <w:rPr>
                <w:rtl w:val="0"/>
              </w:rPr>
              <w:t xml:space="preserve"> records timestamp, agent id, endpoint, parameters and the ALLOWED/DENIED decision. Agents and swarm workers call the connector or the MCP tools only. This is an in-process MCP-style server, not a separate stdio/HTTP process.</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28">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connector.py</w:t>
            </w:r>
            <w:r>
              <w:rPr>
                <w:rtl w:val="0"/>
              </w:rPr>
              <w:t xml:space="preserve">, </w:t>
            </w:r>
            <w:r>
              <w:rPr>
                <w:b w:val="1"/>
                <w:bCs w:val="1"/>
                <w:i w:val="1"/>
                <w:iCs w:val="1"/>
                <w:rtl w:val="0"/>
              </w:rPr>
              <w:t xml:space="preserve">mcp_server.py</w:t>
            </w:r>
            <w:r>
              <w:rPr>
                <w:rtl w:val="0"/>
              </w:rPr>
              <w:t xml:space="preserve">, </w:t>
            </w:r>
            <w:r>
              <w:rPr>
                <w:b w:val="1"/>
                <w:bCs w:val="1"/>
                <w:i w:val="1"/>
                <w:iCs w:val="1"/>
                <w:rtl w:val="0"/>
              </w:rPr>
              <w:t xml:space="preserve">swarm.py</w:t>
            </w:r>
            <w:r>
              <w:rPr>
                <w:rtl w:val="0"/>
              </w:rPr>
              <w:t xml:space="preserve"> (workers call </w:t>
            </w:r>
            <w:r>
              <w:rPr>
                <w:b w:val="1"/>
                <w:bCs w:val="1"/>
                <w:i w:val="1"/>
                <w:iCs w:val="1"/>
                <w:rtl w:val="0"/>
              </w:rPr>
              <w:t xml:space="preserve">call_tool</w:t>
            </w:r>
            <w:r>
              <w:rPr>
                <w:rtl w:val="0"/>
              </w:rPr>
              <w:t xml:space="preserve">).</w:t>
            </w:r>
          </w:p>
          <w:p>
            <w:pPr>
              <w:rPr/>
            </w:pPr>
            <w:r>
              <w:rPr>
                <w:rtl w:val="0"/>
              </w:rPr>
              <w:t xml:space="preserve">Tests: </w:t>
            </w:r>
            <w:r>
              <w:rPr>
                <w:b w:val="1"/>
                <w:bCs w:val="1"/>
                <w:i w:val="1"/>
                <w:iCs w:val="1"/>
                <w:rtl w:val="0"/>
              </w:rPr>
              <w:t xml:space="preserve">test_lab_5_mcp_server_connector</w:t>
            </w:r>
            <w:r>
              <w:rPr>
                <w:rtl w:val="0"/>
              </w:rPr>
              <w:t xml:space="preserve"> and </w:t>
            </w:r>
            <w:r>
              <w:rPr>
                <w:b w:val="1"/>
                <w:bCs w:val="1"/>
                <w:i w:val="1"/>
                <w:iCs w:val="1"/>
                <w:rtl w:val="0"/>
              </w:rPr>
              <w:t xml:space="preserve">test_lab_5_connector_enforces_scopes</w:t>
            </w:r>
            <w:r>
              <w:rPr>
                <w:rtl w:val="0"/>
              </w:rPr>
              <w:t xml:space="preserve"> (denied access raises and is audited).</w:t>
            </w:r>
          </w:p>
          <w:p>
            <w:pPr>
              <w:rPr/>
            </w:pPr>
            <w:r>
              <w:rPr>
                <w:rtl w:val="0"/>
              </w:rPr>
              <w:t xml:space="preserve">Demo: MCP tab (tool list, call any tool with JSON arguments, access audit trail with decisions).</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130">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131">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32">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133">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34">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135">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36">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137">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38">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139">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3A">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13B">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13C">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3D">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3E">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3F">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40">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spacing w:after="140" w:lineRule="auto"/>
        <w:rPr/>
      </w:pPr>
      <w:r w:rsidDel="00000000" w:rsidR="00000000" w:rsidRPr="00000000">
        <w:rPr>
          <w:rtl w:val="0"/>
        </w:rPr>
      </w:r>
    </w:p>
    <w:tbl>
      <w:tblPr>
        <w:tblStyle w:val="Table7"/>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7"/>
        <w:gridCol w:w="851"/>
        <w:gridCol w:w="2517"/>
        <w:gridCol w:w="2622"/>
        <w:gridCol w:w="1055"/>
        <w:gridCol w:w="1528"/>
        <w:tblGridChange w:id="0">
          <w:tblGrid>
            <w:gridCol w:w="1177"/>
            <w:gridCol w:w="851"/>
            <w:gridCol w:w="2517"/>
            <w:gridCol w:w="2622"/>
            <w:gridCol w:w="1055"/>
            <w:gridCol w:w="1528"/>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143">
            <w:pPr>
              <w:rPr/>
            </w:pPr>
            <w:r w:rsidDel="00000000" w:rsidR="00000000" w:rsidRPr="00000000">
              <w:rPr>
                <w:rFonts w:ascii="Calibri" w:cs="Calibri" w:eastAsia="Calibri" w:hAnsi="Calibri"/>
                <w:b w:val="1"/>
                <w:bCs w:val="1"/>
                <w:color w:val="ffffff"/>
                <w:sz w:val="21"/>
                <w:szCs w:val="21"/>
                <w:rtl w:val="0"/>
              </w:rPr>
              <w:t xml:space="preserve">Lab 6 — OpenCLA / OpenClaw Runtime</w:t>
            </w:r>
            <w:r w:rsidDel="00000000" w:rsidR="00000000" w:rsidRPr="00000000">
              <w:rPr>
                <w:rtl w:val="0"/>
              </w:rPr>
            </w:r>
          </w:p>
          <w:p w:rsidR="00000000" w:rsidDel="00000000" w:rsidP="00000000" w:rsidRDefault="00000000" w:rsidRPr="00000000" w14:paraId="00000144">
            <w:pPr>
              <w:rPr/>
            </w:pPr>
            <w:r w:rsidDel="00000000" w:rsidR="00000000" w:rsidRPr="00000000">
              <w:rPr>
                <w:rFonts w:ascii="Calibri" w:cs="Calibri" w:eastAsia="Calibri" w:hAnsi="Calibri"/>
                <w:i w:val="1"/>
                <w:iCs w:val="1"/>
                <w:color w:val="d8deea"/>
                <w:sz w:val="15"/>
                <w:szCs w:val="15"/>
                <w:rtl w:val="0"/>
              </w:rPr>
              <w:t xml:space="preserve">Concept: Agent runtime with logging   ·   Reference worklet: runtime running skills, tools, memory + an audit log</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4A">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run the agent inside a </w:t>
            </w:r>
            <w:r>
              <w:rPr>
                <w:b w:val="1"/>
                <w:bCs w:val="1"/>
                <w:rtl w:val="0"/>
              </w:rPr>
              <w:t xml:space="preserve">governed runtime</w:t>
            </w:r>
            <w:r>
              <w:rPr>
                <w:rtl w:val="0"/>
              </w:rPr>
              <w:t xml:space="preserve"> that enforces a step budget, records every step in an audit log, checkpoints state and stops at a human approval gate. A crashed run can be resumed from its last checkpoint. The coordinator is the runtime controller around all agents.</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50">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openclaw</w:t>
            </w:r>
            <w:r>
              <w:rPr>
                <w:rtl w:val="0"/>
              </w:rPr>
              <w:t xml:space="preserve"> package; </w:t>
            </w:r>
            <w:r>
              <w:rPr>
                <w:b w:val="1"/>
                <w:bCs w:val="1"/>
                <w:i w:val="1"/>
                <w:iCs w:val="1"/>
                <w:rtl w:val="0"/>
              </w:rPr>
              <w:t xml:space="preserve">OpenClawAgentRuntime</w:t>
            </w:r>
            <w:r>
              <w:rPr>
                <w:rtl w:val="0"/>
              </w:rPr>
              <w:t xml:space="preserve"> in </w:t>
            </w:r>
            <w:r>
              <w:rPr>
                <w:b w:val="1"/>
                <w:bCs w:val="1"/>
                <w:i w:val="1"/>
                <w:iCs w:val="1"/>
                <w:rtl w:val="0"/>
              </w:rPr>
              <w:t xml:space="preserve">openclaw_runtime.py</w:t>
            </w:r>
          </w:p>
          <w:p>
            <w:pPr>
              <w:rPr/>
            </w:pPr>
            <w:r>
              <w:rPr>
                <w:rtl w:val="0"/>
              </w:rPr>
              <w:t xml:space="preserve">JSON checkpoints (</w:t>
            </w:r>
            <w:r>
              <w:rPr>
                <w:b w:val="1"/>
                <w:bCs w:val="1"/>
                <w:i w:val="1"/>
                <w:iCs w:val="1"/>
                <w:rtl w:val="0"/>
              </w:rPr>
              <w:t xml:space="preserve">checkpoint_app.json</w:t>
            </w:r>
            <w:r>
              <w:rPr>
                <w:rtl w:val="0"/>
              </w:rPr>
              <w:t xml:space="preserve">); structured audit log</w:t>
            </w:r>
          </w:p>
          <w:p>
            <w:pPr>
              <w:rPr/>
            </w:pPr>
            <w:r>
              <w:rPr>
                <w:b w:val="1"/>
                <w:bCs w:val="1"/>
                <w:i w:val="1"/>
                <w:iCs w:val="1"/>
                <w:rtl w:val="0"/>
              </w:rPr>
              <w:t xml:space="preserve">ResearchCoordinator</w:t>
            </w:r>
            <w:r>
              <w:rPr>
                <w:rtl w:val="0"/>
              </w:rPr>
              <w:t xml:space="preserve"> (</w:t>
            </w:r>
            <w:r>
              <w:rPr>
                <w:b w:val="1"/>
                <w:bCs w:val="1"/>
                <w:i w:val="1"/>
                <w:iCs w:val="1"/>
                <w:rtl w:val="0"/>
              </w:rPr>
              <w:t xml:space="preserve">coordinator.py</w:t>
            </w:r>
            <w:r>
              <w:rPr>
                <w:rtl w:val="0"/>
              </w:rPr>
              <w:t xml:space="preserve">) wiring skills, tools and memory into the runtime</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5E">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b w:val="1"/>
                <w:bCs w:val="1"/>
                <w:i w:val="1"/>
                <w:iCs w:val="1"/>
                <w:rtl w:val="0"/>
              </w:rPr>
              <w:t xml:space="preserve">log_audit_step()</w:t>
            </w:r>
            <w:r>
              <w:rPr>
                <w:rtl w:val="0"/>
              </w:rPr>
              <w:t xml:space="preserve"> records step index, timestamp, intent, action, status and result summary and raises an error when the step budget is exceeded.</w:t>
            </w:r>
          </w:p>
          <w:p>
            <w:pPr>
              <w:rPr/>
            </w:pPr>
            <w:r>
              <w:rPr>
                <w:b w:val="1"/>
                <w:bCs w:val="1"/>
                <w:i w:val="1"/>
                <w:iCs w:val="1"/>
                <w:rtl w:val="0"/>
              </w:rPr>
              <w:t xml:space="preserve">checkpoint()</w:t>
            </w:r>
            <w:r>
              <w:rPr>
                <w:rtl w:val="0"/>
              </w:rPr>
              <w:t xml:space="preserve"> saves run state, audit log and the working context; the coordinator checkpoints after every stage, and </w:t>
            </w:r>
            <w:r>
              <w:rPr>
                <w:b w:val="1"/>
                <w:bCs w:val="1"/>
                <w:i w:val="1"/>
                <w:iCs w:val="1"/>
                <w:rtl w:val="0"/>
              </w:rPr>
              <w:t xml:space="preserve">coordinator.resume()</w:t>
            </w:r>
            <w:r>
              <w:rPr>
                <w:rtl w:val="0"/>
              </w:rPr>
              <w:t xml:space="preserve"> (sidebar "Resume last run") restores the context and returns to the right screen.</w:t>
            </w:r>
          </w:p>
          <w:p>
            <w:pPr>
              <w:rPr/>
            </w:pPr>
            <w:r>
              <w:rPr>
                <w:b w:val="1"/>
                <w:bCs w:val="1"/>
                <w:i w:val="1"/>
                <w:iCs w:val="1"/>
                <w:rtl w:val="0"/>
              </w:rPr>
              <w:t xml:space="preserve">human_approval_gate()</w:t>
            </w:r>
            <w:r>
              <w:rPr>
                <w:rtl w:val="0"/>
              </w:rPr>
              <w:t xml:space="preserve"> and the coordinator's faculty gate stop the run before export; a hash-chained audit ledger runs alongside the runtime log.</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64">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openclaw_runtime.py</w:t>
            </w:r>
            <w:r>
              <w:rPr>
                <w:rtl w:val="0"/>
              </w:rPr>
              <w:t xml:space="preserve">, </w:t>
            </w:r>
            <w:r>
              <w:rPr>
                <w:b w:val="1"/>
                <w:bCs w:val="1"/>
                <w:i w:val="1"/>
                <w:iCs w:val="1"/>
                <w:rtl w:val="0"/>
              </w:rPr>
              <w:t xml:space="preserve">coordinator.py</w:t>
            </w:r>
            <w:r>
              <w:rPr>
                <w:rtl w:val="0"/>
              </w:rPr>
              <w:t xml:space="preserve"> (stage checkpoints, resume), </w:t>
            </w:r>
            <w:r>
              <w:rPr>
                <w:b w:val="1"/>
                <w:bCs w:val="1"/>
                <w:i w:val="1"/>
                <w:iCs w:val="1"/>
                <w:rtl w:val="0"/>
              </w:rPr>
              <w:t xml:space="preserve">app.py</w:t>
            </w:r>
            <w:r>
              <w:rPr>
                <w:rtl w:val="0"/>
              </w:rPr>
              <w:t xml:space="preserve"> Runtime tab.</w:t>
            </w:r>
          </w:p>
          <w:p>
            <w:pPr>
              <w:rPr/>
            </w:pPr>
            <w:r>
              <w:rPr>
                <w:rtl w:val="0"/>
              </w:rPr>
              <w:t xml:space="preserve">Tests: </w:t>
            </w:r>
            <w:r>
              <w:rPr>
                <w:b w:val="1"/>
                <w:bCs w:val="1"/>
                <w:i w:val="1"/>
                <w:iCs w:val="1"/>
                <w:rtl w:val="0"/>
              </w:rPr>
              <w:t xml:space="preserve">test_lab_6_openclaw_runtime</w:t>
            </w:r>
            <w:r>
              <w:rPr>
                <w:rtl w:val="0"/>
              </w:rPr>
              <w:t xml:space="preserve"> and </w:t>
            </w:r>
            <w:r>
              <w:rPr>
                <w:b w:val="1"/>
                <w:bCs w:val="1"/>
                <w:i w:val="1"/>
                <w:iCs w:val="1"/>
                <w:rtl w:val="0"/>
              </w:rPr>
              <w:t xml:space="preserve">test_lab_6_resume_after_crash</w:t>
            </w:r>
            <w:r>
              <w:rPr>
                <w:rtl w:val="0"/>
              </w:rPr>
              <w:t xml:space="preserve"> (a run "crashed" after gap analysis resumes from the checkpoint and completes).</w:t>
            </w:r>
          </w:p>
          <w:p>
            <w:pPr>
              <w:rPr/>
            </w:pPr>
            <w:r>
              <w:rPr>
                <w:rtl w:val="0"/>
              </w:rPr>
              <w:t xml:space="preserve">Demo: Runtime tab (audit table, step budget, save/restore checkpoint) and the sidebar Resume button.</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16D">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16E">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6F">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170">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71">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172">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73">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174">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75">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176">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77">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178">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179">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7A">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7B">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7C">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7D">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7E">
            <w:pPr>
              <w:rPr/>
            </w:pPr>
            <w:r w:rsidDel="00000000" w:rsidR="00000000" w:rsidRPr="00000000">
              <w:rPr>
                <w:rtl w:val="0"/>
              </w:rPr>
            </w:r>
          </w:p>
        </w:tc>
      </w:tr>
    </w:tbl>
    <w:p w:rsidR="00000000" w:rsidDel="00000000" w:rsidP="00000000" w:rsidRDefault="00000000" w:rsidRPr="00000000" w14:paraId="0000017F">
      <w:pPr>
        <w:spacing w:after="140" w:lineRule="auto"/>
        <w:rPr/>
      </w:pPr>
      <w:r w:rsidDel="00000000" w:rsidR="00000000" w:rsidRPr="00000000">
        <w:rPr>
          <w:rtl w:val="0"/>
        </w:rPr>
      </w:r>
    </w:p>
    <w:tbl>
      <w:tblPr>
        <w:tblStyle w:val="Table8"/>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926"/>
        <w:gridCol w:w="2457"/>
        <w:gridCol w:w="2568"/>
        <w:gridCol w:w="1029"/>
        <w:gridCol w:w="1492"/>
        <w:tblGridChange w:id="0">
          <w:tblGrid>
            <w:gridCol w:w="1278"/>
            <w:gridCol w:w="926"/>
            <w:gridCol w:w="2457"/>
            <w:gridCol w:w="2568"/>
            <w:gridCol w:w="1029"/>
            <w:gridCol w:w="1492"/>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180">
            <w:pPr>
              <w:rPr/>
            </w:pPr>
            <w:r w:rsidDel="00000000" w:rsidR="00000000" w:rsidRPr="00000000">
              <w:rPr>
                <w:rFonts w:ascii="Calibri" w:cs="Calibri" w:eastAsia="Calibri" w:hAnsi="Calibri"/>
                <w:b w:val="1"/>
                <w:bCs w:val="1"/>
                <w:color w:val="ffffff"/>
                <w:sz w:val="21"/>
                <w:szCs w:val="21"/>
                <w:rtl w:val="0"/>
              </w:rPr>
              <w:t xml:space="preserve">Lab 7 — Agentic Node Graph</w:t>
            </w:r>
            <w:r w:rsidDel="00000000" w:rsidR="00000000" w:rsidRPr="00000000">
              <w:rPr>
                <w:rtl w:val="0"/>
              </w:rPr>
            </w:r>
          </w:p>
          <w:p w:rsidR="00000000" w:rsidDel="00000000" w:rsidP="00000000" w:rsidRDefault="00000000" w:rsidRPr="00000000" w14:paraId="00000181">
            <w:pPr>
              <w:rPr/>
            </w:pPr>
            <w:r w:rsidDel="00000000" w:rsidR="00000000" w:rsidRPr="00000000">
              <w:rPr>
                <w:rFonts w:ascii="Calibri" w:cs="Calibri" w:eastAsia="Calibri" w:hAnsi="Calibri"/>
                <w:i w:val="1"/>
                <w:iCs w:val="1"/>
                <w:color w:val="d8deea"/>
                <w:sz w:val="15"/>
                <w:szCs w:val="15"/>
                <w:rtl w:val="0"/>
              </w:rPr>
              <w:t xml:space="preserve">Concept: Graph-based orchestration (LangGraph)   ·   Reference worklet: campus app graph: requirement → design → release</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87">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wired the specialist agents into an </w:t>
            </w:r>
            <w:r>
              <w:rPr>
                <w:b w:val="1"/>
                <w:bCs w:val="1"/>
                <w:rtl w:val="0"/>
              </w:rPr>
              <w:t xml:space="preserve">explicit node graph</w:t>
            </w:r>
            <w:r>
              <w:rPr>
                <w:rtl w:val="0"/>
              </w:rPr>
              <w:t xml:space="preserve"> with state, branching and a bounded retry back-edge. Literature Discovery and the Funding Radar run in parallel; Gap Analysis, Drafting, Citation and Compliance, and Collaboration follow; a validation node gates the result; failures go back through a bounded self-healing edge; the faculty gate and the export node finish the run.</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8D">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LangChain core (</w:t>
            </w:r>
            <w:r>
              <w:rPr>
                <w:b w:val="1"/>
                <w:bCs w:val="1"/>
                <w:i w:val="1"/>
                <w:iCs w:val="1"/>
                <w:rtl w:val="0"/>
              </w:rPr>
              <w:t xml:space="preserve">RunnableSequence</w:t>
            </w:r>
            <w:r>
              <w:rPr>
                <w:rtl w:val="0"/>
              </w:rPr>
              <w:t xml:space="preserve">, </w:t>
            </w:r>
            <w:r>
              <w:rPr>
                <w:b w:val="1"/>
                <w:bCs w:val="1"/>
                <w:i w:val="1"/>
                <w:iCs w:val="1"/>
                <w:rtl w:val="0"/>
              </w:rPr>
              <w:t xml:space="preserve">RunnableLambda</w:t>
            </w:r>
            <w:r>
              <w:rPr>
                <w:rtl w:val="0"/>
              </w:rPr>
              <w:t xml:space="preserve">, </w:t>
            </w:r>
            <w:r>
              <w:rPr>
                <w:b w:val="1"/>
                <w:bCs w:val="1"/>
                <w:i w:val="1"/>
                <w:iCs w:val="1"/>
                <w:rtl w:val="0"/>
              </w:rPr>
              <w:t xml:space="preserve">RunnableParallel</w:t>
            </w:r>
            <w:r>
              <w:rPr>
                <w:rtl w:val="0"/>
              </w:rPr>
              <w:t xml:space="preserve">)</w:t>
            </w:r>
          </w:p>
          <w:p>
            <w:pPr>
              <w:rPr/>
            </w:pPr>
            <w:r>
              <w:rPr>
                <w:b w:val="1"/>
                <w:bCs w:val="1"/>
                <w:i w:val="1"/>
                <w:iCs w:val="1"/>
                <w:rtl w:val="0"/>
              </w:rPr>
              <w:t xml:space="preserve">specialist_agents.py</w:t>
            </w:r>
            <w:r>
              <w:rPr>
                <w:rtl w:val="0"/>
              </w:rPr>
              <w:t xml:space="preserve"> (7 agents), </w:t>
            </w:r>
            <w:r>
              <w:rPr>
                <w:b w:val="1"/>
                <w:bCs w:val="1"/>
                <w:i w:val="1"/>
                <w:iCs w:val="1"/>
                <w:rtl w:val="0"/>
              </w:rPr>
              <w:t xml:space="preserve">langchain_orchestrator.py</w:t>
            </w:r>
            <w:r>
              <w:rPr>
                <w:rtl w:val="0"/>
              </w:rPr>
              <w:t xml:space="preserve">, </w:t>
            </w:r>
            <w:r>
              <w:rPr>
                <w:b w:val="1"/>
                <w:bCs w:val="1"/>
                <w:i w:val="1"/>
                <w:iCs w:val="1"/>
                <w:rtl w:val="0"/>
              </w:rPr>
              <w:t xml:space="preserve">node_graph.py</w:t>
            </w:r>
            <w:r>
              <w:rPr>
                <w:rtl w:val="0"/>
              </w:rPr>
              <w:t xml:space="preserve">, </w:t>
            </w:r>
            <w:r>
              <w:rPr>
                <w:b w:val="1"/>
                <w:bCs w:val="1"/>
                <w:i w:val="1"/>
                <w:iCs w:val="1"/>
                <w:rtl w:val="0"/>
              </w:rPr>
              <w:t xml:space="preserve">coordinator.py</w:t>
            </w:r>
          </w:p>
          <w:p>
            <w:pPr>
              <w:rPr/>
            </w:pPr>
            <w:r>
              <w:rPr>
                <w:b w:val="1"/>
                <w:bCs w:val="1"/>
                <w:i w:val="1"/>
                <w:iCs w:val="1"/>
                <w:rtl w:val="0"/>
              </w:rPr>
              <w:t xml:space="preserve">verify.py</w:t>
            </w:r>
            <w:r>
              <w:rPr>
                <w:rtl w:val="0"/>
              </w:rPr>
              <w:t xml:space="preserve"> ValidationAgent as the acceptance gate; OpenClaw runtime for audit and checkpoints</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9A">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Seven single-responsibility agents with typed </w:t>
            </w:r>
            <w:r>
              <w:rPr>
                <w:b w:val="1"/>
                <w:bCs w:val="1"/>
                <w:i w:val="1"/>
                <w:iCs w:val="1"/>
                <w:rtl w:val="0"/>
              </w:rPr>
              <w:t xml:space="preserve">step(ctx, connector)</w:t>
            </w:r>
            <w:r>
              <w:rPr>
                <w:rtl w:val="0"/>
              </w:rPr>
              <w:t xml:space="preserve"> contracts: Literature Discovery, Gap and Idea Analysis, Drafting and Writing, Citation and Compliance, Funding Radar, Collaboration, Export and Repository.</w:t>
            </w:r>
          </w:p>
          <w:p>
            <w:pPr>
              <w:rPr/>
            </w:pPr>
            <w:r>
              <w:rPr>
                <w:rtl w:val="0"/>
              </w:rPr>
              <w:t xml:space="preserve">The orchestrator chains them with LangChain runnables; </w:t>
            </w:r>
            <w:r>
              <w:rPr>
                <w:b w:val="1"/>
                <w:bCs w:val="1"/>
                <w:i w:val="1"/>
                <w:iCs w:val="1"/>
                <w:rtl w:val="0"/>
              </w:rPr>
              <w:t xml:space="preserve">RunnableParallel</w:t>
            </w:r>
            <w:r>
              <w:rPr>
                <w:rtl w:val="0"/>
              </w:rPr>
              <w:t xml:space="preserve"> runs independent pairs concurrently (discovery stage, checks stage, export stage) while drafting, validation and faculty approval stay sequential.</w:t>
            </w:r>
          </w:p>
          <w:p>
            <w:pPr>
              <w:rPr/>
            </w:pPr>
            <w:r>
              <w:rPr>
                <w:b w:val="1"/>
                <w:bCs w:val="1"/>
                <w:i w:val="1"/>
                <w:iCs w:val="1"/>
                <w:rtl w:val="0"/>
              </w:rPr>
              <w:t xml:space="preserve">ValidationAgent</w:t>
            </w:r>
            <w:r>
              <w:rPr>
                <w:rtl w:val="0"/>
              </w:rPr>
              <w:t xml:space="preserve"> runs seven checks (grounded claims, no fabricated references, scope, assistant-generated marking, gap analysis, structure, citation compliance). Failure triggers the bounded back-edge (see Lab 10); one command, </w:t>
            </w:r>
            <w:r>
              <w:rPr>
                <w:b w:val="1"/>
                <w:bCs w:val="1"/>
                <w:i w:val="1"/>
                <w:iCs w:val="1"/>
                <w:rtl w:val="0"/>
              </w:rPr>
              <w:t xml:space="preserve">python research_agent.py start-workflow ...</w:t>
            </w:r>
            <w:r>
              <w:rPr>
                <w:rtl w:val="0"/>
              </w:rPr>
              <w:t xml:space="preserve">, runs the graph end to end.</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A3">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specialist_agents.py</w:t>
            </w:r>
            <w:r>
              <w:rPr>
                <w:rtl w:val="0"/>
              </w:rPr>
              <w:t xml:space="preserve">, </w:t>
            </w:r>
            <w:r>
              <w:rPr>
                <w:b w:val="1"/>
                <w:bCs w:val="1"/>
                <w:i w:val="1"/>
                <w:iCs w:val="1"/>
                <w:rtl w:val="0"/>
              </w:rPr>
              <w:t xml:space="preserve">langchain_orchestrator.py</w:t>
            </w:r>
            <w:r>
              <w:rPr>
                <w:rtl w:val="0"/>
              </w:rPr>
              <w:t xml:space="preserve">, </w:t>
            </w:r>
            <w:r>
              <w:rPr>
                <w:b w:val="1"/>
                <w:bCs w:val="1"/>
                <w:i w:val="1"/>
                <w:iCs w:val="1"/>
                <w:rtl w:val="0"/>
              </w:rPr>
              <w:t xml:space="preserve">node_graph.py</w:t>
            </w:r>
            <w:r>
              <w:rPr>
                <w:rtl w:val="0"/>
              </w:rPr>
              <w:t xml:space="preserve">, </w:t>
            </w:r>
            <w:r>
              <w:rPr>
                <w:b w:val="1"/>
                <w:bCs w:val="1"/>
                <w:i w:val="1"/>
                <w:iCs w:val="1"/>
                <w:rtl w:val="0"/>
              </w:rPr>
              <w:t xml:space="preserve">coordinator.py</w:t>
            </w:r>
            <w:r>
              <w:rPr>
                <w:rtl w:val="0"/>
              </w:rPr>
              <w:t xml:space="preserve">, </w:t>
            </w:r>
            <w:r>
              <w:rPr>
                <w:b w:val="1"/>
                <w:bCs w:val="1"/>
                <w:i w:val="1"/>
                <w:iCs w:val="1"/>
                <w:rtl w:val="0"/>
              </w:rPr>
              <w:t xml:space="preserve">verify.py</w:t>
            </w:r>
            <w:r>
              <w:rPr>
                <w:rtl w:val="0"/>
              </w:rPr>
              <w:t xml:space="preserve">, </w:t>
            </w:r>
            <w:r>
              <w:rPr>
                <w:b w:val="1"/>
                <w:bCs w:val="1"/>
                <w:i w:val="1"/>
                <w:iCs w:val="1"/>
                <w:rtl w:val="0"/>
              </w:rPr>
              <w:t xml:space="preserve">research_agent.py</w:t>
            </w:r>
            <w:r>
              <w:rPr>
                <w:rtl w:val="0"/>
              </w:rPr>
              <w:t xml:space="preserve">.</w:t>
            </w:r>
          </w:p>
          <w:p>
            <w:pPr>
              <w:rPr/>
            </w:pPr>
            <w:r>
              <w:rPr>
                <w:rtl w:val="0"/>
              </w:rPr>
              <w:t xml:space="preserve">Tests: </w:t>
            </w:r>
            <w:r>
              <w:rPr>
                <w:b w:val="1"/>
                <w:bCs w:val="1"/>
                <w:i w:val="1"/>
                <w:iCs w:val="1"/>
                <w:rtl w:val="0"/>
              </w:rPr>
              <w:t xml:space="preserve">test_lab_7_langchain_agentic_node_graph</w:t>
            </w:r>
            <w:r>
              <w:rPr>
                <w:rtl w:val="0"/>
              </w:rPr>
              <w:t xml:space="preserve"> and </w:t>
            </w:r>
            <w:r>
              <w:rPr>
                <w:b w:val="1"/>
                <w:bCs w:val="1"/>
                <w:i w:val="1"/>
                <w:iCs w:val="1"/>
                <w:rtl w:val="0"/>
              </w:rPr>
              <w:t xml:space="preserve">test_lab_14_capstone_end_to_end</w:t>
            </w:r>
            <w:r>
              <w:rPr>
                <w:rtl w:val="0"/>
              </w:rPr>
              <w:t xml:space="preserve">.</w:t>
            </w:r>
          </w:p>
          <w:p>
            <w:pPr>
              <w:rPr/>
            </w:pPr>
            <w:r>
              <w:rPr>
                <w:rtl w:val="0"/>
              </w:rPr>
              <w:t xml:space="preserve">Demo: Workflow tab, Draft &amp; checks screen (validation checks, timeline of stages with PARALLEL/SEQUENTIAL mode).</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1AC">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1AD">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AE">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1AF">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B0">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1B1">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B2">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1B3">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B4">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1B5">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B6">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1B7">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1B8">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B9">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BA">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BB">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BC">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BD">
            <w:pPr>
              <w:rPr/>
            </w:pPr>
            <w:r w:rsidDel="00000000" w:rsidR="00000000" w:rsidRPr="00000000">
              <w:rPr>
                <w:rtl w:val="0"/>
              </w:rPr>
            </w:r>
          </w:p>
        </w:tc>
      </w:tr>
    </w:tbl>
    <w:p w:rsidR="00000000" w:rsidDel="00000000" w:rsidP="00000000" w:rsidRDefault="00000000" w:rsidRPr="00000000" w14:paraId="000001BE">
      <w:pPr>
        <w:spacing w:after="140" w:lineRule="auto"/>
        <w:rPr/>
      </w:pPr>
      <w:r w:rsidDel="00000000" w:rsidR="00000000" w:rsidRPr="00000000">
        <w:rPr>
          <w:rtl w:val="0"/>
        </w:rPr>
      </w:r>
    </w:p>
    <w:tbl>
      <w:tblPr>
        <w:tblStyle w:val="Table9"/>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7"/>
        <w:gridCol w:w="850"/>
        <w:gridCol w:w="2518"/>
        <w:gridCol w:w="2622"/>
        <w:gridCol w:w="1054"/>
        <w:gridCol w:w="1529"/>
        <w:tblGridChange w:id="0">
          <w:tblGrid>
            <w:gridCol w:w="1177"/>
            <w:gridCol w:w="850"/>
            <w:gridCol w:w="2518"/>
            <w:gridCol w:w="2622"/>
            <w:gridCol w:w="1054"/>
            <w:gridCol w:w="1529"/>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1BF">
            <w:pPr>
              <w:rPr/>
            </w:pPr>
            <w:r w:rsidDel="00000000" w:rsidR="00000000" w:rsidRPr="00000000">
              <w:rPr>
                <w:rFonts w:ascii="Calibri" w:cs="Calibri" w:eastAsia="Calibri" w:hAnsi="Calibri"/>
                <w:b w:val="1"/>
                <w:bCs w:val="1"/>
                <w:color w:val="ffffff"/>
                <w:sz w:val="21"/>
                <w:szCs w:val="21"/>
                <w:rtl w:val="0"/>
              </w:rPr>
              <w:t xml:space="preserve">Lab 8 — Parallel Swarm</w:t>
            </w:r>
            <w:r w:rsidDel="00000000" w:rsidR="00000000" w:rsidRPr="00000000">
              <w:rPr>
                <w:rtl w:val="0"/>
              </w:rPr>
            </w:r>
          </w:p>
          <w:p w:rsidR="00000000" w:rsidDel="00000000" w:rsidP="00000000" w:rsidRDefault="00000000" w:rsidRPr="00000000" w14:paraId="000001C0">
            <w:pPr>
              <w:rPr/>
            </w:pPr>
            <w:r w:rsidDel="00000000" w:rsidR="00000000" w:rsidRPr="00000000">
              <w:rPr>
                <w:rFonts w:ascii="Calibri" w:cs="Calibri" w:eastAsia="Calibri" w:hAnsi="Calibri"/>
                <w:i w:val="1"/>
                <w:iCs w:val="1"/>
                <w:color w:val="d8deea"/>
                <w:sz w:val="15"/>
                <w:szCs w:val="15"/>
                <w:rtl w:val="0"/>
              </w:rPr>
              <w:t xml:space="preserve">Concept: Parallel execution, swarms &amp; fault-tolerant merge   ·   Reference worklet: hackathon planner: 4 role agents + a merge step</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C6">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parallelised the per-unit work with a </w:t>
            </w:r>
            <w:r>
              <w:rPr>
                <w:b w:val="1"/>
                <w:bCs w:val="1"/>
                <w:rtl w:val="0"/>
              </w:rPr>
              <w:t xml:space="preserve">fan-out / fan-in swarm</w:t>
            </w:r>
            <w:r>
              <w:rPr>
                <w:rtl w:val="0"/>
              </w:rPr>
              <w:t xml:space="preserve">. Several worker agents each process one research sub-query at the same time through the MCP tools, and a merge selector consolidates their results, de-duplicating papers and ranking them by alignment with the locked topic.</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CC">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concurrent.futures.ThreadPoolExecutor</w:t>
            </w:r>
          </w:p>
          <w:p>
            <w:pPr>
              <w:rPr/>
            </w:pPr>
            <w:r>
              <w:rPr>
                <w:b w:val="1"/>
                <w:bCs w:val="1"/>
                <w:i w:val="1"/>
                <w:iCs w:val="1"/>
                <w:rtl w:val="0"/>
              </w:rPr>
              <w:t xml:space="preserve">SwarmWorker</w:t>
            </w:r>
            <w:r>
              <w:rPr>
                <w:rtl w:val="0"/>
              </w:rPr>
              <w:t xml:space="preserve">, </w:t>
            </w:r>
            <w:r>
              <w:rPr>
                <w:b w:val="1"/>
                <w:bCs w:val="1"/>
                <w:i w:val="1"/>
                <w:iCs w:val="1"/>
                <w:rtl w:val="0"/>
              </w:rPr>
              <w:t xml:space="preserve">ParallelSwarm</w:t>
            </w:r>
            <w:r>
              <w:rPr>
                <w:rtl w:val="0"/>
              </w:rPr>
              <w:t xml:space="preserve">, </w:t>
            </w:r>
            <w:r>
              <w:rPr>
                <w:b w:val="1"/>
                <w:bCs w:val="1"/>
                <w:i w:val="1"/>
                <w:iCs w:val="1"/>
                <w:rtl w:val="0"/>
              </w:rPr>
              <w:t xml:space="preserve">MergeSelector</w:t>
            </w:r>
            <w:r>
              <w:rPr>
                <w:rtl w:val="0"/>
              </w:rPr>
              <w:t xml:space="preserve"> in </w:t>
            </w:r>
            <w:r>
              <w:rPr>
                <w:b w:val="1"/>
                <w:bCs w:val="1"/>
                <w:i w:val="1"/>
                <w:iCs w:val="1"/>
                <w:rtl w:val="0"/>
              </w:rPr>
              <w:t xml:space="preserve">swarm.py</w:t>
            </w:r>
          </w:p>
          <w:p>
            <w:pPr>
              <w:rPr/>
            </w:pPr>
            <w:r>
              <w:rPr>
                <w:rtl w:val="0"/>
              </w:rPr>
              <w:t xml:space="preserve">MCP tools </w:t>
            </w:r>
            <w:r>
              <w:rPr>
                <w:b w:val="1"/>
                <w:bCs w:val="1"/>
                <w:i w:val="1"/>
                <w:iCs w:val="1"/>
                <w:rtl w:val="0"/>
              </w:rPr>
              <w:t xml:space="preserve">read_paper_corpus</w:t>
            </w:r>
            <w:r>
              <w:rPr>
                <w:rtl w:val="0"/>
              </w:rPr>
              <w:t xml:space="preserve"> and </w:t>
            </w:r>
            <w:r>
              <w:rPr>
                <w:b w:val="1"/>
                <w:bCs w:val="1"/>
                <w:i w:val="1"/>
                <w:iCs w:val="1"/>
                <w:rtl w:val="0"/>
              </w:rPr>
              <w:t xml:space="preserve">read_funding_deadlines</w:t>
            </w:r>
            <w:r>
              <w:rPr>
                <w:rtl w:val="0"/>
              </w:rPr>
              <w:t xml:space="preserve"> through </w:t>
            </w:r>
            <w:r>
              <w:rPr>
                <w:b w:val="1"/>
                <w:bCs w:val="1"/>
                <w:i w:val="1"/>
                <w:iCs w:val="1"/>
                <w:rtl w:val="0"/>
              </w:rPr>
              <w:t xml:space="preserve">MCPServer</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D8">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The coordinator turns the topic into sub-queries (the topic plus its main terms, editable in the app); one worker per sub-query calls the MCP tools, records its latency and returns papers and deadlines.</w:t>
            </w:r>
          </w:p>
          <w:p>
            <w:pPr>
              <w:rPr/>
            </w:pPr>
            <w:r>
              <w:rPr>
                <w:b w:val="1"/>
                <w:bCs w:val="1"/>
                <w:i w:val="1"/>
                <w:iCs w:val="1"/>
                <w:rtl w:val="0"/>
              </w:rPr>
              <w:t xml:space="preserve">MergeSelector.merge()</w:t>
            </w:r>
            <w:r>
              <w:rPr>
                <w:rtl w:val="0"/>
              </w:rPr>
              <w:t xml:space="preserve"> removes duplicate papers and deadlines and sorts papers by the number of topic words they cover, strictly by alignment to the plan.</w:t>
            </w:r>
          </w:p>
          <w:p>
            <w:pPr>
              <w:rPr/>
            </w:pPr>
            <w:r>
              <w:rPr>
                <w:b w:val="1"/>
                <w:bCs w:val="1"/>
                <w:i w:val="1"/>
                <w:iCs w:val="1"/>
                <w:rtl w:val="0"/>
              </w:rPr>
              <w:t xml:space="preserve">benchmark()</w:t>
            </w:r>
            <w:r>
              <w:rPr>
                <w:rtl w:val="0"/>
              </w:rPr>
              <w:t xml:space="preserve"> runs the same sub-queries sequentially and in parallel and checks that the merged result is identical and the parallel run is faster. With a simulated 50 ms API latency over four sub-queries the measured times were about 0.20 s sequential and 0.05 s parallel (about 3.8 times faster) with the same merged papers; offline corpus reads alone take microseconds.</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1DE">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swarm.py</w:t>
            </w:r>
            <w:r>
              <w:rPr>
                <w:rtl w:val="0"/>
              </w:rPr>
              <w:t xml:space="preserve">, </w:t>
            </w:r>
            <w:r>
              <w:rPr>
                <w:b w:val="1"/>
                <w:bCs w:val="1"/>
                <w:i w:val="1"/>
                <w:iCs w:val="1"/>
                <w:rtl w:val="0"/>
              </w:rPr>
              <w:t xml:space="preserve">coordinator.py</w:t>
            </w:r>
            <w:r>
              <w:rPr>
                <w:rtl w:val="0"/>
              </w:rPr>
              <w:t xml:space="preserve"> (discover), </w:t>
            </w:r>
            <w:r>
              <w:rPr>
                <w:b w:val="1"/>
                <w:bCs w:val="1"/>
                <w:i w:val="1"/>
                <w:iCs w:val="1"/>
                <w:rtl w:val="0"/>
              </w:rPr>
              <w:t xml:space="preserve">app.py</w:t>
            </w:r>
            <w:r>
              <w:rPr>
                <w:rtl w:val="0"/>
              </w:rPr>
              <w:t xml:space="preserve"> Discover screen.</w:t>
            </w:r>
          </w:p>
          <w:p>
            <w:pPr>
              <w:rPr/>
            </w:pPr>
            <w:r>
              <w:rPr>
                <w:rtl w:val="0"/>
              </w:rPr>
              <w:t xml:space="preserve">Tests: </w:t>
            </w:r>
            <w:r>
              <w:rPr>
                <w:b w:val="1"/>
                <w:bCs w:val="1"/>
                <w:i w:val="1"/>
                <w:iCs w:val="1"/>
                <w:rtl w:val="0"/>
              </w:rPr>
              <w:t xml:space="preserve">test_lab_8_parallel_swarm_mcp</w:t>
            </w:r>
            <w:r>
              <w:rPr>
                <w:rtl w:val="0"/>
              </w:rPr>
              <w:t xml:space="preserve"> and </w:t>
            </w:r>
            <w:r>
              <w:rPr>
                <w:b w:val="1"/>
                <w:bCs w:val="1"/>
                <w:i w:val="1"/>
                <w:iCs w:val="1"/>
                <w:rtl w:val="0"/>
              </w:rPr>
              <w:t xml:space="preserve">test_lab_8_parallel_beats_sequential</w:t>
            </w:r>
            <w:r>
              <w:rPr>
                <w:rtl w:val="0"/>
              </w:rPr>
              <w:t xml:space="preserve">.</w:t>
            </w:r>
          </w:p>
          <w:p>
            <w:pPr>
              <w:rPr/>
            </w:pPr>
            <w:r>
              <w:rPr>
                <w:rtl w:val="0"/>
              </w:rPr>
              <w:t xml:space="preserve">Demo: Discover screen (workers, unique papers, wall-clock time) and the "parallel vs sequential benchmark" panel.</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1E7">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1E8">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E9">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1EA">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EB">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1EC">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ED">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1EE">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EF">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1F0">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1F1">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1F3">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F4">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F5">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F6">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1F7">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F8">
            <w:pPr>
              <w:rPr/>
            </w:pPr>
            <w:r w:rsidDel="00000000" w:rsidR="00000000" w:rsidRPr="00000000">
              <w:rPr>
                <w:rtl w:val="0"/>
              </w:rPr>
            </w:r>
          </w:p>
        </w:tc>
      </w:tr>
    </w:tbl>
    <w:p w:rsidR="00000000" w:rsidDel="00000000" w:rsidP="00000000" w:rsidRDefault="00000000" w:rsidRPr="00000000" w14:paraId="000001F9">
      <w:pPr>
        <w:spacing w:after="140" w:lineRule="auto"/>
        <w:rPr/>
      </w:pPr>
      <w:r w:rsidDel="00000000" w:rsidR="00000000" w:rsidRPr="00000000">
        <w:rPr>
          <w:rtl w:val="0"/>
        </w:rPr>
      </w:r>
    </w:p>
    <w:tbl>
      <w:tblPr>
        <w:tblStyle w:val="Table10"/>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1"/>
        <w:gridCol w:w="2043"/>
        <w:gridCol w:w="1558"/>
        <w:gridCol w:w="1779"/>
        <w:gridCol w:w="653"/>
        <w:gridCol w:w="946"/>
        <w:tblGridChange w:id="0">
          <w:tblGrid>
            <w:gridCol w:w="2771"/>
            <w:gridCol w:w="2043"/>
            <w:gridCol w:w="1558"/>
            <w:gridCol w:w="1779"/>
            <w:gridCol w:w="653"/>
            <w:gridCol w:w="946"/>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1FA">
            <w:pPr>
              <w:rPr/>
            </w:pPr>
            <w:r w:rsidDel="00000000" w:rsidR="00000000" w:rsidRPr="00000000">
              <w:rPr>
                <w:rFonts w:ascii="Calibri" w:cs="Calibri" w:eastAsia="Calibri" w:hAnsi="Calibri"/>
                <w:b w:val="1"/>
                <w:bCs w:val="1"/>
                <w:color w:val="ffffff"/>
                <w:sz w:val="21"/>
                <w:szCs w:val="21"/>
                <w:rtl w:val="0"/>
              </w:rPr>
              <w:t xml:space="preserve">Lab 9 — Deep Research Agent</w:t>
            </w:r>
            <w:r w:rsidDel="00000000" w:rsidR="00000000" w:rsidRPr="00000000">
              <w:rPr>
                <w:rtl w:val="0"/>
              </w:rPr>
            </w:r>
          </w:p>
          <w:p w:rsidR="00000000" w:rsidDel="00000000" w:rsidP="00000000" w:rsidRDefault="00000000" w:rsidRPr="00000000" w14:paraId="000001FB">
            <w:pPr>
              <w:rPr/>
            </w:pPr>
            <w:r w:rsidDel="00000000" w:rsidR="00000000" w:rsidRPr="00000000">
              <w:rPr>
                <w:rFonts w:ascii="Calibri" w:cs="Calibri" w:eastAsia="Calibri" w:hAnsi="Calibri"/>
                <w:i w:val="1"/>
                <w:iCs w:val="1"/>
                <w:color w:val="d8deea"/>
                <w:sz w:val="15"/>
                <w:szCs w:val="15"/>
                <w:rtl w:val="0"/>
              </w:rPr>
              <w:t xml:space="preserve">Concept: Deep research with evidence synthesis   ·   Reference worklet: AI topic briefing with a cited evidence table</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01">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ground every output in cited, in-scope evidence. Each retrieved paper gets an </w:t>
            </w:r>
            <w:r>
              <w:rPr>
                <w:b w:val="1"/>
                <w:bCs w:val="1"/>
                <w:rtl w:val="0"/>
              </w:rPr>
              <w:t xml:space="preserve">evidence record</w:t>
            </w:r>
            <w:r>
              <w:rPr>
                <w:rtl w:val="0"/>
              </w:rPr>
              <w:t xml:space="preserve"> (source, scope, tags, retrieval time and the supporting sentence). Candidates that are out of the approved scope or have no abstract or DOI to ground them are </w:t>
            </w:r>
            <w:r>
              <w:rPr>
                <w:b w:val="1"/>
                <w:bCs w:val="1"/>
                <w:rtl w:val="0"/>
              </w:rPr>
              <w:t xml:space="preserve">rejected</w:t>
            </w:r>
            <w:r>
              <w:rPr>
                <w:rtl w:val="0"/>
              </w:rPr>
              <w:t xml:space="preserve">, and every claim in the draft must map to a grounded reference. A deep-research agent builds the paper-level evidence table and a cited briefing.</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07">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deep_research.py</w:t>
            </w:r>
            <w:r>
              <w:rPr>
                <w:rtl w:val="0"/>
              </w:rPr>
              <w:t xml:space="preserve"> (DeepResearchAgent); </w:t>
            </w:r>
            <w:r>
              <w:rPr>
                <w:b w:val="1"/>
                <w:bCs w:val="1"/>
                <w:i w:val="1"/>
                <w:iCs w:val="1"/>
                <w:rtl w:val="0"/>
              </w:rPr>
              <w:t xml:space="preserve">make_evidence()</w:t>
            </w:r>
            <w:r>
              <w:rPr>
                <w:rtl w:val="0"/>
              </w:rPr>
              <w:t xml:space="preserve"> in </w:t>
            </w:r>
            <w:r>
              <w:rPr>
                <w:b w:val="1"/>
                <w:bCs w:val="1"/>
                <w:i w:val="1"/>
                <w:iCs w:val="1"/>
                <w:rtl w:val="0"/>
              </w:rPr>
              <w:t xml:space="preserve">specialist_agents.py</w:t>
            </w:r>
          </w:p>
          <w:p>
            <w:pPr>
              <w:rPr/>
            </w:pPr>
            <w:r>
              <w:rPr>
                <w:rtl w:val="0"/>
              </w:rPr>
              <w:t xml:space="preserve">MCP connector for retrieval; live scholarly APIs or the local corpus</w:t>
            </w:r>
          </w:p>
          <w:p>
            <w:pPr>
              <w:rPr/>
            </w:pPr>
            <w:r>
              <w:rPr>
                <w:rtl w:val="0"/>
              </w:rPr>
              <w:t xml:space="preserve">Approved-corpora list: Semantic Scholar, CrossRef, OpenAlex, local mock corpus; extractive evidence (sentences copied from abstracts, nothing generated)</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0D">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Iterative retrieval: round 1 searches the topic; later rounds expand the query with the most frequent keywords of what was found and stop on saturation (no new papers) or at the round limit. Acronyms such as GRU are expanded for searching.</w:t>
            </w:r>
          </w:p>
          <w:p>
            <w:pPr>
              <w:rPr/>
            </w:pPr>
            <w:r>
              <w:rPr>
                <w:rtl w:val="0"/>
              </w:rPr>
              <w:t xml:space="preserve">The evidence table lists, for each paper, the supporting sentence, DOI, source, scope, tags and a HIGH/MEDIUM/LOW confidence. The briefing cites every statement as [n] and lists limitations and thinly covered terms.</w:t>
            </w:r>
          </w:p>
          <w:p>
            <w:pPr>
              <w:rPr/>
            </w:pPr>
            <w:r>
              <w:rPr>
                <w:rtl w:val="0"/>
              </w:rPr>
              <w:t xml:space="preserve">Grounding step: </w:t>
            </w:r>
            <w:r>
              <w:rPr>
                <w:b w:val="1"/>
                <w:bCs w:val="1"/>
                <w:i w:val="1"/>
                <w:iCs w:val="1"/>
                <w:rtl w:val="0"/>
              </w:rPr>
              <w:t xml:space="preserve">make_evidence()</w:t>
            </w:r>
            <w:r>
              <w:rPr>
                <w:rtl w:val="0"/>
              </w:rPr>
              <w:t xml:space="preserve"> marks a paper grounded only if it is in the approved scope and has an abstract or a DOI. Rejected candidates are logged with the reason. The validation gate checks that every drafted claim maps to a grounded reference and that all sources lie within the approved corpora.</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13">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deep_research.py</w:t>
            </w:r>
            <w:r>
              <w:rPr>
                <w:rtl w:val="0"/>
              </w:rPr>
              <w:t xml:space="preserve">, </w:t>
            </w:r>
            <w:r>
              <w:rPr>
                <w:b w:val="1"/>
                <w:bCs w:val="1"/>
                <w:i w:val="1"/>
                <w:iCs w:val="1"/>
                <w:rtl w:val="0"/>
              </w:rPr>
              <w:t xml:space="preserve">specialist_agents.py</w:t>
            </w:r>
            <w:r>
              <w:rPr>
                <w:rtl w:val="0"/>
              </w:rPr>
              <w:t xml:space="preserve"> (make_evidence, LiteratureDiscoveryAgent), </w:t>
            </w:r>
            <w:r>
              <w:rPr>
                <w:b w:val="1"/>
                <w:bCs w:val="1"/>
                <w:i w:val="1"/>
                <w:iCs w:val="1"/>
                <w:rtl w:val="0"/>
              </w:rPr>
              <w:t xml:space="preserve">verify.py</w:t>
            </w:r>
            <w:r>
              <w:rPr>
                <w:rtl w:val="0"/>
              </w:rPr>
              <w:t xml:space="preserve">.</w:t>
            </w:r>
          </w:p>
          <w:p>
            <w:pPr>
              <w:rPr/>
            </w:pPr>
            <w:r>
              <w:rPr>
                <w:rtl w:val="0"/>
              </w:rPr>
              <w:t xml:space="preserve">Tests: </w:t>
            </w:r>
            <w:r>
              <w:rPr>
                <w:b w:val="1"/>
                <w:bCs w:val="1"/>
                <w:i w:val="1"/>
                <w:iCs w:val="1"/>
                <w:rtl w:val="0"/>
              </w:rPr>
              <w:t xml:space="preserve">test_lab_9_deep_research</w:t>
            </w:r>
            <w:r>
              <w:rPr>
                <w:rtl w:val="0"/>
              </w:rPr>
              <w:t xml:space="preserve"> and </w:t>
            </w:r>
            <w:r>
              <w:rPr>
                <w:b w:val="1"/>
                <w:bCs w:val="1"/>
                <w:i w:val="1"/>
                <w:iCs w:val="1"/>
                <w:rtl w:val="0"/>
              </w:rPr>
              <w:t xml:space="preserve">test_lab_9_grounding_rejects_ungrounded</w:t>
            </w:r>
            <w:r>
              <w:rPr>
                <w:rtl w:val="0"/>
              </w:rPr>
              <w:t xml:space="preserve"> (an unapproved blog source and an abstract-less stub are rejected; kept items carry an evidence record).</w:t>
            </w:r>
          </w:p>
          <w:p>
            <w:pPr>
              <w:rPr/>
            </w:pPr>
            <w:r>
              <w:rPr>
                <w:rtl w:val="0"/>
              </w:rPr>
              <w:t xml:space="preserve">Demo: Deep research tab (trace, evidence table, cited briefing) and the Discover screen (evidence records, rejected candidates).</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219">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21A">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1B">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21C">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1D">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21E">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1F">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220">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21">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222">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23">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224">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225">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26">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27">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28">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29">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2A">
            <w:pPr>
              <w:rPr/>
            </w:pPr>
            <w:r w:rsidDel="00000000" w:rsidR="00000000" w:rsidRPr="00000000">
              <w:rPr>
                <w:rtl w:val="0"/>
              </w:rPr>
            </w:r>
          </w:p>
        </w:tc>
      </w:tr>
    </w:tbl>
    <w:p w:rsidR="00000000" w:rsidDel="00000000" w:rsidP="00000000" w:rsidRDefault="00000000" w:rsidRPr="00000000" w14:paraId="0000022B">
      <w:pPr>
        <w:spacing w:after="140" w:lineRule="auto"/>
        <w:rPr/>
      </w:pPr>
      <w:r w:rsidDel="00000000" w:rsidR="00000000" w:rsidRPr="00000000">
        <w:rPr>
          <w:rtl w:val="0"/>
        </w:rPr>
      </w:r>
    </w:p>
    <w:tbl>
      <w:tblPr>
        <w:tblStyle w:val="Table11"/>
        <w:tblW w:w="97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8"/>
        <w:gridCol w:w="2033"/>
        <w:gridCol w:w="1566"/>
        <w:gridCol w:w="1786"/>
        <w:gridCol w:w="656"/>
        <w:gridCol w:w="951"/>
        <w:tblGridChange w:id="0">
          <w:tblGrid>
            <w:gridCol w:w="2758"/>
            <w:gridCol w:w="2033"/>
            <w:gridCol w:w="1566"/>
            <w:gridCol w:w="1786"/>
            <w:gridCol w:w="656"/>
            <w:gridCol w:w="951"/>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22C">
            <w:pPr>
              <w:rPr/>
            </w:pPr>
            <w:r w:rsidDel="00000000" w:rsidR="00000000" w:rsidRPr="00000000">
              <w:rPr>
                <w:rFonts w:ascii="Calibri" w:cs="Calibri" w:eastAsia="Calibri" w:hAnsi="Calibri"/>
                <w:b w:val="1"/>
                <w:bCs w:val="1"/>
                <w:color w:val="ffffff"/>
                <w:sz w:val="21"/>
                <w:szCs w:val="21"/>
                <w:rtl w:val="0"/>
              </w:rPr>
              <w:t xml:space="preserve">Lab 10 — Cloud Operations Agent</w:t>
            </w:r>
            <w:r w:rsidDel="00000000" w:rsidR="00000000" w:rsidRPr="00000000">
              <w:rPr>
                <w:rtl w:val="0"/>
              </w:rPr>
            </w:r>
          </w:p>
          <w:p w:rsidR="00000000" w:rsidDel="00000000" w:rsidP="00000000" w:rsidRDefault="00000000" w:rsidRPr="00000000" w14:paraId="0000022D">
            <w:pPr>
              <w:rPr/>
            </w:pPr>
            <w:r w:rsidDel="00000000" w:rsidR="00000000" w:rsidRPr="00000000">
              <w:rPr>
                <w:rFonts w:ascii="Calibri" w:cs="Calibri" w:eastAsia="Calibri" w:hAnsi="Calibri"/>
                <w:i w:val="1"/>
                <w:iCs w:val="1"/>
                <w:color w:val="d8deea"/>
                <w:sz w:val="15"/>
                <w:szCs w:val="15"/>
                <w:rtl w:val="0"/>
              </w:rPr>
              <w:t xml:space="preserve">Concept: Cloud agents, observability &amp; failure handling   ·   Reference worklet: diagnose and fix a failed deployment</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33">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made the pipeline </w:t>
            </w:r>
            <w:r>
              <w:rPr>
                <w:b w:val="1"/>
                <w:bCs w:val="1"/>
                <w:rtl w:val="0"/>
              </w:rPr>
              <w:t xml:space="preserve">self-healing and observable</w:t>
            </w:r>
            <w:r>
              <w:rPr>
                <w:rtl w:val="0"/>
              </w:rPr>
              <w:t xml:space="preserve">. When validation fails, the agent diagnoses the exact failing check, repairs only the failing part within a bounded retry budget, and escalates to the human with a diagnosis if it cannot be repaired. Around the data tools, calls are traced and protected with retry, a circuit breaker and graceful fallback, so an outage degrades the run instead of breaking it.</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39">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healing.py</w:t>
            </w:r>
            <w:r>
              <w:rPr>
                <w:rtl w:val="0"/>
              </w:rPr>
              <w:t xml:space="preserve"> (SelfHealer, fault injection), </w:t>
            </w:r>
            <w:r>
              <w:rPr>
                <w:b w:val="1"/>
                <w:bCs w:val="1"/>
                <w:i w:val="1"/>
                <w:iCs w:val="1"/>
                <w:rtl w:val="0"/>
              </w:rPr>
              <w:t xml:space="preserve">ops.py</w:t>
            </w:r>
            <w:r>
              <w:rPr>
                <w:rtl w:val="0"/>
              </w:rPr>
              <w:t xml:space="preserve"> (Tracer, CircuitBreaker, FaultInjector, OpsAgent)</w:t>
            </w:r>
          </w:p>
          <w:p>
            <w:pPr>
              <w:rPr/>
            </w:pPr>
            <w:r>
              <w:rPr>
                <w:rtl w:val="0"/>
              </w:rPr>
              <w:t xml:space="preserve">Retry with exponential backoff; per-call latency tracing (p50/p95, error rate)</w:t>
            </w:r>
          </w:p>
          <w:p>
            <w:pPr>
              <w:rPr/>
            </w:pPr>
            <w:r>
              <w:rPr>
                <w:rtl w:val="0"/>
              </w:rPr>
              <w:t xml:space="preserve">Validation report from </w:t>
            </w:r>
            <w:r>
              <w:rPr>
                <w:b w:val="1"/>
                <w:bCs w:val="1"/>
                <w:i w:val="1"/>
                <w:iCs w:val="1"/>
                <w:rtl w:val="0"/>
              </w:rPr>
              <w:t xml:space="preserve">verify.py</w:t>
            </w:r>
            <w:r>
              <w:rPr>
                <w:rtl w:val="0"/>
              </w:rPr>
              <w:t xml:space="preserve"> as the trigger</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3F">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b w:val="1"/>
                <w:bCs w:val="1"/>
                <w:i w:val="1"/>
                <w:iCs w:val="1"/>
                <w:rtl w:val="0"/>
              </w:rPr>
              <w:t xml:space="preserve">SelfHealer.heal()</w:t>
            </w:r>
            <w:r>
              <w:rPr>
                <w:rtl w:val="0"/>
              </w:rPr>
              <w:t xml:space="preserve"> maps each failing check to a targeted repair and logs the diagnosis: drop a fabricated reference and rebuild only the sections that depend on the reference list; strip one dangling citation marker; re-apply the assistant-generated marker only to untagged sections; re-run the gap analysis. Co-author or faculty edits in untouched sections are preserved.</w:t>
            </w:r>
          </w:p>
          <w:p>
            <w:pPr>
              <w:rPr/>
            </w:pPr>
            <w:r>
              <w:rPr>
                <w:rtl w:val="0"/>
              </w:rPr>
              <w:t xml:space="preserve">The retry budget is 3 attempts; if the failure persists (for example too few real sources) the run is escalated with the reason and suggested actions instead of advancing.</w:t>
            </w:r>
          </w:p>
          <w:p>
            <w:pPr>
              <w:rPr/>
            </w:pPr>
            <w:r>
              <w:rPr>
                <w:rtl w:val="0"/>
              </w:rPr>
              <w:t xml:space="preserve">Seven faults can be injected (fabricated reference, dangling citation, missing AI marker, out-of-scope source, missing uncertainty, ungrounded claim, starved sources). </w:t>
            </w:r>
            <w:r>
              <w:rPr>
                <w:b w:val="1"/>
                <w:bCs w:val="1"/>
                <w:i w:val="1"/>
                <w:iCs w:val="1"/>
                <w:rtl w:val="0"/>
              </w:rPr>
              <w:t xml:space="preserve">ops.instrument()</w:t>
            </w:r>
            <w:r>
              <w:rPr>
                <w:rtl w:val="0"/>
              </w:rPr>
              <w:t xml:space="preserve"> adds tracing, retry, a circuit breaker and local-corpus fallback to the connector; </w:t>
            </w:r>
            <w:r>
              <w:rPr>
                <w:b w:val="1"/>
                <w:bCs w:val="1"/>
                <w:i w:val="1"/>
                <w:iCs w:val="1"/>
                <w:rtl w:val="0"/>
              </w:rPr>
              <w:t xml:space="preserve">OpsAgent.diagnose()</w:t>
            </w:r>
            <w:r>
              <w:rPr>
                <w:rtl w:val="0"/>
              </w:rPr>
              <w:t xml:space="preserve"> reads the traces and </w:t>
            </w:r>
            <w:r>
              <w:rPr>
                <w:b w:val="1"/>
                <w:bCs w:val="1"/>
                <w:i w:val="1"/>
                <w:iCs w:val="1"/>
                <w:rtl w:val="0"/>
              </w:rPr>
              <w:t xml:space="preserve">remediate()</w:t>
            </w:r>
            <w:r>
              <w:rPr>
                <w:rtl w:val="0"/>
              </w:rPr>
              <w:t xml:space="preserve"> resets the faults and breaker.</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45">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healing.py</w:t>
            </w:r>
            <w:r>
              <w:rPr>
                <w:rtl w:val="0"/>
              </w:rPr>
              <w:t xml:space="preserve">, </w:t>
            </w:r>
            <w:r>
              <w:rPr>
                <w:b w:val="1"/>
                <w:bCs w:val="1"/>
                <w:i w:val="1"/>
                <w:iCs w:val="1"/>
                <w:rtl w:val="0"/>
              </w:rPr>
              <w:t xml:space="preserve">ops.py</w:t>
            </w:r>
            <w:r>
              <w:rPr>
                <w:rtl w:val="0"/>
              </w:rPr>
              <w:t xml:space="preserve">, </w:t>
            </w:r>
            <w:r>
              <w:rPr>
                <w:b w:val="1"/>
                <w:bCs w:val="1"/>
                <w:i w:val="1"/>
                <w:iCs w:val="1"/>
                <w:rtl w:val="0"/>
              </w:rPr>
              <w:t xml:space="preserve">coordinator.py</w:t>
            </w:r>
            <w:r>
              <w:rPr>
                <w:rtl w:val="0"/>
              </w:rPr>
              <w:t xml:space="preserve"> (generate_and_validate), </w:t>
            </w:r>
            <w:r>
              <w:rPr>
                <w:b w:val="1"/>
                <w:bCs w:val="1"/>
                <w:i w:val="1"/>
                <w:iCs w:val="1"/>
                <w:rtl w:val="0"/>
              </w:rPr>
              <w:t xml:space="preserve">app.py</w:t>
            </w:r>
            <w:r>
              <w:rPr>
                <w:rtl w:val="0"/>
              </w:rPr>
              <w:t xml:space="preserve"> Ops tab.</w:t>
            </w:r>
          </w:p>
          <w:p>
            <w:pPr>
              <w:rPr/>
            </w:pPr>
            <w:r>
              <w:rPr>
                <w:rtl w:val="0"/>
              </w:rPr>
              <w:t xml:space="preserve">Tests: </w:t>
            </w:r>
            <w:r>
              <w:rPr>
                <w:b w:val="1"/>
                <w:bCs w:val="1"/>
                <w:i w:val="1"/>
                <w:iCs w:val="1"/>
                <w:rtl w:val="0"/>
              </w:rPr>
              <w:t xml:space="preserve">test_lab_10_self_healing_targeted_repair</w:t>
            </w:r>
            <w:r>
              <w:rPr>
                <w:rtl w:val="0"/>
              </w:rPr>
              <w:t xml:space="preserve"> (every fixable fault is detected and repaired in budget; the unfixable one escalates) and </w:t>
            </w:r>
            <w:r>
              <w:rPr>
                <w:b w:val="1"/>
                <w:bCs w:val="1"/>
                <w:i w:val="1"/>
                <w:iCs w:val="1"/>
                <w:rtl w:val="0"/>
              </w:rPr>
              <w:t xml:space="preserve">test_lab_10_cloud_ops_observability</w:t>
            </w:r>
            <w:r>
              <w:rPr>
                <w:rtl w:val="0"/>
              </w:rPr>
              <w:t xml:space="preserve"> (failure injected, breaker opens, diagnosis names the root cause, remediation closes it).</w:t>
            </w:r>
          </w:p>
          <w:p>
            <w:pPr>
              <w:rPr/>
            </w:pPr>
            <w:r>
              <w:rPr>
                <w:rtl w:val="0"/>
              </w:rPr>
              <w:t xml:space="preserve">Demo: Ops tab (inject, probe, diagnose, auto-remediate; validation failure drill with the repair log).</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24B">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24C">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4D">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24E">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4F">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250">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51">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252">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53">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254">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55">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256">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257">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58">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59">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5A">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5B">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5C">
            <w:pPr>
              <w:rPr/>
            </w:pPr>
            <w:r w:rsidDel="00000000" w:rsidR="00000000" w:rsidRPr="00000000">
              <w:rPr>
                <w:rtl w:val="0"/>
              </w:rPr>
            </w:r>
          </w:p>
        </w:tc>
      </w:tr>
    </w:tbl>
    <w:p w:rsidR="00000000" w:rsidDel="00000000" w:rsidP="00000000" w:rsidRDefault="00000000" w:rsidRPr="00000000" w14:paraId="0000025D">
      <w:pPr>
        <w:spacing w:after="140" w:lineRule="auto"/>
        <w:rPr/>
      </w:pPr>
      <w:r w:rsidDel="00000000" w:rsidR="00000000" w:rsidRPr="00000000">
        <w:rPr>
          <w:rtl w:val="0"/>
        </w:rPr>
      </w:r>
    </w:p>
    <w:tbl>
      <w:tblPr>
        <w:tblStyle w:val="Table12"/>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3"/>
        <w:gridCol w:w="1956"/>
        <w:gridCol w:w="1629"/>
        <w:gridCol w:w="1841"/>
        <w:gridCol w:w="682"/>
        <w:gridCol w:w="989"/>
        <w:tblGridChange w:id="0">
          <w:tblGrid>
            <w:gridCol w:w="2653"/>
            <w:gridCol w:w="1956"/>
            <w:gridCol w:w="1629"/>
            <w:gridCol w:w="1841"/>
            <w:gridCol w:w="682"/>
            <w:gridCol w:w="989"/>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25E">
            <w:pPr>
              <w:rPr/>
            </w:pPr>
            <w:r w:rsidDel="00000000" w:rsidR="00000000" w:rsidRPr="00000000">
              <w:rPr>
                <w:rFonts w:ascii="Calibri" w:cs="Calibri" w:eastAsia="Calibri" w:hAnsi="Calibri"/>
                <w:b w:val="1"/>
                <w:bCs w:val="1"/>
                <w:color w:val="ffffff"/>
                <w:sz w:val="21"/>
                <w:szCs w:val="21"/>
                <w:rtl w:val="0"/>
              </w:rPr>
              <w:t xml:space="preserve">Lab 11 — Agentic SDLC Factory</w:t>
            </w:r>
            <w:r w:rsidDel="00000000" w:rsidR="00000000" w:rsidRPr="00000000">
              <w:rPr>
                <w:rtl w:val="0"/>
              </w:rPr>
            </w:r>
          </w:p>
          <w:p w:rsidR="00000000" w:rsidDel="00000000" w:rsidP="00000000" w:rsidRDefault="00000000" w:rsidRPr="00000000" w14:paraId="0000025F">
            <w:pPr>
              <w:rPr/>
            </w:pPr>
            <w:r w:rsidDel="00000000" w:rsidR="00000000" w:rsidRPr="00000000">
              <w:rPr>
                <w:rFonts w:ascii="Calibri" w:cs="Calibri" w:eastAsia="Calibri" w:hAnsi="Calibri"/>
                <w:i w:val="1"/>
                <w:iCs w:val="1"/>
                <w:color w:val="d8deea"/>
                <w:sz w:val="15"/>
                <w:szCs w:val="15"/>
                <w:rtl w:val="0"/>
              </w:rPr>
              <w:t xml:space="preserve">Concept: Agentic SDLC (requirements → tested code)   ·   Reference worklet: requirement → tested implementation pipeline</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65">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treat the plan as a </w:t>
            </w:r>
            <w:r>
              <w:rPr>
                <w:b w:val="1"/>
                <w:bCs w:val="1"/>
                <w:rtl w:val="0"/>
              </w:rPr>
              <w:t xml:space="preserve">specification</w:t>
            </w:r>
            <w:r>
              <w:rPr>
                <w:rtl w:val="0"/>
              </w:rPr>
              <w:t xml:space="preserve"> and the research brief as a </w:t>
            </w:r>
            <w:r>
              <w:rPr>
                <w:b w:val="1"/>
                <w:bCs w:val="1"/>
                <w:rtl w:val="0"/>
              </w:rPr>
              <w:t xml:space="preserve">tested build</w:t>
            </w:r>
            <w:r>
              <w:rPr>
                <w:rtl w:val="0"/>
              </w:rPr>
              <w:t xml:space="preserve">. Nothing reaches the faculty reviewer unless an automated acceptance report is fully green, and a separate factory run proves every requirement of the proposal with an executable test and a traceability matrix.</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6B">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unittest</w:t>
            </w:r>
            <w:r>
              <w:rPr>
                <w:rtl w:val="0"/>
              </w:rPr>
              <w:t xml:space="preserve">; </w:t>
            </w:r>
            <w:r>
              <w:rPr>
                <w:b w:val="1"/>
                <w:bCs w:val="1"/>
                <w:i w:val="1"/>
                <w:iCs w:val="1"/>
                <w:rtl w:val="0"/>
              </w:rPr>
              <w:t xml:space="preserve">sdlc.py</w:t>
            </w:r>
            <w:r>
              <w:rPr>
                <w:rtl w:val="0"/>
              </w:rPr>
              <w:t xml:space="preserve"> (SDLCFactory, 17 requirements with acceptance tests)</w:t>
            </w:r>
          </w:p>
          <w:p>
            <w:pPr>
              <w:rPr/>
            </w:pPr>
            <w:r>
              <w:rPr>
                <w:b w:val="1"/>
                <w:bCs w:val="1"/>
                <w:i w:val="1"/>
                <w:iCs w:val="1"/>
                <w:rtl w:val="0"/>
              </w:rPr>
              <w:t xml:space="preserve">coordinator.acceptance_suite()</w:t>
            </w:r>
            <w:r>
              <w:rPr>
                <w:rtl w:val="0"/>
              </w:rPr>
              <w:t xml:space="preserve"> (8 acceptance criteria) and </w:t>
            </w:r>
            <w:r>
              <w:rPr>
                <w:b w:val="1"/>
                <w:bCs w:val="1"/>
                <w:i w:val="1"/>
                <w:iCs w:val="1"/>
                <w:rtl w:val="0"/>
              </w:rPr>
              <w:t xml:space="preserve">coordinator.build()</w:t>
            </w:r>
          </w:p>
          <w:p>
            <w:pPr>
              <w:rPr/>
            </w:pPr>
            <w:r>
              <w:rPr>
                <w:b w:val="1"/>
                <w:bCs w:val="1"/>
                <w:i w:val="1"/>
                <w:iCs w:val="1"/>
                <w:rtl w:val="0"/>
              </w:rPr>
              <w:t xml:space="preserve">run_labs.py</w:t>
            </w:r>
            <w:r>
              <w:rPr>
                <w:rtl w:val="0"/>
              </w:rPr>
              <w:t xml:space="preserve"> unit suite (25 tests) as the regression layer</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71">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b w:val="1"/>
                <w:bCs w:val="1"/>
                <w:i w:val="1"/>
                <w:iCs w:val="1"/>
                <w:rtl w:val="0"/>
              </w:rPr>
              <w:t xml:space="preserve">coordinator.build(request)</w:t>
            </w:r>
            <w:r>
              <w:rPr>
                <w:rtl w:val="0"/>
              </w:rPr>
              <w:t xml:space="preserve"> turns a request into a validated brief plus an acceptance report: validation passed; at least five references with grounded in-scope evidence; guardrails hold; draft equals the confirmed outline; radar alerts timestamped; no escalation; domain sections present; zero citation errors.</w:t>
            </w:r>
          </w:p>
          <w:p>
            <w:pPr>
              <w:rPr/>
            </w:pPr>
            <w:r>
              <w:rPr>
                <w:b w:val="1"/>
                <w:bCs w:val="1"/>
                <w:i w:val="1"/>
                <w:iCs w:val="1"/>
                <w:rtl w:val="0"/>
              </w:rPr>
              <w:t xml:space="preserve">faculty_decision(approve)</w:t>
            </w:r>
            <w:r>
              <w:rPr>
                <w:rtl w:val="0"/>
              </w:rPr>
              <w:t xml:space="preserve"> raises </w:t>
            </w:r>
            <w:r>
              <w:rPr>
                <w:b w:val="1"/>
                <w:bCs w:val="1"/>
                <w:i w:val="1"/>
                <w:iCs w:val="1"/>
                <w:rtl w:val="0"/>
              </w:rPr>
              <w:t xml:space="preserve">PermissionError</w:t>
            </w:r>
            <w:r>
              <w:rPr>
                <w:rtl w:val="0"/>
              </w:rPr>
              <w:t xml:space="preserve"> unless every acceptance criterion passes, so a failing brief can never be approved.</w:t>
            </w:r>
          </w:p>
          <w:p>
            <w:pPr>
              <w:rPr/>
            </w:pPr>
            <w:r>
              <w:rPr>
                <w:b w:val="1"/>
                <w:bCs w:val="1"/>
                <w:i w:val="1"/>
                <w:iCs w:val="1"/>
                <w:rtl w:val="0"/>
              </w:rPr>
              <w:t xml:space="preserve">SDLCFactory.run()</w:t>
            </w:r>
            <w:r>
              <w:rPr>
                <w:rtl w:val="0"/>
              </w:rPr>
              <w:t xml:space="preserve"> executes the pipeline and 17 requirement tests drawn from the proposal and Chapter 12 (including negative tests: export refused without approval, tampered ledger detected, student role refused), runs the unit tests and prints a traceability matrix with a release-ready verdict.</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77">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sdlc.py</w:t>
            </w:r>
            <w:r>
              <w:rPr>
                <w:rtl w:val="0"/>
              </w:rPr>
              <w:t xml:space="preserve">, </w:t>
            </w:r>
            <w:r>
              <w:rPr>
                <w:b w:val="1"/>
                <w:bCs w:val="1"/>
                <w:i w:val="1"/>
                <w:iCs w:val="1"/>
                <w:rtl w:val="0"/>
              </w:rPr>
              <w:t xml:space="preserve">coordinator.py</w:t>
            </w:r>
            <w:r>
              <w:rPr>
                <w:rtl w:val="0"/>
              </w:rPr>
              <w:t xml:space="preserve"> (acceptance_suite, build, faculty_decision).</w:t>
            </w:r>
          </w:p>
          <w:p>
            <w:pPr>
              <w:rPr/>
            </w:pPr>
            <w:r>
              <w:rPr>
                <w:rtl w:val="0"/>
              </w:rPr>
              <w:t xml:space="preserve">Tests: </w:t>
            </w:r>
            <w:r>
              <w:rPr>
                <w:b w:val="1"/>
                <w:bCs w:val="1"/>
                <w:i w:val="1"/>
                <w:iCs w:val="1"/>
                <w:rtl w:val="0"/>
              </w:rPr>
              <w:t xml:space="preserve">test_lab_11_agentic_sdlc</w:t>
            </w:r>
            <w:r>
              <w:rPr>
                <w:rtl w:val="0"/>
              </w:rPr>
              <w:t xml:space="preserve"> (all 17 requirements pass) and </w:t>
            </w:r>
            <w:r>
              <w:rPr>
                <w:b w:val="1"/>
                <w:bCs w:val="1"/>
                <w:i w:val="1"/>
                <w:iCs w:val="1"/>
                <w:rtl w:val="0"/>
              </w:rPr>
              <w:t xml:space="preserve">test_lab_11_acceptance_gates_human_review</w:t>
            </w:r>
            <w:r>
              <w:rPr>
                <w:rtl w:val="0"/>
              </w:rPr>
              <w:t xml:space="preserve"> (approval refused while the report is not passing).</w:t>
            </w:r>
          </w:p>
          <w:p>
            <w:pPr>
              <w:rPr/>
            </w:pPr>
            <w:r>
              <w:rPr>
                <w:rtl w:val="0"/>
              </w:rPr>
              <w:t xml:space="preserve">Demo: SDLC tab (traceability matrix, release-ready banner) and the Acceptance report panel on the Draft &amp; checks screen.</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27D">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27E">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7F">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280">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81">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282">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83">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284">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85">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286">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87">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288">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289">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8A">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8B">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8C">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8D">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8E">
            <w:pPr>
              <w:rPr/>
            </w:pPr>
            <w:r w:rsidDel="00000000" w:rsidR="00000000" w:rsidRPr="00000000">
              <w:rPr>
                <w:rtl w:val="0"/>
              </w:rPr>
            </w:r>
          </w:p>
        </w:tc>
      </w:tr>
    </w:tbl>
    <w:p w:rsidR="00000000" w:rsidDel="00000000" w:rsidP="00000000" w:rsidRDefault="00000000" w:rsidRPr="00000000" w14:paraId="0000028F">
      <w:pPr>
        <w:spacing w:after="140" w:lineRule="auto"/>
        <w:rPr/>
      </w:pPr>
      <w:r w:rsidDel="00000000" w:rsidR="00000000" w:rsidRPr="00000000">
        <w:rPr>
          <w:rtl w:val="0"/>
        </w:rPr>
      </w:r>
    </w:p>
    <w:tbl>
      <w:tblPr>
        <w:tblStyle w:val="Table13"/>
        <w:tblW w:w="97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1959"/>
        <w:gridCol w:w="1627"/>
        <w:gridCol w:w="1839"/>
        <w:gridCol w:w="682"/>
        <w:gridCol w:w="988"/>
        <w:tblGridChange w:id="0">
          <w:tblGrid>
            <w:gridCol w:w="2655"/>
            <w:gridCol w:w="1959"/>
            <w:gridCol w:w="1627"/>
            <w:gridCol w:w="1839"/>
            <w:gridCol w:w="682"/>
            <w:gridCol w:w="988"/>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290">
            <w:pPr>
              <w:rPr/>
            </w:pPr>
            <w:r w:rsidDel="00000000" w:rsidR="00000000" w:rsidRPr="00000000">
              <w:rPr>
                <w:rFonts w:ascii="Calibri" w:cs="Calibri" w:eastAsia="Calibri" w:hAnsi="Calibri"/>
                <w:b w:val="1"/>
                <w:bCs w:val="1"/>
                <w:color w:val="ffffff"/>
                <w:sz w:val="21"/>
                <w:szCs w:val="21"/>
                <w:rtl w:val="0"/>
              </w:rPr>
              <w:t xml:space="preserve">Lab 12 — Safety &amp; Governance</w:t>
            </w:r>
            <w:r w:rsidDel="00000000" w:rsidR="00000000" w:rsidRPr="00000000">
              <w:rPr>
                <w:rtl w:val="0"/>
              </w:rPr>
            </w:r>
          </w:p>
          <w:p w:rsidR="00000000" w:rsidDel="00000000" w:rsidP="00000000" w:rsidRDefault="00000000" w:rsidRPr="00000000" w14:paraId="00000291">
            <w:pPr>
              <w:rPr/>
            </w:pPr>
            <w:r w:rsidDel="00000000" w:rsidR="00000000" w:rsidRPr="00000000">
              <w:rPr>
                <w:rFonts w:ascii="Calibri" w:cs="Calibri" w:eastAsia="Calibri" w:hAnsi="Calibri"/>
                <w:i w:val="1"/>
                <w:iCs w:val="1"/>
                <w:color w:val="d8deea"/>
                <w:sz w:val="15"/>
                <w:szCs w:val="15"/>
                <w:rtl w:val="0"/>
              </w:rPr>
              <w:t xml:space="preserve">Concept: Approval gates, audit logs, evaluation, rollback   ·   Reference worklet: risk, approval, evaluation and rollback plan</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97">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added </w:t>
            </w:r>
            <w:r>
              <w:rPr>
                <w:b w:val="1"/>
                <w:bCs w:val="1"/>
                <w:rtl w:val="0"/>
              </w:rPr>
              <w:t xml:space="preserve">approval, access control, evaluation and rollback</w:t>
            </w:r>
            <w:r>
              <w:rPr>
                <w:rtl w:val="0"/>
              </w:rPr>
              <w:t xml:space="preserve">. Only the faculty role can approve or roll back; unpublished drafts are confidential and redacted for roles that may not see them; seven guardrails are executable checks; the audit ledger is tamper-evident; every release is versioned and can be rolled back in one click.</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9D">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access.py</w:t>
            </w:r>
            <w:r>
              <w:rPr>
                <w:rtl w:val="0"/>
              </w:rPr>
              <w:t xml:space="preserve"> (roles, Actor, redaction), </w:t>
            </w:r>
            <w:r>
              <w:rPr>
                <w:b w:val="1"/>
                <w:bCs w:val="1"/>
                <w:i w:val="1"/>
                <w:iCs w:val="1"/>
                <w:rtl w:val="0"/>
              </w:rPr>
              <w:t xml:space="preserve">governance.py</w:t>
            </w:r>
            <w:r>
              <w:rPr>
                <w:rtl w:val="0"/>
              </w:rPr>
              <w:t xml:space="preserve"> (GuardrailPolicy, AuditLedger, Evaluator, risk register), </w:t>
            </w:r>
            <w:r>
              <w:rPr>
                <w:b w:val="1"/>
                <w:bCs w:val="1"/>
                <w:i w:val="1"/>
                <w:iCs w:val="1"/>
                <w:rtl w:val="0"/>
              </w:rPr>
              <w:t xml:space="preserve">tracker.py</w:t>
            </w:r>
            <w:r>
              <w:rPr>
                <w:rtl w:val="0"/>
              </w:rPr>
              <w:t xml:space="preserve"> (versions)</w:t>
            </w:r>
          </w:p>
          <w:p>
            <w:pPr>
              <w:rPr/>
            </w:pPr>
            <w:r>
              <w:rPr>
                <w:b w:val="1"/>
                <w:bCs w:val="1"/>
                <w:i w:val="1"/>
                <w:iCs w:val="1"/>
                <w:rtl w:val="0"/>
              </w:rPr>
              <w:t xml:space="preserve">hashlib</w:t>
            </w:r>
            <w:r>
              <w:rPr>
                <w:rtl w:val="0"/>
              </w:rPr>
              <w:t xml:space="preserve"> SHA-256 for the hash-chained ledger and version hashes</w:t>
            </w:r>
          </w:p>
          <w:p>
            <w:pPr>
              <w:rPr/>
            </w:pPr>
            <w:r>
              <w:rPr>
                <w:rtl w:val="0"/>
              </w:rPr>
              <w:t xml:space="preserve">OpenClaw human gate and the coordinator's approval workflow</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A3">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Roles: faculty, co-author, student assistant, research office; </w:t>
            </w:r>
            <w:r>
              <w:rPr>
                <w:b w:val="1"/>
                <w:bCs w:val="1"/>
                <w:i w:val="1"/>
                <w:iCs w:val="1"/>
                <w:rtl w:val="0"/>
              </w:rPr>
              <w:t xml:space="preserve">AccessControl.require()</w:t>
            </w:r>
            <w:r>
              <w:rPr>
                <w:rtl w:val="0"/>
              </w:rPr>
              <w:t xml:space="preserve"> decides approve, reject, rollback, export, view-confidential and edit. Refusals are written to the ledger as DENIED. Unpublished drafts are classified CONFIDENTIAL and </w:t>
            </w:r>
            <w:r>
              <w:rPr>
                <w:b w:val="1"/>
                <w:bCs w:val="1"/>
                <w:i w:val="1"/>
                <w:iCs w:val="1"/>
                <w:rtl w:val="0"/>
              </w:rPr>
              <w:t xml:space="preserve">redact_view()</w:t>
            </w:r>
            <w:r>
              <w:rPr>
                <w:rtl w:val="0"/>
              </w:rPr>
              <w:t xml:space="preserve"> hides draft text, gap analysis and co-author notes from roles without access.</w:t>
            </w:r>
          </w:p>
          <w:p>
            <w:pPr>
              <w:rPr/>
            </w:pPr>
            <w:r>
              <w:rPr>
                <w:b w:val="1"/>
                <w:bCs w:val="1"/>
                <w:i w:val="1"/>
                <w:iCs w:val="1"/>
                <w:rtl w:val="0"/>
              </w:rPr>
              <w:t xml:space="preserve">GuardrailPolicy</w:t>
            </w:r>
            <w:r>
              <w:rPr>
                <w:rtl w:val="0"/>
              </w:rPr>
              <w:t xml:space="preserve"> checks seven rules (G1 never fabricate, G2 no submission without approval, G3 preserve attribution, G4 source links and version history, G5 flag novelty uncertainty, G6 mark AI text, G7 audit every step). </w:t>
            </w:r>
            <w:r>
              <w:rPr>
                <w:b w:val="1"/>
                <w:bCs w:val="1"/>
                <w:i w:val="1"/>
                <w:iCs w:val="1"/>
                <w:rtl w:val="0"/>
              </w:rPr>
              <w:t xml:space="preserve">AuditLedger.verify()</w:t>
            </w:r>
            <w:r>
              <w:rPr>
                <w:rtl w:val="0"/>
              </w:rPr>
              <w:t xml:space="preserve"> detects any edited or deleted entry. A risk register (R1-R6) escalates dynamically (for example when all sources are mock data).</w:t>
            </w:r>
          </w:p>
          <w:p>
            <w:pPr>
              <w:rPr/>
            </w:pPr>
            <w:r>
              <w:rPr>
                <w:b w:val="1"/>
                <w:bCs w:val="1"/>
                <w:i w:val="1"/>
                <w:iCs w:val="1"/>
                <w:rtl w:val="0"/>
              </w:rPr>
              <w:t xml:space="preserve">Evaluator</w:t>
            </w:r>
            <w:r>
              <w:rPr>
                <w:rtl w:val="0"/>
              </w:rPr>
              <w:t xml:space="preserve"> produces a per-run score (reference count, DOI coverage, relevance, guardrails, validation) and a multi-topic regression. </w:t>
            </w:r>
            <w:r>
              <w:rPr>
                <w:b w:val="1"/>
                <w:bCs w:val="1"/>
                <w:i w:val="1"/>
                <w:iCs w:val="1"/>
                <w:rtl w:val="0"/>
              </w:rPr>
              <w:t xml:space="preserve">ResearchTracker</w:t>
            </w:r>
            <w:r>
              <w:rPr>
                <w:rtl w:val="0"/>
              </w:rPr>
              <w:t xml:space="preserve"> keeps append-only versions (DRAFT / APPROVED, SHA-256, source links); </w:t>
            </w:r>
            <w:r>
              <w:rPr>
                <w:b w:val="1"/>
                <w:bCs w:val="1"/>
                <w:i w:val="1"/>
                <w:iCs w:val="1"/>
                <w:rtl w:val="0"/>
              </w:rPr>
              <w:t xml:space="preserve">rollback()</w:t>
            </w:r>
            <w:r>
              <w:rPr>
                <w:rtl w:val="0"/>
              </w:rPr>
              <w:t xml:space="preserve"> restores any earlier version as a new entry.</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A9">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access.py</w:t>
            </w:r>
            <w:r>
              <w:rPr>
                <w:rtl w:val="0"/>
              </w:rPr>
              <w:t xml:space="preserve">, </w:t>
            </w:r>
            <w:r>
              <w:rPr>
                <w:b w:val="1"/>
                <w:bCs w:val="1"/>
                <w:i w:val="1"/>
                <w:iCs w:val="1"/>
                <w:rtl w:val="0"/>
              </w:rPr>
              <w:t xml:space="preserve">governance.py</w:t>
            </w:r>
            <w:r>
              <w:rPr>
                <w:rtl w:val="0"/>
              </w:rPr>
              <w:t xml:space="preserve">, </w:t>
            </w:r>
            <w:r>
              <w:rPr>
                <w:b w:val="1"/>
                <w:bCs w:val="1"/>
                <w:i w:val="1"/>
                <w:iCs w:val="1"/>
                <w:rtl w:val="0"/>
              </w:rPr>
              <w:t xml:space="preserve">tracker.py</w:t>
            </w:r>
            <w:r>
              <w:rPr>
                <w:rtl w:val="0"/>
              </w:rPr>
              <w:t xml:space="preserve">, </w:t>
            </w:r>
            <w:r>
              <w:rPr>
                <w:b w:val="1"/>
                <w:bCs w:val="1"/>
                <w:i w:val="1"/>
                <w:iCs w:val="1"/>
                <w:rtl w:val="0"/>
              </w:rPr>
              <w:t xml:space="preserve">coordinator.py</w:t>
            </w:r>
            <w:r>
              <w:rPr>
                <w:rtl w:val="0"/>
              </w:rPr>
              <w:t xml:space="preserve"> (faculty_decision, rollback).</w:t>
            </w:r>
          </w:p>
          <w:p>
            <w:pPr>
              <w:rPr/>
            </w:pPr>
            <w:r>
              <w:rPr>
                <w:rtl w:val="0"/>
              </w:rPr>
              <w:t xml:space="preserve">Tests: </w:t>
            </w:r>
            <w:r>
              <w:rPr>
                <w:b w:val="1"/>
                <w:bCs w:val="1"/>
                <w:i w:val="1"/>
                <w:iCs w:val="1"/>
                <w:rtl w:val="0"/>
              </w:rPr>
              <w:t xml:space="preserve">test_lab_12_roles_and_confidentiality</w:t>
            </w:r>
            <w:r>
              <w:rPr>
                <w:rtl w:val="0"/>
              </w:rPr>
              <w:t xml:space="preserve"> (student, co-author and research-office roles refused; redaction; classification) and </w:t>
            </w:r>
            <w:r>
              <w:rPr>
                <w:b w:val="1"/>
                <w:bCs w:val="1"/>
                <w:i w:val="1"/>
                <w:iCs w:val="1"/>
                <w:rtl w:val="0"/>
              </w:rPr>
              <w:t xml:space="preserve">test_lab_12_safety_governance</w:t>
            </w:r>
            <w:r>
              <w:rPr>
                <w:rtl w:val="0"/>
              </w:rPr>
              <w:t xml:space="preserve"> (guardrails, ledger tamper detection, rollback, gate refusal).</w:t>
            </w:r>
          </w:p>
          <w:p>
            <w:pPr>
              <w:rPr/>
            </w:pPr>
            <w:r>
              <w:rPr>
                <w:rtl w:val="0"/>
              </w:rPr>
              <w:t xml:space="preserve">Demo: Governance tab (guardrails, access matrix, risk register, ledger tamper demo, evaluation regression) and Review screen (switch the sidebar role to Student and try to approve).</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2AF">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2B0">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B1">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2B2">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B3">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2B4">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B5">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2B6">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B7">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2B8">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B9">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2BA">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2BB">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BC">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BD">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BE">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BF">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C0">
            <w:pPr>
              <w:rPr/>
            </w:pPr>
            <w:r w:rsidDel="00000000" w:rsidR="00000000" w:rsidRPr="00000000">
              <w:rPr>
                <w:rtl w:val="0"/>
              </w:rPr>
            </w:r>
          </w:p>
        </w:tc>
      </w:tr>
    </w:tbl>
    <w:p w:rsidR="00000000" w:rsidDel="00000000" w:rsidP="00000000" w:rsidRDefault="00000000" w:rsidRPr="00000000" w14:paraId="000002C1">
      <w:pPr>
        <w:spacing w:after="140" w:lineRule="auto"/>
        <w:rPr/>
      </w:pPr>
      <w:r w:rsidDel="00000000" w:rsidR="00000000" w:rsidRPr="00000000">
        <w:rPr>
          <w:rtl w:val="0"/>
        </w:rPr>
      </w:r>
    </w:p>
    <w:tbl>
      <w:tblPr>
        <w:tblStyle w:val="Table14"/>
        <w:tblW w:w="97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4"/>
        <w:gridCol w:w="2074"/>
        <w:gridCol w:w="1532"/>
        <w:gridCol w:w="1757"/>
        <w:gridCol w:w="642"/>
        <w:gridCol w:w="931"/>
        <w:tblGridChange w:id="0">
          <w:tblGrid>
            <w:gridCol w:w="2814"/>
            <w:gridCol w:w="2074"/>
            <w:gridCol w:w="1532"/>
            <w:gridCol w:w="1757"/>
            <w:gridCol w:w="642"/>
            <w:gridCol w:w="931"/>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2C2">
            <w:pPr>
              <w:rPr/>
            </w:pPr>
            <w:r w:rsidDel="00000000" w:rsidR="00000000" w:rsidRPr="00000000">
              <w:rPr>
                <w:rFonts w:ascii="Calibri" w:cs="Calibri" w:eastAsia="Calibri" w:hAnsi="Calibri"/>
                <w:b w:val="1"/>
                <w:bCs w:val="1"/>
                <w:color w:val="ffffff"/>
                <w:sz w:val="21"/>
                <w:szCs w:val="21"/>
                <w:rtl w:val="0"/>
              </w:rPr>
              <w:t xml:space="preserve">Lab 13 — Discipline-Specific Agents</w:t>
            </w:r>
            <w:r w:rsidDel="00000000" w:rsidR="00000000" w:rsidRPr="00000000">
              <w:rPr>
                <w:rtl w:val="0"/>
              </w:rPr>
            </w:r>
          </w:p>
          <w:p w:rsidR="00000000" w:rsidDel="00000000" w:rsidP="00000000" w:rsidRDefault="00000000" w:rsidRPr="00000000" w14:paraId="000002C3">
            <w:pPr>
              <w:rPr/>
            </w:pPr>
            <w:r w:rsidDel="00000000" w:rsidR="00000000" w:rsidRPr="00000000">
              <w:rPr>
                <w:rFonts w:ascii="Calibri" w:cs="Calibri" w:eastAsia="Calibri" w:hAnsi="Calibri"/>
                <w:i w:val="1"/>
                <w:iCs w:val="1"/>
                <w:color w:val="d8deea"/>
                <w:sz w:val="15"/>
                <w:szCs w:val="15"/>
                <w:rtl w:val="0"/>
              </w:rPr>
              <w:t xml:space="preserve">Concept: Domain worklet for the team's discipline   ·   Reference worklet: an ME / CE / EE domain-specific agent</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C9">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specialised the worklet with </w:t>
            </w:r>
            <w:r>
              <w:rPr>
                <w:b w:val="1"/>
                <w:bCs w:val="1"/>
                <w:rtl w:val="0"/>
              </w:rPr>
              <w:t xml:space="preserve">pluggable domain packs</w:t>
            </w:r>
            <w:r>
              <w:rPr>
                <w:rtl w:val="0"/>
              </w:rPr>
              <w:t xml:space="preserve"> so that outputs follow each discipline's conventions and produce checkable results. Packs exist for Computer Science / AI, Biosciences and Materials Science; the right pack is auto-detected from the topic or chosen manually and plugs into planning, drafting, search and compliance checking.</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CF">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w:t>
            </w:r>
            <w:r>
              <w:rPr>
                <w:b w:val="1"/>
                <w:bCs w:val="1"/>
                <w:i w:val="1"/>
                <w:iCs w:val="1"/>
                <w:rtl w:val="0"/>
              </w:rPr>
              <w:t xml:space="preserve">domain.py</w:t>
            </w:r>
            <w:r>
              <w:rPr>
                <w:rtl w:val="0"/>
              </w:rPr>
              <w:t xml:space="preserve"> (DomainPack registry, VenueSpec, CitationFormatter, OriginalityChecker)</w:t>
            </w:r>
          </w:p>
          <w:p>
            <w:pPr>
              <w:rPr/>
            </w:pPr>
            <w:r>
              <w:rPr>
                <w:rtl w:val="0"/>
              </w:rPr>
              <w:t xml:space="preserve">Rule tables per pack (required sections, author checklists, acronym expansions, checkable rules)</w:t>
            </w:r>
          </w:p>
          <w:p>
            <w:pPr>
              <w:rPr/>
            </w:pPr>
            <w:r>
              <w:rPr>
                <w:rtl w:val="0"/>
              </w:rPr>
              <w:t xml:space="preserve">IEEE, ACM and APA reference styles; BibTeX export; word 5-gram overlap screen</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D5">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b w:val="1"/>
                <w:bCs w:val="1"/>
                <w:i w:val="1"/>
                <w:iCs w:val="1"/>
                <w:rtl w:val="0"/>
              </w:rPr>
              <w:t xml:space="preserve">detect_domain(topic)</w:t>
            </w:r>
            <w:r>
              <w:rPr>
                <w:rtl w:val="0"/>
              </w:rPr>
              <w:t xml:space="preserve"> scores each pack's vocabulary; the chosen pack adds its required sections to the outline (Reproducibility for CS/AI, Ethics, Consent and Data Availability for Biosciences, Synthesis and Characterization for Materials), gives the authors a domain checklist and extends the acronym table used for search (for example XRD, PCR, GRU).</w:t>
            </w:r>
          </w:p>
          <w:p>
            <w:pPr>
              <w:rPr/>
            </w:pPr>
            <w:r>
              <w:rPr>
                <w:rtl w:val="0"/>
              </w:rPr>
              <w:t xml:space="preserve">Checkable scheme: </w:t>
            </w:r>
            <w:r>
              <w:rPr>
                <w:b w:val="1"/>
                <w:bCs w:val="1"/>
                <w:i w:val="1"/>
                <w:iCs w:val="1"/>
                <w:rtl w:val="0"/>
              </w:rPr>
              <w:t xml:space="preserve">DomainPack.checks()</w:t>
            </w:r>
            <w:r>
              <w:rPr>
                <w:rtl w:val="0"/>
              </w:rPr>
              <w:t xml:space="preserve"> applies rules such as "ethics or consent statement present", "statistical methods stated", "characterization methods stated", "units or standards stated". Each rule returns PASS, PENDING_AUTHORS (only a placeholder exists) or MISSING_SECTION, and a placeholder never counts as compliance.</w:t>
            </w:r>
          </w:p>
          <w:p>
            <w:pPr>
              <w:rPr/>
            </w:pPr>
            <w:r>
              <w:rPr>
                <w:b w:val="1"/>
                <w:bCs w:val="1"/>
                <w:i w:val="1"/>
                <w:iCs w:val="1"/>
                <w:rtl w:val="0"/>
              </w:rPr>
              <w:t xml:space="preserve">parse_venue()</w:t>
            </w:r>
            <w:r>
              <w:rPr>
                <w:rtl w:val="0"/>
              </w:rPr>
              <w:t xml:space="preserve"> reads style, structure and word limit from the venue text; </w:t>
            </w:r>
            <w:r>
              <w:rPr>
                <w:b w:val="1"/>
                <w:bCs w:val="1"/>
                <w:i w:val="1"/>
                <w:iCs w:val="1"/>
                <w:rtl w:val="0"/>
              </w:rPr>
              <w:t xml:space="preserve">CitationFormatter</w:t>
            </w:r>
            <w:r>
              <w:rPr>
                <w:rtl w:val="0"/>
              </w:rPr>
              <w:t xml:space="preserve"> formats references without inventing missing fields; </w:t>
            </w:r>
            <w:r>
              <w:rPr>
                <w:b w:val="1"/>
                <w:bCs w:val="1"/>
                <w:i w:val="1"/>
                <w:iCs w:val="1"/>
                <w:rtl w:val="0"/>
              </w:rPr>
              <w:t xml:space="preserve">OriginalityChecker</w:t>
            </w:r>
            <w:r>
              <w:rPr>
                <w:rtl w:val="0"/>
              </w:rPr>
              <w:t xml:space="preserve"> flags draft sections with 5-gram overlap above 0.25 against the known sources.</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DB">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domain.py</w:t>
            </w:r>
            <w:r>
              <w:rPr>
                <w:rtl w:val="0"/>
              </w:rPr>
              <w:t xml:space="preserve">, </w:t>
            </w:r>
            <w:r>
              <w:rPr>
                <w:b w:val="1"/>
                <w:bCs w:val="1"/>
                <w:i w:val="1"/>
                <w:iCs w:val="1"/>
                <w:rtl w:val="0"/>
              </w:rPr>
              <w:t xml:space="preserve">specialist_agents.py</w:t>
            </w:r>
            <w:r>
              <w:rPr>
                <w:rtl w:val="0"/>
              </w:rPr>
              <w:t xml:space="preserve"> (drafting and compliance use the pack), </w:t>
            </w:r>
            <w:r>
              <w:rPr>
                <w:b w:val="1"/>
                <w:bCs w:val="1"/>
                <w:i w:val="1"/>
                <w:iCs w:val="1"/>
                <w:rtl w:val="0"/>
              </w:rPr>
              <w:t xml:space="preserve">coordinator.py</w:t>
            </w:r>
            <w:r>
              <w:rPr>
                <w:rtl w:val="0"/>
              </w:rPr>
              <w:t xml:space="preserve"> (plan).</w:t>
            </w:r>
          </w:p>
          <w:p>
            <w:pPr>
              <w:rPr/>
            </w:pPr>
            <w:r>
              <w:rPr>
                <w:rtl w:val="0"/>
              </w:rPr>
              <w:t xml:space="preserve">Tests: </w:t>
            </w:r>
            <w:r>
              <w:rPr>
                <w:b w:val="1"/>
                <w:bCs w:val="1"/>
                <w:i w:val="1"/>
                <w:iCs w:val="1"/>
                <w:rtl w:val="0"/>
              </w:rPr>
              <w:t xml:space="preserve">test_lab_13_domain_agent</w:t>
            </w:r>
            <w:r>
              <w:rPr>
                <w:rtl w:val="0"/>
              </w:rPr>
              <w:t xml:space="preserve"> (venue parsing, IEEE format, BibTeX, originality flag) and </w:t>
            </w:r>
            <w:r>
              <w:rPr>
                <w:b w:val="1"/>
                <w:bCs w:val="1"/>
                <w:i w:val="1"/>
                <w:iCs w:val="1"/>
                <w:rtl w:val="0"/>
              </w:rPr>
              <w:t xml:space="preserve">test_lab_13_domain_packs</w:t>
            </w:r>
            <w:r>
              <w:rPr>
                <w:rtl w:val="0"/>
              </w:rPr>
              <w:t xml:space="preserve"> (domain detection for biosciences, materials and CS; pack sections plug into the plan; rules PASS and PENDING_AUTHORS).</w:t>
            </w:r>
          </w:p>
          <w:p>
            <w:pPr>
              <w:rPr/>
            </w:pPr>
            <w:r>
              <w:rPr>
                <w:rtl w:val="0"/>
              </w:rPr>
              <w:t xml:space="preserve">Demo: Domain tab (pack selector, checkable rules, reference formatter, BibTeX, originality screen); Intake screen discipline selector.</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2E1">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2E2">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E3">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2E4">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E5">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2E6">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E7">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2E8">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E9">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2EA">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2EB">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2EC">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2ED">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EE">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EF">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F0">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2F1">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2F2">
            <w:pPr>
              <w:rPr/>
            </w:pPr>
            <w:r w:rsidDel="00000000" w:rsidR="00000000" w:rsidRPr="00000000">
              <w:rPr>
                <w:rtl w:val="0"/>
              </w:rPr>
            </w:r>
          </w:p>
        </w:tc>
      </w:tr>
    </w:tbl>
    <w:p w:rsidR="00000000" w:rsidDel="00000000" w:rsidP="00000000" w:rsidRDefault="00000000" w:rsidRPr="00000000" w14:paraId="000002F3">
      <w:pPr>
        <w:spacing w:after="140" w:lineRule="auto"/>
        <w:rPr/>
      </w:pPr>
      <w:r w:rsidDel="00000000" w:rsidR="00000000" w:rsidRPr="00000000">
        <w:rPr>
          <w:rtl w:val="0"/>
        </w:rPr>
      </w:r>
    </w:p>
    <w:tbl>
      <w:tblPr>
        <w:tblStyle w:val="Table15"/>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3"/>
        <w:gridCol w:w="2052"/>
        <w:gridCol w:w="1551"/>
        <w:gridCol w:w="1772"/>
        <w:gridCol w:w="650"/>
        <w:gridCol w:w="942"/>
        <w:tblGridChange w:id="0">
          <w:tblGrid>
            <w:gridCol w:w="2783"/>
            <w:gridCol w:w="2052"/>
            <w:gridCol w:w="1551"/>
            <w:gridCol w:w="1772"/>
            <w:gridCol w:w="650"/>
            <w:gridCol w:w="942"/>
          </w:tblGrid>
        </w:tblGridChange>
      </w:tblGrid>
      <w:tr>
        <w:trPr>
          <w:cantSplit w:val="1"/>
          <w:tblHeader w:val="0"/>
        </w:trPr>
        <w:tc>
          <w:tcPr>
            <w:gridSpan w:val="6"/>
            <w:shd w:fill="1b2a4a" w:val="clear"/>
            <w:tcMar>
              <w:top w:w="50.0" w:type="dxa"/>
              <w:left w:w="90.0" w:type="dxa"/>
              <w:bottom w:w="50.0" w:type="dxa"/>
              <w:right w:w="90.0" w:type="dxa"/>
            </w:tcMar>
            <w:vAlign w:val="center"/>
          </w:tcPr>
          <w:p w:rsidR="00000000" w:rsidDel="00000000" w:rsidP="00000000" w:rsidRDefault="00000000" w:rsidRPr="00000000" w14:paraId="000002F4">
            <w:pPr>
              <w:rPr/>
            </w:pPr>
            <w:r w:rsidDel="00000000" w:rsidR="00000000" w:rsidRPr="00000000">
              <w:rPr>
                <w:rFonts w:ascii="Calibri" w:cs="Calibri" w:eastAsia="Calibri" w:hAnsi="Calibri"/>
                <w:b w:val="1"/>
                <w:bCs w:val="1"/>
                <w:color w:val="ffffff"/>
                <w:sz w:val="21"/>
                <w:szCs w:val="21"/>
                <w:rtl w:val="0"/>
              </w:rPr>
              <w:t xml:space="preserve">Lab 14 — Capstone Project Studio</w:t>
            </w:r>
            <w:r w:rsidDel="00000000" w:rsidR="00000000" w:rsidRPr="00000000">
              <w:rPr>
                <w:rtl w:val="0"/>
              </w:rPr>
            </w:r>
          </w:p>
          <w:p w:rsidR="00000000" w:rsidDel="00000000" w:rsidP="00000000" w:rsidRDefault="00000000" w:rsidRPr="00000000" w14:paraId="000002F5">
            <w:pPr>
              <w:rPr/>
            </w:pPr>
            <w:r w:rsidDel="00000000" w:rsidR="00000000" w:rsidRPr="00000000">
              <w:rPr>
                <w:rFonts w:ascii="Calibri" w:cs="Calibri" w:eastAsia="Calibri" w:hAnsi="Calibri"/>
                <w:i w:val="1"/>
                <w:iCs w:val="1"/>
                <w:color w:val="d8deea"/>
                <w:sz w:val="15"/>
                <w:szCs w:val="15"/>
                <w:rtl w:val="0"/>
              </w:rPr>
              <w:t xml:space="preserve">Concept: End-to-end, team-owned agentic system   ·   Reference worklet: the full integrated worklet (all concepts)</w:t>
            </w:r>
            <w:r w:rsidDel="00000000" w:rsidR="00000000" w:rsidRPr="00000000">
              <w:rPr>
                <w:rtl w:val="0"/>
              </w:rPr>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2FB">
            <w:pPr>
              <w:rPr/>
            </w:pPr>
            <w:r w:rsidDel="00000000" w:rsidR="00000000" w:rsidRPr="00000000">
              <w:rPr>
                <w:rFonts w:ascii="Calibri" w:cs="Calibri" w:eastAsia="Calibri" w:hAnsi="Calibri"/>
                <w:b w:val="1"/>
                <w:bCs w:val="1"/>
                <w:color w:val="1b2a4a"/>
                <w:sz w:val="17"/>
                <w:szCs w:val="17"/>
                <w:rtl w:val="0"/>
              </w:rPr>
              <w:t xml:space="preserve">1.  Concept applied in your worklet — what you used and where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We integrated all labs into one </w:t>
            </w:r>
            <w:r>
              <w:rPr>
                <w:b w:val="1"/>
                <w:bCs w:val="1"/>
                <w:rtl w:val="0"/>
              </w:rPr>
              <w:t xml:space="preserve">team-owned, end-to-end system</w:t>
            </w:r>
            <w:r>
              <w:rPr>
                <w:rtl w:val="0"/>
              </w:rPr>
              <w:t xml:space="preserve">: connector, runtime, node graph, parallel swarm, grounding, self-healing, governance and domain packs under a single Research Assistant Coordinator, with a researcher dashboard, role-based access and a human approval gate before anything is exported. The Coordinator follows the proposal's hybrid methodology: gates stay sequential, independent agents run in parallel.</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301">
            <w:pPr>
              <w:rPr/>
            </w:pPr>
            <w:r w:rsidDel="00000000" w:rsidR="00000000" w:rsidRPr="00000000">
              <w:rPr>
                <w:rFonts w:ascii="Calibri" w:cs="Calibri" w:eastAsia="Calibri" w:hAnsi="Calibri"/>
                <w:b w:val="1"/>
                <w:bCs w:val="1"/>
                <w:color w:val="1b2a4a"/>
                <w:sz w:val="17"/>
                <w:szCs w:val="17"/>
                <w:rtl w:val="0"/>
              </w:rPr>
              <w:t xml:space="preserve">2.  Technical stack — languages, frameworks, libraries, APIs, models, tools</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Python 3.10+; Streamlit (12 tabs, light and dark themes); LangChain core; </w:t>
            </w:r>
            <w:r>
              <w:rPr>
                <w:b w:val="1"/>
                <w:bCs w:val="1"/>
                <w:i w:val="1"/>
                <w:iCs w:val="1"/>
                <w:rtl w:val="0"/>
              </w:rPr>
              <w:t xml:space="preserve">mcp</w:t>
            </w:r>
            <w:r>
              <w:rPr>
                <w:rtl w:val="0"/>
              </w:rPr>
              <w:t xml:space="preserve">; </w:t>
            </w:r>
            <w:r>
              <w:rPr>
                <w:b w:val="1"/>
                <w:bCs w:val="1"/>
                <w:i w:val="1"/>
                <w:iCs w:val="1"/>
                <w:rtl w:val="0"/>
              </w:rPr>
              <w:t xml:space="preserve">openclaw</w:t>
            </w:r>
            <w:r>
              <w:rPr>
                <w:rtl w:val="0"/>
              </w:rPr>
              <w:t xml:space="preserve">; pandas</w:t>
            </w:r>
          </w:p>
          <w:p>
            <w:pPr>
              <w:rPr/>
            </w:pPr>
            <w:r>
              <w:rPr>
                <w:b w:val="1"/>
                <w:bCs w:val="1"/>
                <w:i w:val="1"/>
                <w:iCs w:val="1"/>
                <w:rtl w:val="0"/>
              </w:rPr>
              <w:t xml:space="preserve">coordinator.py</w:t>
            </w:r>
            <w:r>
              <w:rPr>
                <w:rtl w:val="0"/>
              </w:rPr>
              <w:t xml:space="preserve">, </w:t>
            </w:r>
            <w:r>
              <w:rPr>
                <w:b w:val="1"/>
                <w:bCs w:val="1"/>
                <w:i w:val="1"/>
                <w:iCs w:val="1"/>
                <w:rtl w:val="0"/>
              </w:rPr>
              <w:t xml:space="preserve">app.py</w:t>
            </w:r>
            <w:r>
              <w:rPr>
                <w:rtl w:val="0"/>
              </w:rPr>
              <w:t xml:space="preserve">, </w:t>
            </w:r>
            <w:r>
              <w:rPr>
                <w:b w:val="1"/>
                <w:bCs w:val="1"/>
                <w:i w:val="1"/>
                <w:iCs w:val="1"/>
                <w:rtl w:val="0"/>
              </w:rPr>
              <w:t xml:space="preserve">research_agent.py</w:t>
            </w:r>
            <w:r>
              <w:rPr>
                <w:rtl w:val="0"/>
              </w:rPr>
              <w:t xml:space="preserve"> (command line), </w:t>
            </w:r>
            <w:r>
              <w:rPr>
                <w:b w:val="1"/>
                <w:bCs w:val="1"/>
                <w:i w:val="1"/>
                <w:iCs w:val="1"/>
                <w:rtl w:val="0"/>
              </w:rPr>
              <w:t xml:space="preserve">radar.py</w:t>
            </w:r>
            <w:r>
              <w:rPr>
                <w:rtl w:val="0"/>
              </w:rPr>
              <w:t xml:space="preserve"> (continuous radar monitor)</w:t>
            </w:r>
          </w:p>
          <w:p>
            <w:pPr>
              <w:rPr/>
            </w:pPr>
            <w:r>
              <w:rPr>
                <w:rtl w:val="0"/>
              </w:rPr>
              <w:t xml:space="preserve">JSON data stores, JSON checkpoints and tracker, </w:t>
            </w:r>
            <w:r>
              <w:rPr>
                <w:b w:val="1"/>
                <w:bCs w:val="1"/>
                <w:i w:val="1"/>
                <w:iCs w:val="1"/>
                <w:rtl w:val="0"/>
              </w:rPr>
              <w:t xml:space="preserve">run_labs.py</w:t>
            </w:r>
            <w:r>
              <w:rPr>
                <w:rtl w:val="0"/>
              </w:rPr>
              <w:t xml:space="preserve"> (25 tests)</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307">
            <w:pPr>
              <w:rPr/>
            </w:pPr>
            <w:r w:rsidDel="00000000" w:rsidR="00000000" w:rsidRPr="00000000">
              <w:rPr>
                <w:rFonts w:ascii="Calibri" w:cs="Calibri" w:eastAsia="Calibri" w:hAnsi="Calibri"/>
                <w:b w:val="1"/>
                <w:bCs w:val="1"/>
                <w:color w:val="1b2a4a"/>
                <w:sz w:val="17"/>
                <w:szCs w:val="17"/>
                <w:rtl w:val="0"/>
              </w:rPr>
              <w:t xml:space="preserve">3.  Implementation — what you built and how it works (key steps / architecture)</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Flow: Gate 1 intake; plan and outline confirmation; parallel discovery (swarm and literature || funding radar); gap analysis; drafting; parallel checks (citation and compliance || collaboration); validation and self-healing; acceptance report; faculty approval; parallel export (document || repository log).</w:t>
            </w:r>
          </w:p>
          <w:p>
            <w:pPr>
              <w:rPr/>
            </w:pPr>
            <w:r>
              <w:rPr>
                <w:rtl w:val="0"/>
              </w:rPr>
              <w:t xml:space="preserve">Dashboard shows the four panels required by the chapter (reading list and gap, draft and compliance, deadline radar, collaboration and versions) plus metrics, acceptance report and audit trail. The radar can run continuously in a background thread, flagging new and urgent alerts. Co-author edits are recorded in the app with attribution and conflict detection.</w:t>
            </w:r>
          </w:p>
          <w:p>
            <w:pPr>
              <w:rPr/>
            </w:pPr>
            <w:r>
              <w:rPr>
                <w:rtl w:val="0"/>
              </w:rPr>
              <w:t xml:space="preserve">Sample run (offline mock corpus, topic "edge AI hardware porting frameworks", IEEE): 6 references, validation passed, acceptance 8/8, guardrails 7/7, score 93, exported as v1.0-approved. Limits stated honestly: drafting and novelty analysis are rule-based (no LLM), methods and results are left to the authors, and real citations need the live APIs.</w:t>
            </w:r>
          </w:p>
        </w:tc>
      </w:tr>
      <w:tr>
        <w:trPr>
          <w:cantSplit w:val="1"/>
          <w:trHeight w:val="640" w:hRule="atLeast"/>
          <w:tblHeader w:val="0"/>
        </w:trPr>
        <w:tc>
          <w:tcPr>
            <w:gridSpan w:val="2"/>
            <w:shd w:fill="f7f5f1" w:val="clear"/>
            <w:tcMar>
              <w:top w:w="50.0" w:type="dxa"/>
              <w:left w:w="90.0" w:type="dxa"/>
              <w:bottom w:w="50.0" w:type="dxa"/>
              <w:right w:w="90.0" w:type="dxa"/>
            </w:tcMar>
          </w:tcPr>
          <w:p w:rsidR="00000000" w:rsidDel="00000000" w:rsidP="00000000" w:rsidRDefault="00000000" w:rsidRPr="00000000" w14:paraId="0000030D">
            <w:pPr>
              <w:rPr/>
            </w:pPr>
            <w:r w:rsidDel="00000000" w:rsidR="00000000" w:rsidRPr="00000000">
              <w:rPr>
                <w:rFonts w:ascii="Calibri" w:cs="Calibri" w:eastAsia="Calibri" w:hAnsi="Calibri"/>
                <w:b w:val="1"/>
                <w:bCs w:val="1"/>
                <w:color w:val="1b2a4a"/>
                <w:sz w:val="17"/>
                <w:szCs w:val="17"/>
                <w:rtl w:val="0"/>
              </w:rPr>
              <w:t xml:space="preserve">4.  Evidence — repo link / screenshots / demo / sample output</w:t>
            </w:r>
            <w:r w:rsidDel="00000000" w:rsidR="00000000" w:rsidRPr="00000000">
              <w:rPr>
                <w:rtl w:val="0"/>
              </w:rPr>
            </w:r>
          </w:p>
        </w:tc>
        <w:tc>
          <w:tcPr>
            <w:gridSpan w:val="4"/>
            <w:tcMar>
              <w:top w:w="50.0" w:type="dxa"/>
              <w:left w:w="90.0" w:type="dxa"/>
              <w:bottom w:w="50.0" w:type="dxa"/>
              <w:right w:w="90.0" w:type="dxa"/>
            </w:tcMar>
          </w:tcPr>
          <w:p>
            <w:pPr>
              <w:rPr/>
            </w:pPr>
            <w:r>
              <w:rPr>
                <w:rtl w:val="0"/>
              </w:rPr>
              <w:t xml:space="preserve">Evidence: </w:t>
            </w:r>
            <w:r>
              <w:rPr>
                <w:b w:val="1"/>
                <w:bCs w:val="1"/>
                <w:i w:val="1"/>
                <w:iCs w:val="1"/>
                <w:rtl w:val="0"/>
              </w:rPr>
              <w:t xml:space="preserve">coordinator.py</w:t>
            </w:r>
            <w:r>
              <w:rPr>
                <w:rtl w:val="0"/>
              </w:rPr>
              <w:t xml:space="preserve">, </w:t>
            </w:r>
            <w:r>
              <w:rPr>
                <w:b w:val="1"/>
                <w:bCs w:val="1"/>
                <w:i w:val="1"/>
                <w:iCs w:val="1"/>
                <w:rtl w:val="0"/>
              </w:rPr>
              <w:t xml:space="preserve">app.py</w:t>
            </w:r>
            <w:r>
              <w:rPr>
                <w:rtl w:val="0"/>
              </w:rPr>
              <w:t xml:space="preserve">, </w:t>
            </w:r>
            <w:r>
              <w:rPr>
                <w:b w:val="1"/>
                <w:bCs w:val="1"/>
                <w:i w:val="1"/>
                <w:iCs w:val="1"/>
                <w:rtl w:val="0"/>
              </w:rPr>
              <w:t xml:space="preserve">research_agent.py</w:t>
            </w:r>
            <w:r>
              <w:rPr>
                <w:rtl w:val="0"/>
              </w:rPr>
              <w:t xml:space="preserve">, </w:t>
            </w:r>
            <w:r>
              <w:rPr>
                <w:b w:val="1"/>
                <w:bCs w:val="1"/>
                <w:i w:val="1"/>
                <w:iCs w:val="1"/>
                <w:rtl w:val="0"/>
              </w:rPr>
              <w:t xml:space="preserve">radar.py</w:t>
            </w:r>
            <w:r>
              <w:rPr>
                <w:rtl w:val="0"/>
              </w:rPr>
              <w:t xml:space="preserve">, </w:t>
            </w:r>
            <w:r>
              <w:rPr>
                <w:b w:val="1"/>
                <w:bCs w:val="1"/>
                <w:i w:val="1"/>
                <w:iCs w:val="1"/>
                <w:rtl w:val="0"/>
              </w:rPr>
              <w:t xml:space="preserve">README.md</w:t>
            </w:r>
            <w:r>
              <w:rPr>
                <w:rtl w:val="0"/>
              </w:rPr>
              <w:t xml:space="preserve">, </w:t>
            </w:r>
            <w:r>
              <w:rPr>
                <w:b w:val="1"/>
                <w:bCs w:val="1"/>
                <w:i w:val="1"/>
                <w:iCs w:val="1"/>
                <w:rtl w:val="0"/>
              </w:rPr>
              <w:t xml:space="preserve">docs/LAB_EVIDENCE_6-14.md</w:t>
            </w:r>
            <w:r>
              <w:rPr>
                <w:rtl w:val="0"/>
              </w:rPr>
              <w:t xml:space="preserve">. Repository: https://github.com/AnirudhZalki/AgenticAI-Research-Assistant-Agent</w:t>
            </w:r>
          </w:p>
          <w:p>
            <w:pPr>
              <w:rPr/>
            </w:pPr>
            <w:r>
              <w:rPr>
                <w:rtl w:val="0"/>
              </w:rPr>
              <w:t xml:space="preserve">Tests: </w:t>
            </w:r>
            <w:r>
              <w:rPr>
                <w:b w:val="1"/>
                <w:bCs w:val="1"/>
                <w:i w:val="1"/>
                <w:iCs w:val="1"/>
                <w:rtl w:val="0"/>
              </w:rPr>
              <w:t xml:space="preserve">test_lab_14_capstone_end_to_end</w:t>
            </w:r>
            <w:r>
              <w:rPr>
                <w:rtl w:val="0"/>
              </w:rPr>
              <w:t xml:space="preserve"> and </w:t>
            </w:r>
            <w:r>
              <w:rPr>
                <w:b w:val="1"/>
                <w:bCs w:val="1"/>
                <w:i w:val="1"/>
                <w:iCs w:val="1"/>
                <w:rtl w:val="0"/>
              </w:rPr>
              <w:t xml:space="preserve">test_radar_monitor_continuous</w:t>
            </w:r>
            <w:r>
              <w:rPr>
                <w:rtl w:val="0"/>
              </w:rPr>
              <w:t xml:space="preserve">; </w:t>
            </w:r>
            <w:r>
              <w:rPr>
                <w:b w:val="1"/>
                <w:bCs w:val="1"/>
                <w:i w:val="1"/>
                <w:iCs w:val="1"/>
                <w:rtl w:val="0"/>
              </w:rPr>
              <w:t xml:space="preserve">python run_labs.py</w:t>
            </w:r>
            <w:r>
              <w:rPr>
                <w:rtl w:val="0"/>
              </w:rPr>
              <w:t xml:space="preserve"> runs all 25 tests (all pass).</w:t>
            </w:r>
          </w:p>
          <w:p>
            <w:pPr>
              <w:rPr/>
            </w:pPr>
            <w:r>
              <w:rPr>
                <w:rtl w:val="0"/>
              </w:rPr>
              <w:t xml:space="preserve">Demo (live): </w:t>
            </w:r>
            <w:r>
              <w:rPr>
                <w:b w:val="1"/>
                <w:bCs w:val="1"/>
                <w:i w:val="1"/>
                <w:iCs w:val="1"/>
                <w:rtl w:val="0"/>
              </w:rPr>
              <w:t xml:space="preserve">python -m streamlit run app.py</w:t>
            </w:r>
            <w:r>
              <w:rPr>
                <w:rtl w:val="0"/>
              </w:rPr>
              <w:t xml:space="preserve">, then Workflow tab through all five screens, Dashboard tab, and the Capstone tab for a one-click run. Command line: </w:t>
            </w:r>
            <w:r>
              <w:rPr>
                <w:b w:val="1"/>
                <w:bCs w:val="1"/>
                <w:i w:val="1"/>
                <w:iCs w:val="1"/>
                <w:rtl w:val="0"/>
              </w:rPr>
              <w:t xml:space="preserve">python research_agent.py start-workflow --topic ... --venue ... --collaborators ... --deadline ...</w:t>
            </w:r>
            <w:r>
              <w:rPr>
                <w:rtl w:val="0"/>
              </w:rPr>
              <w:t xml:space="preserve">.</w:t>
            </w:r>
          </w:p>
        </w:tc>
      </w:tr>
      <w:tr>
        <w:trPr>
          <w:cantSplit w:val="1"/>
          <w:tblHeader w:val="1"/>
        </w:trPr>
        <w:tc>
          <w:tcPr>
            <w:shd w:fill="b02a2a" w:val="clear"/>
            <w:tcMar>
              <w:top w:w="50.0" w:type="dxa"/>
              <w:left w:w="90.0" w:type="dxa"/>
              <w:bottom w:w="50.0" w:type="dxa"/>
              <w:right w:w="90.0" w:type="dxa"/>
            </w:tcMar>
            <w:vAlign w:val="center"/>
          </w:tcPr>
          <w:p w:rsidR="00000000" w:rsidDel="00000000" w:rsidP="00000000" w:rsidRDefault="00000000" w:rsidRPr="00000000" w14:paraId="00000313">
            <w:pPr>
              <w:jc w:val="center"/>
              <w:rPr/>
            </w:pPr>
            <w:r w:rsidDel="00000000" w:rsidR="00000000" w:rsidRPr="00000000">
              <w:rPr>
                <w:rFonts w:ascii="Calibri" w:cs="Calibri" w:eastAsia="Calibri" w:hAnsi="Calibri"/>
                <w:b w:val="1"/>
                <w:bCs w:val="1"/>
                <w:color w:val="ffffff"/>
                <w:sz w:val="15"/>
                <w:szCs w:val="15"/>
                <w:rtl w:val="0"/>
              </w:rPr>
              <w:t xml:space="preserve">Concept</w:t>
            </w:r>
            <w:r w:rsidDel="00000000" w:rsidR="00000000" w:rsidRPr="00000000">
              <w:rPr>
                <w:rtl w:val="0"/>
              </w:rPr>
            </w:r>
          </w:p>
          <w:p w:rsidR="00000000" w:rsidDel="00000000" w:rsidP="00000000" w:rsidRDefault="00000000" w:rsidRPr="00000000" w14:paraId="00000314">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315">
            <w:pPr>
              <w:jc w:val="center"/>
              <w:rPr/>
            </w:pPr>
            <w:r w:rsidDel="00000000" w:rsidR="00000000" w:rsidRPr="00000000">
              <w:rPr>
                <w:rFonts w:ascii="Calibri" w:cs="Calibri" w:eastAsia="Calibri" w:hAnsi="Calibri"/>
                <w:b w:val="1"/>
                <w:bCs w:val="1"/>
                <w:color w:val="ffffff"/>
                <w:sz w:val="15"/>
                <w:szCs w:val="15"/>
                <w:rtl w:val="0"/>
              </w:rPr>
              <w:t xml:space="preserve">Stack</w:t>
            </w:r>
            <w:r w:rsidDel="00000000" w:rsidR="00000000" w:rsidRPr="00000000">
              <w:rPr>
                <w:rtl w:val="0"/>
              </w:rPr>
            </w:r>
          </w:p>
          <w:p w:rsidR="00000000" w:rsidDel="00000000" w:rsidP="00000000" w:rsidRDefault="00000000" w:rsidRPr="00000000" w14:paraId="00000316">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317">
            <w:pPr>
              <w:jc w:val="center"/>
              <w:rPr/>
            </w:pPr>
            <w:r w:rsidDel="00000000" w:rsidR="00000000" w:rsidRPr="00000000">
              <w:rPr>
                <w:rFonts w:ascii="Calibri" w:cs="Calibri" w:eastAsia="Calibri" w:hAnsi="Calibri"/>
                <w:b w:val="1"/>
                <w:bCs w:val="1"/>
                <w:color w:val="ffffff"/>
                <w:sz w:val="15"/>
                <w:szCs w:val="15"/>
                <w:rtl w:val="0"/>
              </w:rPr>
              <w:t xml:space="preserve">Implementation</w:t>
            </w:r>
            <w:r w:rsidDel="00000000" w:rsidR="00000000" w:rsidRPr="00000000">
              <w:rPr>
                <w:rtl w:val="0"/>
              </w:rPr>
            </w:r>
          </w:p>
          <w:p w:rsidR="00000000" w:rsidDel="00000000" w:rsidP="00000000" w:rsidRDefault="00000000" w:rsidRPr="00000000" w14:paraId="00000318">
            <w:pPr>
              <w:jc w:val="center"/>
              <w:rPr/>
            </w:pPr>
            <w:r w:rsidDel="00000000" w:rsidR="00000000" w:rsidRPr="00000000">
              <w:rPr>
                <w:rFonts w:ascii="Calibri" w:cs="Calibri" w:eastAsia="Calibri" w:hAnsi="Calibri"/>
                <w:b w:val="1"/>
                <w:bCs w:val="1"/>
                <w:color w:val="f3c7c7"/>
                <w:sz w:val="14"/>
                <w:szCs w:val="14"/>
                <w:rtl w:val="0"/>
              </w:rPr>
              <w:t xml:space="preserve">(4)</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319">
            <w:pPr>
              <w:jc w:val="center"/>
              <w:rPr/>
            </w:pPr>
            <w:r w:rsidDel="00000000" w:rsidR="00000000" w:rsidRPr="00000000">
              <w:rPr>
                <w:rFonts w:ascii="Calibri" w:cs="Calibri" w:eastAsia="Calibri" w:hAnsi="Calibri"/>
                <w:b w:val="1"/>
                <w:bCs w:val="1"/>
                <w:color w:val="ffffff"/>
                <w:sz w:val="15"/>
                <w:szCs w:val="15"/>
                <w:rtl w:val="0"/>
              </w:rPr>
              <w:t xml:space="preserve">Explanation &amp; demo</w:t>
            </w:r>
            <w:r w:rsidDel="00000000" w:rsidR="00000000" w:rsidRPr="00000000">
              <w:rPr>
                <w:rtl w:val="0"/>
              </w:rPr>
            </w:r>
          </w:p>
          <w:p w:rsidR="00000000" w:rsidDel="00000000" w:rsidP="00000000" w:rsidRDefault="00000000" w:rsidRPr="00000000" w14:paraId="0000031A">
            <w:pPr>
              <w:jc w:val="center"/>
              <w:rPr/>
            </w:pPr>
            <w:r w:rsidDel="00000000" w:rsidR="00000000" w:rsidRPr="00000000">
              <w:rPr>
                <w:rFonts w:ascii="Calibri" w:cs="Calibri" w:eastAsia="Calibri" w:hAnsi="Calibri"/>
                <w:b w:val="1"/>
                <w:bCs w:val="1"/>
                <w:color w:val="f3c7c7"/>
                <w:sz w:val="14"/>
                <w:szCs w:val="14"/>
                <w:rtl w:val="0"/>
              </w:rPr>
              <w:t xml:space="preserve">(2)</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31B">
            <w:pPr>
              <w:jc w:val="center"/>
              <w:rPr/>
            </w:pPr>
            <w:r w:rsidDel="00000000" w:rsidR="00000000" w:rsidRPr="00000000">
              <w:rPr>
                <w:rFonts w:ascii="Calibri" w:cs="Calibri" w:eastAsia="Calibri" w:hAnsi="Calibri"/>
                <w:b w:val="1"/>
                <w:bCs w:val="1"/>
                <w:color w:val="ffffff"/>
                <w:sz w:val="15"/>
                <w:szCs w:val="15"/>
                <w:rtl w:val="0"/>
              </w:rPr>
              <w:t xml:space="preserve">Total</w:t>
            </w:r>
            <w:r w:rsidDel="00000000" w:rsidR="00000000" w:rsidRPr="00000000">
              <w:rPr>
                <w:rtl w:val="0"/>
              </w:rPr>
            </w:r>
          </w:p>
          <w:p w:rsidR="00000000" w:rsidDel="00000000" w:rsidP="00000000" w:rsidRDefault="00000000" w:rsidRPr="00000000" w14:paraId="0000031C">
            <w:pPr>
              <w:jc w:val="center"/>
              <w:rPr/>
            </w:pPr>
            <w:r w:rsidDel="00000000" w:rsidR="00000000" w:rsidRPr="00000000">
              <w:rPr>
                <w:rFonts w:ascii="Calibri" w:cs="Calibri" w:eastAsia="Calibri" w:hAnsi="Calibri"/>
                <w:b w:val="1"/>
                <w:bCs w:val="1"/>
                <w:color w:val="f3c7c7"/>
                <w:sz w:val="14"/>
                <w:szCs w:val="14"/>
                <w:rtl w:val="0"/>
              </w:rPr>
              <w:t xml:space="preserve">(10)</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31D">
            <w:pPr>
              <w:jc w:val="center"/>
              <w:rPr/>
            </w:pPr>
            <w:r w:rsidDel="00000000" w:rsidR="00000000" w:rsidRPr="00000000">
              <w:rPr>
                <w:rFonts w:ascii="Calibri" w:cs="Calibri" w:eastAsia="Calibri" w:hAnsi="Calibri"/>
                <w:b w:val="1"/>
                <w:bCs w:val="1"/>
                <w:color w:val="ffffff"/>
                <w:sz w:val="15"/>
                <w:szCs w:val="15"/>
                <w:rtl w:val="0"/>
              </w:rPr>
              <w:t xml:space="preserve">Remarks</w:t>
            </w:r>
            <w:r w:rsidDel="00000000" w:rsidR="00000000" w:rsidRPr="00000000">
              <w:rPr>
                <w:rtl w:val="0"/>
              </w:rPr>
            </w:r>
          </w:p>
          <w:p w:rsidR="00000000" w:rsidDel="00000000" w:rsidP="00000000" w:rsidRDefault="00000000" w:rsidRPr="00000000" w14:paraId="0000031E">
            <w:pPr>
              <w:jc w:val="center"/>
              <w:rPr/>
            </w:pPr>
            <w:r w:rsidDel="00000000" w:rsidR="00000000" w:rsidRPr="00000000">
              <w:rPr>
                <w:rtl w:val="0"/>
              </w:rPr>
            </w:r>
          </w:p>
        </w:tc>
      </w:tr>
      <w:tr>
        <w:trPr>
          <w:cantSplit w:val="1"/>
          <w:trHeight w:val="520" w:hRule="atLeast"/>
          <w:tblHeader w:val="0"/>
        </w:trPr>
        <w:tc>
          <w:tcPr>
            <w:shd w:fill="f7f5f1" w:val="clear"/>
            <w:tcMar>
              <w:top w:w="50.0" w:type="dxa"/>
              <w:left w:w="90.0" w:type="dxa"/>
              <w:bottom w:w="50.0" w:type="dxa"/>
              <w:right w:w="90.0" w:type="dxa"/>
            </w:tcMar>
          </w:tcPr>
          <w:p w:rsidR="00000000" w:rsidDel="00000000" w:rsidP="00000000" w:rsidRDefault="00000000" w:rsidRPr="00000000" w14:paraId="0000031F">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320">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321">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322">
            <w:pPr>
              <w:rPr/>
            </w:pPr>
            <w:r w:rsidDel="00000000" w:rsidR="00000000" w:rsidRPr="00000000">
              <w:rPr>
                <w:rtl w:val="0"/>
              </w:rPr>
            </w:r>
          </w:p>
        </w:tc>
        <w:tc>
          <w:tcPr>
            <w:shd w:fill="f7f5f1" w:val="clear"/>
            <w:tcMar>
              <w:top w:w="50.0" w:type="dxa"/>
              <w:left w:w="90.0" w:type="dxa"/>
              <w:bottom w:w="50.0" w:type="dxa"/>
              <w:right w:w="90.0" w:type="dxa"/>
            </w:tcMar>
          </w:tcPr>
          <w:p w:rsidR="00000000" w:rsidDel="00000000" w:rsidP="00000000" w:rsidRDefault="00000000" w:rsidRPr="00000000" w14:paraId="00000323">
            <w:pPr>
              <w:rPr/>
            </w:pP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324">
            <w:pPr>
              <w:rPr/>
            </w:pPr>
            <w:r w:rsidDel="00000000" w:rsidR="00000000" w:rsidRPr="00000000">
              <w:rPr>
                <w:rtl w:val="0"/>
              </w:rPr>
            </w:r>
          </w:p>
        </w:tc>
      </w:tr>
    </w:tbl>
    <w:p w:rsidR="00000000" w:rsidDel="00000000" w:rsidP="00000000" w:rsidRDefault="00000000" w:rsidRPr="00000000" w14:paraId="00000325">
      <w:pPr>
        <w:spacing w:after="140" w:lineRule="auto"/>
        <w:rPr/>
      </w:pPr>
      <w:r w:rsidDel="00000000" w:rsidR="00000000" w:rsidRPr="00000000">
        <w:rPr>
          <w:rtl w:val="0"/>
        </w:rPr>
      </w:r>
    </w:p>
    <w:p w:rsidR="00000000" w:rsidDel="00000000" w:rsidP="00000000" w:rsidRDefault="00000000" w:rsidRPr="00000000" w14:paraId="00000326">
      <w:pPr>
        <w:pageBreakBefore w:val="1"/>
        <w:spacing w:after="80" w:lineRule="auto"/>
        <w:rPr/>
      </w:pPr>
      <w:r w:rsidDel="00000000" w:rsidR="00000000" w:rsidRPr="00000000">
        <w:rPr>
          <w:rFonts w:ascii="Cambria" w:cs="Cambria" w:eastAsia="Cambria" w:hAnsi="Cambria"/>
          <w:b w:val="1"/>
          <w:bCs w:val="1"/>
          <w:color w:val="1b2a4a"/>
          <w:sz w:val="24"/>
          <w:szCs w:val="24"/>
          <w:rtl w:val="0"/>
        </w:rPr>
        <w:t xml:space="preserve">Marks Summary</w:t>
      </w:r>
      <w:r w:rsidDel="00000000" w:rsidR="00000000" w:rsidRPr="00000000">
        <w:rPr>
          <w:rtl w:val="0"/>
        </w:rPr>
      </w:r>
    </w:p>
    <w:tbl>
      <w:tblPr>
        <w:tblStyle w:val="Table16"/>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600"/>
        <w:gridCol w:w="1550"/>
        <w:gridCol w:w="1700"/>
        <w:tblGridChange w:id="0">
          <w:tblGrid>
            <w:gridCol w:w="900"/>
            <w:gridCol w:w="5600"/>
            <w:gridCol w:w="1550"/>
            <w:gridCol w:w="1700"/>
          </w:tblGrid>
        </w:tblGridChange>
      </w:tblGrid>
      <w:tr>
        <w:trPr>
          <w:cantSplit w:val="1"/>
          <w:tblHeader w:val="1"/>
        </w:trPr>
        <w:tc>
          <w:tcPr>
            <w:shd w:fill="1b2a4a" w:val="clear"/>
            <w:tcMar>
              <w:top w:w="50.0" w:type="dxa"/>
              <w:left w:w="90.0" w:type="dxa"/>
              <w:bottom w:w="50.0" w:type="dxa"/>
              <w:right w:w="90.0" w:type="dxa"/>
            </w:tcMar>
            <w:vAlign w:val="center"/>
          </w:tcPr>
          <w:p w:rsidR="00000000" w:rsidDel="00000000" w:rsidP="00000000" w:rsidRDefault="00000000" w:rsidRPr="00000000" w14:paraId="00000327">
            <w:pPr>
              <w:jc w:val="center"/>
              <w:rPr/>
            </w:pPr>
            <w:r w:rsidDel="00000000" w:rsidR="00000000" w:rsidRPr="00000000">
              <w:rPr>
                <w:rFonts w:ascii="Calibri" w:cs="Calibri" w:eastAsia="Calibri" w:hAnsi="Calibri"/>
                <w:b w:val="1"/>
                <w:bCs w:val="1"/>
                <w:color w:val="ffffff"/>
                <w:sz w:val="18"/>
                <w:szCs w:val="18"/>
                <w:rtl w:val="0"/>
              </w:rPr>
              <w:t xml:space="preserve">Lab</w:t>
            </w:r>
            <w:r w:rsidDel="00000000" w:rsidR="00000000" w:rsidRPr="00000000">
              <w:rPr>
                <w:rtl w:val="0"/>
              </w:rPr>
            </w:r>
          </w:p>
        </w:tc>
        <w:tc>
          <w:tcPr>
            <w:shd w:fill="1b2a4a" w:val="clear"/>
            <w:tcMar>
              <w:top w:w="50.0" w:type="dxa"/>
              <w:left w:w="90.0" w:type="dxa"/>
              <w:bottom w:w="50.0" w:type="dxa"/>
              <w:right w:w="90.0" w:type="dxa"/>
            </w:tcMar>
            <w:vAlign w:val="center"/>
          </w:tcPr>
          <w:p w:rsidR="00000000" w:rsidDel="00000000" w:rsidP="00000000" w:rsidRDefault="00000000" w:rsidRPr="00000000" w14:paraId="00000328">
            <w:pPr>
              <w:rPr/>
            </w:pPr>
            <w:r w:rsidDel="00000000" w:rsidR="00000000" w:rsidRPr="00000000">
              <w:rPr>
                <w:rFonts w:ascii="Calibri" w:cs="Calibri" w:eastAsia="Calibri" w:hAnsi="Calibri"/>
                <w:b w:val="1"/>
                <w:bCs w:val="1"/>
                <w:color w:val="ffffff"/>
                <w:sz w:val="18"/>
                <w:szCs w:val="18"/>
                <w:rtl w:val="0"/>
              </w:rPr>
              <w:t xml:space="preserve">Title</w:t>
            </w:r>
            <w:r w:rsidDel="00000000" w:rsidR="00000000" w:rsidRPr="00000000">
              <w:rPr>
                <w:rtl w:val="0"/>
              </w:rPr>
            </w:r>
          </w:p>
        </w:tc>
        <w:tc>
          <w:tcPr>
            <w:shd w:fill="1b2a4a" w:val="clear"/>
            <w:tcMar>
              <w:top w:w="50.0" w:type="dxa"/>
              <w:left w:w="90.0" w:type="dxa"/>
              <w:bottom w:w="50.0" w:type="dxa"/>
              <w:right w:w="90.0" w:type="dxa"/>
            </w:tcMar>
            <w:vAlign w:val="center"/>
          </w:tcPr>
          <w:p w:rsidR="00000000" w:rsidDel="00000000" w:rsidP="00000000" w:rsidRDefault="00000000" w:rsidRPr="00000000" w14:paraId="00000329">
            <w:pPr>
              <w:jc w:val="center"/>
              <w:rPr/>
            </w:pPr>
            <w:r w:rsidDel="00000000" w:rsidR="00000000" w:rsidRPr="00000000">
              <w:rPr>
                <w:rFonts w:ascii="Calibri" w:cs="Calibri" w:eastAsia="Calibri" w:hAnsi="Calibri"/>
                <w:b w:val="1"/>
                <w:bCs w:val="1"/>
                <w:color w:val="ffffff"/>
                <w:sz w:val="18"/>
                <w:szCs w:val="18"/>
                <w:rtl w:val="0"/>
              </w:rPr>
              <w:t xml:space="preserve">Max</w:t>
            </w:r>
            <w:r w:rsidDel="00000000" w:rsidR="00000000" w:rsidRPr="00000000">
              <w:rPr>
                <w:rtl w:val="0"/>
              </w:rPr>
            </w:r>
          </w:p>
        </w:tc>
        <w:tc>
          <w:tcPr>
            <w:shd w:fill="1b2a4a" w:val="clear"/>
            <w:tcMar>
              <w:top w:w="50.0" w:type="dxa"/>
              <w:left w:w="90.0" w:type="dxa"/>
              <w:bottom w:w="50.0" w:type="dxa"/>
              <w:right w:w="90.0" w:type="dxa"/>
            </w:tcMar>
            <w:vAlign w:val="center"/>
          </w:tcPr>
          <w:p w:rsidR="00000000" w:rsidDel="00000000" w:rsidP="00000000" w:rsidRDefault="00000000" w:rsidRPr="00000000" w14:paraId="0000032A">
            <w:pPr>
              <w:jc w:val="center"/>
              <w:rPr/>
            </w:pPr>
            <w:r w:rsidDel="00000000" w:rsidR="00000000" w:rsidRPr="00000000">
              <w:rPr>
                <w:rFonts w:ascii="Calibri" w:cs="Calibri" w:eastAsia="Calibri" w:hAnsi="Calibri"/>
                <w:b w:val="1"/>
                <w:bCs w:val="1"/>
                <w:color w:val="ffffff"/>
                <w:sz w:val="18"/>
                <w:szCs w:val="18"/>
                <w:rtl w:val="0"/>
              </w:rPr>
              <w:t xml:space="preserve">Marks awarded</w:t>
            </w:r>
            <w:r w:rsidDel="00000000" w:rsidR="00000000" w:rsidRPr="00000000">
              <w:rPr>
                <w:rtl w:val="0"/>
              </w:rPr>
            </w:r>
          </w:p>
        </w:tc>
      </w:tr>
      <w:tr>
        <w:trPr>
          <w:cantSplit w:val="1"/>
          <w:trHeight w:val="360" w:hRule="atLeast"/>
          <w:tblHeader w:val="0"/>
        </w:trPr>
        <w:tc>
          <w:tcPr>
            <w:tcMar>
              <w:top w:w="50.0" w:type="dxa"/>
              <w:left w:w="90.0" w:type="dxa"/>
              <w:bottom w:w="50.0" w:type="dxa"/>
              <w:right w:w="90.0" w:type="dxa"/>
            </w:tcMar>
            <w:vAlign w:val="center"/>
          </w:tcPr>
          <w:p w:rsidR="00000000" w:rsidDel="00000000" w:rsidP="00000000" w:rsidRDefault="00000000" w:rsidRPr="00000000" w14:paraId="0000032B">
            <w:pPr>
              <w:jc w:val="center"/>
              <w:rPr/>
            </w:pPr>
            <w:r w:rsidDel="00000000" w:rsidR="00000000" w:rsidRPr="00000000">
              <w:rPr>
                <w:rFonts w:ascii="Calibri" w:cs="Calibri" w:eastAsia="Calibri" w:hAnsi="Calibri"/>
                <w:b w:val="1"/>
                <w:bCs w:val="1"/>
                <w:color w:val="1b2a4a"/>
                <w:sz w:val="17"/>
                <w:szCs w:val="17"/>
                <w:rtl w:val="0"/>
              </w:rPr>
              <w:t xml:space="preserve">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C">
            <w:pPr>
              <w:rPr/>
            </w:pPr>
            <w:r w:rsidDel="00000000" w:rsidR="00000000" w:rsidRPr="00000000">
              <w:rPr>
                <w:rFonts w:ascii="Calibri" w:cs="Calibri" w:eastAsia="Calibri" w:hAnsi="Calibri"/>
                <w:color w:val="222222"/>
                <w:sz w:val="17"/>
                <w:szCs w:val="17"/>
                <w:rtl w:val="0"/>
              </w:rPr>
              <w:t xml:space="preserve">Agent vs Chatbot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D">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E">
            <w:pPr>
              <w:rPr/>
            </w:pPr>
            <w:r w:rsidDel="00000000" w:rsidR="00000000" w:rsidRPr="00000000">
              <w:rPr>
                <w:rtl w:val="0"/>
              </w:rPr>
            </w:r>
          </w:p>
        </w:tc>
      </w:tr>
      <w:tr>
        <w:trPr>
          <w:cantSplit w:val="1"/>
          <w:trHeight w:val="360" w:hRule="atLeast"/>
          <w:tblHeader w:val="0"/>
        </w:trPr>
        <w:tc>
          <w:tcPr>
            <w:shd w:fill="f7f5f1" w:val="clear"/>
            <w:tcMar>
              <w:top w:w="50.0" w:type="dxa"/>
              <w:left w:w="90.0" w:type="dxa"/>
              <w:bottom w:w="50.0" w:type="dxa"/>
              <w:right w:w="90.0" w:type="dxa"/>
            </w:tcMar>
            <w:vAlign w:val="center"/>
          </w:tcPr>
          <w:p w:rsidR="00000000" w:rsidDel="00000000" w:rsidP="00000000" w:rsidRDefault="00000000" w:rsidRPr="00000000" w14:paraId="0000032F">
            <w:pPr>
              <w:jc w:val="center"/>
              <w:rPr/>
            </w:pPr>
            <w:r w:rsidDel="00000000" w:rsidR="00000000" w:rsidRPr="00000000">
              <w:rPr>
                <w:rFonts w:ascii="Calibri" w:cs="Calibri" w:eastAsia="Calibri" w:hAnsi="Calibri"/>
                <w:b w:val="1"/>
                <w:bCs w:val="1"/>
                <w:color w:val="1b2a4a"/>
                <w:sz w:val="17"/>
                <w:szCs w:val="17"/>
                <w:rtl w:val="0"/>
              </w:rPr>
              <w:t xml:space="preserve">2</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30">
            <w:pPr>
              <w:rPr/>
            </w:pPr>
            <w:r w:rsidDel="00000000" w:rsidR="00000000" w:rsidRPr="00000000">
              <w:rPr>
                <w:rFonts w:ascii="Calibri" w:cs="Calibri" w:eastAsia="Calibri" w:hAnsi="Calibri"/>
                <w:color w:val="222222"/>
                <w:sz w:val="17"/>
                <w:szCs w:val="17"/>
                <w:rtl w:val="0"/>
              </w:rPr>
              <w:t xml:space="preserve">Tool-Using Agent</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31">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32">
            <w:pPr>
              <w:rPr/>
            </w:pPr>
            <w:r w:rsidDel="00000000" w:rsidR="00000000" w:rsidRPr="00000000">
              <w:rPr>
                <w:rtl w:val="0"/>
              </w:rPr>
            </w:r>
          </w:p>
        </w:tc>
      </w:tr>
      <w:tr>
        <w:trPr>
          <w:cantSplit w:val="1"/>
          <w:trHeight w:val="360" w:hRule="atLeast"/>
          <w:tblHeader w:val="0"/>
        </w:trPr>
        <w:tc>
          <w:tcPr>
            <w:tcMar>
              <w:top w:w="50.0" w:type="dxa"/>
              <w:left w:w="90.0" w:type="dxa"/>
              <w:bottom w:w="50.0" w:type="dxa"/>
              <w:right w:w="90.0" w:type="dxa"/>
            </w:tcMar>
            <w:vAlign w:val="center"/>
          </w:tcPr>
          <w:p w:rsidR="00000000" w:rsidDel="00000000" w:rsidP="00000000" w:rsidRDefault="00000000" w:rsidRPr="00000000" w14:paraId="00000333">
            <w:pPr>
              <w:jc w:val="center"/>
              <w:rPr/>
            </w:pPr>
            <w:r w:rsidDel="00000000" w:rsidR="00000000" w:rsidRPr="00000000">
              <w:rPr>
                <w:rFonts w:ascii="Calibri" w:cs="Calibri" w:eastAsia="Calibri" w:hAnsi="Calibri"/>
                <w:b w:val="1"/>
                <w:bCs w:val="1"/>
                <w:color w:val="1b2a4a"/>
                <w:sz w:val="17"/>
                <w:szCs w:val="17"/>
                <w:rtl w:val="0"/>
              </w:rPr>
              <w:t xml:space="preserve">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4">
            <w:pPr>
              <w:rPr/>
            </w:pPr>
            <w:r w:rsidDel="00000000" w:rsidR="00000000" w:rsidRPr="00000000">
              <w:rPr>
                <w:rFonts w:ascii="Calibri" w:cs="Calibri" w:eastAsia="Calibri" w:hAnsi="Calibri"/>
                <w:color w:val="222222"/>
                <w:sz w:val="17"/>
                <w:szCs w:val="17"/>
                <w:rtl w:val="0"/>
              </w:rPr>
              <w:t xml:space="preserve">Skill Creation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5">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6">
            <w:pPr>
              <w:rPr/>
            </w:pPr>
            <w:r w:rsidDel="00000000" w:rsidR="00000000" w:rsidRPr="00000000">
              <w:rPr>
                <w:rtl w:val="0"/>
              </w:rPr>
            </w:r>
          </w:p>
        </w:tc>
      </w:tr>
      <w:tr>
        <w:trPr>
          <w:cantSplit w:val="1"/>
          <w:trHeight w:val="360" w:hRule="atLeast"/>
          <w:tblHeader w:val="0"/>
        </w:trPr>
        <w:tc>
          <w:tcPr>
            <w:shd w:fill="f7f5f1" w:val="clear"/>
            <w:tcMar>
              <w:top w:w="50.0" w:type="dxa"/>
              <w:left w:w="90.0" w:type="dxa"/>
              <w:bottom w:w="50.0" w:type="dxa"/>
              <w:right w:w="90.0" w:type="dxa"/>
            </w:tcMar>
            <w:vAlign w:val="center"/>
          </w:tcPr>
          <w:p w:rsidR="00000000" w:rsidDel="00000000" w:rsidP="00000000" w:rsidRDefault="00000000" w:rsidRPr="00000000" w14:paraId="00000337">
            <w:pPr>
              <w:jc w:val="center"/>
              <w:rPr/>
            </w:pPr>
            <w:r w:rsidDel="00000000" w:rsidR="00000000" w:rsidRPr="00000000">
              <w:rPr>
                <w:rFonts w:ascii="Calibri" w:cs="Calibri" w:eastAsia="Calibri" w:hAnsi="Calibri"/>
                <w:b w:val="1"/>
                <w:bCs w:val="1"/>
                <w:color w:val="1b2a4a"/>
                <w:sz w:val="17"/>
                <w:szCs w:val="17"/>
                <w:rtl w:val="0"/>
              </w:rPr>
              <w:t xml:space="preserve">4</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38">
            <w:pPr>
              <w:rPr/>
            </w:pPr>
            <w:r w:rsidDel="00000000" w:rsidR="00000000" w:rsidRPr="00000000">
              <w:rPr>
                <w:rFonts w:ascii="Calibri" w:cs="Calibri" w:eastAsia="Calibri" w:hAnsi="Calibri"/>
                <w:color w:val="222222"/>
                <w:sz w:val="17"/>
                <w:szCs w:val="17"/>
                <w:rtl w:val="0"/>
              </w:rPr>
              <w:t xml:space="preserve">Memory &amp; Retrieval</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39">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3A">
            <w:pPr>
              <w:rPr/>
            </w:pPr>
            <w:r w:rsidDel="00000000" w:rsidR="00000000" w:rsidRPr="00000000">
              <w:rPr>
                <w:rtl w:val="0"/>
              </w:rPr>
            </w:r>
          </w:p>
        </w:tc>
      </w:tr>
      <w:tr>
        <w:trPr>
          <w:cantSplit w:val="1"/>
          <w:trHeight w:val="360" w:hRule="atLeast"/>
          <w:tblHeader w:val="0"/>
        </w:trPr>
        <w:tc>
          <w:tcPr>
            <w:tcMar>
              <w:top w:w="50.0" w:type="dxa"/>
              <w:left w:w="90.0" w:type="dxa"/>
              <w:bottom w:w="50.0" w:type="dxa"/>
              <w:right w:w="90.0" w:type="dxa"/>
            </w:tcMar>
            <w:vAlign w:val="center"/>
          </w:tcPr>
          <w:p w:rsidR="00000000" w:rsidDel="00000000" w:rsidP="00000000" w:rsidRDefault="00000000" w:rsidRPr="00000000" w14:paraId="0000033B">
            <w:pPr>
              <w:jc w:val="center"/>
              <w:rPr/>
            </w:pPr>
            <w:r w:rsidDel="00000000" w:rsidR="00000000" w:rsidRPr="00000000">
              <w:rPr>
                <w:rFonts w:ascii="Calibri" w:cs="Calibri" w:eastAsia="Calibri" w:hAnsi="Calibri"/>
                <w:b w:val="1"/>
                <w:bCs w:val="1"/>
                <w:color w:val="1b2a4a"/>
                <w:sz w:val="17"/>
                <w:szCs w:val="17"/>
                <w:rtl w:val="0"/>
              </w:rPr>
              <w:t xml:space="preserve">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C">
            <w:pPr>
              <w:rPr/>
            </w:pPr>
            <w:r w:rsidDel="00000000" w:rsidR="00000000" w:rsidRPr="00000000">
              <w:rPr>
                <w:rFonts w:ascii="Calibri" w:cs="Calibri" w:eastAsia="Calibri" w:hAnsi="Calibri"/>
                <w:color w:val="222222"/>
                <w:sz w:val="17"/>
                <w:szCs w:val="17"/>
                <w:rtl w:val="0"/>
              </w:rPr>
              <w:t xml:space="preserve">MCP-Style Connector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D">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E">
            <w:pPr>
              <w:rPr/>
            </w:pPr>
            <w:r w:rsidDel="00000000" w:rsidR="00000000" w:rsidRPr="00000000">
              <w:rPr>
                <w:rtl w:val="0"/>
              </w:rPr>
            </w:r>
          </w:p>
        </w:tc>
      </w:tr>
      <w:tr>
        <w:trPr>
          <w:cantSplit w:val="1"/>
          <w:trHeight w:val="360" w:hRule="atLeast"/>
          <w:tblHeader w:val="0"/>
        </w:trPr>
        <w:tc>
          <w:tcPr>
            <w:shd w:fill="f7f5f1" w:val="clear"/>
            <w:tcMar>
              <w:top w:w="50.0" w:type="dxa"/>
              <w:left w:w="90.0" w:type="dxa"/>
              <w:bottom w:w="50.0" w:type="dxa"/>
              <w:right w:w="90.0" w:type="dxa"/>
            </w:tcMar>
            <w:vAlign w:val="center"/>
          </w:tcPr>
          <w:p w:rsidR="00000000" w:rsidDel="00000000" w:rsidP="00000000" w:rsidRDefault="00000000" w:rsidRPr="00000000" w14:paraId="0000033F">
            <w:pPr>
              <w:jc w:val="center"/>
              <w:rPr/>
            </w:pPr>
            <w:r w:rsidDel="00000000" w:rsidR="00000000" w:rsidRPr="00000000">
              <w:rPr>
                <w:rFonts w:ascii="Calibri" w:cs="Calibri" w:eastAsia="Calibri" w:hAnsi="Calibri"/>
                <w:b w:val="1"/>
                <w:bCs w:val="1"/>
                <w:color w:val="1b2a4a"/>
                <w:sz w:val="17"/>
                <w:szCs w:val="17"/>
                <w:rtl w:val="0"/>
              </w:rPr>
              <w:t xml:space="preserve">6</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40">
            <w:pPr>
              <w:rPr/>
            </w:pPr>
            <w:r w:rsidDel="00000000" w:rsidR="00000000" w:rsidRPr="00000000">
              <w:rPr>
                <w:rFonts w:ascii="Calibri" w:cs="Calibri" w:eastAsia="Calibri" w:hAnsi="Calibri"/>
                <w:color w:val="222222"/>
                <w:sz w:val="17"/>
                <w:szCs w:val="17"/>
                <w:rtl w:val="0"/>
              </w:rPr>
              <w:t xml:space="preserve">OpenCLA / OpenClaw Runtime</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41">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42">
            <w:pPr>
              <w:rPr/>
            </w:pPr>
            <w:r w:rsidDel="00000000" w:rsidR="00000000" w:rsidRPr="00000000">
              <w:rPr>
                <w:rtl w:val="0"/>
              </w:rPr>
            </w:r>
          </w:p>
        </w:tc>
      </w:tr>
      <w:tr>
        <w:trPr>
          <w:cantSplit w:val="1"/>
          <w:trHeight w:val="360" w:hRule="atLeast"/>
          <w:tblHeader w:val="0"/>
        </w:trPr>
        <w:tc>
          <w:tcPr>
            <w:tcMar>
              <w:top w:w="50.0" w:type="dxa"/>
              <w:left w:w="90.0" w:type="dxa"/>
              <w:bottom w:w="50.0" w:type="dxa"/>
              <w:right w:w="90.0" w:type="dxa"/>
            </w:tcMar>
            <w:vAlign w:val="center"/>
          </w:tcPr>
          <w:p w:rsidR="00000000" w:rsidDel="00000000" w:rsidP="00000000" w:rsidRDefault="00000000" w:rsidRPr="00000000" w14:paraId="00000343">
            <w:pPr>
              <w:jc w:val="center"/>
              <w:rPr/>
            </w:pPr>
            <w:r w:rsidDel="00000000" w:rsidR="00000000" w:rsidRPr="00000000">
              <w:rPr>
                <w:rFonts w:ascii="Calibri" w:cs="Calibri" w:eastAsia="Calibri" w:hAnsi="Calibri"/>
                <w:b w:val="1"/>
                <w:bCs w:val="1"/>
                <w:color w:val="1b2a4a"/>
                <w:sz w:val="17"/>
                <w:szCs w:val="17"/>
                <w:rtl w:val="0"/>
              </w:rPr>
              <w:t xml:space="preserve">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4">
            <w:pPr>
              <w:rPr/>
            </w:pPr>
            <w:r w:rsidDel="00000000" w:rsidR="00000000" w:rsidRPr="00000000">
              <w:rPr>
                <w:rFonts w:ascii="Calibri" w:cs="Calibri" w:eastAsia="Calibri" w:hAnsi="Calibri"/>
                <w:color w:val="222222"/>
                <w:sz w:val="17"/>
                <w:szCs w:val="17"/>
                <w:rtl w:val="0"/>
              </w:rPr>
              <w:t xml:space="preserve">Agentic Node Graph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5">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6">
            <w:pPr>
              <w:rPr/>
            </w:pPr>
            <w:r w:rsidDel="00000000" w:rsidR="00000000" w:rsidRPr="00000000">
              <w:rPr>
                <w:rtl w:val="0"/>
              </w:rPr>
            </w:r>
          </w:p>
        </w:tc>
      </w:tr>
      <w:tr>
        <w:trPr>
          <w:cantSplit w:val="1"/>
          <w:trHeight w:val="360" w:hRule="atLeast"/>
          <w:tblHeader w:val="0"/>
        </w:trPr>
        <w:tc>
          <w:tcPr>
            <w:shd w:fill="f7f5f1" w:val="clear"/>
            <w:tcMar>
              <w:top w:w="50.0" w:type="dxa"/>
              <w:left w:w="90.0" w:type="dxa"/>
              <w:bottom w:w="50.0" w:type="dxa"/>
              <w:right w:w="90.0" w:type="dxa"/>
            </w:tcMar>
            <w:vAlign w:val="center"/>
          </w:tcPr>
          <w:p w:rsidR="00000000" w:rsidDel="00000000" w:rsidP="00000000" w:rsidRDefault="00000000" w:rsidRPr="00000000" w14:paraId="00000347">
            <w:pPr>
              <w:jc w:val="center"/>
              <w:rPr/>
            </w:pPr>
            <w:r w:rsidDel="00000000" w:rsidR="00000000" w:rsidRPr="00000000">
              <w:rPr>
                <w:rFonts w:ascii="Calibri" w:cs="Calibri" w:eastAsia="Calibri" w:hAnsi="Calibri"/>
                <w:b w:val="1"/>
                <w:bCs w:val="1"/>
                <w:color w:val="1b2a4a"/>
                <w:sz w:val="17"/>
                <w:szCs w:val="17"/>
                <w:rtl w:val="0"/>
              </w:rPr>
              <w:t xml:space="preserve">8</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48">
            <w:pPr>
              <w:rPr/>
            </w:pPr>
            <w:r w:rsidDel="00000000" w:rsidR="00000000" w:rsidRPr="00000000">
              <w:rPr>
                <w:rFonts w:ascii="Calibri" w:cs="Calibri" w:eastAsia="Calibri" w:hAnsi="Calibri"/>
                <w:color w:val="222222"/>
                <w:sz w:val="17"/>
                <w:szCs w:val="17"/>
                <w:rtl w:val="0"/>
              </w:rPr>
              <w:t xml:space="preserve">Parallel Swarm</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49">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4A">
            <w:pPr>
              <w:rPr/>
            </w:pPr>
            <w:r w:rsidDel="00000000" w:rsidR="00000000" w:rsidRPr="00000000">
              <w:rPr>
                <w:rtl w:val="0"/>
              </w:rPr>
            </w:r>
          </w:p>
        </w:tc>
      </w:tr>
      <w:tr>
        <w:trPr>
          <w:cantSplit w:val="1"/>
          <w:trHeight w:val="360" w:hRule="atLeast"/>
          <w:tblHeader w:val="0"/>
        </w:trPr>
        <w:tc>
          <w:tcPr>
            <w:tcMar>
              <w:top w:w="50.0" w:type="dxa"/>
              <w:left w:w="90.0" w:type="dxa"/>
              <w:bottom w:w="50.0" w:type="dxa"/>
              <w:right w:w="90.0" w:type="dxa"/>
            </w:tcMar>
            <w:vAlign w:val="center"/>
          </w:tcPr>
          <w:p w:rsidR="00000000" w:rsidDel="00000000" w:rsidP="00000000" w:rsidRDefault="00000000" w:rsidRPr="00000000" w14:paraId="0000034B">
            <w:pPr>
              <w:jc w:val="center"/>
              <w:rPr/>
            </w:pPr>
            <w:r w:rsidDel="00000000" w:rsidR="00000000" w:rsidRPr="00000000">
              <w:rPr>
                <w:rFonts w:ascii="Calibri" w:cs="Calibri" w:eastAsia="Calibri" w:hAnsi="Calibri"/>
                <w:b w:val="1"/>
                <w:bCs w:val="1"/>
                <w:color w:val="1b2a4a"/>
                <w:sz w:val="17"/>
                <w:szCs w:val="17"/>
                <w:rtl w:val="0"/>
              </w:rPr>
              <w:t xml:space="preserve">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C">
            <w:pPr>
              <w:rPr/>
            </w:pPr>
            <w:r w:rsidDel="00000000" w:rsidR="00000000" w:rsidRPr="00000000">
              <w:rPr>
                <w:rFonts w:ascii="Calibri" w:cs="Calibri" w:eastAsia="Calibri" w:hAnsi="Calibri"/>
                <w:color w:val="222222"/>
                <w:sz w:val="17"/>
                <w:szCs w:val="17"/>
                <w:rtl w:val="0"/>
              </w:rPr>
              <w:t xml:space="preserve">Deep Research Agent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D">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E">
            <w:pPr>
              <w:rPr/>
            </w:pPr>
            <w:r w:rsidDel="00000000" w:rsidR="00000000" w:rsidRPr="00000000">
              <w:rPr>
                <w:rtl w:val="0"/>
              </w:rPr>
            </w:r>
          </w:p>
        </w:tc>
      </w:tr>
      <w:tr>
        <w:trPr>
          <w:cantSplit w:val="1"/>
          <w:trHeight w:val="360" w:hRule="atLeast"/>
          <w:tblHeader w:val="0"/>
        </w:trPr>
        <w:tc>
          <w:tcPr>
            <w:shd w:fill="f7f5f1" w:val="clear"/>
            <w:tcMar>
              <w:top w:w="50.0" w:type="dxa"/>
              <w:left w:w="90.0" w:type="dxa"/>
              <w:bottom w:w="50.0" w:type="dxa"/>
              <w:right w:w="90.0" w:type="dxa"/>
            </w:tcMar>
            <w:vAlign w:val="center"/>
          </w:tcPr>
          <w:p w:rsidR="00000000" w:rsidDel="00000000" w:rsidP="00000000" w:rsidRDefault="00000000" w:rsidRPr="00000000" w14:paraId="0000034F">
            <w:pPr>
              <w:jc w:val="center"/>
              <w:rPr/>
            </w:pPr>
            <w:r w:rsidDel="00000000" w:rsidR="00000000" w:rsidRPr="00000000">
              <w:rPr>
                <w:rFonts w:ascii="Calibri" w:cs="Calibri" w:eastAsia="Calibri" w:hAnsi="Calibri"/>
                <w:b w:val="1"/>
                <w:bCs w:val="1"/>
                <w:color w:val="1b2a4a"/>
                <w:sz w:val="17"/>
                <w:szCs w:val="17"/>
                <w:rtl w:val="0"/>
              </w:rPr>
              <w:t xml:space="preserve">10</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50">
            <w:pPr>
              <w:rPr/>
            </w:pPr>
            <w:r w:rsidDel="00000000" w:rsidR="00000000" w:rsidRPr="00000000">
              <w:rPr>
                <w:rFonts w:ascii="Calibri" w:cs="Calibri" w:eastAsia="Calibri" w:hAnsi="Calibri"/>
                <w:color w:val="222222"/>
                <w:sz w:val="17"/>
                <w:szCs w:val="17"/>
                <w:rtl w:val="0"/>
              </w:rPr>
              <w:t xml:space="preserve">Cloud Operations Agent</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51">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52">
            <w:pPr>
              <w:rPr/>
            </w:pPr>
            <w:r w:rsidDel="00000000" w:rsidR="00000000" w:rsidRPr="00000000">
              <w:rPr>
                <w:rtl w:val="0"/>
              </w:rPr>
            </w:r>
          </w:p>
        </w:tc>
      </w:tr>
      <w:tr>
        <w:trPr>
          <w:cantSplit w:val="1"/>
          <w:trHeight w:val="360" w:hRule="atLeast"/>
          <w:tblHeader w:val="0"/>
        </w:trPr>
        <w:tc>
          <w:tcPr>
            <w:tcMar>
              <w:top w:w="50.0" w:type="dxa"/>
              <w:left w:w="90.0" w:type="dxa"/>
              <w:bottom w:w="50.0" w:type="dxa"/>
              <w:right w:w="90.0" w:type="dxa"/>
            </w:tcMar>
            <w:vAlign w:val="center"/>
          </w:tcPr>
          <w:p w:rsidR="00000000" w:rsidDel="00000000" w:rsidP="00000000" w:rsidRDefault="00000000" w:rsidRPr="00000000" w14:paraId="00000353">
            <w:pPr>
              <w:jc w:val="center"/>
              <w:rPr/>
            </w:pPr>
            <w:r w:rsidDel="00000000" w:rsidR="00000000" w:rsidRPr="00000000">
              <w:rPr>
                <w:rFonts w:ascii="Calibri" w:cs="Calibri" w:eastAsia="Calibri" w:hAnsi="Calibri"/>
                <w:b w:val="1"/>
                <w:bCs w:val="1"/>
                <w:color w:val="1b2a4a"/>
                <w:sz w:val="17"/>
                <w:szCs w:val="17"/>
                <w:rtl w:val="0"/>
              </w:rPr>
              <w:t xml:space="preserve">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4">
            <w:pPr>
              <w:rPr/>
            </w:pPr>
            <w:r w:rsidDel="00000000" w:rsidR="00000000" w:rsidRPr="00000000">
              <w:rPr>
                <w:rFonts w:ascii="Calibri" w:cs="Calibri" w:eastAsia="Calibri" w:hAnsi="Calibri"/>
                <w:color w:val="222222"/>
                <w:sz w:val="17"/>
                <w:szCs w:val="17"/>
                <w:rtl w:val="0"/>
              </w:rPr>
              <w:t xml:space="preserve">Agentic SDLC Factory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5">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6">
            <w:pPr>
              <w:rPr/>
            </w:pPr>
            <w:r w:rsidDel="00000000" w:rsidR="00000000" w:rsidRPr="00000000">
              <w:rPr>
                <w:rtl w:val="0"/>
              </w:rPr>
            </w:r>
          </w:p>
        </w:tc>
      </w:tr>
      <w:tr>
        <w:trPr>
          <w:cantSplit w:val="1"/>
          <w:trHeight w:val="360" w:hRule="atLeast"/>
          <w:tblHeader w:val="0"/>
        </w:trPr>
        <w:tc>
          <w:tcPr>
            <w:shd w:fill="f7f5f1" w:val="clear"/>
            <w:tcMar>
              <w:top w:w="50.0" w:type="dxa"/>
              <w:left w:w="90.0" w:type="dxa"/>
              <w:bottom w:w="50.0" w:type="dxa"/>
              <w:right w:w="90.0" w:type="dxa"/>
            </w:tcMar>
            <w:vAlign w:val="center"/>
          </w:tcPr>
          <w:p w:rsidR="00000000" w:rsidDel="00000000" w:rsidP="00000000" w:rsidRDefault="00000000" w:rsidRPr="00000000" w14:paraId="00000357">
            <w:pPr>
              <w:jc w:val="center"/>
              <w:rPr/>
            </w:pPr>
            <w:r w:rsidDel="00000000" w:rsidR="00000000" w:rsidRPr="00000000">
              <w:rPr>
                <w:rFonts w:ascii="Calibri" w:cs="Calibri" w:eastAsia="Calibri" w:hAnsi="Calibri"/>
                <w:b w:val="1"/>
                <w:bCs w:val="1"/>
                <w:color w:val="1b2a4a"/>
                <w:sz w:val="17"/>
                <w:szCs w:val="17"/>
                <w:rtl w:val="0"/>
              </w:rPr>
              <w:t xml:space="preserve">12</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58">
            <w:pPr>
              <w:rPr/>
            </w:pPr>
            <w:r w:rsidDel="00000000" w:rsidR="00000000" w:rsidRPr="00000000">
              <w:rPr>
                <w:rFonts w:ascii="Calibri" w:cs="Calibri" w:eastAsia="Calibri" w:hAnsi="Calibri"/>
                <w:color w:val="222222"/>
                <w:sz w:val="17"/>
                <w:szCs w:val="17"/>
                <w:rtl w:val="0"/>
              </w:rPr>
              <w:t xml:space="preserve">Safety &amp; Governance</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59">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5A">
            <w:pPr>
              <w:rPr/>
            </w:pPr>
            <w:r w:rsidDel="00000000" w:rsidR="00000000" w:rsidRPr="00000000">
              <w:rPr>
                <w:rtl w:val="0"/>
              </w:rPr>
            </w:r>
          </w:p>
        </w:tc>
      </w:tr>
      <w:tr>
        <w:trPr>
          <w:cantSplit w:val="1"/>
          <w:trHeight w:val="360" w:hRule="atLeast"/>
          <w:tblHeader w:val="0"/>
        </w:trPr>
        <w:tc>
          <w:tcPr>
            <w:tcMar>
              <w:top w:w="50.0" w:type="dxa"/>
              <w:left w:w="90.0" w:type="dxa"/>
              <w:bottom w:w="50.0" w:type="dxa"/>
              <w:right w:w="90.0" w:type="dxa"/>
            </w:tcMar>
            <w:vAlign w:val="center"/>
          </w:tcPr>
          <w:p w:rsidR="00000000" w:rsidDel="00000000" w:rsidP="00000000" w:rsidRDefault="00000000" w:rsidRPr="00000000" w14:paraId="0000035B">
            <w:pPr>
              <w:jc w:val="center"/>
              <w:rPr/>
            </w:pPr>
            <w:r w:rsidDel="00000000" w:rsidR="00000000" w:rsidRPr="00000000">
              <w:rPr>
                <w:rFonts w:ascii="Calibri" w:cs="Calibri" w:eastAsia="Calibri" w:hAnsi="Calibri"/>
                <w:b w:val="1"/>
                <w:bCs w:val="1"/>
                <w:color w:val="1b2a4a"/>
                <w:sz w:val="17"/>
                <w:szCs w:val="17"/>
                <w:rtl w:val="0"/>
              </w:rPr>
              <w:t xml:space="preserve">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C">
            <w:pPr>
              <w:rPr/>
            </w:pPr>
            <w:r w:rsidDel="00000000" w:rsidR="00000000" w:rsidRPr="00000000">
              <w:rPr>
                <w:rFonts w:ascii="Calibri" w:cs="Calibri" w:eastAsia="Calibri" w:hAnsi="Calibri"/>
                <w:color w:val="222222"/>
                <w:sz w:val="17"/>
                <w:szCs w:val="17"/>
                <w:rtl w:val="0"/>
              </w:rPr>
              <w:t xml:space="preserve">Discipline-Specific Agents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D">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E">
            <w:pPr>
              <w:rPr/>
            </w:pPr>
            <w:r w:rsidDel="00000000" w:rsidR="00000000" w:rsidRPr="00000000">
              <w:rPr>
                <w:rtl w:val="0"/>
              </w:rPr>
            </w:r>
          </w:p>
        </w:tc>
      </w:tr>
      <w:tr>
        <w:trPr>
          <w:cantSplit w:val="1"/>
          <w:trHeight w:val="360" w:hRule="atLeast"/>
          <w:tblHeader w:val="0"/>
        </w:trPr>
        <w:tc>
          <w:tcPr>
            <w:shd w:fill="f7f5f1" w:val="clear"/>
            <w:tcMar>
              <w:top w:w="50.0" w:type="dxa"/>
              <w:left w:w="90.0" w:type="dxa"/>
              <w:bottom w:w="50.0" w:type="dxa"/>
              <w:right w:w="90.0" w:type="dxa"/>
            </w:tcMar>
            <w:vAlign w:val="center"/>
          </w:tcPr>
          <w:p w:rsidR="00000000" w:rsidDel="00000000" w:rsidP="00000000" w:rsidRDefault="00000000" w:rsidRPr="00000000" w14:paraId="0000035F">
            <w:pPr>
              <w:jc w:val="center"/>
              <w:rPr/>
            </w:pPr>
            <w:r w:rsidDel="00000000" w:rsidR="00000000" w:rsidRPr="00000000">
              <w:rPr>
                <w:rFonts w:ascii="Calibri" w:cs="Calibri" w:eastAsia="Calibri" w:hAnsi="Calibri"/>
                <w:b w:val="1"/>
                <w:bCs w:val="1"/>
                <w:color w:val="1b2a4a"/>
                <w:sz w:val="17"/>
                <w:szCs w:val="17"/>
                <w:rtl w:val="0"/>
              </w:rPr>
              <w:t xml:space="preserve">14</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60">
            <w:pPr>
              <w:rPr/>
            </w:pPr>
            <w:r w:rsidDel="00000000" w:rsidR="00000000" w:rsidRPr="00000000">
              <w:rPr>
                <w:rFonts w:ascii="Calibri" w:cs="Calibri" w:eastAsia="Calibri" w:hAnsi="Calibri"/>
                <w:color w:val="222222"/>
                <w:sz w:val="17"/>
                <w:szCs w:val="17"/>
                <w:rtl w:val="0"/>
              </w:rPr>
              <w:t xml:space="preserve">Capstone Project Studio</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61">
            <w:pPr>
              <w:jc w:val="center"/>
              <w:rPr/>
            </w:pPr>
            <w:r w:rsidDel="00000000" w:rsidR="00000000" w:rsidRPr="00000000">
              <w:rPr>
                <w:rFonts w:ascii="Calibri" w:cs="Calibri" w:eastAsia="Calibri" w:hAnsi="Calibri"/>
                <w:color w:val="222222"/>
                <w:sz w:val="17"/>
                <w:szCs w:val="17"/>
                <w:rtl w:val="0"/>
              </w:rPr>
              <w:t xml:space="preserve">10</w:t>
            </w:r>
            <w:r w:rsidDel="00000000" w:rsidR="00000000" w:rsidRPr="00000000">
              <w:rPr>
                <w:rtl w:val="0"/>
              </w:rPr>
            </w:r>
          </w:p>
        </w:tc>
        <w:tc>
          <w:tcPr>
            <w:shd w:fill="f7f5f1" w:val="clear"/>
            <w:tcMar>
              <w:top w:w="50.0" w:type="dxa"/>
              <w:left w:w="90.0" w:type="dxa"/>
              <w:bottom w:w="50.0" w:type="dxa"/>
              <w:right w:w="90.0" w:type="dxa"/>
            </w:tcMar>
            <w:vAlign w:val="center"/>
          </w:tcPr>
          <w:p w:rsidR="00000000" w:rsidDel="00000000" w:rsidP="00000000" w:rsidRDefault="00000000" w:rsidRPr="00000000" w14:paraId="00000362">
            <w:pPr>
              <w:rPr/>
            </w:pPr>
            <w:r w:rsidDel="00000000" w:rsidR="00000000" w:rsidRPr="00000000">
              <w:rPr>
                <w:rtl w:val="0"/>
              </w:rPr>
            </w:r>
          </w:p>
        </w:tc>
      </w:tr>
      <w:tr>
        <w:trPr>
          <w:cantSplit w:val="1"/>
          <w:trHeight w:val="420" w:hRule="atLeast"/>
          <w:tblHeader w:val="0"/>
        </w:trPr>
        <w:tc>
          <w:tcPr>
            <w:gridSpan w:val="2"/>
            <w:shd w:fill="b02a2a" w:val="clear"/>
            <w:tcMar>
              <w:top w:w="50.0" w:type="dxa"/>
              <w:left w:w="90.0" w:type="dxa"/>
              <w:bottom w:w="50.0" w:type="dxa"/>
              <w:right w:w="90.0" w:type="dxa"/>
            </w:tcMar>
            <w:vAlign w:val="center"/>
          </w:tcPr>
          <w:p w:rsidR="00000000" w:rsidDel="00000000" w:rsidP="00000000" w:rsidRDefault="00000000" w:rsidRPr="00000000" w14:paraId="00000363">
            <w:pPr>
              <w:jc w:val="right"/>
              <w:rPr/>
            </w:pPr>
            <w:r w:rsidDel="00000000" w:rsidR="00000000" w:rsidRPr="00000000">
              <w:rPr>
                <w:rFonts w:ascii="Calibri" w:cs="Calibri" w:eastAsia="Calibri" w:hAnsi="Calibri"/>
                <w:b w:val="1"/>
                <w:bCs w:val="1"/>
                <w:color w:val="ffffff"/>
                <w:sz w:val="18"/>
                <w:szCs w:val="18"/>
                <w:rtl w:val="0"/>
              </w:rPr>
              <w:t xml:space="preserve">Total</w:t>
            </w:r>
            <w:r w:rsidDel="00000000" w:rsidR="00000000" w:rsidRPr="00000000">
              <w:rPr>
                <w:rtl w:val="0"/>
              </w:rPr>
            </w:r>
          </w:p>
        </w:tc>
        <w:tc>
          <w:tcPr>
            <w:shd w:fill="b02a2a" w:val="clear"/>
            <w:tcMar>
              <w:top w:w="50.0" w:type="dxa"/>
              <w:left w:w="90.0" w:type="dxa"/>
              <w:bottom w:w="50.0" w:type="dxa"/>
              <w:right w:w="90.0" w:type="dxa"/>
            </w:tcMar>
            <w:vAlign w:val="center"/>
          </w:tcPr>
          <w:p w:rsidR="00000000" w:rsidDel="00000000" w:rsidP="00000000" w:rsidRDefault="00000000" w:rsidRPr="00000000" w14:paraId="00000365">
            <w:pPr>
              <w:jc w:val="center"/>
              <w:rPr/>
            </w:pPr>
            <w:r w:rsidDel="00000000" w:rsidR="00000000" w:rsidRPr="00000000">
              <w:rPr>
                <w:rFonts w:ascii="Calibri" w:cs="Calibri" w:eastAsia="Calibri" w:hAnsi="Calibri"/>
                <w:b w:val="1"/>
                <w:bCs w:val="1"/>
                <w:color w:val="ffffff"/>
                <w:sz w:val="18"/>
                <w:szCs w:val="18"/>
                <w:rtl w:val="0"/>
              </w:rPr>
              <w:t xml:space="preserve">140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6">
            <w:pPr>
              <w:rPr/>
            </w:pPr>
            <w:r w:rsidDel="00000000" w:rsidR="00000000" w:rsidRPr="00000000">
              <w:rPr>
                <w:rtl w:val="0"/>
              </w:rPr>
            </w:r>
          </w:p>
        </w:tc>
      </w:tr>
    </w:tbl>
    <w:p w:rsidR="00000000" w:rsidDel="00000000" w:rsidP="00000000" w:rsidRDefault="00000000" w:rsidRPr="00000000" w14:paraId="00000367">
      <w:pPr>
        <w:spacing w:after="240" w:lineRule="auto"/>
        <w:rPr/>
      </w:pPr>
      <w:r w:rsidDel="00000000" w:rsidR="00000000" w:rsidRPr="00000000">
        <w:rPr>
          <w:rtl w:val="0"/>
        </w:rPr>
      </w:r>
    </w:p>
    <w:p w:rsidR="00000000" w:rsidDel="00000000" w:rsidP="00000000" w:rsidRDefault="00000000" w:rsidRPr="00000000" w14:paraId="00000368">
      <w:pPr>
        <w:spacing w:before="200" w:lineRule="auto"/>
        <w:rPr/>
      </w:pPr>
      <w:r w:rsidDel="00000000" w:rsidR="00000000" w:rsidRPr="00000000">
        <w:rPr>
          <w:rFonts w:ascii="Calibri" w:cs="Calibri" w:eastAsia="Calibri" w:hAnsi="Calibri"/>
          <w:color w:val="222222"/>
          <w:sz w:val="18"/>
          <w:szCs w:val="18"/>
          <w:rtl w:val="0"/>
        </w:rPr>
        <w:t xml:space="preserve">Reviewer signature: ______________________          Date: ________________</w:t>
      </w:r>
      <w:r w:rsidDel="00000000" w:rsidR="00000000" w:rsidRPr="00000000">
        <w:rPr>
          <w:rtl w:val="0"/>
        </w:rPr>
      </w:r>
    </w:p>
    <w:sectPr>
      <w:pgSz w:h="16838" w:w="11906" w:orient="portrait"/>
      <w:pgMar w:bottom="8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