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Impact" w:hAnsi="Impact" w:cs="Impact" w:eastAsia="Impact"/>
          <w:color w:val="000000"/>
          <w:spacing w:val="0"/>
          <w:position w:val="0"/>
          <w:sz w:val="40"/>
          <w:u w:val="single"/>
          <w:shd w:fill="auto" w:val="clear"/>
        </w:rPr>
        <w:t xml:space="preserve">LAB 3: SUPPLIER DATABASE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database Lab3;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use Lab3;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table catalog(sid int,pid int,cost int);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desc catalog;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353" w:dyaOrig="1356">
          <v:rect xmlns:o="urn:schemas-microsoft-com:office:office" xmlns:v="urn:schemas-microsoft-com:vml" id="rectole0000000000" style="width:217.650000pt;height:6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table supplier(sid int,sname varchar(20),city varchar(15),primary key (sid));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desc supplier;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920" w:dyaOrig="1255">
          <v:rect xmlns:o="urn:schemas-microsoft-com:office:office" xmlns:v="urn:schemas-microsoft-com:vml" id="rectole0000000001" style="width:246.000000pt;height:62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table parts(pid int,pname varchar(15),color varchar(10),primary key (pid));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desc parts;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5021" w:dyaOrig="1255">
          <v:rect xmlns:o="urn:schemas-microsoft-com:office:office" xmlns:v="urn:schemas-microsoft-com:vml" id="rectole0000000002" style="width:251.050000pt;height:62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supplier values(10001, 'Acme Widget','Bengaluru');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supplier values(10002,'Johns','Kolkata');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supplier values(10003, 'Vimal','Mumbai');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supplier values(10004, 'Reliance','Delhi');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supplier values(10005, 'Mahindra','Mumbai');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* from supplier;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3421" w:dyaOrig="1822">
          <v:rect xmlns:o="urn:schemas-microsoft-com:office:office" xmlns:v="urn:schemas-microsoft-com:vml" id="rectole0000000003" style="width:171.050000pt;height:91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parts values(20001, 'Book','Red');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parts values(20002, 'Pen','Red');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parts values(20003, 'Pencil','Green');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parts values(20004, 'Mobile','Green');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parts values(20005, 'Charger','Black');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* from parts;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2773" w:dyaOrig="1963">
          <v:rect xmlns:o="urn:schemas-microsoft-com:office:office" xmlns:v="urn:schemas-microsoft-com:vml" id="rectole0000000004" style="width:138.650000pt;height:98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catalog values(10001, '20001','10');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catalog values(10001, '20002','10');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catalog values(10001, '20003','30');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catalog values(10001, '20004','10');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catalog values(10001, '20005','10');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catalog values(10002, '20001','10');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catalog values(10002, '20002','20');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catalog values(10003, '20003','30');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catalog values(10004, '20003','40');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* from catalog;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2611" w:dyaOrig="2814">
          <v:rect xmlns:o="urn:schemas-microsoft-com:office:office" xmlns:v="urn:schemas-microsoft-com:vml" id="rectole0000000005" style="width:130.550000pt;height:140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1.Find the pnames of parts for which there is some supplier.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distinct p.pname from parts p, catalog c where p.pid = c.pid;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1296" w:dyaOrig="1700">
          <v:rect xmlns:o="urn:schemas-microsoft-com:office:office" xmlns:v="urn:schemas-microsoft-com:vml" id="rectole0000000006" style="width:64.800000pt;height:85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2.Find the snames of suppliers who supply every part.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s.sname from supplier s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where not exists (select p.pid from parts p where not exists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(select c.sid from catalog c where c.sid = s.sid and c.pid = p.pid));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2247" w:dyaOrig="992">
          <v:rect xmlns:o="urn:schemas-microsoft-com:office:office" xmlns:v="urn:schemas-microsoft-com:vml" id="rectole0000000007" style="width:112.350000pt;height:49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3.Find the snames of suppliers who supply every red part.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s.sname from supplier s where not exists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(select p.pid from parts p where p.color = 'Red' and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(not exists (select c.sid from catalog c where c.sid = s.sid and c.pid = p.pid)));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2085" w:dyaOrig="1133">
          <v:rect xmlns:o="urn:schemas-microsoft-com:office:office" xmlns:v="urn:schemas-microsoft-com:vml" id="rectole0000000008" style="width:104.250000pt;height:56.6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4.Find the pnames of parts supplied by Acme Widget Suppliers and by no one else.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p.pname from parts p , catalog c, supplier 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where p.pid = c.pid and c.sid = s.sid and s.sname = 'Acme Widget'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 not exists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(select * from catalog c1, supplier s1 where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p.pid = c1.pid and c1.sid = s1.sid and s1.sname &lt;&gt; 'Acme Widget');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1842" w:dyaOrig="1296">
          <v:rect xmlns:o="urn:schemas-microsoft-com:office:office" xmlns:v="urn:schemas-microsoft-com:vml" id="rectole0000000009" style="width:92.100000pt;height:64.8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5.Find the sids of suppliers who charge more for some part than the average cost of that part (averaged over all the suppliers who supply that part).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distinct c.sid from catalog 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where c.cost &gt; ( select avg (c1.cost)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catalog c1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where c1.pid = c.pid 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1741" w:dyaOrig="1315">
          <v:rect xmlns:o="urn:schemas-microsoft-com:office:office" xmlns:v="urn:schemas-microsoft-com:vml" id="rectole0000000010" style="width:87.050000pt;height:65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6.For each part, find the sname of the supplier who charges the most for that part.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p.pid, s.sname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parts p, supplier s, catalog 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where c.pid = p.pid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 c.sid = s.sid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 c.cost = (select MAX(c1.cost)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catalog c1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where c1.pid = p.pid);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2936" w:dyaOrig="2510">
          <v:rect xmlns:o="urn:schemas-microsoft-com:office:office" xmlns:v="urn:schemas-microsoft-com:vml" id="rectole0000000011" style="width:146.800000pt;height:125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