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Lumen — Progress Report</w:t>
      </w:r>
    </w:p>
    <w:p>
      <w:r>
        <w:rPr>
          <w:b/>
        </w:rPr>
        <w:t>Date:</w:t>
      </w:r>
      <w:r>
        <w:t xml:space="preserve"> 2026-06-10</w:t>
      </w:r>
    </w:p>
    <w:p>
      <w:r>
        <w:rPr>
          <w:b/>
        </w:rPr>
        <w:t>Author:</w:t>
      </w:r>
      <w:r>
        <w:t xml:space="preserve"> Anirudh (t-anir@microsoft.com)</w:t>
      </w:r>
    </w:p>
    <w:p>
      <w:r>
        <w:rPr>
          <w:b/>
        </w:rPr>
        <w:t>Live app:</w:t>
      </w:r>
      <w:r>
        <w:t xml:space="preserve"> https://lumen-demo.azurewebsites.net</w:t>
      </w:r>
    </w:p>
    <w:p>
      <w:r>
        <w:rPr>
          <w:b/>
        </w:rPr>
        <w:t>Status:</w:t>
      </w:r>
      <w:r>
        <w:t xml:space="preserve"> Deployed and demo-ready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1. What Lumen Is</w:t>
      </w:r>
    </w:p>
    <w:p>
      <w:r>
        <w:t>Lumen is a personal, multi-agent learning companion. Every capability — calendar,</w:t>
      </w:r>
    </w:p>
    <w:p>
      <w:r>
        <w:t>email/communication, portfolio, a teaching-assistant bridge (Shiksha), Microsoft</w:t>
      </w:r>
    </w:p>
    <w:p>
      <w:r>
        <w:t>Graph, plus a set of tool agents — is exposed as an addressable **A2A</w:t>
      </w:r>
    </w:p>
    <w:p>
      <w:r>
        <w:t>(agent-to-agent) agent** with its own discovery card and JSON-RPC endpoint. Every</w:t>
      </w:r>
    </w:p>
    <w:p>
      <w:r>
        <w:t>signed-in user *also* gets a personal Lumen that is itself an addressable peer</w:t>
      </w:r>
    </w:p>
    <w:p>
      <w:r>
        <w:t>agent, so Lumens can discover and message each other.</w:t>
      </w:r>
    </w:p>
    <w:p>
      <w:r>
        <w:t>The product surface is a single-page React app (chat-first, with voice, widgets,</w:t>
      </w:r>
    </w:p>
    <w:p>
      <w:r>
        <w:t>and feature pages) backed by a FastAPI service.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2. System Architecture</w:t>
      </w:r>
    </w:p>
    <w:p>
      <w:pPr>
        <w:pStyle w:val="Heading3"/>
      </w:pPr>
      <w:r>
        <w:t>2.1 High-level flow</w:t>
      </w:r>
    </w:p>
    <w:p>
      <w:pPr>
        <w:spacing w:before="80" w:after="80"/>
        <w:ind w:left="240"/>
      </w:pPr>
      <w:r>
        <w:rPr>
          <w:rFonts w:ascii="Consolas" w:hAnsi="Consolas"/>
          <w:color w:val="1E1E1E"/>
          <w:sz w:val="18"/>
        </w:rPr>
        <w:t>User / Browser</w:t>
        <w:br/>
        <w:t xml:space="preserve">      │</w:t>
        <w:br/>
        <w:t xml:space="preserve">      ▼</w:t>
        <w:br/>
        <w:t>FastAPI chat routes  ──►  Interaction Manager (app/agents/interaction_manager.py)</w:t>
        <w:br/>
        <w:t xml:space="preserve">      │                         │  LLM-primary routing (classify → dispatch)</w:t>
        <w:br/>
        <w:t xml:space="preserve">      │                         ▼</w:t>
        <w:br/>
        <w:t xml:space="preserve">      │                   Shared A2A Client (app/agents/a2a_client.py)</w:t>
        <w:br/>
        <w:t xml:space="preserve">      │                         │  JSON-RPC  tasks/send</w:t>
        <w:br/>
        <w:t xml:space="preserve">      │           ┌─────────────┴───────────────┐</w:t>
        <w:br/>
        <w:t xml:space="preserve">      ▼           ▼                             ▼</w:t>
        <w:br/>
        <w:t xml:space="preserve"> Internal A2A agents              Peer Lumen A2A endpoint</w:t>
        <w:br/>
        <w:t xml:space="preserve"> POST /a2a/{agent_id}             POST /a2a/lumen/{user_id}</w:t>
        <w:br/>
        <w:t xml:space="preserve">   calendar, communication,         (message / schedule_meeting /</w:t>
        <w:br/>
        <w:t xml:space="preserve">   portfolio, shiksha, graph,        info_request / remind)</w:t>
        <w:br/>
        <w:t xml:space="preserve">   + external registered agents</w:t>
        <w:br/>
        <w:t xml:space="preserve">      │</w:t>
        <w:br/>
        <w:t xml:space="preserve">      ▼</w:t>
        <w:br/>
        <w:t xml:space="preserve"> Cosmos DB  (disk / in-memory fallback)</w:t>
      </w:r>
    </w:p>
    <w:p>
      <w:pPr>
        <w:pStyle w:val="Heading3"/>
      </w:pPr>
      <w:r>
        <w:t>2.2 Backend (FastAPI, Python 3.11)</w:t>
      </w:r>
    </w:p>
    <w:p>
      <w:r>
        <w:t>Mounted routers (see app/main.py):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Prefix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/auth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Entra + Google + GitHub identity, JWT issuance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/chat</w:t>
            </w:r>
          </w:p>
        </w:tc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Primary chat ingress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/lumen</w:t>
            </w:r>
          </w:p>
        </w:tc>
        <w:tc>
          <w:tcPr>
            <w:tcW w:type="dxa" w:w="2880"/>
          </w:tcPr>
          <w:p>
            <w:r>
              <w:t>lumen_api</w:t>
            </w:r>
          </w:p>
        </w:tc>
        <w:tc>
          <w:tcPr>
            <w:tcW w:type="dxa" w:w="2880"/>
          </w:tcPr>
          <w:p>
            <w:r>
              <w:t>Lumen state, usage, widgets, email/comm proxies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/lumen</w:t>
            </w:r>
          </w:p>
        </w:tc>
        <w:tc>
          <w:tcPr>
            <w:tcW w:type="dxa" w:w="2880"/>
          </w:tcPr>
          <w:p>
            <w:r>
              <w:t>lumen_social</w:t>
            </w:r>
          </w:p>
        </w:tc>
        <w:tc>
          <w:tcPr>
            <w:tcW w:type="dxa" w:w="2880"/>
          </w:tcPr>
          <w:p>
            <w:r>
              <w:t>Peer discovery, LITP cards, peer messaging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/agents</w:t>
            </w:r>
          </w:p>
        </w:tc>
        <w:tc>
          <w:tcPr>
            <w:tcW w:type="dxa" w:w="2880"/>
          </w:tcPr>
          <w:p>
            <w:r>
              <w:t>registry</w:t>
            </w:r>
          </w:p>
        </w:tc>
        <w:tc>
          <w:tcPr>
            <w:tcW w:type="dxa" w:w="2880"/>
          </w:tcPr>
          <w:p>
            <w:r>
              <w:t>Agent cards, directory, external registration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/a2a/...</w:t>
            </w:r>
          </w:p>
        </w:tc>
        <w:tc>
          <w:tcPr>
            <w:tcW w:type="dxa" w:w="2880"/>
          </w:tcPr>
          <w:p>
            <w:r>
              <w:t>a2a</w:t>
            </w:r>
          </w:p>
        </w:tc>
        <w:tc>
          <w:tcPr>
            <w:tcW w:type="dxa" w:w="2880"/>
          </w:tcPr>
          <w:p>
            <w:r>
              <w:t>JSON-RPC endpoint for internal + external agents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/a2a/lumen/...</w:t>
            </w:r>
          </w:p>
        </w:tc>
        <w:tc>
          <w:tcPr>
            <w:tcW w:type="dxa" w:w="2880"/>
          </w:tcPr>
          <w:p>
            <w:r>
              <w:t>lumen_a2a</w:t>
            </w:r>
          </w:p>
        </w:tc>
        <w:tc>
          <w:tcPr>
            <w:tcW w:type="dxa" w:w="2880"/>
          </w:tcPr>
          <w:p>
            <w:r>
              <w:t>Each user's Lumen as a peer agent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/portfolio</w:t>
            </w:r>
          </w:p>
        </w:tc>
        <w:tc>
          <w:tcPr>
            <w:tcW w:type="dxa" w:w="2880"/>
          </w:tcPr>
          <w:p>
            <w:r>
              <w:t>portfolio</w:t>
            </w:r>
          </w:p>
        </w:tc>
        <w:tc>
          <w:tcPr>
            <w:tcW w:type="dxa" w:w="2880"/>
          </w:tcPr>
          <w:p>
            <w:r>
              <w:t>GitHub OAuth + portfolio artifact commits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/coding-ta</w:t>
            </w:r>
          </w:p>
        </w:tc>
        <w:tc>
          <w:tcPr>
            <w:tcW w:type="dxa" w:w="2880"/>
          </w:tcPr>
          <w:p>
            <w:r>
              <w:t>coding_ta</w:t>
            </w:r>
          </w:p>
        </w:tc>
        <w:tc>
          <w:tcPr>
            <w:tcW w:type="dxa" w:w="2880"/>
          </w:tcPr>
          <w:p>
            <w:r>
              <w:t>Coding TA generation + artifact listing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/shiksha</w:t>
            </w:r>
          </w:p>
        </w:tc>
        <w:tc>
          <w:tcPr>
            <w:tcW w:type="dxa" w:w="2880"/>
          </w:tcPr>
          <w:p>
            <w:r>
              <w:t>shiksha</w:t>
            </w:r>
          </w:p>
        </w:tc>
        <w:tc>
          <w:tcPr>
            <w:tcW w:type="dxa" w:w="2880"/>
          </w:tcPr>
          <w:p>
            <w:r>
              <w:t>Teaching-assistant bridge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/notion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/google</w:t>
            </w:r>
          </w:p>
        </w:tc>
        <w:tc>
          <w:tcPr>
            <w:tcW w:type="dxa" w:w="2880"/>
          </w:tcPr>
          <w:p>
            <w:r>
              <w:t>notion, google</w:t>
            </w:r>
          </w:p>
        </w:tc>
        <w:tc>
          <w:tcPr>
            <w:tcW w:type="dxa" w:w="2880"/>
          </w:tcPr>
          <w:p>
            <w:r>
              <w:t>Integration OAuth callbacks/proxies</w:t>
            </w:r>
          </w:p>
        </w:tc>
      </w:tr>
    </w:tbl>
    <w:p/>
    <w:p>
      <w:r>
        <w:t>Key subsystems:</w:t>
      </w:r>
    </w:p>
    <w:p>
      <w:pPr>
        <w:pStyle w:val="ListBullet"/>
      </w:pPr>
      <w:r>
        <w:rPr>
          <w:b/>
        </w:rPr>
        <w:t>A2A protocol layer</w:t>
      </w:r>
      <w:r>
        <w:t xml:space="preserve"> — </w:t>
      </w:r>
      <w:r>
        <w:rPr>
          <w:rFonts w:ascii="Consolas" w:hAnsi="Consolas"/>
          <w:color w:val="C7254E"/>
          <w:sz w:val="19"/>
        </w:rPr>
        <w:t>app/protocols/</w:t>
      </w:r>
      <w:r>
        <w:t xml:space="preserve"> (</w:t>
      </w:r>
      <w:r>
        <w:rPr>
          <w:rFonts w:ascii="Consolas" w:hAnsi="Consolas"/>
          <w:color w:val="C7254E"/>
          <w:sz w:val="19"/>
        </w:rPr>
        <w:t>models.py</w:t>
      </w:r>
      <w:r>
        <w:t xml:space="preserve"> card schema, </w:t>
      </w:r>
      <w:r>
        <w:rPr>
          <w:rFonts w:ascii="Consolas" w:hAnsi="Consolas"/>
          <w:color w:val="C7254E"/>
          <w:sz w:val="19"/>
        </w:rPr>
        <w:t>a2a.py</w:t>
      </w:r>
    </w:p>
    <w:p>
      <w:r>
        <w:t xml:space="preserve">  JSON-RPC dispatch, </w:t>
      </w:r>
      <w:r>
        <w:rPr>
          <w:rFonts w:ascii="Consolas" w:hAnsi="Consolas"/>
          <w:color w:val="C7254E"/>
          <w:sz w:val="19"/>
        </w:rPr>
        <w:t>lumen_a2a.py</w:t>
      </w:r>
      <w:r>
        <w:t xml:space="preserve"> peer agents). Cards are served at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/.well-known/agent-card.json</w:t>
      </w:r>
      <w:r>
        <w:t xml:space="preserve">, </w:t>
      </w:r>
      <w:r>
        <w:rPr>
          <w:rFonts w:ascii="Consolas" w:hAnsi="Consolas"/>
          <w:color w:val="C7254E"/>
          <w:sz w:val="19"/>
        </w:rPr>
        <w:t>/agents/{slug}/agent-card.json</w:t>
      </w:r>
      <w:r>
        <w:t>,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/a2a/lumen/{user_id}/agent-card.json</w:t>
      </w:r>
      <w:r>
        <w:t xml:space="preserve">, and aggregated at </w:t>
      </w:r>
      <w:r>
        <w:rPr>
          <w:rFonts w:ascii="Consolas" w:hAnsi="Consolas"/>
          <w:color w:val="C7254E"/>
          <w:sz w:val="19"/>
        </w:rPr>
        <w:t>/agents/directory</w:t>
      </w:r>
      <w:r>
        <w:t>.</w:t>
      </w:r>
    </w:p>
    <w:p>
      <w:pPr>
        <w:pStyle w:val="ListBullet"/>
      </w:pPr>
      <w:r>
        <w:rPr>
          <w:b/>
        </w:rPr>
        <w:t>Orchestration</w:t>
      </w:r>
      <w:r>
        <w:t xml:space="preserve"> — </w:t>
      </w:r>
      <w:r>
        <w:rPr>
          <w:rFonts w:ascii="Consolas" w:hAnsi="Consolas"/>
          <w:color w:val="C7254E"/>
          <w:sz w:val="19"/>
        </w:rPr>
        <w:t>app/orchestrator/registry.py</w:t>
      </w:r>
      <w:r>
        <w:t xml:space="preserve"> holds the internal routing</w:t>
      </w:r>
    </w:p>
    <w:p>
      <w:r>
        <w:t xml:space="preserve">  table and external-agent registration (identity = endpoint URL, slug = last</w:t>
      </w:r>
    </w:p>
    <w:p>
      <w:r>
        <w:t xml:space="preserve">  path segment).</w:t>
      </w:r>
    </w:p>
    <w:p>
      <w:pPr>
        <w:pStyle w:val="ListBullet"/>
      </w:pPr>
      <w:r>
        <w:rPr>
          <w:b/>
        </w:rPr>
        <w:t>Agents</w:t>
      </w:r>
      <w:r>
        <w:t xml:space="preserve"> — </w:t>
      </w:r>
      <w:r>
        <w:rPr>
          <w:rFonts w:ascii="Consolas" w:hAnsi="Consolas"/>
          <w:color w:val="C7254E"/>
          <w:sz w:val="19"/>
        </w:rPr>
        <w:t>app/agents/</w:t>
      </w:r>
      <w:r>
        <w:t>: calendar, communication, portfolio, shiksha, graph</w:t>
      </w:r>
    </w:p>
    <w:p>
      <w:r>
        <w:t xml:space="preserve">  (Microsoft Graph mail), gmail, gcalendar, gdrive, notion, arxiv, wolfram,</w:t>
      </w:r>
    </w:p>
    <w:p>
      <w:r>
        <w:t xml:space="preserve">  coding_ta, plus the interaction_manager (router) and llm_router.</w:t>
      </w:r>
    </w:p>
    <w:p>
      <w:pPr>
        <w:pStyle w:val="ListBullet"/>
      </w:pPr>
      <w:r>
        <w:rPr>
          <w:b/>
        </w:rPr>
        <w:t>Lumen core</w:t>
      </w:r>
      <w:r>
        <w:t xml:space="preserve"> — </w:t>
      </w:r>
      <w:r>
        <w:rPr>
          <w:rFonts w:ascii="Consolas" w:hAnsi="Consolas"/>
          <w:color w:val="C7254E"/>
          <w:sz w:val="19"/>
        </w:rPr>
        <w:t>app/lumen/</w:t>
      </w:r>
      <w:r>
        <w:t>: identity/state (</w:t>
      </w:r>
      <w:r>
        <w:rPr>
          <w:rFonts w:ascii="Consolas" w:hAnsi="Consolas"/>
          <w:color w:val="C7254E"/>
          <w:sz w:val="19"/>
        </w:rPr>
        <w:t>core.py</w:t>
      </w:r>
      <w:r>
        <w:t>), chat agent</w:t>
      </w:r>
    </w:p>
    <w:p>
      <w:r>
        <w:t xml:space="preserve">  (</w:t>
      </w:r>
      <w:r>
        <w:rPr>
          <w:rFonts w:ascii="Consolas" w:hAnsi="Consolas"/>
          <w:color w:val="C7254E"/>
          <w:sz w:val="19"/>
        </w:rPr>
        <w:t>agent.py</w:t>
      </w:r>
      <w:r>
        <w:t xml:space="preserve">), model routing, </w:t>
      </w:r>
      <w:r>
        <w:rPr>
          <w:b/>
        </w:rPr>
        <w:t>pricing</w:t>
      </w:r>
      <w:r>
        <w:t xml:space="preserve">, </w:t>
      </w:r>
      <w:r>
        <w:rPr>
          <w:b/>
        </w:rPr>
        <w:t>token_tracker</w:t>
      </w:r>
      <w:r>
        <w:t>, security, widgets,</w:t>
      </w:r>
    </w:p>
    <w:p>
      <w:r>
        <w:t xml:space="preserve">  UX presets.</w:t>
      </w:r>
    </w:p>
    <w:p>
      <w:pPr>
        <w:pStyle w:val="ListBullet"/>
      </w:pPr>
      <w:r>
        <w:rPr>
          <w:b/>
        </w:rPr>
        <w:t>Persistence</w:t>
      </w:r>
      <w:r>
        <w:t xml:space="preserve"> — </w:t>
      </w:r>
      <w:r>
        <w:rPr>
          <w:rFonts w:ascii="Consolas" w:hAnsi="Consolas"/>
          <w:color w:val="C7254E"/>
          <w:sz w:val="19"/>
        </w:rPr>
        <w:t>app/db/cosmos.py</w:t>
      </w:r>
      <w:r>
        <w:t xml:space="preserve">. Cosmos containers: </w:t>
      </w:r>
      <w:r>
        <w:rPr>
          <w:rFonts w:ascii="Consolas" w:hAnsi="Consolas"/>
          <w:color w:val="C7254E"/>
          <w:sz w:val="19"/>
        </w:rPr>
        <w:t>lumens</w:t>
      </w:r>
      <w:r>
        <w:t>,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chat_threads</w:t>
      </w:r>
      <w:r>
        <w:t xml:space="preserve">, </w:t>
      </w:r>
      <w:r>
        <w:rPr>
          <w:rFonts w:ascii="Consolas" w:hAnsi="Consolas"/>
          <w:color w:val="C7254E"/>
          <w:sz w:val="19"/>
        </w:rPr>
        <w:t>graph_tokens</w:t>
      </w:r>
      <w:r>
        <w:t xml:space="preserve">, </w:t>
      </w:r>
      <w:r>
        <w:rPr>
          <w:rFonts w:ascii="Consolas" w:hAnsi="Consolas"/>
          <w:color w:val="C7254E"/>
          <w:sz w:val="19"/>
        </w:rPr>
        <w:t>peer_messages</w:t>
      </w:r>
      <w:r>
        <w:t xml:space="preserve">, </w:t>
      </w:r>
      <w:r>
        <w:rPr>
          <w:rFonts w:ascii="Consolas" w:hAnsi="Consolas"/>
          <w:color w:val="C7254E"/>
          <w:sz w:val="19"/>
        </w:rPr>
        <w:t>agents</w:t>
      </w:r>
      <w:r>
        <w:t>. Falls back to</w:t>
      </w:r>
    </w:p>
    <w:p>
      <w:r>
        <w:t xml:space="preserve">  disk/in-memory when Cosmos isn't configured (local/demo).</w:t>
      </w:r>
    </w:p>
    <w:p>
      <w:pPr>
        <w:pStyle w:val="Heading3"/>
      </w:pPr>
      <w:r>
        <w:t>2.3 Frontend (React + Vite + Tailwind)</w:t>
      </w:r>
    </w:p>
    <w:p>
      <w:r>
        <w:rPr>
          <w:rFonts w:ascii="Consolas" w:hAnsi="Consolas"/>
          <w:color w:val="C7254E"/>
          <w:sz w:val="19"/>
        </w:rPr>
        <w:t>frontend/src/</w:t>
      </w:r>
      <w:r>
        <w:t xml:space="preserve"> — chat shell (</w:t>
      </w:r>
      <w:r>
        <w:rPr>
          <w:rFonts w:ascii="Consolas" w:hAnsi="Consolas"/>
          <w:color w:val="C7254E"/>
          <w:sz w:val="19"/>
        </w:rPr>
        <w:t>LumenChat</w:t>
      </w:r>
      <w:r>
        <w:t xml:space="preserve">, </w:t>
      </w:r>
      <w:r>
        <w:rPr>
          <w:rFonts w:ascii="Consolas" w:hAnsi="Consolas"/>
          <w:color w:val="C7254E"/>
          <w:sz w:val="19"/>
        </w:rPr>
        <w:t>Shell</w:t>
      </w:r>
      <w:r>
        <w:t xml:space="preserve">, </w:t>
      </w:r>
      <w:r>
        <w:rPr>
          <w:rFonts w:ascii="Consolas" w:hAnsi="Consolas"/>
          <w:color w:val="C7254E"/>
          <w:sz w:val="19"/>
        </w:rPr>
        <w:t>IconRail</w:t>
      </w:r>
      <w:r>
        <w:t xml:space="preserve">, </w:t>
      </w:r>
      <w:r>
        <w:rPr>
          <w:rFonts w:ascii="Consolas" w:hAnsi="Consolas"/>
          <w:color w:val="C7254E"/>
          <w:sz w:val="19"/>
        </w:rPr>
        <w:t>WidgetZone</w:t>
      </w:r>
      <w:r>
        <w:t>,</w:t>
      </w:r>
    </w:p>
    <w:p>
      <w:r>
        <w:t>voice panels), and feature pages: Dashboard, Portfolio, CodingTA, Calendar,</w:t>
      </w:r>
    </w:p>
    <w:p>
      <w:r>
        <w:t xml:space="preserve">Peers, Agents, </w:t>
      </w:r>
      <w:r>
        <w:rPr>
          <w:b/>
        </w:rPr>
        <w:t>Usage</w:t>
      </w:r>
      <w:r>
        <w:t>, TAPanel, Privacy, plus OAuth callback pages</w:t>
      </w:r>
    </w:p>
    <w:p>
      <w:r>
        <w:t xml:space="preserve">(GitHub/Google/Notion/Entra/Outlook). Built into </w:t>
      </w:r>
      <w:r>
        <w:rPr>
          <w:rFonts w:ascii="Consolas" w:hAnsi="Consolas"/>
          <w:color w:val="C7254E"/>
          <w:sz w:val="19"/>
        </w:rPr>
        <w:t>app/static/</w:t>
      </w:r>
      <w:r>
        <w:t xml:space="preserve"> and served by the</w:t>
      </w:r>
    </w:p>
    <w:p>
      <w:r>
        <w:t xml:space="preserve">backend; SPA routes are an </w:t>
      </w:r>
      <w:r>
        <w:rPr>
          <w:b/>
        </w:rPr>
        <w:t>explicit allow-list</w:t>
      </w:r>
      <w:r>
        <w:t xml:space="preserve"> in </w:t>
      </w:r>
      <w:r>
        <w:rPr>
          <w:rFonts w:ascii="Consolas" w:hAnsi="Consolas"/>
          <w:color w:val="C7254E"/>
          <w:sz w:val="19"/>
        </w:rPr>
        <w:t>app/main.py</w:t>
      </w:r>
      <w:r>
        <w:t>.</w:t>
      </w:r>
    </w:p>
    <w:p>
      <w:pPr>
        <w:pStyle w:val="Heading3"/>
      </w:pPr>
      <w:r>
        <w:t>2.4 Models &amp; infra</w:t>
      </w:r>
    </w:p>
    <w:p>
      <w:pPr>
        <w:pStyle w:val="ListBullet"/>
      </w:pPr>
      <w:r>
        <w:rPr>
          <w:b/>
        </w:rPr>
        <w:t>LLMs:</w:t>
      </w:r>
      <w:r>
        <w:t xml:space="preserve"> Azure OpenAI </w:t>
      </w:r>
      <w:r>
        <w:rPr>
          <w:rFonts w:ascii="Consolas" w:hAnsi="Consolas"/>
          <w:color w:val="C7254E"/>
          <w:sz w:val="19"/>
        </w:rPr>
        <w:t>gpt-5.4</w:t>
      </w:r>
      <w:r>
        <w:t xml:space="preserve"> (premium) and </w:t>
      </w:r>
      <w:r>
        <w:rPr>
          <w:rFonts w:ascii="Consolas" w:hAnsi="Consolas"/>
          <w:color w:val="C7254E"/>
          <w:sz w:val="19"/>
        </w:rPr>
        <w:t>gpt-54-mini</w:t>
      </w:r>
      <w:r>
        <w:t xml:space="preserve"> (cheap), plus</w:t>
      </w:r>
    </w:p>
    <w:p>
      <w:r>
        <w:t xml:space="preserve">  Azure AI Foundry for the router's mini calls. All AOAI auth via</w:t>
      </w:r>
    </w:p>
    <w:p>
      <w:r>
        <w:t xml:space="preserve">  managed-identity bearer-token provider.</w:t>
      </w:r>
    </w:p>
    <w:p>
      <w:pPr>
        <w:pStyle w:val="ListBullet"/>
      </w:pPr>
      <w:r>
        <w:rPr>
          <w:b/>
        </w:rPr>
        <w:t>Deploy:</w:t>
      </w:r>
      <w:r>
        <w:t xml:space="preserve"> Azure App Service </w:t>
      </w:r>
      <w:r>
        <w:rPr>
          <w:rFonts w:ascii="Consolas" w:hAnsi="Consolas"/>
          <w:color w:val="C7254E"/>
          <w:sz w:val="19"/>
        </w:rPr>
        <w:t>lumen-demo</w:t>
      </w:r>
      <w:r>
        <w:t xml:space="preserve"> (RG </w:t>
      </w:r>
      <w:r>
        <w:rPr>
          <w:rFonts w:ascii="Consolas" w:hAnsi="Consolas"/>
          <w:color w:val="C7254E"/>
          <w:sz w:val="19"/>
        </w:rPr>
        <w:t>nexus-rg</w:t>
      </w:r>
      <w:r>
        <w:t xml:space="preserve">), Linux </w:t>
      </w:r>
      <w:r>
        <w:rPr>
          <w:rFonts w:ascii="Consolas" w:hAnsi="Consolas"/>
          <w:color w:val="C7254E"/>
          <w:sz w:val="19"/>
        </w:rPr>
        <w:t>PYTHON|3.11</w:t>
      </w:r>
      <w:r>
        <w:t>,</w:t>
      </w:r>
    </w:p>
    <w:p>
      <w:r>
        <w:t xml:space="preserve">  Oryx server-side build. Explicit zip packaging via </w:t>
      </w:r>
      <w:r>
        <w:rPr>
          <w:rFonts w:ascii="Consolas" w:hAnsi="Consolas"/>
          <w:color w:val="C7254E"/>
          <w:sz w:val="19"/>
        </w:rPr>
        <w:t>scripts/make_deploy_zip.py</w:t>
      </w:r>
    </w:p>
    <w:p>
      <w:r>
        <w:t xml:space="preserve">  + </w:t>
      </w:r>
      <w:r>
        <w:rPr>
          <w:rFonts w:ascii="Consolas" w:hAnsi="Consolas"/>
          <w:color w:val="C7254E"/>
          <w:sz w:val="19"/>
        </w:rPr>
        <w:t>deploy.ps1</w:t>
      </w:r>
      <w:r>
        <w:t>.</w:t>
      </w:r>
    </w:p>
    <w:p>
      <w:pPr>
        <w:pStyle w:val="ListBullet"/>
      </w:pPr>
      <w:r>
        <w:rPr>
          <w:b/>
        </w:rPr>
        <w:t>Stack:</w:t>
      </w:r>
      <w:r>
        <w:t xml:space="preserve"> agent-framework-{core,openai,ag-ui,a2a,orchestrations}, FastAPI,</w:t>
      </w:r>
    </w:p>
    <w:p>
      <w:r>
        <w:t xml:space="preserve">  uvicorn/gunicorn, azure-identity, azure-cosmos, PyGithub, tiktoken, httpx.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3. Recently Completed Work (early June 2026)</w:t>
      </w:r>
    </w:p>
    <w:p>
      <w:pPr>
        <w:pStyle w:val="Heading3"/>
      </w:pPr>
      <w:r>
        <w:t xml:space="preserve">3.1 Usage &amp; cost visibility — </w:t>
      </w:r>
      <w:r>
        <w:rPr>
          <w:rFonts w:ascii="Consolas" w:hAnsi="Consolas"/>
          <w:color w:val="C7254E"/>
          <w:sz w:val="19"/>
        </w:rPr>
        <w:t>/usage</w:t>
      </w:r>
      <w:r>
        <w:t xml:space="preserve"> (2026-06-08 → 06-09) ✦ newest</w:t>
      </w:r>
    </w:p>
    <w:p>
      <w:r>
        <w:t xml:space="preserve">A token-usage and cost dashboard, built </w:t>
      </w:r>
      <w:r>
        <w:rPr>
          <w:b/>
        </w:rPr>
        <w:t>advisory-only by design</w:t>
      </w:r>
      <w:r>
        <w:t xml:space="preserve"> — it surfaces</w:t>
      </w:r>
    </w:p>
    <w:p>
      <w:r>
        <w:t>where spend goes and how to reduce it, but never auto-switches models or stops</w:t>
      </w:r>
    </w:p>
    <w:p>
      <w:r>
        <w:t>agents.</w:t>
      </w:r>
    </w:p>
    <w:p>
      <w:pPr>
        <w:pStyle w:val="ListBullet"/>
      </w:pPr>
      <w:r>
        <w:rPr>
          <w:b/>
        </w:rPr>
        <w:t>Token tracker</w:t>
      </w:r>
      <w:r>
        <w:t xml:space="preserve"> (app/lumen/token_tracker.py):</w:t>
      </w:r>
    </w:p>
    <w:p>
      <w:r>
        <w:t xml:space="preserve">  per-user session counters (in-memory) + persisted lifetime/daily totals on the</w:t>
      </w:r>
    </w:p>
    <w:p>
      <w:r>
        <w:t xml:space="preserve">  Lumen doc, split by </w:t>
      </w:r>
      <w:r>
        <w:rPr>
          <w:rFonts w:ascii="Consolas" w:hAnsi="Consolas"/>
          <w:color w:val="C7254E"/>
          <w:sz w:val="19"/>
        </w:rPr>
        <w:t>source</w:t>
      </w:r>
      <w:r>
        <w:t xml:space="preserve"> (which agent), with per-call latency.</w:t>
      </w:r>
    </w:p>
    <w:p>
      <w:pPr>
        <w:pStyle w:val="ListBullet"/>
      </w:pPr>
      <w:r>
        <w:rPr>
          <w:b/>
        </w:rPr>
        <w:t>Pricing &amp; recommendations</w:t>
      </w:r>
      <w:r>
        <w:t xml:space="preserve"> (app/lumen/pricing.py):</w:t>
      </w:r>
    </w:p>
    <w:p>
      <w:r>
        <w:t xml:space="preserve">  maps each source → its predominant model, estimates USD cost, and produces</w:t>
      </w:r>
    </w:p>
    <w:p>
      <w:r>
        <w:t xml:space="preserve">  model-swap recommendations with estimated savings. Central insight surfaced: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lumen-chat</w:t>
      </w:r>
      <w:r>
        <w:t xml:space="preserve"> (premium gpt-5.4) is the dominant cost driver despite low token</w:t>
      </w:r>
    </w:p>
    <w:p>
      <w:r>
        <w:t xml:space="preserve">  volume — the lever is routing simple turns to gpt-54-mini.</w:t>
      </w:r>
    </w:p>
    <w:p>
      <w:pPr>
        <w:pStyle w:val="ListBullet"/>
      </w:pPr>
      <w:r>
        <w:rPr>
          <w:b/>
        </w:rPr>
        <w:t>Cost-spike detection:</w:t>
      </w:r>
      <w:r>
        <w:t xml:space="preserve"> per-call spike alerts (env-tunable </w:t>
      </w:r>
      <w:r>
        <w:rPr>
          <w:rFonts w:ascii="Consolas" w:hAnsi="Consolas"/>
          <w:color w:val="C7254E"/>
          <w:sz w:val="19"/>
        </w:rPr>
        <w:t>LUMEN_SPIKE_*</w:t>
      </w:r>
    </w:p>
    <w:p>
      <w:r>
        <w:t xml:space="preserve">  thresholds) surfaced via the notifications bell + the Usage page.</w:t>
      </w:r>
    </w:p>
    <w:p>
      <w:pPr>
        <w:pStyle w:val="ListBullet"/>
      </w:pPr>
      <w:r>
        <w:rPr>
          <w:b/>
        </w:rPr>
        <w:t>UI:</w:t>
      </w:r>
      <w:r>
        <w:t xml:space="preserve"> frontend/src/pages/Usage.jsx,</w:t>
      </w:r>
    </w:p>
    <w:p>
      <w:r>
        <w:t xml:space="preserve">  NotificationsBell.jsx.</w:t>
      </w:r>
    </w:p>
    <w:p>
      <w:pPr>
        <w:pStyle w:val="Heading3"/>
      </w:pPr>
      <w:r>
        <w:t>3.2 Coding TA feature (2026-06-03)</w:t>
      </w:r>
    </w:p>
    <w:p>
      <w:r>
        <w:t xml:space="preserve">A demo subject agent. Chat "coding ta" → in-app redirect to </w:t>
      </w:r>
      <w:r>
        <w:rPr>
          <w:rFonts w:ascii="Consolas" w:hAnsi="Consolas"/>
          <w:color w:val="C7254E"/>
          <w:sz w:val="19"/>
        </w:rPr>
        <w:t>/coding-ta</w:t>
      </w:r>
      <w:r>
        <w:t>. The</w:t>
      </w:r>
    </w:p>
    <w:p>
      <w:r>
        <w:t>page lets a student request code / quiz / notes / exercise; the LLM</w:t>
      </w:r>
    </w:p>
    <w:p>
      <w:r>
        <w:t>(app/agents/coding_ta.py, AOAI via managed identity)</w:t>
      </w:r>
    </w:p>
    <w:p>
      <w:r>
        <w:t xml:space="preserve">generates it and it is </w:t>
      </w:r>
      <w:r>
        <w:rPr>
          <w:b/>
        </w:rPr>
        <w:t>silently auto-committed</w:t>
      </w:r>
      <w:r>
        <w:t xml:space="preserve"> to the linked GitHub portfolio</w:t>
      </w:r>
    </w:p>
    <w:p>
      <w:r>
        <w:t>(</w:t>
      </w:r>
      <w:r>
        <w:rPr>
          <w:rFonts w:ascii="Consolas" w:hAnsi="Consolas"/>
          <w:color w:val="C7254E"/>
          <w:sz w:val="19"/>
        </w:rPr>
        <w:t>coding-ta/&lt;type&gt;/&lt;title-slug&gt;.&lt;ext&gt;</w:t>
      </w:r>
      <w:r>
        <w:t>, grouped by type, named by title).</w:t>
      </w:r>
    </w:p>
    <w:p>
      <w:pPr>
        <w:pStyle w:val="ListBullet"/>
      </w:pPr>
      <w:r>
        <w:t>Fixed a base64 double-encoding bug across all three portfolio write paths</w:t>
      </w:r>
    </w:p>
    <w:p>
      <w:r>
        <w:t xml:space="preserve">  (PyGithub base64-encodes itself — must pass raw content).</w:t>
      </w:r>
    </w:p>
    <w:p>
      <w:pPr>
        <w:pStyle w:val="ListBullet"/>
      </w:pPr>
      <w:r>
        <w:t>Fixed two latent SPA gotchas: new client routes must be added to the main.py</w:t>
      </w:r>
    </w:p>
    <w:p>
      <w:r>
        <w:t xml:space="preserve">  allow-list, and in-app </w:t>
      </w:r>
      <w:r>
        <w:rPr>
          <w:rFonts w:ascii="Consolas" w:hAnsi="Consolas"/>
          <w:color w:val="C7254E"/>
          <w:sz w:val="19"/>
        </w:rPr>
        <w:t>context_switch</w:t>
      </w:r>
      <w:r>
        <w:t xml:space="preserve"> must use the client router, not a popup</w:t>
      </w:r>
    </w:p>
    <w:p>
      <w:r>
        <w:t xml:space="preserve">  redirect to the backend URL.</w:t>
      </w:r>
    </w:p>
    <w:p>
      <w:pPr>
        <w:pStyle w:val="Heading3"/>
      </w:pPr>
      <w:r>
        <w:t>3.3 LLM-primary message routing (2026-06-01)</w:t>
      </w:r>
    </w:p>
    <w:p>
      <w:r>
        <w:t xml:space="preserve">Rewrote </w:t>
      </w:r>
      <w:r>
        <w:rPr>
          <w:rFonts w:ascii="Consolas" w:hAnsi="Consolas"/>
          <w:color w:val="C7254E"/>
          <w:sz w:val="19"/>
        </w:rPr>
        <w:t>dispatch()</w:t>
      </w:r>
      <w:r>
        <w:t xml:space="preserve"> to be LLM-primary (keyword routing was mis-routing odd</w:t>
      </w:r>
    </w:p>
    <w:p>
      <w:r>
        <w:t xml:space="preserve">phrasings). </w:t>
      </w:r>
      <w:r>
        <w:rPr>
          <w:rFonts w:ascii="Consolas" w:hAnsi="Consolas"/>
          <w:color w:val="C7254E"/>
          <w:sz w:val="19"/>
        </w:rPr>
        <w:t>classify_intent()</w:t>
      </w:r>
      <w:r>
        <w:t xml:space="preserve"> regex still runs first for LAUNCH deep-links and</w:t>
      </w:r>
    </w:p>
    <w:p>
      <w:r>
        <w:t>fast-paths trivial chatter + PORTFOLIO; everything else goes to</w:t>
      </w:r>
    </w:p>
    <w:p>
      <w:r>
        <w:rPr>
          <w:rFonts w:ascii="Consolas" w:hAnsi="Consolas"/>
          <w:color w:val="C7254E"/>
          <w:sz w:val="19"/>
        </w:rPr>
        <w:t>llm_classify_multi()</w:t>
      </w:r>
      <w:r>
        <w:t xml:space="preserve"> (app/agents/llm_router.py),</w:t>
      </w:r>
    </w:p>
    <w:p>
      <w:r>
        <w:t>which returns multiple intents executed together.</w:t>
      </w:r>
    </w:p>
    <w:p>
      <w:pPr>
        <w:pStyle w:val="ListBullet"/>
      </w:pPr>
      <w:r>
        <w:t xml:space="preserve">Added an </w:t>
      </w:r>
      <w:r>
        <w:rPr>
          <w:b/>
        </w:rPr>
        <w:t>Azure OpenAI fallback</w:t>
      </w:r>
      <w:r>
        <w:t xml:space="preserve"> to the Foundry router call (Foundry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gpt-54-mini</w:t>
      </w:r>
      <w:r>
        <w:t xml:space="preserve"> was failing in prod with no fallback → every non-keyword message</w:t>
      </w:r>
    </w:p>
    <w:p>
      <w:r>
        <w:t xml:space="preserve">  dropped to "Not sure what you mean"). Circuit breaker + 60s result cache.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gmail</w:t>
      </w:r>
      <w:r>
        <w:t>/</w:t>
      </w:r>
      <w:r>
        <w:rPr>
          <w:rFonts w:ascii="Consolas" w:hAnsi="Consolas"/>
          <w:color w:val="C7254E"/>
          <w:sz w:val="19"/>
        </w:rPr>
        <w:t>communication</w:t>
      </w:r>
      <w:r>
        <w:t xml:space="preserve"> both route through </w:t>
      </w:r>
      <w:r>
        <w:rPr>
          <w:rFonts w:ascii="Consolas" w:hAnsi="Consolas"/>
          <w:color w:val="C7254E"/>
          <w:sz w:val="19"/>
        </w:rPr>
        <w:t>/a2a/communication</w:t>
      </w:r>
      <w:r>
        <w:t>, which picks</w:t>
      </w:r>
    </w:p>
    <w:p>
      <w:r>
        <w:t xml:space="preserve">  the provider by </w:t>
      </w:r>
      <w:r>
        <w:rPr>
          <w:b/>
        </w:rPr>
        <w:t>account type</w:t>
      </w:r>
      <w:r>
        <w:t>: Google users → Gmail; Entra users →</w:t>
      </w:r>
    </w:p>
    <w:p>
      <w:r>
        <w:t xml:space="preserve">  Outlook/extension.</w:t>
      </w:r>
    </w:p>
    <w:p>
      <w:pPr>
        <w:pStyle w:val="Heading3"/>
      </w:pPr>
      <w:r>
        <w:t>3.4 Auth / connect flows rework (2026-06-01 → 06-03)</w:t>
      </w:r>
    </w:p>
    <w:p>
      <w:pPr>
        <w:pStyle w:val="ListBullet"/>
      </w:pPr>
      <w:r>
        <w:rPr>
          <w:b/>
        </w:rPr>
        <w:t>GitHub:</w:t>
      </w:r>
      <w:r>
        <w:t xml:space="preserve"> moved to web OAuth (Authorization Code popup), no PAT anywhere.</w:t>
      </w:r>
    </w:p>
    <w:p>
      <w:pPr>
        <w:pStyle w:val="ListBullet"/>
      </w:pPr>
      <w:r>
        <w:rPr>
          <w:b/>
        </w:rPr>
        <w:t>Google:</w:t>
      </w:r>
      <w:r>
        <w:t xml:space="preserve"> login is identity-only; Gmail/Drive/Calendar access requested</w:t>
      </w:r>
    </w:p>
    <w:p>
      <w:r>
        <w:t xml:space="preserve">  in-app on first use via an in-chat consent card — </w:t>
      </w:r>
      <w:r>
        <w:rPr>
          <w:b/>
        </w:rPr>
        <w:t>Allow once</w:t>
      </w:r>
      <w:r>
        <w:t xml:space="preserve"> vs **Always</w:t>
      </w:r>
    </w:p>
    <w:p>
      <w:r>
        <w:t xml:space="preserve">  allow** (once = online/no refresh token; always = offline + refresh token).</w:t>
      </w:r>
    </w:p>
    <w:p>
      <w:r>
        <w:t xml:space="preserve">  One-time access is enforced Lumen-side, not via Google token expiry.</w:t>
      </w:r>
    </w:p>
    <w:p>
      <w:pPr>
        <w:pStyle w:val="ListBullet"/>
      </w:pPr>
      <w:r>
        <w:t xml:space="preserve">Fixed the </w:t>
      </w:r>
      <w:r>
        <w:rPr>
          <w:b/>
        </w:rPr>
        <w:t>AOAI auth gotcha</w:t>
      </w:r>
      <w:r>
        <w:t xml:space="preserve"> in the peer-Lumen autoreply (must use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azure_ad_token_provider</w:t>
      </w:r>
      <w:r>
        <w:t xml:space="preserve">, not </w:t>
      </w:r>
      <w:r>
        <w:rPr>
          <w:rFonts w:ascii="Consolas" w:hAnsi="Consolas"/>
          <w:color w:val="C7254E"/>
          <w:sz w:val="19"/>
        </w:rPr>
        <w:t>api_key=&lt;aad token&gt;</w:t>
      </w:r>
      <w:r>
        <w:t>; use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max_completion_tokens</w:t>
      </w:r>
      <w:r>
        <w:t>) — peers had been repeating a canned fallback line.</w:t>
      </w:r>
    </w:p>
    <w:p>
      <w:pPr>
        <w:pStyle w:val="Heading3"/>
      </w:pPr>
      <w:r>
        <w:t>3.5 A2A architecture documentation (2026-05-27)</w:t>
      </w:r>
    </w:p>
    <w:p>
      <w:r>
        <w:t>Authored two explainer docs (Markdown + Word) used for the demo walkthrough:</w:t>
      </w:r>
    </w:p>
    <w:p>
      <w:pPr>
        <w:pStyle w:val="ListBullet"/>
      </w:pPr>
      <w:r>
        <w:t>A2A_ARCHITECTURE_EXPLAINER.md — full design.</w:t>
      </w:r>
    </w:p>
    <w:p>
      <w:pPr>
        <w:pStyle w:val="ListBullet"/>
      </w:pPr>
      <w:r>
        <w:t>A2A_PROGRESS_EXPLAINER.md — demo-readiness view.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 What's Working Today</w:t>
      </w:r>
    </w:p>
    <w:p>
      <w:pPr>
        <w:pStyle w:val="ListBullet"/>
      </w:pPr>
      <w:r>
        <w:t xml:space="preserve">Specialist agents expose A2A cards and accept JSON-RPC </w:t>
      </w:r>
      <w:r>
        <w:rPr>
          <w:rFonts w:ascii="Consolas" w:hAnsi="Consolas"/>
          <w:color w:val="C7254E"/>
          <w:sz w:val="19"/>
        </w:rPr>
        <w:t>tasks/send</w:t>
      </w:r>
      <w:r>
        <w:t>.</w:t>
      </w:r>
    </w:p>
    <w:p>
      <w:pPr>
        <w:pStyle w:val="ListBullet"/>
      </w:pPr>
      <w:r>
        <w:t>Shared A2A client can call any internal, external, or peer endpoint.</w:t>
      </w:r>
    </w:p>
    <w:p>
      <w:pPr>
        <w:pStyle w:val="ListBullet"/>
      </w:pPr>
      <w:r>
        <w:t>Responses carry a dual artifact (plain text + structured JSON for UI cards).</w:t>
      </w:r>
    </w:p>
    <w:p>
      <w:pPr>
        <w:pStyle w:val="ListBullet"/>
      </w:pPr>
      <w:r>
        <w:t>Every user has a Lumen identity (</w:t>
      </w:r>
      <w:r>
        <w:rPr>
          <w:rFonts w:ascii="Consolas" w:hAnsi="Consolas"/>
          <w:color w:val="C7254E"/>
          <w:sz w:val="19"/>
        </w:rPr>
        <w:t>lumen://tenant/user</w:t>
      </w:r>
      <w:r>
        <w:t>) + peer A2A endpoint.</w:t>
      </w:r>
    </w:p>
    <w:p>
      <w:pPr>
        <w:pStyle w:val="ListBullet"/>
      </w:pPr>
      <w:r>
        <w:t>Peer discovery, peer cards, and Lumen-to-Lumen messaging (deliver + persist).</w:t>
      </w:r>
    </w:p>
    <w:p>
      <w:pPr>
        <w:pStyle w:val="ListBullet"/>
      </w:pPr>
      <w:r>
        <w:t>LLM-primary routing with keyword fallback and circuit breaker.</w:t>
      </w:r>
    </w:p>
    <w:p>
      <w:pPr>
        <w:pStyle w:val="ListBullet"/>
      </w:pPr>
      <w:r>
        <w:t>GitHub web OAuth + Google once/always consent flows.</w:t>
      </w:r>
    </w:p>
    <w:p>
      <w:pPr>
        <w:pStyle w:val="ListBullet"/>
      </w:pPr>
      <w:r>
        <w:t>Coding TA generation → silent auto-commit to GitHub portfolio.</w:t>
      </w:r>
    </w:p>
    <w:p>
      <w:pPr>
        <w:pStyle w:val="ListBullet"/>
      </w:pPr>
      <w:r>
        <w:t>Usage/cost dashboard: per-agent cost share, cost spikes, swap recommendations.</w:t>
      </w:r>
    </w:p>
    <w:p>
      <w:pPr>
        <w:pStyle w:val="ListBullet"/>
      </w:pPr>
      <w:r>
        <w:t>Learning progress stored on each user's Lumen doc.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5. Known Issues / Pending</w:t>
      </w:r>
    </w:p>
    <w:p>
      <w:pPr>
        <w:pStyle w:val="ListBullet"/>
      </w:pPr>
      <w:r>
        <w:rPr>
          <w:b/>
        </w:rPr>
        <w:t>GitHub OAuth EMU blocker (pending env set):</w:t>
      </w:r>
      <w:r>
        <w:t xml:space="preserve"> the original OAuth App was owned</w:t>
      </w:r>
    </w:p>
    <w:p>
      <w:r>
        <w:t xml:space="preserve">  by an Enterprise Managed User (</w:t>
      </w:r>
      <w:r>
        <w:rPr>
          <w:rFonts w:ascii="Consolas" w:hAnsi="Consolas"/>
          <w:color w:val="C7254E"/>
          <w:sz w:val="19"/>
        </w:rPr>
        <w:t>t-anir_microsoft</w:t>
      </w:r>
      <w:r>
        <w:t>), so GitHub's authorize page</w:t>
      </w:r>
    </w:p>
    <w:p>
      <w:r>
        <w:t xml:space="preserve">  404s for all users. Recreated under a personal account (</w:t>
      </w:r>
      <w:r>
        <w:rPr>
          <w:rFonts w:ascii="Consolas" w:hAnsi="Consolas"/>
          <w:color w:val="C7254E"/>
          <w:sz w:val="19"/>
        </w:rPr>
        <w:t>Anirudhchari04</w:t>
      </w:r>
      <w:r>
        <w:t>,</w:t>
      </w:r>
    </w:p>
    <w:p>
      <w:r>
        <w:t xml:space="preserve">  client_id </w:t>
      </w:r>
      <w:r>
        <w:rPr>
          <w:rFonts w:ascii="Consolas" w:hAnsi="Consolas"/>
          <w:color w:val="C7254E"/>
          <w:sz w:val="19"/>
        </w:rPr>
        <w:t>Ov23lixQbUCz0GqytN7W</w:t>
      </w:r>
      <w:r>
        <w:t xml:space="preserve">). </w:t>
      </w:r>
      <w:r>
        <w:rPr>
          <w:b/>
        </w:rPr>
        <w:t>PENDING:</w:t>
      </w:r>
      <w:r>
        <w:t xml:space="preserve"> setting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GITHUB_OAUTH_CLIENT_ID</w:t>
      </w:r>
      <w:r>
        <w:t>/</w:t>
      </w:r>
      <w:r>
        <w:rPr>
          <w:rFonts w:ascii="Consolas" w:hAnsi="Consolas"/>
          <w:color w:val="C7254E"/>
          <w:sz w:val="19"/>
        </w:rPr>
        <w:t>_SECRET</w:t>
      </w:r>
      <w:r>
        <w:t xml:space="preserve"> on </w:t>
      </w:r>
      <w:r>
        <w:rPr>
          <w:rFonts w:ascii="Consolas" w:hAnsi="Consolas"/>
          <w:color w:val="C7254E"/>
          <w:sz w:val="19"/>
        </w:rPr>
        <w:t>lumen-demo</w:t>
      </w:r>
      <w:r>
        <w:t xml:space="preserve"> was blocked by lapsed az CLI</w:t>
      </w:r>
    </w:p>
    <w:p>
      <w:r>
        <w:t xml:space="preserve">  RBAC (PIM/JIT expiry) — needs re-elevation, then set both vars + `az webapp</w:t>
      </w:r>
    </w:p>
    <w:p>
      <w:r>
        <w:t xml:space="preserve">  restart`.</w:t>
      </w:r>
    </w:p>
    <w:p>
      <w:pPr>
        <w:pStyle w:val="ListBullet"/>
      </w:pPr>
      <w:r>
        <w:t xml:space="preserve">Deploy does </w:t>
      </w:r>
      <w:r>
        <w:rPr>
          <w:b/>
        </w:rPr>
        <w:t>not</w:t>
      </w:r>
      <w:r>
        <w:t xml:space="preserve"> auto-swap the running worker reliably — always `az webapp</w:t>
      </w:r>
    </w:p>
    <w:p>
      <w:r>
        <w:t xml:space="preserve">  restart</w:t>
      </w:r>
      <w:r>
        <w:rPr>
          <w:rFonts w:ascii="Consolas" w:hAnsi="Consolas"/>
          <w:color w:val="C7254E"/>
          <w:sz w:val="19"/>
        </w:rPr>
        <w:t xml:space="preserve"> after </w:t>
      </w:r>
      <w:r>
        <w:t>az webapp deploy` and wait ~75s (heavy agent-framework cold</w:t>
      </w:r>
    </w:p>
    <w:p>
      <w:r>
        <w:t xml:space="preserve">  start); verify via a new-build-only endpoint.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6. Key Files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</w:tr>
      <w:tr>
        <w:tc>
          <w:tcPr>
            <w:tcW w:type="dxa" w:w="4320"/>
          </w:tcPr>
          <w:p>
            <w:r>
              <w:t>App startup, cards, directory, SPA allow-list</w:t>
            </w:r>
          </w:p>
        </w:tc>
        <w:tc>
          <w:tcPr>
            <w:tcW w:type="dxa" w:w="4320"/>
          </w:tcPr>
          <w:p>
            <w:r>
              <w:t>app/main.py</w:t>
            </w:r>
          </w:p>
        </w:tc>
      </w:tr>
      <w:tr>
        <w:tc>
          <w:tcPr>
            <w:tcW w:type="dxa" w:w="4320"/>
          </w:tcPr>
          <w:p>
            <w:r>
              <w:t>Routing / dispatch</w:t>
            </w:r>
          </w:p>
        </w:tc>
        <w:tc>
          <w:tcPr>
            <w:tcW w:type="dxa" w:w="4320"/>
          </w:tcPr>
          <w:p>
            <w:r>
              <w:t>app/agents/interaction_manager.py</w:t>
            </w:r>
          </w:p>
        </w:tc>
      </w:tr>
      <w:tr>
        <w:tc>
          <w:tcPr>
            <w:tcW w:type="dxa" w:w="4320"/>
          </w:tcPr>
          <w:p>
            <w:r>
              <w:t>LLM router (+ AOAI fallback)</w:t>
            </w:r>
          </w:p>
        </w:tc>
        <w:tc>
          <w:tcPr>
            <w:tcW w:type="dxa" w:w="4320"/>
          </w:tcPr>
          <w:p>
            <w:r>
              <w:t>app/agents/llm_router.py</w:t>
            </w:r>
          </w:p>
        </w:tc>
      </w:tr>
      <w:tr>
        <w:tc>
          <w:tcPr>
            <w:tcW w:type="dxa" w:w="4320"/>
          </w:tcPr>
          <w:p>
            <w:r>
              <w:t>A2A JSON-RPC dispatch</w:t>
            </w:r>
          </w:p>
        </w:tc>
        <w:tc>
          <w:tcPr>
            <w:tcW w:type="dxa" w:w="4320"/>
          </w:tcPr>
          <w:p>
            <w:r>
              <w:t>app/protocols/a2a.py</w:t>
            </w:r>
          </w:p>
        </w:tc>
      </w:tr>
      <w:tr>
        <w:tc>
          <w:tcPr>
            <w:tcW w:type="dxa" w:w="4320"/>
          </w:tcPr>
          <w:p>
            <w:r>
              <w:t>Peer Lumen agents</w:t>
            </w:r>
          </w:p>
        </w:tc>
        <w:tc>
          <w:tcPr>
            <w:tcW w:type="dxa" w:w="4320"/>
          </w:tcPr>
          <w:p>
            <w:r>
              <w:t>app/protocols/lumen_a2a.py</w:t>
            </w:r>
          </w:p>
        </w:tc>
      </w:tr>
      <w:tr>
        <w:tc>
          <w:tcPr>
            <w:tcW w:type="dxa" w:w="4320"/>
          </w:tcPr>
          <w:p>
            <w:r>
              <w:t>Agent registry</w:t>
            </w:r>
          </w:p>
        </w:tc>
        <w:tc>
          <w:tcPr>
            <w:tcW w:type="dxa" w:w="4320"/>
          </w:tcPr>
          <w:p>
            <w:r>
              <w:t>app/orchestrator/registry.py</w:t>
            </w:r>
          </w:p>
        </w:tc>
      </w:tr>
      <w:tr>
        <w:tc>
          <w:tcPr>
            <w:tcW w:type="dxa" w:w="4320"/>
          </w:tcPr>
          <w:p>
            <w:r>
              <w:t>Token tracker</w:t>
            </w:r>
          </w:p>
        </w:tc>
        <w:tc>
          <w:tcPr>
            <w:tcW w:type="dxa" w:w="4320"/>
          </w:tcPr>
          <w:p>
            <w:r>
              <w:t>app/lumen/token_tracker.py</w:t>
            </w:r>
          </w:p>
        </w:tc>
      </w:tr>
      <w:tr>
        <w:tc>
          <w:tcPr>
            <w:tcW w:type="dxa" w:w="4320"/>
          </w:tcPr>
          <w:p>
            <w:r>
              <w:t>Pricing &amp; recommendations</w:t>
            </w:r>
          </w:p>
        </w:tc>
        <w:tc>
          <w:tcPr>
            <w:tcW w:type="dxa" w:w="4320"/>
          </w:tcPr>
          <w:p>
            <w:r>
              <w:t>app/lumen/pricing.py</w:t>
            </w:r>
          </w:p>
        </w:tc>
      </w:tr>
      <w:tr>
        <w:tc>
          <w:tcPr>
            <w:tcW w:type="dxa" w:w="4320"/>
          </w:tcPr>
          <w:p>
            <w:r>
              <w:t>Coding TA</w:t>
            </w:r>
          </w:p>
        </w:tc>
        <w:tc>
          <w:tcPr>
            <w:tcW w:type="dxa" w:w="4320"/>
          </w:tcPr>
          <w:p>
            <w:r>
              <w:t>app/agents/coding_ta.py</w:t>
            </w:r>
          </w:p>
        </w:tc>
      </w:tr>
      <w:tr>
        <w:tc>
          <w:tcPr>
            <w:tcW w:type="dxa" w:w="4320"/>
          </w:tcPr>
          <w:p>
            <w:r>
              <w:t>Portfolio (GitHub)</w:t>
            </w:r>
          </w:p>
        </w:tc>
        <w:tc>
          <w:tcPr>
            <w:tcW w:type="dxa" w:w="4320"/>
          </w:tcPr>
          <w:p>
            <w:r>
              <w:t>app/agents/portfolio_agent.py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app/db/cosmos.py</w:t>
            </w:r>
          </w:p>
        </w:tc>
      </w:tr>
      <w:tr>
        <w:tc>
          <w:tcPr>
            <w:tcW w:type="dxa" w:w="4320"/>
          </w:tcPr>
          <w:p>
            <w:r>
              <w:t>Usage page</w:t>
            </w:r>
          </w:p>
        </w:tc>
        <w:tc>
          <w:tcPr>
            <w:tcW w:type="dxa" w:w="4320"/>
          </w:tcPr>
          <w:p>
            <w:r>
              <w:t>frontend/src/pages/Usage.jsx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deploy.ps1, scripts/make_deploy_zip.py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