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6BCB9" w14:textId="77777777" w:rsidR="00556902" w:rsidRDefault="00556902"/>
    <w:tbl>
      <w:tblPr>
        <w:tblStyle w:val="TableGrid"/>
        <w:tblW w:w="14672" w:type="dxa"/>
        <w:tblInd w:w="-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52"/>
        <w:gridCol w:w="9720"/>
      </w:tblGrid>
      <w:tr w:rsidR="00263EC9" w:rsidRPr="006A1DAD" w14:paraId="7B219DEC" w14:textId="77777777" w:rsidTr="00512F79">
        <w:trPr>
          <w:trHeight w:val="389"/>
        </w:trPr>
        <w:tc>
          <w:tcPr>
            <w:tcW w:w="14672" w:type="dxa"/>
            <w:gridSpan w:val="2"/>
            <w:tcBorders>
              <w:right w:val="single" w:sz="2" w:space="0" w:color="2E74B5" w:themeColor="accent5" w:themeShade="BF"/>
            </w:tcBorders>
            <w:shd w:val="clear" w:color="auto" w:fill="D9D9D9" w:themeFill="background1" w:themeFillShade="D9"/>
            <w:vAlign w:val="center"/>
          </w:tcPr>
          <w:p w14:paraId="68C57B8C" w14:textId="70D5A7C1" w:rsidR="00263EC9" w:rsidRPr="000734B7" w:rsidRDefault="000734B7" w:rsidP="000734B7">
            <w:pPr>
              <w:snapToGrid w:val="0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0734B7">
              <w:rPr>
                <w:rFonts w:ascii="Garamond" w:hAnsi="Garamond"/>
                <w:b/>
                <w:sz w:val="22"/>
                <w:szCs w:val="22"/>
              </w:rPr>
              <w:t>ASSIGNMENT 2: RESEARCH OUTLINE</w:t>
            </w:r>
          </w:p>
        </w:tc>
      </w:tr>
      <w:tr w:rsidR="0021228C" w:rsidRPr="006A1DAD" w14:paraId="3F1403DD" w14:textId="77777777" w:rsidTr="00512F79">
        <w:trPr>
          <w:trHeight w:val="389"/>
        </w:trPr>
        <w:tc>
          <w:tcPr>
            <w:tcW w:w="14672" w:type="dxa"/>
            <w:gridSpan w:val="2"/>
            <w:tcBorders>
              <w:right w:val="single" w:sz="2" w:space="0" w:color="2E74B5" w:themeColor="accent5" w:themeShade="BF"/>
            </w:tcBorders>
            <w:shd w:val="clear" w:color="auto" w:fill="D9D9D9" w:themeFill="background1" w:themeFillShade="D9"/>
            <w:vAlign w:val="center"/>
          </w:tcPr>
          <w:p w14:paraId="234867E3" w14:textId="6CCC3D9B" w:rsidR="0021228C" w:rsidRPr="001665B0" w:rsidRDefault="001960BD" w:rsidP="000734B7">
            <w:pPr>
              <w:snapToGrid w:val="0"/>
              <w:rPr>
                <w:rFonts w:ascii="Garamond" w:hAnsi="Garamond"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1) </w:t>
            </w:r>
            <w:r w:rsidR="00263EC9" w:rsidRPr="001665B0">
              <w:rPr>
                <w:rFonts w:ascii="Garamond" w:hAnsi="Garamond"/>
                <w:b/>
                <w:sz w:val="21"/>
                <w:szCs w:val="22"/>
              </w:rPr>
              <w:t xml:space="preserve">Business Understanding </w:t>
            </w:r>
          </w:p>
        </w:tc>
      </w:tr>
      <w:tr w:rsidR="0021228C" w:rsidRPr="006A1DAD" w14:paraId="5B41CAF9" w14:textId="0955B4A8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5CA17451" w14:textId="79218A56" w:rsidR="0021228C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1.1. 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 xml:space="preserve">Thesis </w:t>
            </w:r>
            <w:r w:rsidR="00263EC9" w:rsidRPr="00C81542">
              <w:rPr>
                <w:rFonts w:ascii="Garamond" w:hAnsi="Garamond"/>
                <w:sz w:val="21"/>
                <w:szCs w:val="22"/>
              </w:rPr>
              <w:t xml:space="preserve">(As 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>Question</w:t>
            </w:r>
            <w:r w:rsidR="00263EC9" w:rsidRPr="00C81542">
              <w:rPr>
                <w:rFonts w:ascii="Garamond" w:hAnsi="Garamond"/>
                <w:sz w:val="21"/>
                <w:szCs w:val="22"/>
              </w:rPr>
              <w:t>)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tcBorders>
              <w:bottom w:val="single" w:sz="2" w:space="0" w:color="auto"/>
            </w:tcBorders>
            <w:vAlign w:val="center"/>
          </w:tcPr>
          <w:p w14:paraId="70884A0E" w14:textId="69106A54" w:rsidR="0021228C" w:rsidRPr="006A1DAD" w:rsidRDefault="008B6C95" w:rsidP="00E11D5A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How well do the sale of automobile data in the past forecast predict the future </w:t>
            </w:r>
            <w:r w:rsidR="00E11D5A">
              <w:rPr>
                <w:rFonts w:ascii="Garamond" w:hAnsi="Garamond" w:hint="eastAsia"/>
                <w:sz w:val="21"/>
                <w:szCs w:val="22"/>
                <w:lang w:eastAsia="zh-CN"/>
              </w:rPr>
              <w:t>SAARTOT</w:t>
            </w:r>
            <w:r w:rsidR="00885195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</w:t>
            </w:r>
            <w:r w:rsidR="0040608B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index </w:t>
            </w:r>
            <w:r w:rsidR="00885195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returns in different time intervals (monthly, </w:t>
            </w:r>
            <w:r w:rsidR="00885195">
              <w:rPr>
                <w:rFonts w:ascii="Garamond" w:hAnsi="Garamond"/>
                <w:sz w:val="21"/>
                <w:szCs w:val="22"/>
                <w:lang w:eastAsia="zh-CN"/>
              </w:rPr>
              <w:t>qua</w:t>
            </w:r>
            <w:r w:rsidR="00D11181">
              <w:rPr>
                <w:rFonts w:ascii="Garamond" w:hAnsi="Garamond" w:hint="eastAsia"/>
                <w:sz w:val="21"/>
                <w:szCs w:val="22"/>
                <w:lang w:eastAsia="zh-CN"/>
              </w:rPr>
              <w:t>r</w:t>
            </w:r>
            <w:r w:rsidR="00885195">
              <w:rPr>
                <w:rFonts w:ascii="Garamond" w:hAnsi="Garamond"/>
                <w:sz w:val="21"/>
                <w:szCs w:val="22"/>
                <w:lang w:eastAsia="zh-CN"/>
              </w:rPr>
              <w:t>terly</w:t>
            </w:r>
            <w:r w:rsidR="00885195">
              <w:rPr>
                <w:rFonts w:ascii="Garamond" w:hAnsi="Garamond" w:hint="eastAsia"/>
                <w:sz w:val="21"/>
                <w:szCs w:val="22"/>
                <w:lang w:eastAsia="zh-CN"/>
              </w:rPr>
              <w:t>, yearly)</w:t>
            </w:r>
          </w:p>
        </w:tc>
      </w:tr>
      <w:tr w:rsidR="00263EC9" w:rsidRPr="006A1DAD" w14:paraId="6161A390" w14:textId="7F84678C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4E382F9E" w14:textId="6E7FC867" w:rsidR="00263EC9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1.2. </w:t>
            </w:r>
            <w:r w:rsidR="00263EC9" w:rsidRPr="00C81542">
              <w:rPr>
                <w:rFonts w:ascii="Garamond" w:hAnsi="Garamond"/>
                <w:sz w:val="21"/>
                <w:szCs w:val="22"/>
              </w:rPr>
              <w:t>Expectation (Yes/No):</w:t>
            </w:r>
          </w:p>
        </w:tc>
        <w:tc>
          <w:tcPr>
            <w:tcW w:w="9720" w:type="dxa"/>
            <w:vAlign w:val="center"/>
          </w:tcPr>
          <w:p w14:paraId="59E9FFAF" w14:textId="79F24D54" w:rsidR="00263EC9" w:rsidRPr="006A1DAD" w:rsidRDefault="008B6C95" w:rsidP="00E10E35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 xml:space="preserve">We expect the monthly </w:t>
            </w:r>
            <w:r w:rsidR="00E10E35"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prediction</w:t>
            </w:r>
            <w:r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 xml:space="preserve"> </w:t>
            </w:r>
            <w:r w:rsidR="00E10E35"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gives best for</w:t>
            </w:r>
            <w:r w:rsidR="00885195"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e</w:t>
            </w:r>
            <w:r w:rsidR="00E10E35"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cast</w:t>
            </w:r>
          </w:p>
        </w:tc>
      </w:tr>
      <w:tr w:rsidR="002125DC" w:rsidRPr="006A1DAD" w14:paraId="021911EA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8C61CE6" w14:textId="28E050FC" w:rsidR="002125DC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</w:t>
            </w:r>
            <w:r w:rsidR="00D25F1B">
              <w:rPr>
                <w:rFonts w:ascii="Garamond" w:hAnsi="Garamond"/>
                <w:sz w:val="21"/>
                <w:szCs w:val="22"/>
              </w:rPr>
              <w:t>3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0734B7">
              <w:rPr>
                <w:rFonts w:ascii="Garamond" w:hAnsi="Garamond"/>
                <w:sz w:val="21"/>
                <w:szCs w:val="22"/>
              </w:rPr>
              <w:t>B</w:t>
            </w:r>
            <w:r w:rsidR="002125DC" w:rsidRPr="00C81542">
              <w:rPr>
                <w:rFonts w:ascii="Garamond" w:hAnsi="Garamond"/>
                <w:sz w:val="21"/>
                <w:szCs w:val="22"/>
              </w:rPr>
              <w:t>aseline</w:t>
            </w:r>
            <w:r w:rsidR="00C31B7A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634FA926" w14:textId="508241DD" w:rsidR="002125DC" w:rsidRPr="005516CC" w:rsidRDefault="00CD6A36" w:rsidP="005516CC">
            <w:pPr>
              <w:snapToGrid w:val="0"/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color w:val="000000" w:themeColor="text1"/>
                <w:sz w:val="22"/>
                <w:szCs w:val="22"/>
                <w:lang w:eastAsia="zh-CN"/>
              </w:rPr>
              <w:t xml:space="preserve">External: </w:t>
            </w:r>
            <w:bookmarkStart w:id="0" w:name="_GoBack"/>
            <w:bookmarkEnd w:id="0"/>
            <w:r w:rsidR="005516CC" w:rsidRPr="005516CC">
              <w:rPr>
                <w:rFonts w:ascii="Garamond" w:hAnsi="Garamond"/>
                <w:color w:val="000000" w:themeColor="text1"/>
                <w:sz w:val="22"/>
                <w:szCs w:val="22"/>
              </w:rPr>
              <w:t>F</w:t>
            </w:r>
            <w:r w:rsidR="005516CC" w:rsidRPr="005516CC">
              <w:rPr>
                <w:rFonts w:ascii="Garamond" w:hAnsi="Garamond"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="005516CC" w:rsidRPr="005516CC">
              <w:rPr>
                <w:rFonts w:ascii="Garamond" w:hAnsi="Garamond"/>
                <w:color w:val="000000" w:themeColor="text1"/>
                <w:sz w:val="22"/>
                <w:szCs w:val="22"/>
              </w:rPr>
              <w:t>-score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2"/>
                <w:szCs w:val="22"/>
                <w:lang w:eastAsia="zh-CN"/>
              </w:rPr>
              <w:t>, ROC, AUC</w:t>
            </w:r>
          </w:p>
        </w:tc>
      </w:tr>
      <w:tr w:rsidR="0021228C" w:rsidRPr="006A1DAD" w14:paraId="6A2058F9" w14:textId="56D87CE8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8F8AE7C" w14:textId="6088DCD4" w:rsidR="0021228C" w:rsidRPr="00C81542" w:rsidRDefault="001960BD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1.</w:t>
            </w:r>
            <w:r w:rsidR="00D25F1B">
              <w:rPr>
                <w:rFonts w:ascii="Garamond" w:hAnsi="Garamond"/>
                <w:sz w:val="21"/>
                <w:szCs w:val="22"/>
              </w:rPr>
              <w:t>4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1665B0">
              <w:rPr>
                <w:rFonts w:ascii="Garamond" w:hAnsi="Garamond"/>
                <w:sz w:val="21"/>
                <w:szCs w:val="22"/>
              </w:rPr>
              <w:t>Expecte</w:t>
            </w:r>
            <w:r w:rsidR="000734B7">
              <w:rPr>
                <w:rFonts w:ascii="Garamond" w:hAnsi="Garamond"/>
                <w:sz w:val="21"/>
                <w:szCs w:val="22"/>
              </w:rPr>
              <w:t xml:space="preserve">d </w:t>
            </w:r>
            <w:r w:rsidR="0021228C" w:rsidRPr="00C81542">
              <w:rPr>
                <w:rFonts w:ascii="Garamond" w:hAnsi="Garamond"/>
                <w:sz w:val="21"/>
                <w:szCs w:val="22"/>
              </w:rPr>
              <w:t>Value-Ad</w:t>
            </w:r>
            <w:r w:rsidR="00C81542" w:rsidRPr="00C81542">
              <w:rPr>
                <w:rFonts w:ascii="Garamond" w:hAnsi="Garamond"/>
                <w:sz w:val="21"/>
                <w:szCs w:val="22"/>
              </w:rPr>
              <w:t>d</w:t>
            </w:r>
            <w:r w:rsidR="00C31B7A">
              <w:rPr>
                <w:rFonts w:ascii="Garamond" w:hAnsi="Garamond"/>
                <w:sz w:val="21"/>
                <w:szCs w:val="22"/>
              </w:rPr>
              <w:t xml:space="preserve"> Metrics:</w:t>
            </w:r>
          </w:p>
        </w:tc>
        <w:tc>
          <w:tcPr>
            <w:tcW w:w="9720" w:type="dxa"/>
            <w:vAlign w:val="center"/>
          </w:tcPr>
          <w:p w14:paraId="674A9AB2" w14:textId="610117A4" w:rsidR="0021228C" w:rsidRPr="006A1DAD" w:rsidRDefault="00A11DAA" w:rsidP="00A051C5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>Find relatio</w:t>
            </w:r>
            <w:r w:rsidR="00A051C5">
              <w:rPr>
                <w:rFonts w:ascii="Garamond" w:hAnsi="Garamond" w:hint="eastAsia"/>
                <w:sz w:val="21"/>
                <w:szCs w:val="22"/>
                <w:lang w:eastAsia="zh-CN"/>
              </w:rPr>
              <w:t>nship between sale auto data and forecast</w:t>
            </w: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</w:t>
            </w:r>
            <w:r w:rsidR="00A051C5">
              <w:rPr>
                <w:rFonts w:ascii="Garamond" w:hAnsi="Garamond" w:hint="eastAsia"/>
                <w:sz w:val="21"/>
                <w:szCs w:val="22"/>
                <w:lang w:eastAsia="zh-CN"/>
              </w:rPr>
              <w:t>SAA</w:t>
            </w:r>
            <w:r w:rsidR="00C27027">
              <w:rPr>
                <w:rFonts w:ascii="Garamond" w:hAnsi="Garamond" w:hint="eastAsia"/>
                <w:sz w:val="21"/>
                <w:szCs w:val="22"/>
                <w:lang w:eastAsia="zh-CN"/>
              </w:rPr>
              <w:t>RTOT</w:t>
            </w:r>
            <w:r w:rsidR="0040608B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index</w:t>
            </w:r>
          </w:p>
        </w:tc>
      </w:tr>
      <w:tr w:rsidR="000734B7" w:rsidRPr="006A1DAD" w14:paraId="4FF505CD" w14:textId="18BB265F" w:rsidTr="00512F79">
        <w:trPr>
          <w:trHeight w:val="389"/>
        </w:trPr>
        <w:tc>
          <w:tcPr>
            <w:tcW w:w="14672" w:type="dxa"/>
            <w:gridSpan w:val="2"/>
            <w:shd w:val="clear" w:color="auto" w:fill="D9D9D9" w:themeFill="background1" w:themeFillShade="D9"/>
            <w:vAlign w:val="center"/>
          </w:tcPr>
          <w:p w14:paraId="3348B64E" w14:textId="4B0981CF" w:rsidR="000734B7" w:rsidRPr="001665B0" w:rsidRDefault="000734B7" w:rsidP="000734B7">
            <w:pPr>
              <w:snapToGrid w:val="0"/>
              <w:rPr>
                <w:rFonts w:ascii="Garamond" w:hAnsi="Garamond"/>
                <w:b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2) </w:t>
            </w:r>
            <w:r w:rsidRPr="001665B0">
              <w:rPr>
                <w:rFonts w:ascii="Garamond" w:hAnsi="Garamond"/>
                <w:b/>
                <w:sz w:val="21"/>
                <w:szCs w:val="22"/>
              </w:rPr>
              <w:t>Data Understanding</w:t>
            </w:r>
          </w:p>
        </w:tc>
      </w:tr>
      <w:tr w:rsidR="000734B7" w:rsidRPr="006A1DAD" w14:paraId="5412FFFF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3BBB93DC" w14:textId="47A5D3EB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2.1. </w:t>
            </w:r>
            <w:r w:rsidRPr="00C81542">
              <w:rPr>
                <w:rFonts w:ascii="Garamond" w:hAnsi="Garamond"/>
                <w:sz w:val="21"/>
                <w:szCs w:val="22"/>
              </w:rPr>
              <w:t>Dataset</w:t>
            </w:r>
            <w:r w:rsidR="00642261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262427AE" w14:textId="7F9DD68D" w:rsidR="000734B7" w:rsidRPr="006A1DAD" w:rsidRDefault="00642261" w:rsidP="000734B7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 w:rsidRPr="00AD7839">
              <w:rPr>
                <w:rFonts w:ascii="Garamond" w:hAnsi="Garamond"/>
                <w:color w:val="000000" w:themeColor="text1"/>
                <w:sz w:val="21"/>
                <w:szCs w:val="22"/>
              </w:rPr>
              <w:t>Size (#</w:t>
            </w:r>
            <w:r w:rsidR="0042518E"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27 </w:t>
            </w:r>
            <w:r w:rsidRPr="00AD7839">
              <w:rPr>
                <w:rFonts w:ascii="Garamond" w:hAnsi="Garamond"/>
                <w:color w:val="000000" w:themeColor="text1"/>
                <w:sz w:val="21"/>
                <w:szCs w:val="22"/>
              </w:rPr>
              <w:t>Rows x #</w:t>
            </w:r>
            <w:r w:rsidR="00AD7839"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229 </w:t>
            </w:r>
            <w:r w:rsidRPr="00AD7839">
              <w:rPr>
                <w:rFonts w:ascii="Garamond" w:hAnsi="Garamond"/>
                <w:color w:val="000000" w:themeColor="text1"/>
                <w:sz w:val="21"/>
                <w:szCs w:val="22"/>
              </w:rPr>
              <w:t xml:space="preserve">Cells):      </w:t>
            </w:r>
            <w:r w:rsidRPr="003D6D57">
              <w:rPr>
                <w:rFonts w:ascii="Garamond" w:hAnsi="Garamond"/>
                <w:color w:val="FF0000"/>
                <w:sz w:val="21"/>
                <w:szCs w:val="22"/>
              </w:rPr>
              <w:t xml:space="preserve">           </w:t>
            </w:r>
            <w:r>
              <w:rPr>
                <w:rFonts w:ascii="Garamond" w:hAnsi="Garamond"/>
                <w:sz w:val="21"/>
                <w:szCs w:val="22"/>
              </w:rPr>
              <w:t>Source(s):</w:t>
            </w:r>
            <w:r w:rsidR="00E10E35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Bloomberg</w:t>
            </w:r>
          </w:p>
        </w:tc>
      </w:tr>
      <w:tr w:rsidR="000734B7" w:rsidRPr="006A1DAD" w14:paraId="64A42762" w14:textId="77777777" w:rsidTr="005516CC">
        <w:trPr>
          <w:trHeight w:val="396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EDFE8B3" w14:textId="735C8E6C" w:rsidR="000734B7" w:rsidRPr="00AD7839" w:rsidRDefault="000734B7" w:rsidP="000734B7">
            <w:pPr>
              <w:snapToGrid w:val="0"/>
              <w:rPr>
                <w:rFonts w:ascii="Garamond" w:hAnsi="Garamond"/>
                <w:color w:val="000000" w:themeColor="text1"/>
                <w:sz w:val="21"/>
                <w:szCs w:val="22"/>
              </w:rPr>
            </w:pPr>
            <w:r w:rsidRPr="00AD7839">
              <w:rPr>
                <w:rFonts w:ascii="Garamond" w:hAnsi="Garamond"/>
                <w:color w:val="000000" w:themeColor="text1"/>
                <w:sz w:val="21"/>
                <w:szCs w:val="22"/>
              </w:rPr>
              <w:t>2.2. List Categorical (CF)</w:t>
            </w:r>
            <w:r w:rsidR="00E02AB7" w:rsidRPr="00AD7839">
              <w:rPr>
                <w:rFonts w:ascii="Garamond" w:hAnsi="Garamond"/>
                <w:color w:val="000000" w:themeColor="text1"/>
                <w:sz w:val="21"/>
                <w:szCs w:val="22"/>
              </w:rPr>
              <w:t xml:space="preserve"> &amp; Numerical Features (NF):</w:t>
            </w:r>
          </w:p>
        </w:tc>
        <w:tc>
          <w:tcPr>
            <w:tcW w:w="9720" w:type="dxa"/>
            <w:vAlign w:val="center"/>
          </w:tcPr>
          <w:p w14:paraId="6EEF1276" w14:textId="41BC398C" w:rsidR="00087B9C" w:rsidRPr="00AD7839" w:rsidRDefault="007E0848" w:rsidP="00AD7839">
            <w:pPr>
              <w:snapToGrid w:val="0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total import auto sales</w:t>
            </w:r>
            <w:r w:rsid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(NF)</w:t>
            </w:r>
            <w:r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, total domestic auto sales</w:t>
            </w:r>
            <w:r w:rsid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(NF)</w:t>
            </w:r>
            <w:r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, total sales per </w:t>
            </w:r>
            <w:r w:rsidR="005516CC" w:rsidRPr="00AD7839"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brand</w:t>
            </w:r>
            <w:r w:rsid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(NF)</w:t>
            </w:r>
            <w:r w:rsidR="005516CC">
              <w:rPr>
                <w:rFonts w:ascii="MS Mincho" w:eastAsia="MS Mincho" w:hAnsi="MS Mincho" w:cs="MS Mincho"/>
                <w:color w:val="000000" w:themeColor="text1"/>
                <w:sz w:val="21"/>
                <w:szCs w:val="22"/>
                <w:lang w:eastAsia="zh-CN"/>
              </w:rPr>
              <w:t>,</w:t>
            </w:r>
            <w:r w:rsidR="005516CC" w:rsidRPr="00AD7839"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 xml:space="preserve"> total</w:t>
            </w:r>
            <w:r w:rsidR="00AD7839"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 sales per </w:t>
            </w:r>
            <w:r w:rsid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auto </w:t>
            </w:r>
            <w:r w:rsidR="00AD7839" w:rsidRPr="00AD7839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size</w:t>
            </w:r>
            <w:r w:rsid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(NF)</w:t>
            </w:r>
          </w:p>
        </w:tc>
      </w:tr>
      <w:tr w:rsidR="000734B7" w:rsidRPr="006A1DAD" w14:paraId="0CFC7EC6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2B10442" w14:textId="69C9B69E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E02AB7">
              <w:rPr>
                <w:rFonts w:ascii="Garamond" w:hAnsi="Garamond"/>
                <w:sz w:val="21"/>
                <w:szCs w:val="22"/>
              </w:rPr>
              <w:t>3.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E02AB7">
              <w:rPr>
                <w:rFonts w:ascii="Garamond" w:hAnsi="Garamond"/>
                <w:sz w:val="21"/>
                <w:szCs w:val="22"/>
              </w:rPr>
              <w:t>T</w:t>
            </w:r>
            <w:r w:rsidRPr="00C81542">
              <w:rPr>
                <w:rFonts w:ascii="Garamond" w:hAnsi="Garamond"/>
                <w:sz w:val="21"/>
                <w:szCs w:val="22"/>
              </w:rPr>
              <w:t>ransform</w:t>
            </w:r>
            <w:r w:rsidR="00E02AB7">
              <w:rPr>
                <w:rFonts w:ascii="Garamond" w:hAnsi="Garamond"/>
                <w:sz w:val="21"/>
                <w:szCs w:val="22"/>
              </w:rPr>
              <w:t>ing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 CF/NF into one another</w:t>
            </w:r>
            <w:r w:rsidR="00E02AB7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0BFD3C3C" w14:textId="0DFE866D" w:rsidR="000734B7" w:rsidRPr="006A1DAD" w:rsidRDefault="007E0848" w:rsidP="000734B7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No</w:t>
            </w:r>
          </w:p>
        </w:tc>
      </w:tr>
      <w:tr w:rsidR="000734B7" w:rsidRPr="006A1DAD" w14:paraId="62AC90F0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3A2A206" w14:textId="1782E687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E02AB7">
              <w:rPr>
                <w:rFonts w:ascii="Garamond" w:hAnsi="Garamond"/>
                <w:sz w:val="21"/>
                <w:szCs w:val="22"/>
              </w:rPr>
              <w:t>4.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512F79">
              <w:rPr>
                <w:rFonts w:ascii="Garamond" w:hAnsi="Garamond"/>
                <w:sz w:val="21"/>
                <w:szCs w:val="22"/>
              </w:rPr>
              <w:t>A</w:t>
            </w:r>
            <w:r w:rsidR="00D25F1B">
              <w:rPr>
                <w:rFonts w:ascii="Garamond" w:hAnsi="Garamond"/>
                <w:sz w:val="21"/>
                <w:szCs w:val="22"/>
              </w:rPr>
              <w:t xml:space="preserve">ssigning 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Independent &amp; Dependent </w:t>
            </w:r>
            <w:r w:rsidR="00E02AB7">
              <w:rPr>
                <w:rFonts w:ascii="Garamond" w:hAnsi="Garamond"/>
                <w:sz w:val="21"/>
                <w:szCs w:val="22"/>
              </w:rPr>
              <w:t>Variables:</w:t>
            </w:r>
            <w:r w:rsidRPr="00C81542">
              <w:rPr>
                <w:rFonts w:ascii="Garamond" w:hAnsi="Garamond"/>
                <w:sz w:val="21"/>
                <w:szCs w:val="22"/>
              </w:rPr>
              <w:t xml:space="preserve">  </w:t>
            </w:r>
          </w:p>
        </w:tc>
        <w:tc>
          <w:tcPr>
            <w:tcW w:w="9720" w:type="dxa"/>
            <w:vAlign w:val="center"/>
          </w:tcPr>
          <w:p w14:paraId="252FB4A2" w14:textId="7E94989D" w:rsidR="000734B7" w:rsidRPr="005516CC" w:rsidRDefault="007E0848" w:rsidP="000734B7">
            <w:pPr>
              <w:snapToGrid w:val="0"/>
              <w:rPr>
                <w:rFonts w:ascii="Garamond" w:eastAsia="MS Mincho" w:hAnsi="Garamond"/>
                <w:color w:val="000000" w:themeColor="text1"/>
                <w:sz w:val="21"/>
                <w:szCs w:val="22"/>
                <w:lang w:eastAsia="zh-CN"/>
              </w:rPr>
            </w:pPr>
            <w:r w:rsidRPr="005516CC">
              <w:rPr>
                <w:rFonts w:ascii="Garamond" w:eastAsia="MS Mincho" w:hAnsi="Garamond" w:hint="eastAsia"/>
                <w:color w:val="000000" w:themeColor="text1"/>
                <w:sz w:val="21"/>
                <w:szCs w:val="22"/>
                <w:lang w:eastAsia="zh-CN"/>
              </w:rPr>
              <w:t>DV:</w:t>
            </w:r>
            <w:r w:rsidR="00AD7839" w:rsidRPr="005516CC">
              <w:rPr>
                <w:rFonts w:ascii="Garamond" w:eastAsia="MS Mincho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 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SAARTOT index</w:t>
            </w:r>
          </w:p>
          <w:p w14:paraId="312E923A" w14:textId="102B10E5" w:rsidR="007E0848" w:rsidRPr="005516CC" w:rsidRDefault="007E0848" w:rsidP="000734B7">
            <w:pPr>
              <w:snapToGrid w:val="0"/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</w:pPr>
            <w:r w:rsidRPr="005516CC">
              <w:rPr>
                <w:rFonts w:ascii="Garamond" w:eastAsia="MS Mincho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IV: </w:t>
            </w:r>
            <w:r w:rsidR="00AD7839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total sales per brand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(NF)</w:t>
            </w:r>
            <w:r w:rsidR="00AD7839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, total sales per size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(NF), </w:t>
            </w:r>
            <w:r w:rsidR="005516CC" w:rsidRPr="005516CC">
              <w:rPr>
                <w:rFonts w:ascii="Garamond" w:hAnsi="Garamond"/>
                <w:color w:val="000000" w:themeColor="text1"/>
                <w:sz w:val="21"/>
                <w:szCs w:val="22"/>
                <w:lang w:eastAsia="zh-CN"/>
              </w:rPr>
              <w:t>total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 sales per auto size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(NF)</w:t>
            </w:r>
          </w:p>
        </w:tc>
      </w:tr>
      <w:tr w:rsidR="000734B7" w:rsidRPr="006A1DAD" w14:paraId="6ACA5DFC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6C30A2AB" w14:textId="3231818B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5</w:t>
            </w:r>
            <w:r w:rsidR="00E02AB7">
              <w:rPr>
                <w:rFonts w:ascii="Garamond" w:hAnsi="Garamond"/>
                <w:sz w:val="21"/>
                <w:szCs w:val="22"/>
              </w:rPr>
              <w:t>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E02AB7">
              <w:rPr>
                <w:rFonts w:ascii="Garamond" w:hAnsi="Garamond"/>
                <w:sz w:val="21"/>
                <w:szCs w:val="22"/>
              </w:rPr>
              <w:t>Changing D</w:t>
            </w:r>
            <w:r w:rsidRPr="00C81542">
              <w:rPr>
                <w:rFonts w:ascii="Garamond" w:hAnsi="Garamond"/>
                <w:sz w:val="21"/>
                <w:szCs w:val="22"/>
              </w:rPr>
              <w:t>imensionalit</w:t>
            </w:r>
            <w:r w:rsidR="00E02AB7">
              <w:rPr>
                <w:rFonts w:ascii="Garamond" w:hAnsi="Garamond"/>
                <w:sz w:val="21"/>
                <w:szCs w:val="22"/>
              </w:rPr>
              <w:t>y</w:t>
            </w:r>
            <w:r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20DD747B" w14:textId="7390199E" w:rsidR="000734B7" w:rsidRPr="006A1DAD" w:rsidRDefault="007E0848" w:rsidP="007E0848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eastAsia="MS Mincho" w:hAnsi="Garamond"/>
                <w:sz w:val="21"/>
                <w:szCs w:val="22"/>
              </w:rPr>
              <w:t>No</w:t>
            </w:r>
          </w:p>
        </w:tc>
      </w:tr>
      <w:tr w:rsidR="000734B7" w:rsidRPr="006A1DAD" w14:paraId="47E22EF2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0D9F6CF4" w14:textId="3217A0B6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6</w:t>
            </w:r>
            <w:r w:rsidR="00E02AB7">
              <w:rPr>
                <w:rFonts w:ascii="Garamond" w:hAnsi="Garamond"/>
                <w:sz w:val="21"/>
                <w:szCs w:val="22"/>
              </w:rPr>
              <w:t>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DE5357">
              <w:rPr>
                <w:rFonts w:ascii="Garamond" w:hAnsi="Garamond"/>
                <w:sz w:val="21"/>
                <w:szCs w:val="22"/>
              </w:rPr>
              <w:t>T</w:t>
            </w:r>
            <w:r>
              <w:rPr>
                <w:rFonts w:ascii="Garamond" w:hAnsi="Garamond"/>
                <w:sz w:val="21"/>
                <w:szCs w:val="22"/>
              </w:rPr>
              <w:t>ime series:</w:t>
            </w:r>
          </w:p>
        </w:tc>
        <w:tc>
          <w:tcPr>
            <w:tcW w:w="9720" w:type="dxa"/>
            <w:vAlign w:val="center"/>
          </w:tcPr>
          <w:p w14:paraId="38239399" w14:textId="45E9EBFD" w:rsidR="000734B7" w:rsidRPr="006A1DAD" w:rsidRDefault="00CE1938" w:rsidP="000734B7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No</w:t>
            </w:r>
          </w:p>
        </w:tc>
      </w:tr>
      <w:tr w:rsidR="000734B7" w:rsidRPr="006A1DAD" w14:paraId="5310A43B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7CA0A50" w14:textId="1208B751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7</w:t>
            </w:r>
            <w:r w:rsidR="00E02AB7">
              <w:rPr>
                <w:rFonts w:ascii="Garamond" w:hAnsi="Garamond"/>
                <w:sz w:val="21"/>
                <w:szCs w:val="22"/>
              </w:rPr>
              <w:t>.</w:t>
            </w:r>
            <w:r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DE5357">
              <w:rPr>
                <w:rFonts w:ascii="Garamond" w:hAnsi="Garamond"/>
                <w:sz w:val="21"/>
                <w:szCs w:val="22"/>
              </w:rPr>
              <w:t xml:space="preserve">List 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Sampling and Resampling Methods: </w:t>
            </w:r>
          </w:p>
        </w:tc>
        <w:tc>
          <w:tcPr>
            <w:tcW w:w="9720" w:type="dxa"/>
            <w:vAlign w:val="center"/>
          </w:tcPr>
          <w:p w14:paraId="1CFA8D6F" w14:textId="7224AC77" w:rsidR="000734B7" w:rsidRPr="006A1DAD" w:rsidRDefault="00734B73" w:rsidP="000734B7">
            <w:pPr>
              <w:snapToGrid w:val="0"/>
              <w:rPr>
                <w:rFonts w:ascii="Garamond" w:hAnsi="Garamond" w:hint="eastAsia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k-fold, cross validation </w:t>
            </w:r>
          </w:p>
        </w:tc>
      </w:tr>
      <w:tr w:rsidR="00642261" w:rsidRPr="006A1DAD" w14:paraId="7DE133D6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01605545" w14:textId="47B1B123" w:rsidR="00642261" w:rsidRDefault="00642261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2.</w:t>
            </w:r>
            <w:r w:rsidR="00D25F1B">
              <w:rPr>
                <w:rFonts w:ascii="Garamond" w:hAnsi="Garamond"/>
                <w:sz w:val="21"/>
                <w:szCs w:val="22"/>
              </w:rPr>
              <w:t>8</w:t>
            </w:r>
            <w:r>
              <w:rPr>
                <w:rFonts w:ascii="Garamond" w:hAnsi="Garamond"/>
                <w:sz w:val="21"/>
                <w:szCs w:val="22"/>
              </w:rPr>
              <w:t>. List other data manipulation / pre</w:t>
            </w:r>
            <w:r w:rsidR="00D25F1B">
              <w:rPr>
                <w:rFonts w:ascii="Garamond" w:hAnsi="Garamond"/>
                <w:sz w:val="21"/>
                <w:szCs w:val="22"/>
              </w:rPr>
              <w:t>p</w:t>
            </w:r>
            <w:r>
              <w:rPr>
                <w:rFonts w:ascii="Garamond" w:hAnsi="Garamond"/>
                <w:sz w:val="21"/>
                <w:szCs w:val="22"/>
              </w:rPr>
              <w:t xml:space="preserve"> techniques:</w:t>
            </w:r>
          </w:p>
        </w:tc>
        <w:tc>
          <w:tcPr>
            <w:tcW w:w="9720" w:type="dxa"/>
            <w:vAlign w:val="center"/>
          </w:tcPr>
          <w:p w14:paraId="67B3F595" w14:textId="4B96A2A8" w:rsidR="00642261" w:rsidRPr="006A1DAD" w:rsidRDefault="00325C34" w:rsidP="000734B7">
            <w:pPr>
              <w:snapToGrid w:val="0"/>
              <w:rPr>
                <w:rFonts w:ascii="Garamond" w:hAnsi="Garamond" w:hint="eastAsia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>PCA is used for Logistic Regression.</w:t>
            </w:r>
          </w:p>
        </w:tc>
      </w:tr>
      <w:tr w:rsidR="00C31B7A" w:rsidRPr="006A1DAD" w14:paraId="0281DBD3" w14:textId="77777777" w:rsidTr="00512F79">
        <w:trPr>
          <w:trHeight w:val="389"/>
        </w:trPr>
        <w:tc>
          <w:tcPr>
            <w:tcW w:w="14672" w:type="dxa"/>
            <w:gridSpan w:val="2"/>
            <w:shd w:val="clear" w:color="auto" w:fill="D9D9D9" w:themeFill="background1" w:themeFillShade="D9"/>
            <w:vAlign w:val="center"/>
          </w:tcPr>
          <w:p w14:paraId="5E0F0D66" w14:textId="010F3180" w:rsidR="00C31B7A" w:rsidRPr="006A1DAD" w:rsidRDefault="00C31B7A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3) </w:t>
            </w:r>
            <w:r w:rsidRPr="001665B0">
              <w:rPr>
                <w:rFonts w:ascii="Garamond" w:hAnsi="Garamond"/>
                <w:b/>
                <w:sz w:val="21"/>
                <w:szCs w:val="22"/>
              </w:rPr>
              <w:t>Model Understanding</w:t>
            </w:r>
          </w:p>
        </w:tc>
      </w:tr>
      <w:tr w:rsidR="000734B7" w:rsidRPr="006A1DAD" w14:paraId="1DC16D8A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4CF435DF" w14:textId="1B578B84" w:rsidR="000734B7" w:rsidRPr="00C81542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3.1. </w:t>
            </w:r>
            <w:r w:rsidR="00DE5357">
              <w:rPr>
                <w:rFonts w:ascii="Garamond" w:hAnsi="Garamond"/>
                <w:sz w:val="21"/>
                <w:szCs w:val="22"/>
              </w:rPr>
              <w:t>How are you generating the b</w:t>
            </w:r>
            <w:r w:rsidR="00B62C51">
              <w:rPr>
                <w:rFonts w:ascii="Garamond" w:hAnsi="Garamond"/>
                <w:sz w:val="21"/>
                <w:szCs w:val="22"/>
              </w:rPr>
              <w:t>aseline</w:t>
            </w:r>
            <w:r w:rsidR="00D81346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4FC39895" w14:textId="116C6A63" w:rsidR="000734B7" w:rsidRPr="00A051C5" w:rsidRDefault="00A051C5" w:rsidP="000734B7">
            <w:pPr>
              <w:snapToGrid w:val="0"/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</w:pPr>
            <w:r w:rsidRPr="00A051C5">
              <w:rPr>
                <w:rFonts w:ascii="Garamond" w:eastAsia="MS Mincho" w:hAnsi="Garamond" w:hint="eastAsia"/>
                <w:color w:val="000000" w:themeColor="text1"/>
                <w:sz w:val="21"/>
                <w:szCs w:val="22"/>
                <w:lang w:eastAsia="zh-CN"/>
              </w:rPr>
              <w:t>We will use SAARTOT index price in the past to test our predictions</w:t>
            </w:r>
          </w:p>
        </w:tc>
      </w:tr>
      <w:tr w:rsidR="000734B7" w:rsidRPr="006A1DAD" w14:paraId="7BDA9488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40138640" w14:textId="7CCAA55C" w:rsidR="000734B7" w:rsidRDefault="000734B7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</w:t>
            </w:r>
            <w:r w:rsidR="00E02AB7">
              <w:rPr>
                <w:rFonts w:ascii="Garamond" w:hAnsi="Garamond"/>
                <w:sz w:val="21"/>
                <w:szCs w:val="22"/>
              </w:rPr>
              <w:t>2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E02AB7">
              <w:rPr>
                <w:rFonts w:ascii="Garamond" w:hAnsi="Garamond"/>
                <w:sz w:val="21"/>
                <w:szCs w:val="22"/>
              </w:rPr>
              <w:t>Are your forecasting</w:t>
            </w:r>
            <w:r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481229CE" w14:textId="69980CDD" w:rsidR="000734B7" w:rsidRPr="006A1DAD" w:rsidRDefault="00E10E35" w:rsidP="00734B73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eastAsia="MS Mincho" w:hAnsi="Garamond" w:hint="eastAsia"/>
                <w:sz w:val="21"/>
                <w:szCs w:val="22"/>
                <w:lang w:eastAsia="zh-CN"/>
              </w:rPr>
              <w:t>Yes.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 </w:t>
            </w:r>
            <w:r w:rsidR="00734B73">
              <w:rPr>
                <w:rFonts w:ascii="Garamond" w:hAnsi="Garamond" w:hint="eastAsia"/>
                <w:sz w:val="21"/>
                <w:szCs w:val="22"/>
                <w:lang w:eastAsia="zh-CN"/>
              </w:rPr>
              <w:t>T</w:t>
            </w:r>
            <w:r w:rsidR="00E02AB7">
              <w:rPr>
                <w:rFonts w:ascii="Garamond" w:hAnsi="Garamond"/>
                <w:sz w:val="21"/>
                <w:szCs w:val="22"/>
              </w:rPr>
              <w:t>ime horizon:</w:t>
            </w:r>
            <w:r w:rsidR="003D6D57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2000.01-2019.01</w:t>
            </w: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</w:t>
            </w:r>
          </w:p>
        </w:tc>
      </w:tr>
      <w:tr w:rsidR="00C31B7A" w:rsidRPr="006A1DAD" w14:paraId="1CF19D17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3A46023C" w14:textId="03203025" w:rsidR="00C31B7A" w:rsidRDefault="00C31B7A" w:rsidP="00C31B7A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eastAsia="MS Mincho" w:hAnsi="Garamond"/>
                <w:sz w:val="22"/>
                <w:szCs w:val="22"/>
              </w:rPr>
              <w:t>3.3. Model Selection (circle</w:t>
            </w:r>
            <w:r w:rsidR="00642261">
              <w:rPr>
                <w:rFonts w:ascii="Garamond" w:eastAsia="MS Mincho" w:hAnsi="Garamond"/>
                <w:sz w:val="22"/>
                <w:szCs w:val="22"/>
              </w:rPr>
              <w:t xml:space="preserve"> or add):</w:t>
            </w:r>
          </w:p>
        </w:tc>
        <w:tc>
          <w:tcPr>
            <w:tcW w:w="9720" w:type="dxa"/>
            <w:vAlign w:val="center"/>
          </w:tcPr>
          <w:p w14:paraId="776184B3" w14:textId="732CCECB" w:rsidR="007E0848" w:rsidRDefault="007E0848" w:rsidP="00C31B7A">
            <w:pPr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2"/>
                <w:szCs w:val="22"/>
                <w:lang w:eastAsia="zh-CN"/>
              </w:rPr>
              <w:t>Logistic Regression</w:t>
            </w:r>
          </w:p>
          <w:p w14:paraId="48555BD4" w14:textId="4D21A6B5" w:rsidR="003D6D57" w:rsidRDefault="003D6D57" w:rsidP="00C31B7A">
            <w:pPr>
              <w:rPr>
                <w:rFonts w:ascii="Garamond" w:hAnsi="Garamond"/>
                <w:sz w:val="22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2"/>
                <w:szCs w:val="22"/>
                <w:lang w:eastAsia="zh-CN"/>
              </w:rPr>
              <w:t>XGBoost Tree classification</w:t>
            </w:r>
          </w:p>
          <w:p w14:paraId="2AD087AC" w14:textId="55FD4F76" w:rsidR="007E0848" w:rsidRPr="00C31B7A" w:rsidRDefault="007E0848" w:rsidP="00C31B7A">
            <w:pPr>
              <w:rPr>
                <w:rFonts w:ascii="Garamond" w:hAnsi="Garamond"/>
                <w:sz w:val="22"/>
                <w:szCs w:val="22"/>
                <w:lang w:eastAsia="zh-CN"/>
              </w:rPr>
            </w:pPr>
          </w:p>
        </w:tc>
      </w:tr>
      <w:tr w:rsidR="000734B7" w:rsidRPr="006A1DAD" w14:paraId="2E0EE5F2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505A247E" w14:textId="0DB0A7CA" w:rsidR="000734B7" w:rsidRPr="00C81542" w:rsidRDefault="000734B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</w:t>
            </w:r>
            <w:r w:rsidR="00E02AB7">
              <w:rPr>
                <w:rFonts w:ascii="Garamond" w:hAnsi="Garamond"/>
                <w:sz w:val="21"/>
                <w:szCs w:val="22"/>
              </w:rPr>
              <w:t>4</w:t>
            </w:r>
            <w:r>
              <w:rPr>
                <w:rFonts w:ascii="Garamond" w:hAnsi="Garamond"/>
                <w:sz w:val="21"/>
                <w:szCs w:val="22"/>
              </w:rPr>
              <w:t>. For each technique, list key parameters and settings</w:t>
            </w:r>
            <w:r w:rsidR="00DE5357">
              <w:rPr>
                <w:rFonts w:ascii="Garamond" w:hAnsi="Garamond"/>
                <w:sz w:val="21"/>
                <w:szCs w:val="22"/>
              </w:rPr>
              <w:t>:</w:t>
            </w:r>
          </w:p>
        </w:tc>
        <w:tc>
          <w:tcPr>
            <w:tcW w:w="9720" w:type="dxa"/>
            <w:vAlign w:val="center"/>
          </w:tcPr>
          <w:p w14:paraId="688A13F9" w14:textId="0281DC62" w:rsidR="007E0848" w:rsidRDefault="007E0848" w:rsidP="000734B7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Logistic Regression: </w:t>
            </w:r>
            <w:r w:rsidR="00325C34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penalty, </w:t>
            </w: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>objective function, features</w:t>
            </w:r>
          </w:p>
          <w:p w14:paraId="2D36E57E" w14:textId="46E7ED18" w:rsidR="007E0848" w:rsidRPr="006A1DAD" w:rsidRDefault="007E0848" w:rsidP="000734B7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XGBoost Tree classification: learning rate, depth, </w:t>
            </w:r>
            <w:r w:rsidR="00BB6F93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number of boosted trees, </w:t>
            </w: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>leaf</w:t>
            </w:r>
            <w:r w:rsidR="00D52E39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 nodes</w:t>
            </w: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>, loss function, values of regularization</w:t>
            </w:r>
            <w:r w:rsidR="00460C60"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, minimum loss reduction, </w:t>
            </w:r>
          </w:p>
        </w:tc>
      </w:tr>
      <w:tr w:rsidR="000734B7" w:rsidRPr="006A1DAD" w14:paraId="7B190BAD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131A09F" w14:textId="142D3663" w:rsidR="000734B7" w:rsidRPr="00C81542" w:rsidRDefault="000734B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3.</w:t>
            </w:r>
            <w:r w:rsidR="00E02AB7">
              <w:rPr>
                <w:rFonts w:ascii="Garamond" w:hAnsi="Garamond"/>
                <w:sz w:val="21"/>
                <w:szCs w:val="22"/>
              </w:rPr>
              <w:t>5</w:t>
            </w:r>
            <w:r>
              <w:rPr>
                <w:rFonts w:ascii="Garamond" w:hAnsi="Garamond"/>
                <w:sz w:val="21"/>
                <w:szCs w:val="22"/>
              </w:rPr>
              <w:t xml:space="preserve">. </w:t>
            </w:r>
            <w:r w:rsidR="00DE5357">
              <w:rPr>
                <w:rFonts w:ascii="Garamond" w:hAnsi="Garamond"/>
                <w:sz w:val="21"/>
                <w:szCs w:val="22"/>
              </w:rPr>
              <w:t>Will you change parameter settings to improve fit:</w:t>
            </w:r>
          </w:p>
        </w:tc>
        <w:tc>
          <w:tcPr>
            <w:tcW w:w="9720" w:type="dxa"/>
            <w:vAlign w:val="center"/>
          </w:tcPr>
          <w:p w14:paraId="07EBC609" w14:textId="4F8928D7" w:rsidR="000734B7" w:rsidRPr="006A1DAD" w:rsidRDefault="005516CC" w:rsidP="000734B7">
            <w:pPr>
              <w:snapToGrid w:val="0"/>
              <w:rPr>
                <w:rFonts w:ascii="Garamond" w:hAnsi="Garamond" w:hint="eastAsia"/>
                <w:sz w:val="21"/>
                <w:szCs w:val="22"/>
                <w:lang w:eastAsia="zh-CN"/>
              </w:rPr>
            </w:pPr>
            <w:r w:rsidRPr="005516CC">
              <w:rPr>
                <w:rFonts w:ascii="Garamond" w:eastAsia="MS Mincho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Yes. Changes: </w:t>
            </w:r>
            <w:r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>penalty</w:t>
            </w:r>
            <w:r w:rsidRPr="005516CC">
              <w:rPr>
                <w:rFonts w:ascii="Garamond" w:hAnsi="Garamond" w:hint="eastAsia"/>
                <w:color w:val="000000" w:themeColor="text1"/>
                <w:sz w:val="21"/>
                <w:szCs w:val="22"/>
                <w:lang w:eastAsia="zh-CN"/>
              </w:rPr>
              <w:t xml:space="preserve">, objective </w:t>
            </w: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 xml:space="preserve">function, tree depth, loss function, </w:t>
            </w:r>
            <w:r>
              <w:rPr>
                <w:rFonts w:ascii="Garamond" w:hAnsi="Garamond"/>
                <w:sz w:val="21"/>
                <w:szCs w:val="22"/>
                <w:lang w:eastAsia="zh-CN"/>
              </w:rPr>
              <w:t>number of boosted trees</w:t>
            </w:r>
          </w:p>
        </w:tc>
      </w:tr>
      <w:tr w:rsidR="00C31B7A" w:rsidRPr="006A1DAD" w14:paraId="034DB807" w14:textId="77777777" w:rsidTr="00512F79">
        <w:trPr>
          <w:trHeight w:val="389"/>
        </w:trPr>
        <w:tc>
          <w:tcPr>
            <w:tcW w:w="14672" w:type="dxa"/>
            <w:gridSpan w:val="2"/>
            <w:shd w:val="clear" w:color="auto" w:fill="D9D9D9" w:themeFill="background1" w:themeFillShade="D9"/>
            <w:vAlign w:val="center"/>
          </w:tcPr>
          <w:p w14:paraId="1B756FC6" w14:textId="4E569E33" w:rsidR="00C31B7A" w:rsidRPr="006A1DAD" w:rsidRDefault="00C31B7A" w:rsidP="000734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b/>
                <w:sz w:val="21"/>
                <w:szCs w:val="22"/>
              </w:rPr>
              <w:t xml:space="preserve">4) Performance / Fit </w:t>
            </w:r>
          </w:p>
        </w:tc>
      </w:tr>
      <w:tr w:rsidR="00E02AB7" w:rsidRPr="006A1DAD" w14:paraId="1A6515C8" w14:textId="77777777" w:rsidTr="00512F79">
        <w:trPr>
          <w:trHeight w:val="389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7D268DD7" w14:textId="39C1CC52" w:rsidR="00E02AB7" w:rsidRDefault="00DE535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 xml:space="preserve">4.1. </w:t>
            </w:r>
            <w:r w:rsidR="00E02AB7" w:rsidRPr="00C81542">
              <w:rPr>
                <w:rFonts w:ascii="Garamond" w:hAnsi="Garamond"/>
                <w:sz w:val="21"/>
                <w:szCs w:val="22"/>
              </w:rPr>
              <w:t xml:space="preserve">Do you expect to </w:t>
            </w:r>
            <w:r w:rsidR="00E02AB7">
              <w:rPr>
                <w:rFonts w:ascii="Garamond" w:hAnsi="Garamond"/>
                <w:sz w:val="21"/>
                <w:szCs w:val="22"/>
              </w:rPr>
              <w:t xml:space="preserve">outperform </w:t>
            </w:r>
            <w:r w:rsidR="00E02AB7" w:rsidRPr="00C81542">
              <w:rPr>
                <w:rFonts w:ascii="Garamond" w:hAnsi="Garamond"/>
                <w:sz w:val="21"/>
                <w:szCs w:val="22"/>
              </w:rPr>
              <w:t>on the baseline:</w:t>
            </w:r>
          </w:p>
        </w:tc>
        <w:tc>
          <w:tcPr>
            <w:tcW w:w="9720" w:type="dxa"/>
            <w:vAlign w:val="center"/>
          </w:tcPr>
          <w:p w14:paraId="4B1C5E93" w14:textId="1952DF6F" w:rsidR="00E02AB7" w:rsidRPr="006A1DAD" w:rsidRDefault="00B62C51" w:rsidP="00E02AB7">
            <w:pPr>
              <w:snapToGrid w:val="0"/>
              <w:rPr>
                <w:rFonts w:ascii="Garamond" w:hAnsi="Garamond"/>
                <w:sz w:val="21"/>
                <w:szCs w:val="22"/>
                <w:lang w:eastAsia="zh-CN"/>
              </w:rPr>
            </w:pPr>
            <w:r>
              <w:rPr>
                <w:rFonts w:ascii="Garamond" w:hAnsi="Garamond" w:hint="eastAsia"/>
                <w:sz w:val="21"/>
                <w:szCs w:val="22"/>
                <w:lang w:eastAsia="zh-CN"/>
              </w:rPr>
              <w:t>Yes</w:t>
            </w:r>
          </w:p>
        </w:tc>
      </w:tr>
      <w:tr w:rsidR="00E02AB7" w:rsidRPr="006A1DAD" w14:paraId="05D7E542" w14:textId="77777777" w:rsidTr="000705F9">
        <w:trPr>
          <w:trHeight w:val="466"/>
        </w:trPr>
        <w:tc>
          <w:tcPr>
            <w:tcW w:w="4952" w:type="dxa"/>
            <w:shd w:val="clear" w:color="auto" w:fill="F2F2F2" w:themeFill="background1" w:themeFillShade="F2"/>
            <w:vAlign w:val="center"/>
          </w:tcPr>
          <w:p w14:paraId="27BD9726" w14:textId="04E39B24" w:rsidR="00E02AB7" w:rsidRDefault="00DE5357" w:rsidP="00E02AB7">
            <w:pPr>
              <w:snapToGrid w:val="0"/>
              <w:rPr>
                <w:rFonts w:ascii="Garamond" w:hAnsi="Garamond"/>
                <w:sz w:val="21"/>
                <w:szCs w:val="22"/>
              </w:rPr>
            </w:pPr>
            <w:r>
              <w:rPr>
                <w:rFonts w:ascii="Garamond" w:hAnsi="Garamond"/>
                <w:sz w:val="21"/>
                <w:szCs w:val="22"/>
              </w:rPr>
              <w:t>4.2. What fit metrics will you use</w:t>
            </w:r>
            <w:r w:rsidR="00C272AB">
              <w:rPr>
                <w:rFonts w:ascii="Garamond" w:hAnsi="Garamond"/>
                <w:sz w:val="21"/>
                <w:szCs w:val="22"/>
              </w:rPr>
              <w:t xml:space="preserve"> (circle </w:t>
            </w:r>
            <w:r w:rsidR="00642261">
              <w:rPr>
                <w:rFonts w:ascii="Garamond" w:hAnsi="Garamond"/>
                <w:sz w:val="21"/>
                <w:szCs w:val="22"/>
              </w:rPr>
              <w:t>or add):</w:t>
            </w:r>
          </w:p>
        </w:tc>
        <w:tc>
          <w:tcPr>
            <w:tcW w:w="9720" w:type="dxa"/>
            <w:vAlign w:val="center"/>
          </w:tcPr>
          <w:p w14:paraId="2F5C5FE7" w14:textId="3C094922" w:rsidR="00E02AB7" w:rsidRPr="003D6D57" w:rsidRDefault="000705F9" w:rsidP="00C31B7A">
            <w:pPr>
              <w:rPr>
                <w:rFonts w:ascii="Garamond" w:hAnsi="Garamond" w:hint="eastAsia"/>
                <w:color w:val="FF0000"/>
                <w:sz w:val="22"/>
                <w:szCs w:val="22"/>
                <w:lang w:eastAsia="zh-CN"/>
              </w:rPr>
            </w:pPr>
            <w:r w:rsidRPr="005516CC">
              <w:rPr>
                <w:rFonts w:ascii="Garamond" w:hAnsi="Garamond" w:hint="eastAsia"/>
                <w:color w:val="000000" w:themeColor="text1"/>
                <w:sz w:val="22"/>
                <w:szCs w:val="22"/>
                <w:lang w:eastAsia="zh-CN"/>
              </w:rPr>
              <w:t xml:space="preserve">Type </w:t>
            </w:r>
            <w:r w:rsidRPr="005516CC">
              <w:rPr>
                <w:rFonts w:ascii="Garamond" w:hAnsi="Garamond"/>
                <w:color w:val="000000" w:themeColor="text1"/>
                <w:sz w:val="22"/>
                <w:szCs w:val="22"/>
                <w:lang w:eastAsia="zh-CN"/>
              </w:rPr>
              <w:t>1/2</w:t>
            </w:r>
            <w:r w:rsidRPr="005516CC">
              <w:rPr>
                <w:rFonts w:ascii="Garamond" w:hAnsi="Garamond" w:hint="eastAsia"/>
                <w:color w:val="000000" w:themeColor="text1"/>
                <w:sz w:val="22"/>
                <w:szCs w:val="22"/>
                <w:lang w:eastAsia="zh-CN"/>
              </w:rPr>
              <w:t xml:space="preserve"> Error, ROC, AUC</w:t>
            </w:r>
            <w:r w:rsidR="005516CC" w:rsidRPr="005516CC">
              <w:rPr>
                <w:rFonts w:ascii="Garamond" w:hAnsi="Garamond" w:hint="eastAsia"/>
                <w:color w:val="000000" w:themeColor="text1"/>
                <w:sz w:val="22"/>
                <w:szCs w:val="22"/>
                <w:lang w:eastAsia="zh-CN"/>
              </w:rPr>
              <w:t xml:space="preserve">, </w:t>
            </w:r>
            <w:r w:rsidR="005516CC" w:rsidRPr="005516CC">
              <w:rPr>
                <w:rFonts w:ascii="Garamond" w:hAnsi="Garamond"/>
                <w:color w:val="000000" w:themeColor="text1"/>
                <w:sz w:val="22"/>
                <w:szCs w:val="22"/>
              </w:rPr>
              <w:t>F</w:t>
            </w:r>
            <w:r w:rsidR="005516CC" w:rsidRPr="005516CC">
              <w:rPr>
                <w:rFonts w:ascii="Garamond" w:hAnsi="Garamond"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="005516CC" w:rsidRPr="005516CC">
              <w:rPr>
                <w:rFonts w:ascii="Garamond" w:hAnsi="Garamond"/>
                <w:color w:val="000000" w:themeColor="text1"/>
                <w:sz w:val="22"/>
                <w:szCs w:val="22"/>
              </w:rPr>
              <w:t>-score</w:t>
            </w:r>
          </w:p>
        </w:tc>
      </w:tr>
    </w:tbl>
    <w:p w14:paraId="588AA23C" w14:textId="2474463F" w:rsidR="00F21E04" w:rsidRPr="00A51230" w:rsidRDefault="00F21E04" w:rsidP="00642261">
      <w:pPr>
        <w:rPr>
          <w:rFonts w:ascii="Garamond" w:hAnsi="Garamond" w:cs="Arial"/>
          <w:color w:val="222222"/>
          <w:sz w:val="22"/>
          <w:szCs w:val="22"/>
          <w:shd w:val="clear" w:color="auto" w:fill="FFFFFF"/>
        </w:rPr>
      </w:pPr>
    </w:p>
    <w:sectPr w:rsidR="00F21E04" w:rsidRPr="00A51230" w:rsidSect="007F5830">
      <w:headerReference w:type="default" r:id="rId6"/>
      <w:footerReference w:type="default" r:id="rId7"/>
      <w:pgSz w:w="15840" w:h="12240" w:orient="landscape"/>
      <w:pgMar w:top="144" w:right="720" w:bottom="144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1DA1F" w14:textId="77777777" w:rsidR="005B79D1" w:rsidRDefault="005B79D1" w:rsidP="00FB7163">
      <w:r>
        <w:separator/>
      </w:r>
    </w:p>
  </w:endnote>
  <w:endnote w:type="continuationSeparator" w:id="0">
    <w:p w14:paraId="639D4797" w14:textId="77777777" w:rsidR="005B79D1" w:rsidRDefault="005B79D1" w:rsidP="00FB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B0C00" w14:textId="0F98CEC8" w:rsidR="0007473C" w:rsidRPr="000D2968" w:rsidRDefault="0007473C" w:rsidP="000D2968">
    <w:pPr>
      <w:pStyle w:val="Footer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396BA" w14:textId="77777777" w:rsidR="005B79D1" w:rsidRDefault="005B79D1" w:rsidP="00FB7163">
      <w:r>
        <w:separator/>
      </w:r>
    </w:p>
  </w:footnote>
  <w:footnote w:type="continuationSeparator" w:id="0">
    <w:p w14:paraId="4EFAD984" w14:textId="77777777" w:rsidR="005B79D1" w:rsidRDefault="005B79D1" w:rsidP="00FB71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EE83" w14:textId="1365BA67" w:rsidR="0007473C" w:rsidRPr="00FB7163" w:rsidRDefault="0007473C" w:rsidP="00FB7163">
    <w:pPr>
      <w:pStyle w:val="Header"/>
      <w:jc w:val="center"/>
      <w:rPr>
        <w:rFonts w:ascii="Garamond" w:hAnsi="Garamond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11"/>
    <w:rsid w:val="00014E5F"/>
    <w:rsid w:val="00016A99"/>
    <w:rsid w:val="00036EBF"/>
    <w:rsid w:val="000519F5"/>
    <w:rsid w:val="00056A5C"/>
    <w:rsid w:val="000705F9"/>
    <w:rsid w:val="000734B7"/>
    <w:rsid w:val="0007473C"/>
    <w:rsid w:val="00087B9C"/>
    <w:rsid w:val="000A2080"/>
    <w:rsid w:val="000C00B5"/>
    <w:rsid w:val="000D1A6D"/>
    <w:rsid w:val="000D2968"/>
    <w:rsid w:val="00106BB7"/>
    <w:rsid w:val="00116785"/>
    <w:rsid w:val="00156511"/>
    <w:rsid w:val="001665B0"/>
    <w:rsid w:val="00170991"/>
    <w:rsid w:val="00184DA7"/>
    <w:rsid w:val="001960BD"/>
    <w:rsid w:val="0021228C"/>
    <w:rsid w:val="002125DC"/>
    <w:rsid w:val="00263EC9"/>
    <w:rsid w:val="00297D0A"/>
    <w:rsid w:val="002A7795"/>
    <w:rsid w:val="002E171B"/>
    <w:rsid w:val="00303BD0"/>
    <w:rsid w:val="003210B4"/>
    <w:rsid w:val="00325C34"/>
    <w:rsid w:val="003B273D"/>
    <w:rsid w:val="003B76C2"/>
    <w:rsid w:val="003D0C39"/>
    <w:rsid w:val="003D6D57"/>
    <w:rsid w:val="003F212F"/>
    <w:rsid w:val="0040608B"/>
    <w:rsid w:val="0042518E"/>
    <w:rsid w:val="0045099A"/>
    <w:rsid w:val="004601F2"/>
    <w:rsid w:val="00460C60"/>
    <w:rsid w:val="0049205A"/>
    <w:rsid w:val="00495BA3"/>
    <w:rsid w:val="004C6AA4"/>
    <w:rsid w:val="004D43F9"/>
    <w:rsid w:val="004E191A"/>
    <w:rsid w:val="00512F79"/>
    <w:rsid w:val="00530E5F"/>
    <w:rsid w:val="005516CC"/>
    <w:rsid w:val="00556902"/>
    <w:rsid w:val="00561EAD"/>
    <w:rsid w:val="00567BAA"/>
    <w:rsid w:val="00571ED1"/>
    <w:rsid w:val="005A4F93"/>
    <w:rsid w:val="005B15D1"/>
    <w:rsid w:val="005B72FE"/>
    <w:rsid w:val="005B79D1"/>
    <w:rsid w:val="005E2CF9"/>
    <w:rsid w:val="005F37E3"/>
    <w:rsid w:val="00642261"/>
    <w:rsid w:val="006758A6"/>
    <w:rsid w:val="00692817"/>
    <w:rsid w:val="006A1DAD"/>
    <w:rsid w:val="006A6B10"/>
    <w:rsid w:val="006E2CC0"/>
    <w:rsid w:val="006F3199"/>
    <w:rsid w:val="0072215A"/>
    <w:rsid w:val="00734B73"/>
    <w:rsid w:val="007540E6"/>
    <w:rsid w:val="007A0F1B"/>
    <w:rsid w:val="007A41C2"/>
    <w:rsid w:val="007E0848"/>
    <w:rsid w:val="007E17EF"/>
    <w:rsid w:val="007F5830"/>
    <w:rsid w:val="00802D68"/>
    <w:rsid w:val="008520DE"/>
    <w:rsid w:val="00873ABF"/>
    <w:rsid w:val="00885195"/>
    <w:rsid w:val="008B07D3"/>
    <w:rsid w:val="008B6C95"/>
    <w:rsid w:val="00902E1B"/>
    <w:rsid w:val="00904793"/>
    <w:rsid w:val="0095585B"/>
    <w:rsid w:val="00970279"/>
    <w:rsid w:val="009729AF"/>
    <w:rsid w:val="009D38AF"/>
    <w:rsid w:val="009E5314"/>
    <w:rsid w:val="00A051C5"/>
    <w:rsid w:val="00A11DAA"/>
    <w:rsid w:val="00A51230"/>
    <w:rsid w:val="00A51515"/>
    <w:rsid w:val="00A63F44"/>
    <w:rsid w:val="00AD164B"/>
    <w:rsid w:val="00AD7839"/>
    <w:rsid w:val="00AE4488"/>
    <w:rsid w:val="00AF6162"/>
    <w:rsid w:val="00B54ACC"/>
    <w:rsid w:val="00B6197F"/>
    <w:rsid w:val="00B62C51"/>
    <w:rsid w:val="00B75EEE"/>
    <w:rsid w:val="00B92AD9"/>
    <w:rsid w:val="00BB6F93"/>
    <w:rsid w:val="00BD20FA"/>
    <w:rsid w:val="00C20E90"/>
    <w:rsid w:val="00C27027"/>
    <w:rsid w:val="00C272AB"/>
    <w:rsid w:val="00C31B7A"/>
    <w:rsid w:val="00C55FF9"/>
    <w:rsid w:val="00C81542"/>
    <w:rsid w:val="00C86786"/>
    <w:rsid w:val="00CD6A36"/>
    <w:rsid w:val="00CE1938"/>
    <w:rsid w:val="00D11181"/>
    <w:rsid w:val="00D25F1B"/>
    <w:rsid w:val="00D5217A"/>
    <w:rsid w:val="00D52E39"/>
    <w:rsid w:val="00D81346"/>
    <w:rsid w:val="00D84987"/>
    <w:rsid w:val="00DE5357"/>
    <w:rsid w:val="00DF56EB"/>
    <w:rsid w:val="00DF6F94"/>
    <w:rsid w:val="00E02AB7"/>
    <w:rsid w:val="00E10E35"/>
    <w:rsid w:val="00E11D5A"/>
    <w:rsid w:val="00E16971"/>
    <w:rsid w:val="00E3332D"/>
    <w:rsid w:val="00E71401"/>
    <w:rsid w:val="00E92AFD"/>
    <w:rsid w:val="00EB68D6"/>
    <w:rsid w:val="00ED1FFF"/>
    <w:rsid w:val="00F21E04"/>
    <w:rsid w:val="00F27984"/>
    <w:rsid w:val="00F47A20"/>
    <w:rsid w:val="00F6407D"/>
    <w:rsid w:val="00FB219B"/>
    <w:rsid w:val="00FB49E7"/>
    <w:rsid w:val="00FB7163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BBBF"/>
  <w15:chartTrackingRefBased/>
  <w15:docId w15:val="{4DEC200F-29C2-B34E-8DA1-3F872C0D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4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163"/>
  </w:style>
  <w:style w:type="paragraph" w:styleId="Footer">
    <w:name w:val="footer"/>
    <w:basedOn w:val="Normal"/>
    <w:link w:val="FooterChar"/>
    <w:uiPriority w:val="99"/>
    <w:unhideWhenUsed/>
    <w:rsid w:val="00FB7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163"/>
  </w:style>
  <w:style w:type="character" w:customStyle="1" w:styleId="apple-converted-space">
    <w:name w:val="apple-converted-space"/>
    <w:basedOn w:val="DefaultParagraphFont"/>
    <w:rsid w:val="00692817"/>
  </w:style>
  <w:style w:type="character" w:styleId="Hyperlink">
    <w:name w:val="Hyperlink"/>
    <w:basedOn w:val="DefaultParagraphFont"/>
    <w:uiPriority w:val="99"/>
    <w:semiHidden/>
    <w:unhideWhenUsed/>
    <w:rsid w:val="006928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81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21E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Leonard</dc:creator>
  <cp:keywords/>
  <dc:description/>
  <cp:lastModifiedBy>LIU, Lynn [Alumni]</cp:lastModifiedBy>
  <cp:revision>13</cp:revision>
  <dcterms:created xsi:type="dcterms:W3CDTF">2019-02-23T19:51:00Z</dcterms:created>
  <dcterms:modified xsi:type="dcterms:W3CDTF">2019-03-03T16:02:00Z</dcterms:modified>
</cp:coreProperties>
</file>