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DC9" w:rsidRPr="00625DC9" w:rsidRDefault="00625DC9" w:rsidP="00625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25DC9">
        <w:rPr>
          <w:rFonts w:ascii="Times New Roman" w:hAnsi="Times New Roman" w:cs="Times New Roman"/>
          <w:sz w:val="24"/>
          <w:szCs w:val="24"/>
          <w:u w:val="single"/>
          <w:lang w:val="en-US"/>
        </w:rPr>
        <w:t>Logistic Regression</w:t>
      </w:r>
    </w:p>
    <w:p w:rsidR="00625DC9" w:rsidRPr="0079662C" w:rsidRDefault="00625DC9" w:rsidP="00625D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order</w:t>
      </w:r>
      <w:r w:rsidRPr="0079662C">
        <w:rPr>
          <w:rFonts w:ascii="Times New Roman" w:hAnsi="Times New Roman" w:cs="Times New Roman"/>
          <w:sz w:val="24"/>
          <w:szCs w:val="24"/>
          <w:lang w:val="en-US"/>
        </w:rPr>
        <w:t xml:space="preserve"> to evaluate the probabilistic distribution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level of consistency</w:t>
      </w:r>
      <w:r w:rsidRPr="0079662C">
        <w:rPr>
          <w:rFonts w:ascii="Times New Roman" w:hAnsi="Times New Roman" w:cs="Times New Roman"/>
          <w:sz w:val="24"/>
          <w:szCs w:val="24"/>
          <w:lang w:val="en-US"/>
        </w:rPr>
        <w:t xml:space="preserve"> through a generalized </w:t>
      </w:r>
      <w:proofErr w:type="spellStart"/>
      <w:r w:rsidRPr="0079662C">
        <w:rPr>
          <w:rFonts w:ascii="Times New Roman" w:hAnsi="Times New Roman" w:cs="Times New Roman"/>
          <w:sz w:val="24"/>
          <w:szCs w:val="24"/>
          <w:lang w:val="en-US"/>
        </w:rPr>
        <w:t>multilinear</w:t>
      </w:r>
      <w:proofErr w:type="spellEnd"/>
      <w:r w:rsidRPr="0079662C">
        <w:rPr>
          <w:rFonts w:ascii="Times New Roman" w:hAnsi="Times New Roman" w:cs="Times New Roman"/>
          <w:sz w:val="24"/>
          <w:szCs w:val="24"/>
          <w:lang w:val="en-US"/>
        </w:rPr>
        <w:t xml:space="preserve"> model with binary dependent variable, defined by:</w:t>
      </w:r>
    </w:p>
    <w:p w:rsidR="00625DC9" w:rsidRPr="0079662C" w:rsidRDefault="00625DC9" w:rsidP="00625DC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;i∈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1,2,…,N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625DC9" w:rsidRPr="0079662C" w:rsidRDefault="00625DC9" w:rsidP="00625DC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9662C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Start"/>
      <w:r w:rsidRPr="007966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N=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number of observations</m:t>
        </m:r>
      </m:oMath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∙</m:t>
            </m:r>
          </m:e>
        </m:d>
      </m:oMath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a cumulative distribution function (</w:t>
      </w:r>
      <w:r w:rsidRPr="0079662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CDF</w:t>
      </w:r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the residual term with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=0</m:t>
        </m:r>
      </m:oMath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and </w:t>
      </w:r>
      <w:r w:rsidRPr="007966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follows a Bernoulli distribution of parameter</w:t>
      </w:r>
    </w:p>
    <w:p w:rsidR="00625DC9" w:rsidRPr="0079662C" w:rsidRDefault="00625DC9" w:rsidP="00625DC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=1|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625DC9" w:rsidRPr="0079662C" w:rsidRDefault="00625DC9" w:rsidP="00625DC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Then,  </w:t>
      </w:r>
    </w:p>
    <w:p w:rsidR="00625DC9" w:rsidRPr="0079662C" w:rsidRDefault="00625DC9" w:rsidP="00625DC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1  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w:tab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When the level of consistency is above a certain threshold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0       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           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Otherwise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                                                    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625DC9" w:rsidRPr="0079662C" w:rsidRDefault="00625DC9" w:rsidP="00625DC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9662C">
        <w:rPr>
          <w:rFonts w:ascii="Times New Roman" w:hAnsi="Times New Roman" w:cs="Times New Roman"/>
          <w:sz w:val="24"/>
          <w:szCs w:val="24"/>
          <w:lang w:val="en-US"/>
        </w:rPr>
        <w:t xml:space="preserve">The vector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pi</m:t>
                </m:r>
              </m:sub>
            </m:sSub>
          </m:e>
        </m:d>
      </m:oMath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represents the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</m:oMath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independent variables for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th</m:t>
            </m:r>
          </m:sup>
        </m:sSup>
      </m:oMath>
      <w:r w:rsidR="005C695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observation</w:t>
      </w:r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Finally,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β=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sub>
            </m:sSub>
          </m:e>
        </m:d>
      </m:oMath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is the vector of coefficients to be </w:t>
      </w:r>
      <w:proofErr w:type="gramStart"/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>estimated.</w:t>
      </w:r>
      <w:proofErr w:type="gramEnd"/>
    </w:p>
    <w:p w:rsidR="00625DC9" w:rsidRPr="0079662C" w:rsidRDefault="00625DC9" w:rsidP="00625DC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Therefore, the problem consists of estimating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9662C">
        <w:rPr>
          <w:rFonts w:ascii="Times New Roman" w:hAnsi="Times New Roman" w:cs="Times New Roman"/>
          <w:sz w:val="24"/>
          <w:szCs w:val="24"/>
          <w:lang/>
        </w:rPr>
        <w:t xml:space="preserve">based on </w:t>
      </w:r>
      <w:proofErr w:type="gramStart"/>
      <w:r w:rsidRPr="0079662C">
        <w:rPr>
          <w:rFonts w:ascii="Times New Roman" w:hAnsi="Times New Roman" w:cs="Times New Roman"/>
          <w:sz w:val="24"/>
          <w:szCs w:val="24"/>
          <w:lang/>
        </w:rPr>
        <w:t xml:space="preserve">observations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/>
              </w:rPr>
              <m:t>i</m:t>
            </m:r>
          </m:sub>
        </m:sSub>
      </m:oMath>
      <w:r w:rsidRPr="0079662C">
        <w:rPr>
          <w:rFonts w:ascii="Times New Roman" w:hAnsi="Times New Roman" w:cs="Times New Roman"/>
          <w:sz w:val="24"/>
          <w:szCs w:val="24"/>
          <w:lang/>
        </w:rPr>
        <w:t>.</w:t>
      </w:r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</w:p>
    <w:p w:rsidR="00625DC9" w:rsidRPr="0079662C" w:rsidRDefault="00625DC9" w:rsidP="00625D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662C">
        <w:rPr>
          <w:rFonts w:ascii="Times New Roman" w:hAnsi="Times New Roman" w:cs="Times New Roman"/>
          <w:sz w:val="24"/>
          <w:szCs w:val="24"/>
          <w:lang w:val="en-US"/>
        </w:rPr>
        <w:t xml:space="preserve">In our context of study, the dependent variable is qualitative with binary outcomes, the most commonly used </w:t>
      </w:r>
      <w:r w:rsidRPr="0079662C">
        <w:rPr>
          <w:rFonts w:ascii="Times New Roman" w:hAnsi="Times New Roman" w:cs="Times New Roman"/>
          <w:i/>
          <w:sz w:val="24"/>
          <w:szCs w:val="24"/>
          <w:lang w:val="en-US"/>
        </w:rPr>
        <w:t xml:space="preserve">CDF </w:t>
      </w:r>
      <w:r w:rsidRPr="0079662C">
        <w:rPr>
          <w:rFonts w:ascii="Times New Roman" w:hAnsi="Times New Roman" w:cs="Times New Roman"/>
          <w:sz w:val="24"/>
          <w:szCs w:val="24"/>
          <w:lang w:val="en-US"/>
        </w:rPr>
        <w:t>is that of the logistic distribution defined as:</w:t>
      </w:r>
    </w:p>
    <w:p w:rsidR="00625DC9" w:rsidRPr="0079662C" w:rsidRDefault="00625DC9" w:rsidP="00625DC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625DC9" w:rsidRPr="0079662C" w:rsidRDefault="00625DC9" w:rsidP="003758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662C">
        <w:rPr>
          <w:rFonts w:ascii="Times New Roman" w:hAnsi="Times New Roman" w:cs="Times New Roman"/>
          <w:sz w:val="24"/>
          <w:szCs w:val="24"/>
          <w:lang w:val="en-US"/>
        </w:rPr>
        <w:t>That’s why, in this particular situation, our regression is called “Binary Logistic Model” (Cox 1958), where</w:t>
      </w:r>
      <w:r w:rsidR="0037584E">
        <w:rPr>
          <w:rFonts w:ascii="Times New Roman" w:hAnsi="Times New Roman" w:cs="Times New Roman"/>
          <w:sz w:val="24"/>
          <w:szCs w:val="24"/>
          <w:lang w:val="en-US"/>
        </w:rPr>
        <w:t xml:space="preserve"> the probability, for </w:t>
      </w:r>
      <w:proofErr w:type="gramStart"/>
      <w:r w:rsidR="0037584E">
        <w:rPr>
          <w:rFonts w:ascii="Times New Roman" w:hAnsi="Times New Roman" w:cs="Times New Roman"/>
          <w:sz w:val="24"/>
          <w:szCs w:val="24"/>
          <w:lang w:val="en-US"/>
        </w:rPr>
        <w:t>observation</w:t>
      </w:r>
      <w:r w:rsidRPr="007966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Pr="007966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7584E">
        <w:rPr>
          <w:rFonts w:ascii="Times New Roman" w:hAnsi="Times New Roman" w:cs="Times New Roman"/>
          <w:sz w:val="24"/>
          <w:szCs w:val="24"/>
          <w:lang w:val="en-US"/>
        </w:rPr>
        <w:t xml:space="preserve">to be above a certain level of consistency </w:t>
      </w:r>
      <w:r w:rsidRPr="0079662C">
        <w:rPr>
          <w:rFonts w:ascii="Times New Roman" w:hAnsi="Times New Roman" w:cs="Times New Roman"/>
          <w:sz w:val="24"/>
          <w:szCs w:val="24"/>
          <w:lang w:val="en-US"/>
        </w:rPr>
        <w:t>will be estimated by:</w:t>
      </w:r>
    </w:p>
    <w:p w:rsidR="00625DC9" w:rsidRPr="0079662C" w:rsidRDefault="00625DC9" w:rsidP="00625DC9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.        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(1)</m:t>
          </m:r>
        </m:oMath>
      </m:oMathPara>
    </w:p>
    <w:p w:rsidR="00625DC9" w:rsidRPr="0079662C" w:rsidRDefault="00625DC9" w:rsidP="00625DC9">
      <w:pPr>
        <w:rPr>
          <w:rFonts w:ascii="Times New Roman" w:hAnsi="Times New Roman" w:cs="Times New Roman"/>
          <w:sz w:val="24"/>
          <w:szCs w:val="24"/>
          <w:lang/>
        </w:rPr>
      </w:pPr>
      <w:r w:rsidRPr="0079662C">
        <w:rPr>
          <w:rFonts w:ascii="Times New Roman" w:hAnsi="Times New Roman" w:cs="Times New Roman"/>
          <w:sz w:val="24"/>
          <w:szCs w:val="24"/>
          <w:lang w:val="en-US"/>
        </w:rPr>
        <w:t>However</w:t>
      </w:r>
      <w:r w:rsidRPr="0079662C">
        <w:rPr>
          <w:rFonts w:ascii="Times New Roman" w:hAnsi="Times New Roman" w:cs="Times New Roman"/>
          <w:sz w:val="24"/>
          <w:szCs w:val="24"/>
          <w:lang/>
        </w:rPr>
        <w:t xml:space="preserve">, equation (1) is not usable unless we estimate the </w:t>
      </w:r>
      <w:proofErr w:type="gramStart"/>
      <w:r w:rsidRPr="0079662C">
        <w:rPr>
          <w:rFonts w:ascii="Times New Roman" w:hAnsi="Times New Roman" w:cs="Times New Roman"/>
          <w:sz w:val="24"/>
          <w:szCs w:val="24"/>
          <w:lang/>
        </w:rPr>
        <w:t xml:space="preserve">parameters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/>
          </w:rPr>
          <m:t>β</m:t>
        </m:r>
      </m:oMath>
      <w:r w:rsidRPr="0079662C">
        <w:rPr>
          <w:rFonts w:ascii="Times New Roman" w:eastAsiaTheme="minorEastAsia" w:hAnsi="Times New Roman" w:cs="Times New Roman"/>
          <w:sz w:val="24"/>
          <w:szCs w:val="24"/>
          <w:lang/>
        </w:rPr>
        <w:t xml:space="preserve">. </w:t>
      </w:r>
      <w:r w:rsidRPr="0079662C">
        <w:rPr>
          <w:rFonts w:ascii="Times New Roman" w:hAnsi="Times New Roman" w:cs="Times New Roman"/>
          <w:sz w:val="24"/>
          <w:szCs w:val="24"/>
          <w:lang/>
        </w:rPr>
        <w:t>To do this, we use the classical principle of maximum likelihood. In our case, the likelihood function to maximize is given by:</w:t>
      </w:r>
    </w:p>
    <w:p w:rsidR="00625DC9" w:rsidRPr="0079662C" w:rsidRDefault="00625DC9" w:rsidP="00625DC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=1|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1-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=1|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625DC9" w:rsidRPr="0079662C" w:rsidRDefault="00625DC9" w:rsidP="00625DC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                                                 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 (2)</m:t>
          </m:r>
        </m:oMath>
      </m:oMathPara>
    </w:p>
    <w:p w:rsidR="00625DC9" w:rsidRPr="0079662C" w:rsidRDefault="00625DC9" w:rsidP="00625DC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Where,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are the observed values of the </w:t>
      </w:r>
      <w:proofErr w:type="gramStart"/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variables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625DC9" w:rsidRPr="0079662C" w:rsidRDefault="00625DC9" w:rsidP="00625DC9">
      <w:pPr>
        <w:rPr>
          <w:rFonts w:ascii="Times New Roman" w:hAnsi="Times New Roman" w:cs="Times New Roman"/>
          <w:sz w:val="24"/>
          <w:szCs w:val="24"/>
          <w:lang/>
        </w:rPr>
      </w:pPr>
      <w:r w:rsidRPr="0079662C">
        <w:rPr>
          <w:rFonts w:ascii="Times New Roman" w:hAnsi="Times New Roman" w:cs="Times New Roman"/>
          <w:sz w:val="24"/>
          <w:szCs w:val="24"/>
          <w:lang/>
        </w:rPr>
        <w:t>By applying the logarithmic function, we will obtain the log-likelihood function:</w:t>
      </w:r>
    </w:p>
    <w:p w:rsidR="00625DC9" w:rsidRPr="0079662C" w:rsidRDefault="00625DC9" w:rsidP="00625DC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625DC9" w:rsidRPr="0079662C" w:rsidRDefault="00625DC9" w:rsidP="00625DC9">
      <w:pPr>
        <w:rPr>
          <w:rFonts w:ascii="Times New Roman" w:hAnsi="Times New Roman" w:cs="Times New Roman"/>
          <w:sz w:val="24"/>
          <w:szCs w:val="24"/>
          <w:lang/>
        </w:rPr>
      </w:pPr>
      <w:r w:rsidRPr="0079662C">
        <w:rPr>
          <w:rFonts w:ascii="Times New Roman" w:hAnsi="Times New Roman" w:cs="Times New Roman"/>
          <w:sz w:val="24"/>
          <w:szCs w:val="24"/>
          <w:lang/>
        </w:rPr>
        <w:t xml:space="preserve">Thus, the estimation of </w:t>
      </w:r>
      <m:oMath>
        <m:r>
          <w:rPr>
            <w:rFonts w:ascii="Cambria Math" w:hAnsi="Cambria Math" w:cs="Times New Roman"/>
            <w:sz w:val="24"/>
            <w:szCs w:val="24"/>
            <w:lang/>
          </w:rPr>
          <m:t>β</m:t>
        </m:r>
      </m:oMath>
      <w:r w:rsidRPr="0079662C">
        <w:rPr>
          <w:rFonts w:ascii="Times New Roman" w:hAnsi="Times New Roman" w:cs="Times New Roman"/>
          <w:sz w:val="24"/>
          <w:szCs w:val="24"/>
          <w:lang/>
        </w:rPr>
        <w:t xml:space="preserve"> is done by maximizing the log-likelihood through solving the system of partial derivatives:</w:t>
      </w:r>
    </w:p>
    <w:p w:rsidR="00625DC9" w:rsidRPr="0079662C" w:rsidRDefault="00625DC9" w:rsidP="00625DC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=0;j∈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1,2,…,p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e>
          </m:d>
        </m:oMath>
      </m:oMathPara>
    </w:p>
    <w:p w:rsidR="00625DC9" w:rsidRPr="0079662C" w:rsidRDefault="00625DC9" w:rsidP="00625DC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9662C">
        <w:rPr>
          <w:rStyle w:val="shorttext"/>
          <w:rFonts w:ascii="Times New Roman" w:hAnsi="Times New Roman" w:cs="Times New Roman"/>
          <w:sz w:val="24"/>
          <w:szCs w:val="24"/>
          <w:lang/>
        </w:rPr>
        <w:t>Solution of system (3) is obtained by the iterative method of Newton-</w:t>
      </w:r>
      <w:proofErr w:type="spellStart"/>
      <w:r w:rsidRPr="0079662C">
        <w:rPr>
          <w:rStyle w:val="shorttext"/>
          <w:rFonts w:ascii="Times New Roman" w:hAnsi="Times New Roman" w:cs="Times New Roman"/>
          <w:sz w:val="24"/>
          <w:szCs w:val="24"/>
          <w:lang/>
        </w:rPr>
        <w:t>Raphson</w:t>
      </w:r>
      <w:proofErr w:type="spellEnd"/>
      <w:r w:rsidRPr="0079662C">
        <w:rPr>
          <w:rStyle w:val="shorttext"/>
          <w:rFonts w:ascii="Times New Roman" w:hAnsi="Times New Roman" w:cs="Times New Roman"/>
          <w:sz w:val="24"/>
          <w:szCs w:val="24"/>
          <w:lang/>
        </w:rPr>
        <w:t xml:space="preserve"> (Kendall 1989)</w:t>
      </w:r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the estimated parameters will be denoted </w:t>
      </w:r>
      <w:proofErr w:type="gramStart"/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by </w:t>
      </w:r>
      <w:proofErr w:type="gramEnd"/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sub>
            </m:sSub>
          </m:e>
        </m:d>
      </m:oMath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</w:p>
    <w:p w:rsidR="00625DC9" w:rsidRPr="0079662C" w:rsidRDefault="00807E20" w:rsidP="006F090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In our application</w:t>
      </w:r>
      <w:r w:rsidR="00625DC9"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>, we consider the</w:t>
      </w:r>
      <w:r w:rsidR="006F090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following independent variables:</w:t>
      </w:r>
      <w:r w:rsidR="00625DC9"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</m:oMath>
      <w:r w:rsidR="00625DC9"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time in minutes</w:t>
      </w:r>
      <w:r w:rsidR="00625DC9"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>”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</m:oMath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temperature in degree Celsius</w:t>
      </w:r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” </w:t>
      </w:r>
      <w:r w:rsidR="00625DC9"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>and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</m:oMath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ratio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”</w:t>
      </w:r>
      <w:r w:rsidR="00625DC9"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>. 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 the other hand, the level of consistency is considered</w:t>
      </w:r>
      <w:r w:rsidR="00625DC9"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as dependent variable.</w:t>
      </w:r>
    </w:p>
    <w:p w:rsidR="00625DC9" w:rsidRPr="0079662C" w:rsidRDefault="00625DC9" w:rsidP="00625DC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>Therefore, an explicit expression of the logistic model is:</w:t>
      </w:r>
    </w:p>
    <w:p w:rsidR="00625DC9" w:rsidRPr="0079662C" w:rsidRDefault="00625DC9" w:rsidP="00807E2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1,…,N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625DC9" w:rsidRPr="0079662C" w:rsidRDefault="00625DC9" w:rsidP="00625DC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Where,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</m:oMath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the intercept </w:t>
      </w:r>
      <w:proofErr w:type="gramStart"/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>coefficient.</w:t>
      </w:r>
      <w:proofErr w:type="gramEnd"/>
    </w:p>
    <w:p w:rsidR="00625DC9" w:rsidRPr="0079662C" w:rsidRDefault="00625DC9" w:rsidP="00807E20">
      <w:pPr>
        <w:rPr>
          <w:rFonts w:ascii="Times New Roman" w:hAnsi="Times New Roman" w:cs="Times New Roman"/>
          <w:sz w:val="24"/>
          <w:szCs w:val="24"/>
          <w:lang/>
        </w:rPr>
      </w:pPr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Now, after estimating all the coefficients of the model and considering statistically significant ones, we can compute the probability </w:t>
      </w:r>
      <w:r w:rsidRPr="0079662C">
        <w:rPr>
          <w:rFonts w:ascii="Times New Roman" w:hAnsi="Times New Roman" w:cs="Times New Roman"/>
          <w:sz w:val="24"/>
          <w:szCs w:val="24"/>
          <w:lang/>
        </w:rPr>
        <w:t>that</w:t>
      </w:r>
      <w:r w:rsidR="00807E20">
        <w:rPr>
          <w:rFonts w:ascii="Times New Roman" w:hAnsi="Times New Roman" w:cs="Times New Roman"/>
          <w:sz w:val="24"/>
          <w:szCs w:val="24"/>
          <w:lang/>
        </w:rPr>
        <w:t xml:space="preserve"> the consistency is above a certain </w:t>
      </w:r>
      <w:proofErr w:type="spellStart"/>
      <w:r w:rsidR="00807E20">
        <w:rPr>
          <w:rFonts w:ascii="Times New Roman" w:hAnsi="Times New Roman" w:cs="Times New Roman"/>
          <w:sz w:val="24"/>
          <w:szCs w:val="24"/>
          <w:lang/>
        </w:rPr>
        <w:t>apriori</w:t>
      </w:r>
      <w:proofErr w:type="spellEnd"/>
      <w:r w:rsidR="00807E20">
        <w:rPr>
          <w:rFonts w:ascii="Times New Roman" w:hAnsi="Times New Roman" w:cs="Times New Roman"/>
          <w:sz w:val="24"/>
          <w:szCs w:val="24"/>
          <w:lang/>
        </w:rPr>
        <w:t xml:space="preserve"> fixed threshold for a given time, temperature and ratio</w:t>
      </w:r>
      <w:r w:rsidRPr="0079662C">
        <w:rPr>
          <w:rFonts w:ascii="Times New Roman" w:hAnsi="Times New Roman" w:cs="Times New Roman"/>
          <w:sz w:val="24"/>
          <w:szCs w:val="24"/>
          <w:lang/>
        </w:rPr>
        <w:t xml:space="preserve">. </w:t>
      </w:r>
    </w:p>
    <w:p w:rsidR="00625DC9" w:rsidRPr="0079662C" w:rsidRDefault="00625DC9" w:rsidP="00807E20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Analytically, </w:t>
      </w:r>
      <w:r w:rsidR="00807E20">
        <w:rPr>
          <w:rFonts w:ascii="Times New Roman" w:hAnsi="Times New Roman" w:cs="Times New Roman"/>
          <w:sz w:val="24"/>
          <w:szCs w:val="24"/>
          <w:lang/>
        </w:rPr>
        <w:t>these probabilities are</w:t>
      </w:r>
      <w:r w:rsidRPr="0079662C">
        <w:rPr>
          <w:rFonts w:ascii="Times New Roman" w:hAnsi="Times New Roman" w:cs="Times New Roman"/>
          <w:sz w:val="24"/>
          <w:szCs w:val="24"/>
          <w:lang/>
        </w:rPr>
        <w:t xml:space="preserve"> given by:</w:t>
      </w:r>
      <w:r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625DC9" w:rsidRPr="0079662C" w:rsidRDefault="00D23BE4" w:rsidP="00D23BE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3i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3i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625DC9" w:rsidRDefault="00D23BE4" w:rsidP="00D23BE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Where, the index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added to indicate the observation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with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1≤i≤N</m:t>
        </m:r>
      </m:oMath>
      <w:r w:rsidR="00625DC9"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826EE6" w:rsidRPr="00826EE6" w:rsidRDefault="00826EE6" w:rsidP="00826EE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u w:val="single"/>
          <w:lang w:val="en-US"/>
        </w:rPr>
      </w:pPr>
      <w:r w:rsidRPr="00826EE6">
        <w:rPr>
          <w:rFonts w:ascii="Times New Roman" w:eastAsiaTheme="minorEastAsia" w:hAnsi="Times New Roman" w:cs="Times New Roman"/>
          <w:sz w:val="24"/>
          <w:szCs w:val="24"/>
          <w:u w:val="single"/>
          <w:lang w:val="en-US"/>
        </w:rPr>
        <w:t>A</w:t>
      </w:r>
      <w:r w:rsidRPr="00826EE6">
        <w:rPr>
          <w:rFonts w:ascii="Times New Roman" w:eastAsiaTheme="minorEastAsia" w:hAnsi="Times New Roman" w:cs="Times New Roman"/>
          <w:sz w:val="24"/>
          <w:szCs w:val="24"/>
          <w:u w:val="single"/>
          <w:lang w:val="en-US"/>
        </w:rPr>
        <w:t>pplication:</w:t>
      </w:r>
    </w:p>
    <w:p w:rsidR="00826EE6" w:rsidRDefault="00826EE6" w:rsidP="00826EE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Before applying the logistic model to our set of data, we start by fixing a threshold for the consistency above which the binary dependent variable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considered to be equal to 1.</w:t>
      </w:r>
    </w:p>
    <w:p w:rsidR="00F04D95" w:rsidRDefault="00826EE6" w:rsidP="00826EE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To do that, we will focus on approximating </w:t>
      </w:r>
      <w:r w:rsidR="00F04D95">
        <w:rPr>
          <w:rFonts w:ascii="Times New Roman" w:eastAsiaTheme="minorEastAsia" w:hAnsi="Times New Roman" w:cs="Times New Roman"/>
          <w:sz w:val="24"/>
          <w:szCs w:val="24"/>
          <w:lang w:val="en-US"/>
        </w:rPr>
        <w:t>the increasing trend of the consistency around a certain consistency value fixed based on the previous graphical analysis.</w:t>
      </w:r>
    </w:p>
    <w:p w:rsidR="00A528B0" w:rsidRDefault="00F04D95" w:rsidP="00A528B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Based on a second order Taylor expansion </w:t>
      </w:r>
      <w:r w:rsidR="00A528B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and using numerical approximation, one can approximate the derivative of a function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</m:oMath>
      <w:r w:rsidR="00A528B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at a point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A528B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by:</w:t>
      </w:r>
    </w:p>
    <w:p w:rsidR="00826EE6" w:rsidRDefault="00A528B0" w:rsidP="00A528B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i+2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+4f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-3f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e>
          </m:d>
        </m:oMath>
      </m:oMathPara>
    </w:p>
    <w:p w:rsidR="00A528B0" w:rsidRDefault="00A528B0" w:rsidP="00A528B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the length of the step between the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points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A528B0" w:rsidRDefault="00A528B0" w:rsidP="00A528B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The</w:t>
      </w:r>
      <w:r w:rsidR="00946066">
        <w:rPr>
          <w:rFonts w:ascii="Times New Roman" w:eastAsiaTheme="minorEastAsia" w:hAnsi="Times New Roman" w:cs="Times New Roman"/>
          <w:sz w:val="24"/>
          <w:szCs w:val="24"/>
          <w:lang w:val="en-US"/>
        </w:rPr>
        <w:t>n,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by applying equation (4) we choose to approximate the increasing trend of consistency when</w:t>
      </w:r>
      <w:r w:rsidR="0094606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the function reaches a level close to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40. The results, for different values of ratios, are presented in the below table:</w:t>
      </w:r>
    </w:p>
    <w:p w:rsidR="00A528B0" w:rsidRDefault="00A528B0" w:rsidP="00A528B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2"/>
        <w:gridCol w:w="2358"/>
        <w:gridCol w:w="2358"/>
        <w:gridCol w:w="2358"/>
      </w:tblGrid>
      <w:tr w:rsidR="00A528B0" w:rsidTr="007841C6">
        <w:trPr>
          <w:jc w:val="center"/>
        </w:trPr>
        <w:tc>
          <w:tcPr>
            <w:tcW w:w="2502" w:type="dxa"/>
            <w:vAlign w:val="center"/>
          </w:tcPr>
          <w:p w:rsidR="00A528B0" w:rsidRDefault="00A528B0" w:rsidP="006A6E0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lastRenderedPageBreak/>
              <w:t>Ratio</w:t>
            </w:r>
          </w:p>
        </w:tc>
        <w:tc>
          <w:tcPr>
            <w:tcW w:w="2358" w:type="dxa"/>
            <w:vAlign w:val="center"/>
          </w:tcPr>
          <w:p w:rsidR="00A528B0" w:rsidRDefault="006A6E09" w:rsidP="006A6E0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2.08</w:t>
            </w:r>
          </w:p>
        </w:tc>
        <w:tc>
          <w:tcPr>
            <w:tcW w:w="2358" w:type="dxa"/>
            <w:vAlign w:val="center"/>
          </w:tcPr>
          <w:p w:rsidR="00A528B0" w:rsidRDefault="006A6E09" w:rsidP="006A6E0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2.16</w:t>
            </w:r>
          </w:p>
        </w:tc>
        <w:tc>
          <w:tcPr>
            <w:tcW w:w="2358" w:type="dxa"/>
            <w:vAlign w:val="center"/>
          </w:tcPr>
          <w:p w:rsidR="00A528B0" w:rsidRDefault="006A6E09" w:rsidP="006A6E0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2.21</w:t>
            </w:r>
          </w:p>
        </w:tc>
      </w:tr>
      <w:tr w:rsidR="00A528B0" w:rsidTr="007841C6">
        <w:trPr>
          <w:jc w:val="center"/>
        </w:trPr>
        <w:tc>
          <w:tcPr>
            <w:tcW w:w="2502" w:type="dxa"/>
            <w:vAlign w:val="center"/>
          </w:tcPr>
          <w:p w:rsidR="00A528B0" w:rsidRDefault="006A6E09" w:rsidP="006A6E0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Consistency level</w:t>
            </w:r>
          </w:p>
        </w:tc>
        <w:tc>
          <w:tcPr>
            <w:tcW w:w="2358" w:type="dxa"/>
            <w:vAlign w:val="center"/>
          </w:tcPr>
          <w:p w:rsidR="00A528B0" w:rsidRDefault="006A6E09" w:rsidP="006A6E0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40.08</w:t>
            </w:r>
          </w:p>
        </w:tc>
        <w:tc>
          <w:tcPr>
            <w:tcW w:w="2358" w:type="dxa"/>
            <w:vAlign w:val="center"/>
          </w:tcPr>
          <w:p w:rsidR="00A528B0" w:rsidRDefault="00985829" w:rsidP="006A6E0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40.43</w:t>
            </w:r>
          </w:p>
        </w:tc>
        <w:tc>
          <w:tcPr>
            <w:tcW w:w="2358" w:type="dxa"/>
            <w:vAlign w:val="center"/>
          </w:tcPr>
          <w:p w:rsidR="00A528B0" w:rsidRDefault="00985829" w:rsidP="006A6E0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40.65</w:t>
            </w:r>
          </w:p>
        </w:tc>
      </w:tr>
      <w:tr w:rsidR="00A528B0" w:rsidTr="007841C6">
        <w:trPr>
          <w:jc w:val="center"/>
        </w:trPr>
        <w:tc>
          <w:tcPr>
            <w:tcW w:w="2502" w:type="dxa"/>
            <w:vAlign w:val="center"/>
          </w:tcPr>
          <w:p w:rsidR="00A528B0" w:rsidRDefault="00985829" w:rsidP="006A6E0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approximation</w:t>
            </w:r>
          </w:p>
        </w:tc>
        <w:tc>
          <w:tcPr>
            <w:tcW w:w="2358" w:type="dxa"/>
            <w:vAlign w:val="center"/>
          </w:tcPr>
          <w:p w:rsidR="00A528B0" w:rsidRDefault="00985829" w:rsidP="006A6E0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2.64</w:t>
            </w:r>
          </w:p>
        </w:tc>
        <w:tc>
          <w:tcPr>
            <w:tcW w:w="2358" w:type="dxa"/>
            <w:vAlign w:val="center"/>
          </w:tcPr>
          <w:p w:rsidR="00A528B0" w:rsidRDefault="00985829" w:rsidP="006A6E0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13.85</w:t>
            </w:r>
          </w:p>
        </w:tc>
        <w:tc>
          <w:tcPr>
            <w:tcW w:w="2358" w:type="dxa"/>
            <w:vAlign w:val="center"/>
          </w:tcPr>
          <w:p w:rsidR="00A528B0" w:rsidRDefault="00985829" w:rsidP="006A6E09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8.16</w:t>
            </w:r>
          </w:p>
        </w:tc>
      </w:tr>
    </w:tbl>
    <w:p w:rsidR="00A528B0" w:rsidRDefault="00A528B0" w:rsidP="00A528B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B60C50" w:rsidRDefault="00B60C50" w:rsidP="00A528B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Based on the results of the above table, we remark that the trend aroun</w:t>
      </w:r>
      <w:r w:rsidR="00946066">
        <w:rPr>
          <w:rFonts w:ascii="Times New Roman" w:eastAsiaTheme="minorEastAsia" w:hAnsi="Times New Roman" w:cs="Times New Roman"/>
          <w:sz w:val="24"/>
          <w:szCs w:val="24"/>
          <w:lang w:val="en-US"/>
        </w:rPr>
        <w:t>d a consistency level 40 is large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946066">
        <w:rPr>
          <w:rFonts w:ascii="Times New Roman" w:eastAsiaTheme="minorEastAsia" w:hAnsi="Times New Roman" w:cs="Times New Roman"/>
          <w:sz w:val="24"/>
          <w:szCs w:val="24"/>
          <w:lang w:val="en-US"/>
        </w:rPr>
        <w:t>enough to consider 40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apriori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threshold to build the binary dependent variable of the logistic regression model.</w:t>
      </w:r>
    </w:p>
    <w:p w:rsidR="00B60C50" w:rsidRDefault="00B60C50" w:rsidP="00A528B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826EE6" w:rsidRPr="0079662C" w:rsidRDefault="00B60C50" w:rsidP="00B60C50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Now,</w:t>
      </w:r>
      <w:r w:rsidR="00826EE6"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826EE6"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>y applying the maximum likelihood principle and considering only the significant independent variables we get the following estimators for the different parameters:</w:t>
      </w:r>
    </w:p>
    <w:p w:rsidR="00826EE6" w:rsidRPr="0079662C" w:rsidRDefault="00826EE6" w:rsidP="00826EE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1451"/>
        <w:gridCol w:w="1803"/>
        <w:gridCol w:w="1803"/>
        <w:gridCol w:w="1804"/>
      </w:tblGrid>
      <w:tr w:rsidR="00826EE6" w:rsidRPr="007841C6" w:rsidTr="007841C6">
        <w:trPr>
          <w:jc w:val="center"/>
        </w:trPr>
        <w:tc>
          <w:tcPr>
            <w:tcW w:w="2155" w:type="dxa"/>
            <w:vAlign w:val="center"/>
          </w:tcPr>
          <w:p w:rsidR="00826EE6" w:rsidRPr="007841C6" w:rsidRDefault="00826EE6" w:rsidP="00784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</w:pPr>
            <w:r w:rsidRPr="007841C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Coefficients</w:t>
            </w:r>
          </w:p>
        </w:tc>
        <w:tc>
          <w:tcPr>
            <w:tcW w:w="1451" w:type="dxa"/>
            <w:vAlign w:val="center"/>
          </w:tcPr>
          <w:p w:rsidR="00826EE6" w:rsidRPr="007841C6" w:rsidRDefault="00826EE6" w:rsidP="007841C6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 w:rsidRPr="007841C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Estimate</w:t>
            </w:r>
          </w:p>
        </w:tc>
        <w:tc>
          <w:tcPr>
            <w:tcW w:w="1803" w:type="dxa"/>
            <w:vAlign w:val="center"/>
          </w:tcPr>
          <w:p w:rsidR="00826EE6" w:rsidRPr="007841C6" w:rsidRDefault="00826EE6" w:rsidP="007841C6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 w:rsidRPr="007841C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Std. Error</w:t>
            </w:r>
          </w:p>
        </w:tc>
        <w:tc>
          <w:tcPr>
            <w:tcW w:w="1803" w:type="dxa"/>
            <w:vAlign w:val="center"/>
          </w:tcPr>
          <w:p w:rsidR="00826EE6" w:rsidRPr="007841C6" w:rsidRDefault="00826EE6" w:rsidP="007841C6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 w:rsidRPr="007841C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z value</w:t>
            </w:r>
          </w:p>
        </w:tc>
        <w:tc>
          <w:tcPr>
            <w:tcW w:w="1804" w:type="dxa"/>
            <w:vAlign w:val="center"/>
          </w:tcPr>
          <w:p w:rsidR="00826EE6" w:rsidRPr="007841C6" w:rsidRDefault="00826EE6" w:rsidP="007841C6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7841C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Pr</w:t>
            </w:r>
            <w:proofErr w:type="spellEnd"/>
            <w:r w:rsidRPr="007841C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(&gt;|z|)</w:t>
            </w:r>
          </w:p>
        </w:tc>
      </w:tr>
      <w:tr w:rsidR="00826EE6" w:rsidRPr="007841C6" w:rsidTr="007841C6">
        <w:trPr>
          <w:jc w:val="center"/>
        </w:trPr>
        <w:tc>
          <w:tcPr>
            <w:tcW w:w="2155" w:type="dxa"/>
            <w:vAlign w:val="center"/>
          </w:tcPr>
          <w:p w:rsidR="00826EE6" w:rsidRPr="007841C6" w:rsidRDefault="00946066" w:rsidP="007841C6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w:r w:rsidRPr="007841C6"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Intercept </w:t>
            </w:r>
            <m:oMath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ajorBidi"/>
                          <w:i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Bidi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theme="majorBidi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m:t>0</m:t>
                      </m:r>
                    </m:sub>
                  </m:sSub>
                </m:e>
              </m:d>
            </m:oMath>
          </w:p>
        </w:tc>
        <w:tc>
          <w:tcPr>
            <w:tcW w:w="1451" w:type="dxa"/>
            <w:vAlign w:val="center"/>
          </w:tcPr>
          <w:p w:rsidR="00826EE6" w:rsidRPr="007841C6" w:rsidRDefault="00946066" w:rsidP="00784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US"/>
              </w:rPr>
            </w:pPr>
            <w:r w:rsidRPr="007841C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197.57181</w:t>
            </w:r>
          </w:p>
        </w:tc>
        <w:tc>
          <w:tcPr>
            <w:tcW w:w="1803" w:type="dxa"/>
            <w:vAlign w:val="center"/>
          </w:tcPr>
          <w:p w:rsidR="00826EE6" w:rsidRPr="007841C6" w:rsidRDefault="007841C6" w:rsidP="007841C6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841C6">
              <w:rPr>
                <w:rStyle w:val="gnkrckgcgsb"/>
                <w:rFonts w:asciiTheme="majorBidi" w:hAnsiTheme="majorBidi" w:cstheme="majorBidi"/>
                <w:color w:val="000000"/>
                <w:sz w:val="24"/>
                <w:szCs w:val="24"/>
                <w:bdr w:val="none" w:sz="0" w:space="0" w:color="auto" w:frame="1"/>
              </w:rPr>
              <w:t>26.06251</w:t>
            </w:r>
          </w:p>
        </w:tc>
        <w:tc>
          <w:tcPr>
            <w:tcW w:w="1803" w:type="dxa"/>
            <w:vAlign w:val="center"/>
          </w:tcPr>
          <w:p w:rsidR="00826EE6" w:rsidRPr="007841C6" w:rsidRDefault="007841C6" w:rsidP="007841C6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841C6">
              <w:rPr>
                <w:rStyle w:val="gnkrckgcgsb"/>
                <w:rFonts w:asciiTheme="majorBidi" w:hAnsiTheme="majorBidi" w:cstheme="majorBidi"/>
                <w:color w:val="000000"/>
                <w:sz w:val="24"/>
                <w:szCs w:val="24"/>
                <w:bdr w:val="none" w:sz="0" w:space="0" w:color="auto" w:frame="1"/>
              </w:rPr>
              <w:t>7.581</w:t>
            </w:r>
          </w:p>
        </w:tc>
        <w:tc>
          <w:tcPr>
            <w:tcW w:w="1804" w:type="dxa"/>
            <w:vAlign w:val="center"/>
          </w:tcPr>
          <w:p w:rsidR="00826EE6" w:rsidRPr="007841C6" w:rsidRDefault="007841C6" w:rsidP="007841C6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841C6">
              <w:rPr>
                <w:rStyle w:val="gnkrckgcgsb"/>
                <w:rFonts w:asciiTheme="majorBidi" w:hAnsiTheme="majorBidi" w:cstheme="majorBidi"/>
                <w:color w:val="000000"/>
                <w:sz w:val="24"/>
                <w:szCs w:val="24"/>
                <w:bdr w:val="none" w:sz="0" w:space="0" w:color="auto" w:frame="1"/>
              </w:rPr>
              <w:t>3.44e-14 ***</w:t>
            </w:r>
          </w:p>
        </w:tc>
      </w:tr>
      <w:tr w:rsidR="00946066" w:rsidRPr="007841C6" w:rsidTr="007841C6">
        <w:trPr>
          <w:jc w:val="center"/>
        </w:trPr>
        <w:tc>
          <w:tcPr>
            <w:tcW w:w="2155" w:type="dxa"/>
            <w:vAlign w:val="center"/>
          </w:tcPr>
          <w:p w:rsidR="00946066" w:rsidRPr="007841C6" w:rsidRDefault="00946066" w:rsidP="007841C6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ajorBidi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Bidi"/>
                      <w:color w:val="000000"/>
                      <w:sz w:val="24"/>
                      <w:szCs w:val="24"/>
                      <w:bdr w:val="none" w:sz="0" w:space="0" w:color="auto" w:frame="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ajorBidi"/>
                      <w:color w:val="000000"/>
                      <w:sz w:val="24"/>
                      <w:szCs w:val="24"/>
                      <w:bdr w:val="none" w:sz="0" w:space="0" w:color="auto" w:frame="1"/>
                      <w:lang w:val="en-US"/>
                    </w:rPr>
                    <m:t>1</m:t>
                  </m:r>
                </m:sub>
              </m:sSub>
            </m:oMath>
            <w:r w:rsidRPr="007841C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color w:val="000000"/>
                      <w:sz w:val="24"/>
                      <w:szCs w:val="24"/>
                      <w:bdr w:val="none" w:sz="0" w:space="0" w:color="auto" w:frame="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ajorBidi"/>
                          <w:i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Bidi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theme="majorBidi"/>
                          <w:color w:val="000000"/>
                          <w:sz w:val="24"/>
                          <w:szCs w:val="24"/>
                          <w:bdr w:val="none" w:sz="0" w:space="0" w:color="auto" w:frame="1"/>
                          <w:lang w:val="en-US"/>
                        </w:rPr>
                        <m:t>1</m:t>
                      </m:r>
                    </m:sub>
                  </m:sSub>
                </m:e>
              </m:d>
            </m:oMath>
          </w:p>
        </w:tc>
        <w:tc>
          <w:tcPr>
            <w:tcW w:w="1451" w:type="dxa"/>
            <w:vAlign w:val="center"/>
          </w:tcPr>
          <w:p w:rsidR="00946066" w:rsidRPr="007841C6" w:rsidRDefault="007841C6" w:rsidP="007841C6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841C6">
              <w:rPr>
                <w:rStyle w:val="gnkrckgcgsb"/>
                <w:rFonts w:asciiTheme="majorBidi" w:hAnsiTheme="majorBidi" w:cstheme="majorBidi"/>
                <w:color w:val="000000"/>
                <w:sz w:val="24"/>
                <w:szCs w:val="24"/>
                <w:bdr w:val="none" w:sz="0" w:space="0" w:color="auto" w:frame="1"/>
              </w:rPr>
              <w:t>0.10215</w:t>
            </w:r>
          </w:p>
        </w:tc>
        <w:tc>
          <w:tcPr>
            <w:tcW w:w="1803" w:type="dxa"/>
            <w:vAlign w:val="center"/>
          </w:tcPr>
          <w:p w:rsidR="00946066" w:rsidRPr="007841C6" w:rsidRDefault="007841C6" w:rsidP="007841C6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841C6">
              <w:rPr>
                <w:rStyle w:val="gnkrckgcgsb"/>
                <w:rFonts w:asciiTheme="majorBidi" w:hAnsiTheme="majorBidi" w:cstheme="majorBidi"/>
                <w:color w:val="000000"/>
                <w:sz w:val="24"/>
                <w:szCs w:val="24"/>
                <w:bdr w:val="none" w:sz="0" w:space="0" w:color="auto" w:frame="1"/>
              </w:rPr>
              <w:t>0.01252</w:t>
            </w:r>
          </w:p>
        </w:tc>
        <w:tc>
          <w:tcPr>
            <w:tcW w:w="1803" w:type="dxa"/>
            <w:vAlign w:val="center"/>
          </w:tcPr>
          <w:p w:rsidR="00946066" w:rsidRPr="007841C6" w:rsidRDefault="007841C6" w:rsidP="007841C6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841C6">
              <w:rPr>
                <w:rStyle w:val="gnkrckgcgsb"/>
                <w:rFonts w:asciiTheme="majorBidi" w:hAnsiTheme="majorBidi" w:cstheme="majorBidi"/>
                <w:color w:val="000000"/>
                <w:sz w:val="24"/>
                <w:szCs w:val="24"/>
                <w:bdr w:val="none" w:sz="0" w:space="0" w:color="auto" w:frame="1"/>
              </w:rPr>
              <w:t>8.159</w:t>
            </w:r>
          </w:p>
        </w:tc>
        <w:tc>
          <w:tcPr>
            <w:tcW w:w="1804" w:type="dxa"/>
            <w:vAlign w:val="center"/>
          </w:tcPr>
          <w:p w:rsidR="00946066" w:rsidRPr="007841C6" w:rsidRDefault="007841C6" w:rsidP="007841C6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841C6">
              <w:rPr>
                <w:rStyle w:val="gnkrckgcgsb"/>
                <w:rFonts w:asciiTheme="majorBidi" w:hAnsiTheme="majorBidi" w:cstheme="majorBidi"/>
                <w:color w:val="000000"/>
                <w:sz w:val="24"/>
                <w:szCs w:val="24"/>
                <w:bdr w:val="none" w:sz="0" w:space="0" w:color="auto" w:frame="1"/>
              </w:rPr>
              <w:t>3.36e-16 ***</w:t>
            </w:r>
          </w:p>
        </w:tc>
      </w:tr>
      <w:tr w:rsidR="00946066" w:rsidRPr="007841C6" w:rsidTr="007841C6">
        <w:trPr>
          <w:jc w:val="center"/>
        </w:trPr>
        <w:tc>
          <w:tcPr>
            <w:tcW w:w="2155" w:type="dxa"/>
            <w:vAlign w:val="center"/>
          </w:tcPr>
          <w:p w:rsidR="00946066" w:rsidRPr="007841C6" w:rsidRDefault="00946066" w:rsidP="007841C6">
            <w:pPr>
              <w:jc w:val="center"/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Bidi"/>
                        <w:i/>
                        <w:color w:val="000000"/>
                        <w:sz w:val="24"/>
                        <w:szCs w:val="24"/>
                        <w:bdr w:val="none" w:sz="0" w:space="0" w:color="auto" w:frame="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  <w:bdr w:val="none" w:sz="0" w:space="0" w:color="auto" w:frame="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  <w:bdr w:val="none" w:sz="0" w:space="0" w:color="auto" w:frame="1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theme="majorBidi"/>
                        <w:i/>
                        <w:color w:val="000000"/>
                        <w:sz w:val="24"/>
                        <w:szCs w:val="24"/>
                        <w:bdr w:val="none" w:sz="0" w:space="0" w:color="auto" w:frame="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ajorBidi"/>
                            <w:i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ajorBidi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ajorBidi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1" w:type="dxa"/>
            <w:vAlign w:val="center"/>
          </w:tcPr>
          <w:p w:rsidR="00946066" w:rsidRPr="007841C6" w:rsidRDefault="007841C6" w:rsidP="007841C6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841C6">
              <w:rPr>
                <w:rStyle w:val="gnkrckgcgsb"/>
                <w:rFonts w:asciiTheme="majorBidi" w:hAnsiTheme="majorBidi" w:cstheme="majorBidi"/>
                <w:color w:val="000000"/>
                <w:sz w:val="24"/>
                <w:szCs w:val="24"/>
                <w:bdr w:val="none" w:sz="0" w:space="0" w:color="auto" w:frame="1"/>
              </w:rPr>
              <w:t>-98.30019</w:t>
            </w:r>
          </w:p>
        </w:tc>
        <w:tc>
          <w:tcPr>
            <w:tcW w:w="1803" w:type="dxa"/>
            <w:vAlign w:val="center"/>
          </w:tcPr>
          <w:p w:rsidR="00946066" w:rsidRPr="007841C6" w:rsidRDefault="007841C6" w:rsidP="007841C6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841C6">
              <w:rPr>
                <w:rStyle w:val="gnkrckgcgsb"/>
                <w:rFonts w:asciiTheme="majorBidi" w:hAnsiTheme="majorBidi" w:cstheme="majorBidi"/>
                <w:color w:val="000000"/>
                <w:sz w:val="24"/>
                <w:szCs w:val="24"/>
                <w:bdr w:val="none" w:sz="0" w:space="0" w:color="auto" w:frame="1"/>
              </w:rPr>
              <w:t>12.75197</w:t>
            </w:r>
          </w:p>
        </w:tc>
        <w:tc>
          <w:tcPr>
            <w:tcW w:w="1803" w:type="dxa"/>
            <w:vAlign w:val="center"/>
          </w:tcPr>
          <w:p w:rsidR="00946066" w:rsidRPr="007841C6" w:rsidRDefault="007841C6" w:rsidP="007841C6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841C6">
              <w:rPr>
                <w:rStyle w:val="gnkrckgcgsb"/>
                <w:rFonts w:asciiTheme="majorBidi" w:hAnsiTheme="majorBidi" w:cstheme="majorBidi"/>
                <w:color w:val="000000"/>
                <w:sz w:val="24"/>
                <w:szCs w:val="24"/>
                <w:bdr w:val="none" w:sz="0" w:space="0" w:color="auto" w:frame="1"/>
              </w:rPr>
              <w:t>-7.709</w:t>
            </w:r>
          </w:p>
        </w:tc>
        <w:tc>
          <w:tcPr>
            <w:tcW w:w="1804" w:type="dxa"/>
            <w:vAlign w:val="center"/>
          </w:tcPr>
          <w:p w:rsidR="00946066" w:rsidRPr="007841C6" w:rsidRDefault="007841C6" w:rsidP="007841C6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841C6">
              <w:rPr>
                <w:rStyle w:val="gnkrckgcgsb"/>
                <w:rFonts w:asciiTheme="majorBidi" w:hAnsiTheme="majorBidi" w:cstheme="majorBidi"/>
                <w:color w:val="000000"/>
                <w:sz w:val="24"/>
                <w:szCs w:val="24"/>
                <w:bdr w:val="none" w:sz="0" w:space="0" w:color="auto" w:frame="1"/>
              </w:rPr>
              <w:t>1.27e-14 ***</w:t>
            </w:r>
          </w:p>
        </w:tc>
      </w:tr>
    </w:tbl>
    <w:p w:rsidR="00826EE6" w:rsidRPr="0079662C" w:rsidRDefault="00826EE6" w:rsidP="00826EE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EB3A57" w:rsidRDefault="007841C6" w:rsidP="00B81F95">
      <w:pPr>
        <w:spacing w:after="0"/>
        <w:rPr>
          <w:rFonts w:ascii="Times New Roman" w:eastAsiaTheme="min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Note that</w:t>
      </w:r>
      <w:r w:rsidR="00826EE6"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/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***</m:t>
            </m:r>
          </m:sup>
        </m:sSup>
      </m:oMath>
      <w:r w:rsidR="00826EE6"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indicate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826EE6"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stat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istically significant 0.1% level</w:t>
      </w:r>
      <w:r w:rsidR="00826EE6"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The negative sign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bdr w:val="none" w:sz="0" w:space="0" w:color="auto" w:frame="1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m:t>3</m:t>
            </m:r>
          </m:sub>
        </m:sSub>
      </m:oMath>
      <w:r w:rsidR="00826EE6" w:rsidRPr="0079662C">
        <w:rPr>
          <w:rFonts w:ascii="Times New Roman" w:eastAsiaTheme="min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indicates t</w:t>
      </w:r>
      <w:r w:rsidR="004D6F8A">
        <w:rPr>
          <w:rFonts w:ascii="Times New Roman" w:eastAsiaTheme="min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hat when the ratio</w:t>
      </w:r>
      <w:r w:rsidR="00826EE6" w:rsidRPr="0079662C">
        <w:rPr>
          <w:rFonts w:ascii="Times New Roman" w:eastAsiaTheme="min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increases</w:t>
      </w:r>
      <w:r w:rsidR="004D6F8A">
        <w:rPr>
          <w:rFonts w:ascii="Times New Roman" w:eastAsiaTheme="min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the probability that the consistency is above 40 </w:t>
      </w:r>
      <w:r w:rsidR="00826EE6" w:rsidRPr="0079662C">
        <w:rPr>
          <w:rFonts w:ascii="Times New Roman" w:eastAsiaTheme="min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decreases, which fits with logically expected results. In addition </w:t>
      </w:r>
      <w:r w:rsidR="004D6F8A"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>the</w:t>
      </w:r>
      <w:r w:rsidR="004D6F8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positive</w:t>
      </w:r>
      <w:r w:rsidR="004D6F8A"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sign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bdr w:val="none" w:sz="0" w:space="0" w:color="auto" w:frame="1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m:t>1</m:t>
            </m:r>
          </m:sub>
        </m:sSub>
      </m:oMath>
      <w:r w:rsidR="004D6F8A" w:rsidRPr="0079662C">
        <w:rPr>
          <w:rFonts w:ascii="Times New Roman" w:eastAsiaTheme="min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indicates t</w:t>
      </w:r>
      <w:r w:rsidR="004D6F8A">
        <w:rPr>
          <w:rFonts w:ascii="Times New Roman" w:eastAsiaTheme="min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hat </w:t>
      </w:r>
      <w:r w:rsidR="004D6F8A">
        <w:rPr>
          <w:rFonts w:ascii="Times New Roman" w:eastAsiaTheme="min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when the time</w:t>
      </w:r>
      <w:r w:rsidR="004D6F8A" w:rsidRPr="0079662C">
        <w:rPr>
          <w:rFonts w:ascii="Times New Roman" w:eastAsiaTheme="min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increases</w:t>
      </w:r>
      <w:r w:rsidR="004D6F8A">
        <w:rPr>
          <w:rFonts w:ascii="Times New Roman" w:eastAsiaTheme="min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the probability that the consistency is above 40 </w:t>
      </w:r>
      <w:r w:rsidR="004D6F8A">
        <w:rPr>
          <w:rFonts w:ascii="Times New Roman" w:eastAsiaTheme="min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in</w:t>
      </w:r>
      <w:r w:rsidR="004D6F8A" w:rsidRPr="0079662C">
        <w:rPr>
          <w:rFonts w:ascii="Times New Roman" w:eastAsiaTheme="min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creases, which</w:t>
      </w:r>
      <w:r w:rsidR="004D6F8A">
        <w:rPr>
          <w:rFonts w:ascii="Times New Roman" w:eastAsiaTheme="min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also</w:t>
      </w:r>
      <w:r w:rsidR="004D6F8A" w:rsidRPr="0079662C">
        <w:rPr>
          <w:rFonts w:ascii="Times New Roman" w:eastAsiaTheme="min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fits with logically expected results.</w:t>
      </w:r>
      <w:r w:rsidR="004D6F8A">
        <w:rPr>
          <w:rFonts w:ascii="Times New Roman" w:eastAsiaTheme="min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However, we remark that the variable </w:t>
      </w:r>
      <m:oMath>
        <m:sSub>
          <m:sSubPr>
            <m:ctrlPr>
              <w:rPr>
                <w:rFonts w:ascii="Cambria Math" w:eastAsia="Times New Roman" w:hAnsi="Cambria Math" w:cstheme="majorBidi"/>
                <w:i/>
                <w:color w:val="000000"/>
                <w:sz w:val="24"/>
                <w:szCs w:val="24"/>
                <w:bdr w:val="none" w:sz="0" w:space="0" w:color="auto" w:frame="1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theme="majorBidi"/>
            <w:color w:val="000000"/>
            <w:sz w:val="24"/>
            <w:szCs w:val="24"/>
            <w:bdr w:val="none" w:sz="0" w:space="0" w:color="auto" w:frame="1"/>
            <w:lang w:val="en-US"/>
          </w:rPr>
          <m:t>=</m:t>
        </m:r>
      </m:oMath>
      <w:r w:rsidR="004D6F8A">
        <w:rPr>
          <w:rFonts w:ascii="Times New Roman" w:eastAsiaTheme="minorEastAsia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/>
        </w:rPr>
        <w:t xml:space="preserve"> “Temperature” </w:t>
      </w:r>
      <w:r w:rsidR="004D6F8A">
        <w:rPr>
          <w:rFonts w:ascii="Times New Roman" w:eastAsiaTheme="min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is not considered as a significant variable and this is mainly caused by the high correlation between the variables </w:t>
      </w:r>
      <m:oMath>
        <m:sSub>
          <m:sSubPr>
            <m:ctrlPr>
              <w:rPr>
                <w:rFonts w:ascii="Cambria Math" w:eastAsia="Times New Roman" w:hAnsi="Cambria Math" w:cstheme="majorBidi"/>
                <w:i/>
                <w:color w:val="000000"/>
                <w:sz w:val="24"/>
                <w:szCs w:val="24"/>
                <w:bdr w:val="none" w:sz="0" w:space="0" w:color="auto" w:frame="1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m:t>1</m:t>
            </m:r>
          </m:sub>
        </m:sSub>
      </m:oMath>
      <w:r w:rsidR="004D6F8A">
        <w:rPr>
          <w:rFonts w:ascii="Times New Roman" w:eastAsiaTheme="min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theme="majorBidi"/>
                <w:i/>
                <w:color w:val="000000"/>
                <w:sz w:val="24"/>
                <w:szCs w:val="24"/>
                <w:bdr w:val="none" w:sz="0" w:space="0" w:color="auto" w:frame="1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m:t>2</m:t>
            </m:r>
          </m:sub>
        </m:sSub>
      </m:oMath>
      <w:r w:rsidR="004D6F8A">
        <w:rPr>
          <w:rFonts w:ascii="Times New Roman" w:eastAsiaTheme="min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 which is given </w:t>
      </w:r>
      <w:proofErr w:type="gramStart"/>
      <w:r w:rsidR="004D6F8A">
        <w:rPr>
          <w:rFonts w:ascii="Times New Roman" w:eastAsiaTheme="min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by </w:t>
      </w:r>
      <w:proofErr w:type="gramEnd"/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bdr w:val="none" w:sz="0" w:space="0" w:color="auto" w:frame="1"/>
            <w:lang w:val="en-US"/>
          </w:rPr>
          <m:t>Correlation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bdr w:val="none" w:sz="0" w:space="0" w:color="auto" w:frame="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ajorBidi"/>
                    <w:i/>
                    <w:color w:val="000000"/>
                    <w:sz w:val="24"/>
                    <w:szCs w:val="24"/>
                    <w:bdr w:val="none" w:sz="0" w:space="0" w:color="auto" w:frame="1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ajorBidi"/>
                    <w:color w:val="000000"/>
                    <w:sz w:val="24"/>
                    <w:szCs w:val="24"/>
                    <w:bdr w:val="none" w:sz="0" w:space="0" w:color="auto" w:frame="1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ajorBidi"/>
                    <w:color w:val="000000"/>
                    <w:sz w:val="24"/>
                    <w:szCs w:val="24"/>
                    <w:bdr w:val="none" w:sz="0" w:space="0" w:color="auto" w:frame="1"/>
                    <w:lang w:val="en-US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ajorBidi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ajorBidi"/>
                    <w:i/>
                    <w:color w:val="000000"/>
                    <w:sz w:val="24"/>
                    <w:szCs w:val="24"/>
                    <w:bdr w:val="none" w:sz="0" w:space="0" w:color="auto" w:frame="1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theme="majorBidi"/>
                    <w:color w:val="000000"/>
                    <w:sz w:val="24"/>
                    <w:szCs w:val="24"/>
                    <w:bdr w:val="none" w:sz="0" w:space="0" w:color="auto" w:frame="1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ajorBidi"/>
                    <w:color w:val="000000"/>
                    <w:sz w:val="24"/>
                    <w:szCs w:val="24"/>
                    <w:bdr w:val="none" w:sz="0" w:space="0" w:color="auto" w:frame="1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  <w:bdr w:val="none" w:sz="0" w:space="0" w:color="auto" w:frame="1"/>
            <w:lang w:val="en-US"/>
          </w:rPr>
          <m:t>=0.75</m:t>
        </m:r>
      </m:oMath>
      <w:r w:rsidR="004D6F8A">
        <w:rPr>
          <w:rFonts w:ascii="Times New Roman" w:eastAsiaTheme="min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.  </w:t>
      </w:r>
    </w:p>
    <w:p w:rsidR="00B81F95" w:rsidRDefault="00B81F95" w:rsidP="00B81F95">
      <w:pPr>
        <w:spacing w:after="0"/>
        <w:rPr>
          <w:rFonts w:ascii="Times New Roman" w:eastAsiaTheme="minorEastAsia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</w:pPr>
    </w:p>
    <w:p w:rsidR="00B81F95" w:rsidRPr="00B81F95" w:rsidRDefault="00B81F95" w:rsidP="00B81F9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u w:val="single"/>
          <w:lang w:val="en-US"/>
        </w:rPr>
      </w:pPr>
      <w:r w:rsidRPr="00B81F95">
        <w:rPr>
          <w:rFonts w:ascii="Times New Roman" w:eastAsiaTheme="minorEastAsia" w:hAnsi="Times New Roman" w:cs="Times New Roman"/>
          <w:sz w:val="24"/>
          <w:szCs w:val="24"/>
          <w:u w:val="single"/>
          <w:lang w:val="en-US"/>
        </w:rPr>
        <w:t>Validation of results:</w:t>
      </w:r>
    </w:p>
    <w:p w:rsidR="00B81F95" w:rsidRDefault="00D9617A" w:rsidP="00313D05">
      <w:p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B81F95" w:rsidRPr="007966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good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logistic regression model</w:t>
      </w:r>
      <w:r w:rsidR="00B81F95" w:rsidRPr="007966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="00B81F95" w:rsidRPr="007966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one who </w:t>
      </w:r>
      <w:r w:rsidR="00B81F95" w:rsidRPr="0079662C">
        <w:rPr>
          <w:rFonts w:ascii="Times New Roman" w:hAnsi="Times New Roman" w:cs="Times New Roman"/>
          <w:sz w:val="24"/>
          <w:szCs w:val="24"/>
          <w:lang w:val="en-US"/>
        </w:rPr>
        <w:t>maximize the percentage of positives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66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(i.e. the cases </w:t>
      </w:r>
      <w:proofErr w:type="gramStart"/>
      <w:r w:rsidRPr="007966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where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=1</m:t>
        </m:r>
      </m:oMath>
      <w:r w:rsidRPr="0079662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B81F95" w:rsidRPr="0079662C">
        <w:rPr>
          <w:rFonts w:ascii="Times New Roman" w:hAnsi="Times New Roman" w:cs="Times New Roman"/>
          <w:sz w:val="24"/>
          <w:szCs w:val="24"/>
          <w:lang w:val="en-US"/>
        </w:rPr>
        <w:t xml:space="preserve"> that are successfully classified as positive (called </w:t>
      </w:r>
      <w:r w:rsidR="00313D05" w:rsidRPr="0079662C">
        <w:rPr>
          <w:rFonts w:ascii="Times New Roman" w:hAnsi="Times New Roman" w:cs="Times New Roman"/>
          <w:sz w:val="24"/>
          <w:szCs w:val="24"/>
          <w:lang w:val="en-US"/>
        </w:rPr>
        <w:t>specificity</w:t>
      </w:r>
      <w:r w:rsidR="00B81F95" w:rsidRPr="0079662C">
        <w:rPr>
          <w:rFonts w:ascii="Times New Roman" w:hAnsi="Times New Roman" w:cs="Times New Roman"/>
          <w:sz w:val="24"/>
          <w:szCs w:val="24"/>
          <w:lang w:val="en-US"/>
        </w:rPr>
        <w:t>) and the percentage of negatives</w:t>
      </w:r>
      <w:r w:rsidR="00B81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1F95" w:rsidRPr="007966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(i.e. the cases 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=0</m:t>
        </m:r>
      </m:oMath>
      <w:r w:rsidR="00B81F95" w:rsidRPr="0079662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B81F95" w:rsidRPr="0079662C">
        <w:rPr>
          <w:rFonts w:ascii="Times New Roman" w:hAnsi="Times New Roman" w:cs="Times New Roman"/>
          <w:sz w:val="24"/>
          <w:szCs w:val="24"/>
          <w:lang w:val="en-US"/>
        </w:rPr>
        <w:t xml:space="preserve"> that are successfully classified as negatives (called </w:t>
      </w:r>
      <w:r w:rsidR="00313D05" w:rsidRPr="0079662C">
        <w:rPr>
          <w:rFonts w:ascii="Times New Roman" w:hAnsi="Times New Roman" w:cs="Times New Roman"/>
          <w:sz w:val="24"/>
          <w:szCs w:val="24"/>
          <w:lang w:val="en-US"/>
        </w:rPr>
        <w:t>sensitivity</w:t>
      </w:r>
      <w:r w:rsidR="00B81F95" w:rsidRPr="0079662C">
        <w:rPr>
          <w:rFonts w:ascii="Times New Roman" w:hAnsi="Times New Roman" w:cs="Times New Roman"/>
          <w:sz w:val="24"/>
          <w:szCs w:val="24"/>
          <w:lang w:val="en-US"/>
        </w:rPr>
        <w:t>). For example, in our application, if we consider a threshold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(based on empirical observations) of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399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Number of 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Total Number of observations</m:t>
            </m:r>
          </m:den>
        </m:f>
      </m:oMath>
      <w:r w:rsidR="00B81F95" w:rsidRPr="0079662C">
        <w:rPr>
          <w:rFonts w:ascii="Times New Roman" w:hAnsi="Times New Roman" w:cs="Times New Roman"/>
          <w:sz w:val="24"/>
          <w:szCs w:val="24"/>
          <w:lang w:val="en-US"/>
        </w:rPr>
        <w:t xml:space="preserve"> (i.e.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399</m:t>
            </m:r>
          </m:den>
        </m:f>
      </m:oMath>
      <w:r w:rsidR="00B81F95"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we </w:t>
      </w:r>
      <w:proofErr w:type="gramStart"/>
      <w:r w:rsidR="00B81F95"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consider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</m:t>
        </m:r>
      </m:oMath>
      <w:r w:rsidR="00B81F95" w:rsidRPr="0079662C">
        <w:rPr>
          <w:rFonts w:ascii="Times New Roman" w:eastAsiaTheme="minorEastAsia" w:hAnsi="Times New Roman" w:cs="Times New Roman"/>
          <w:sz w:val="24"/>
          <w:szCs w:val="24"/>
          <w:lang w:val="en-US"/>
        </w:rPr>
        <w:t>) we obtain the following table</w:t>
      </w:r>
      <w:r w:rsidR="00B81F95" w:rsidRPr="0079662C">
        <w:rPr>
          <w:rFonts w:ascii="Times New Roman" w:hAnsi="Times New Roman" w:cs="Times New Roman"/>
          <w:sz w:val="24"/>
          <w:szCs w:val="24"/>
          <w:lang/>
        </w:rPr>
        <w:t xml:space="preserve"> that summarizes the performance of our model:</w:t>
      </w:r>
    </w:p>
    <w:p w:rsidR="00D9617A" w:rsidRDefault="00D9617A" w:rsidP="00D9617A">
      <w:pPr>
        <w:rPr>
          <w:rFonts w:ascii="Times New Roman" w:hAnsi="Times New Roman" w:cs="Times New Roman"/>
          <w:sz w:val="24"/>
          <w:szCs w:val="24"/>
          <w:lang/>
        </w:rPr>
      </w:pPr>
    </w:p>
    <w:p w:rsidR="00D9617A" w:rsidRDefault="00D9617A" w:rsidP="00D9617A">
      <w:pPr>
        <w:rPr>
          <w:rFonts w:ascii="Times New Roman" w:hAnsi="Times New Roman" w:cs="Times New Roman"/>
          <w:sz w:val="24"/>
          <w:szCs w:val="24"/>
          <w:lang/>
        </w:rPr>
      </w:pPr>
    </w:p>
    <w:p w:rsidR="00D9617A" w:rsidRDefault="00D9617A" w:rsidP="00D9617A">
      <w:pPr>
        <w:rPr>
          <w:rFonts w:ascii="Times New Roman" w:hAnsi="Times New Roman" w:cs="Times New Roman"/>
          <w:sz w:val="24"/>
          <w:szCs w:val="24"/>
          <w:lang/>
        </w:rPr>
      </w:pPr>
    </w:p>
    <w:p w:rsidR="00D9617A" w:rsidRPr="0079662C" w:rsidRDefault="00D9617A" w:rsidP="00D9617A">
      <w:pPr>
        <w:rPr>
          <w:rFonts w:ascii="Times New Roman" w:hAnsi="Times New Roman" w:cs="Times New Roman"/>
          <w:sz w:val="24"/>
          <w:szCs w:val="24"/>
          <w:lang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202"/>
        <w:gridCol w:w="2203"/>
        <w:gridCol w:w="2168"/>
      </w:tblGrid>
      <w:tr w:rsidR="00B81F95" w:rsidRPr="0079662C" w:rsidTr="00EF51C3">
        <w:trPr>
          <w:trHeight w:val="1070"/>
        </w:trPr>
        <w:tc>
          <w:tcPr>
            <w:tcW w:w="2443" w:type="dxa"/>
            <w:tcBorders>
              <w:tl2br w:val="single" w:sz="4" w:space="0" w:color="auto"/>
            </w:tcBorders>
          </w:tcPr>
          <w:p w:rsidR="00B81F95" w:rsidRPr="0079662C" w:rsidRDefault="00B81F95" w:rsidP="00EF51C3">
            <w:pPr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</w:pPr>
            <w:r w:rsidRPr="0079662C"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lastRenderedPageBreak/>
              <w:t xml:space="preserve">                    Predicted </w:t>
            </w:r>
          </w:p>
          <w:p w:rsidR="00B81F95" w:rsidRPr="0079662C" w:rsidRDefault="00B81F95" w:rsidP="00EF51C3">
            <w:pPr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</w:pPr>
            <w:r w:rsidRPr="0079662C"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 xml:space="preserve">                   values of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/>
                </w:rPr>
                <m:t>Y</m:t>
              </m:r>
            </m:oMath>
          </w:p>
          <w:p w:rsidR="00B81F95" w:rsidRPr="0079662C" w:rsidRDefault="00D9617A" w:rsidP="00EF51C3">
            <w:pPr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 xml:space="preserve">   </w:t>
            </w:r>
            <w:r w:rsidR="00B81F95" w:rsidRPr="0079662C"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 xml:space="preserve">Observed </w:t>
            </w:r>
          </w:p>
          <w:p w:rsidR="00B81F95" w:rsidRPr="0079662C" w:rsidRDefault="00D9617A" w:rsidP="00EF51C3">
            <w:pPr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 xml:space="preserve"> </w:t>
            </w:r>
            <w:r w:rsidR="00B81F95" w:rsidRPr="0079662C"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 xml:space="preserve"> values of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/>
                </w:rPr>
                <m:t>Y</m:t>
              </m:r>
            </m:oMath>
          </w:p>
        </w:tc>
        <w:tc>
          <w:tcPr>
            <w:tcW w:w="2202" w:type="dxa"/>
            <w:vAlign w:val="center"/>
          </w:tcPr>
          <w:p w:rsidR="00B81F95" w:rsidRPr="0079662C" w:rsidRDefault="00B81F95" w:rsidP="00EF51C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</w:pPr>
            <w:r w:rsidRPr="0079662C"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2203" w:type="dxa"/>
            <w:vAlign w:val="center"/>
          </w:tcPr>
          <w:p w:rsidR="00B81F95" w:rsidRPr="0079662C" w:rsidRDefault="00B81F95" w:rsidP="00EF51C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</w:pPr>
            <w:r w:rsidRPr="0079662C"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2168" w:type="dxa"/>
            <w:vAlign w:val="center"/>
          </w:tcPr>
          <w:p w:rsidR="00B81F95" w:rsidRPr="0079662C" w:rsidRDefault="00B81F95" w:rsidP="00EF51C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</w:pPr>
            <w:r w:rsidRPr="0079662C"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>Total</w:t>
            </w:r>
          </w:p>
        </w:tc>
      </w:tr>
      <w:tr w:rsidR="00B81F95" w:rsidRPr="0079662C" w:rsidTr="00EF51C3">
        <w:tc>
          <w:tcPr>
            <w:tcW w:w="2443" w:type="dxa"/>
            <w:vAlign w:val="center"/>
          </w:tcPr>
          <w:p w:rsidR="00B81F95" w:rsidRPr="0079662C" w:rsidRDefault="00B81F95" w:rsidP="00EF51C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</w:pPr>
            <w:r w:rsidRPr="0079662C"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2202" w:type="dxa"/>
            <w:vAlign w:val="center"/>
          </w:tcPr>
          <w:p w:rsidR="00B81F95" w:rsidRPr="0079662C" w:rsidRDefault="00D9617A" w:rsidP="00EF51C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>3304</w:t>
            </w:r>
          </w:p>
        </w:tc>
        <w:tc>
          <w:tcPr>
            <w:tcW w:w="2203" w:type="dxa"/>
            <w:vAlign w:val="center"/>
          </w:tcPr>
          <w:p w:rsidR="00B81F95" w:rsidRPr="0079662C" w:rsidRDefault="00D9617A" w:rsidP="00EF51C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>637</w:t>
            </w:r>
          </w:p>
        </w:tc>
        <w:tc>
          <w:tcPr>
            <w:tcW w:w="2168" w:type="dxa"/>
            <w:vAlign w:val="center"/>
          </w:tcPr>
          <w:p w:rsidR="00B81F95" w:rsidRPr="0079662C" w:rsidRDefault="00C95D30" w:rsidP="00EF51C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>3941</w:t>
            </w:r>
          </w:p>
        </w:tc>
      </w:tr>
      <w:tr w:rsidR="00B81F95" w:rsidRPr="0079662C" w:rsidTr="00EF51C3">
        <w:tc>
          <w:tcPr>
            <w:tcW w:w="2443" w:type="dxa"/>
            <w:vAlign w:val="center"/>
          </w:tcPr>
          <w:p w:rsidR="00B81F95" w:rsidRPr="0079662C" w:rsidRDefault="00B81F95" w:rsidP="00EF51C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</w:pPr>
            <w:r w:rsidRPr="0079662C"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2202" w:type="dxa"/>
            <w:vAlign w:val="center"/>
          </w:tcPr>
          <w:p w:rsidR="00B81F95" w:rsidRPr="0079662C" w:rsidRDefault="00D9617A" w:rsidP="00EF51C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>18</w:t>
            </w:r>
          </w:p>
        </w:tc>
        <w:tc>
          <w:tcPr>
            <w:tcW w:w="2203" w:type="dxa"/>
            <w:vAlign w:val="center"/>
          </w:tcPr>
          <w:p w:rsidR="00B81F95" w:rsidRPr="0079662C" w:rsidRDefault="00D9617A" w:rsidP="00EF51C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>40</w:t>
            </w:r>
          </w:p>
        </w:tc>
        <w:tc>
          <w:tcPr>
            <w:tcW w:w="2168" w:type="dxa"/>
            <w:vAlign w:val="center"/>
          </w:tcPr>
          <w:p w:rsidR="00B81F95" w:rsidRPr="0079662C" w:rsidRDefault="00C95D30" w:rsidP="00EF51C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>58</w:t>
            </w:r>
          </w:p>
        </w:tc>
      </w:tr>
      <w:tr w:rsidR="00B81F95" w:rsidRPr="0079662C" w:rsidTr="00D9617A">
        <w:trPr>
          <w:trHeight w:val="70"/>
        </w:trPr>
        <w:tc>
          <w:tcPr>
            <w:tcW w:w="2443" w:type="dxa"/>
            <w:vAlign w:val="center"/>
          </w:tcPr>
          <w:p w:rsidR="00B81F95" w:rsidRPr="0079662C" w:rsidRDefault="00B81F95" w:rsidP="00EF51C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</w:pPr>
            <w:r w:rsidRPr="0079662C"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>Total</w:t>
            </w:r>
          </w:p>
        </w:tc>
        <w:tc>
          <w:tcPr>
            <w:tcW w:w="2202" w:type="dxa"/>
            <w:vAlign w:val="center"/>
          </w:tcPr>
          <w:p w:rsidR="00B81F95" w:rsidRPr="0079662C" w:rsidRDefault="00C95D30" w:rsidP="00EF51C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>3322</w:t>
            </w:r>
          </w:p>
        </w:tc>
        <w:tc>
          <w:tcPr>
            <w:tcW w:w="2203" w:type="dxa"/>
            <w:vAlign w:val="center"/>
          </w:tcPr>
          <w:p w:rsidR="00B81F95" w:rsidRPr="0079662C" w:rsidRDefault="00C95D30" w:rsidP="00EF51C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>677</w:t>
            </w:r>
          </w:p>
        </w:tc>
        <w:tc>
          <w:tcPr>
            <w:tcW w:w="2168" w:type="dxa"/>
            <w:vAlign w:val="center"/>
          </w:tcPr>
          <w:p w:rsidR="00B81F95" w:rsidRPr="0079662C" w:rsidRDefault="00C95D30" w:rsidP="00EF51C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>3999</w:t>
            </w:r>
          </w:p>
        </w:tc>
      </w:tr>
    </w:tbl>
    <w:p w:rsidR="00C95D30" w:rsidRDefault="00C95D30" w:rsidP="00B81F95">
      <w:pPr>
        <w:rPr>
          <w:rFonts w:ascii="Times New Roman" w:eastAsiaTheme="minorEastAsia" w:hAnsi="Times New Roman" w:cs="Times New Roman"/>
          <w:sz w:val="24"/>
          <w:szCs w:val="24"/>
          <w:lang/>
        </w:rPr>
      </w:pPr>
    </w:p>
    <w:p w:rsidR="00B81F95" w:rsidRDefault="00C95D30" w:rsidP="00B81F95">
      <w:pPr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eastAsiaTheme="minorEastAsia" w:hAnsi="Times New Roman" w:cs="Times New Roman"/>
          <w:sz w:val="24"/>
          <w:szCs w:val="24"/>
          <w:lang/>
        </w:rPr>
        <w:t>Then, f</w:t>
      </w:r>
      <w:r w:rsidR="00B81F95">
        <w:rPr>
          <w:rFonts w:ascii="Times New Roman" w:eastAsiaTheme="minorEastAsia" w:hAnsi="Times New Roman" w:cs="Times New Roman"/>
          <w:sz w:val="24"/>
          <w:szCs w:val="24"/>
          <w:lang/>
        </w:rPr>
        <w:t xml:space="preserve">or this particular threshold, the sensitivity is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3304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3941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/>
          </w:rPr>
          <m:t>≈84</m:t>
        </m:r>
        <m:r>
          <w:rPr>
            <w:rFonts w:ascii="Cambria Math" w:eastAsiaTheme="minorEastAsia" w:hAnsi="Cambria Math" w:cs="Times New Roman"/>
            <w:sz w:val="24"/>
            <w:szCs w:val="24"/>
            <w:lang/>
          </w:rPr>
          <m:t>%</m:t>
        </m:r>
      </m:oMath>
      <w:r w:rsidR="00B81F95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and the specificity </w:t>
      </w:r>
      <w:proofErr w:type="gramStart"/>
      <w:r w:rsidR="00B81F95">
        <w:rPr>
          <w:rFonts w:ascii="Times New Roman" w:eastAsiaTheme="minorEastAsia" w:hAnsi="Times New Roman" w:cs="Times New Roman"/>
          <w:sz w:val="24"/>
          <w:szCs w:val="24"/>
          <w:lang/>
        </w:rPr>
        <w:t xml:space="preserve">is </w:t>
      </w:r>
      <w:proofErr w:type="gramEnd"/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/>
              </w:rPr>
              <m:t>58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/>
          </w:rPr>
          <m:t>≈69</m:t>
        </m:r>
        <m:r>
          <w:rPr>
            <w:rFonts w:ascii="Cambria Math" w:eastAsiaTheme="minorEastAsia" w:hAnsi="Cambria Math" w:cs="Times New Roman"/>
            <w:sz w:val="24"/>
            <w:szCs w:val="24"/>
            <w:lang/>
          </w:rPr>
          <m:t>%</m:t>
        </m:r>
      </m:oMath>
      <w:r w:rsidR="00B81F95" w:rsidRPr="00AB1B84">
        <w:rPr>
          <w:rFonts w:ascii="Times New Roman" w:eastAsiaTheme="minorEastAsia" w:hAnsi="Times New Roman" w:cs="Times New Roman"/>
          <w:sz w:val="24"/>
          <w:szCs w:val="24"/>
          <w:lang/>
        </w:rPr>
        <w:t xml:space="preserve">. However, a more powerful </w:t>
      </w:r>
      <w:proofErr w:type="gramStart"/>
      <w:r w:rsidR="00B81F95" w:rsidRPr="00AB1B84">
        <w:rPr>
          <w:rFonts w:ascii="Times New Roman" w:eastAsiaTheme="minorEastAsia" w:hAnsi="Times New Roman" w:cs="Times New Roman"/>
          <w:sz w:val="24"/>
          <w:szCs w:val="24"/>
          <w:lang/>
        </w:rPr>
        <w:t>criteria</w:t>
      </w:r>
      <w:proofErr w:type="gramEnd"/>
      <w:r w:rsidR="00B81F95" w:rsidRPr="00AB1B84">
        <w:rPr>
          <w:rFonts w:ascii="Times New Roman" w:eastAsiaTheme="minorEastAsia" w:hAnsi="Times New Roman" w:cs="Times New Roman"/>
          <w:sz w:val="24"/>
          <w:szCs w:val="24"/>
          <w:lang/>
        </w:rPr>
        <w:t xml:space="preserve"> to evaluate the global performance of a logistic regression without fixing any threshold is the </w:t>
      </w:r>
      <w:r w:rsidR="00B81F95" w:rsidRPr="00BD33AA">
        <w:rPr>
          <w:rFonts w:ascii="Times New Roman" w:eastAsia="Times New Roman" w:hAnsi="Times New Roman" w:cs="Times New Roman"/>
          <w:bCs/>
          <w:kern w:val="36"/>
          <w:sz w:val="24"/>
          <w:szCs w:val="24"/>
          <w:lang/>
        </w:rPr>
        <w:t xml:space="preserve">Receiver </w:t>
      </w:r>
      <w:r w:rsidR="00B81F95" w:rsidRPr="00AB1B84">
        <w:rPr>
          <w:rFonts w:ascii="Times New Roman" w:eastAsia="Times New Roman" w:hAnsi="Times New Roman" w:cs="Times New Roman"/>
          <w:bCs/>
          <w:kern w:val="36"/>
          <w:sz w:val="24"/>
          <w:szCs w:val="24"/>
          <w:lang/>
        </w:rPr>
        <w:t>O</w:t>
      </w:r>
      <w:r w:rsidR="00B81F95" w:rsidRPr="00BD33AA">
        <w:rPr>
          <w:rFonts w:ascii="Times New Roman" w:eastAsia="Times New Roman" w:hAnsi="Times New Roman" w:cs="Times New Roman"/>
          <w:bCs/>
          <w:kern w:val="36"/>
          <w:sz w:val="24"/>
          <w:szCs w:val="24"/>
          <w:lang/>
        </w:rPr>
        <w:t xml:space="preserve">perating </w:t>
      </w:r>
      <w:r w:rsidR="00B81F95" w:rsidRPr="00AB1B84">
        <w:rPr>
          <w:rFonts w:ascii="Times New Roman" w:eastAsia="Times New Roman" w:hAnsi="Times New Roman" w:cs="Times New Roman"/>
          <w:bCs/>
          <w:kern w:val="36"/>
          <w:sz w:val="24"/>
          <w:szCs w:val="24"/>
          <w:lang/>
        </w:rPr>
        <w:t>C</w:t>
      </w:r>
      <w:r w:rsidR="00B81F95" w:rsidRPr="00BD33AA">
        <w:rPr>
          <w:rFonts w:ascii="Times New Roman" w:eastAsia="Times New Roman" w:hAnsi="Times New Roman" w:cs="Times New Roman"/>
          <w:bCs/>
          <w:kern w:val="36"/>
          <w:sz w:val="24"/>
          <w:szCs w:val="24"/>
          <w:lang/>
        </w:rPr>
        <w:t>haracteristic</w:t>
      </w:r>
      <w:r w:rsidR="00B81F95" w:rsidRPr="00AB1B84">
        <w:rPr>
          <w:rFonts w:ascii="Times New Roman" w:eastAsia="Times New Roman" w:hAnsi="Times New Roman" w:cs="Times New Roman"/>
          <w:bCs/>
          <w:kern w:val="36"/>
          <w:sz w:val="24"/>
          <w:szCs w:val="24"/>
          <w:lang/>
        </w:rPr>
        <w:t xml:space="preserve"> (ROC) curve. </w:t>
      </w:r>
      <w:r w:rsidR="00B81F95" w:rsidRPr="00AB1B84">
        <w:rPr>
          <w:rFonts w:ascii="Times New Roman" w:hAnsi="Times New Roman" w:cs="Times New Roman"/>
          <w:sz w:val="24"/>
          <w:szCs w:val="24"/>
          <w:lang w:val="en-US"/>
        </w:rPr>
        <w:t xml:space="preserve">ROC Curve gives us an idea on the performance of the model under all possible values of threshold by plotting Sensitivity in terms of specificity. </w:t>
      </w:r>
      <w:proofErr w:type="gramStart"/>
      <w:r w:rsidR="00B81F95" w:rsidRPr="00AB1B84">
        <w:rPr>
          <w:rFonts w:ascii="Times New Roman" w:hAnsi="Times New Roman" w:cs="Times New Roman"/>
          <w:sz w:val="24"/>
          <w:szCs w:val="24"/>
          <w:lang/>
        </w:rPr>
        <w:t>the</w:t>
      </w:r>
      <w:proofErr w:type="gramEnd"/>
      <w:r w:rsidR="00B81F95" w:rsidRPr="00AB1B84">
        <w:rPr>
          <w:rFonts w:ascii="Times New Roman" w:hAnsi="Times New Roman" w:cs="Times New Roman"/>
          <w:sz w:val="24"/>
          <w:szCs w:val="24"/>
          <w:lang/>
        </w:rPr>
        <w:t xml:space="preserve"> model is as good as the curve is close to the optimal situation (i.e. the point of coordinates (1,1)). </w:t>
      </w:r>
      <w:proofErr w:type="gramStart"/>
      <w:r w:rsidR="00B81F95" w:rsidRPr="00AB1B84">
        <w:rPr>
          <w:rFonts w:ascii="Times New Roman" w:hAnsi="Times New Roman" w:cs="Times New Roman"/>
          <w:sz w:val="24"/>
          <w:szCs w:val="24"/>
          <w:lang/>
        </w:rPr>
        <w:t>In other words when the area under the ROC curve is close to 1.</w:t>
      </w:r>
      <w:proofErr w:type="gramEnd"/>
      <w:r w:rsidR="00B81F95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B81F95" w:rsidRDefault="00B81F95" w:rsidP="00B81F9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In our context, the ROC curve is</w:t>
      </w:r>
      <w:r w:rsidR="00C95D3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given by figure (1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). The area under the curve is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≈93.8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%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(computed using R). Then we can say that our model has a global prediction accuracy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93.8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%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B81F95" w:rsidRPr="00BD33AA" w:rsidRDefault="00B81F95" w:rsidP="00C95D30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1AF4FC" wp14:editId="78356712">
            <wp:extent cx="3984694" cy="3378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c model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694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A7" w:rsidRDefault="00C95D30" w:rsidP="007F32C4">
      <w:pPr>
        <w:jc w:val="center"/>
        <w:rPr>
          <w:rFonts w:ascii="Times New Roman" w:eastAsiaTheme="minorEastAsia" w:hAnsi="Times New Roman" w:cs="Times New Roman"/>
          <w:sz w:val="24"/>
          <w:szCs w:val="24"/>
          <w:lang/>
        </w:rPr>
      </w:pPr>
      <w:r>
        <w:rPr>
          <w:rFonts w:ascii="Times New Roman" w:eastAsiaTheme="minorEastAsia" w:hAnsi="Times New Roman" w:cs="Times New Roman"/>
          <w:sz w:val="24"/>
          <w:szCs w:val="24"/>
          <w:lang/>
        </w:rPr>
        <w:t>Figure 1: ROC curve of logistic model</w:t>
      </w:r>
    </w:p>
    <w:p w:rsidR="00A54A61" w:rsidRDefault="00A54A61" w:rsidP="00A54A61">
      <w:pPr>
        <w:rPr>
          <w:rFonts w:ascii="Times New Roman" w:eastAsiaTheme="minorEastAsia" w:hAnsi="Times New Roman" w:cs="Times New Roman"/>
          <w:sz w:val="24"/>
          <w:szCs w:val="24"/>
          <w:lang/>
        </w:rPr>
      </w:pPr>
      <w:r>
        <w:rPr>
          <w:rFonts w:ascii="Times New Roman" w:eastAsiaTheme="minorEastAsia" w:hAnsi="Times New Roman" w:cs="Times New Roman"/>
          <w:sz w:val="24"/>
          <w:szCs w:val="24"/>
          <w:lang/>
        </w:rPr>
        <w:lastRenderedPageBreak/>
        <w:t>Finally, note that we can now compute the probability of a consistency level greater than 40 for any given time and ratio by applying the following equation:</w:t>
      </w:r>
    </w:p>
    <w:p w:rsidR="00A54A61" w:rsidRPr="0079662C" w:rsidRDefault="00A54A61" w:rsidP="00A54A61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theme="majorBidi"/>
                      <w:color w:val="000000"/>
                      <w:sz w:val="24"/>
                      <w:szCs w:val="24"/>
                      <w:bdr w:val="none" w:sz="0" w:space="0" w:color="auto" w:frame="1"/>
                      <w:lang w:val="en-US"/>
                    </w:rPr>
                    <m:t>197.57181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gnkrckgcgsb"/>
                      <w:rFonts w:ascii="Cambria Math" w:hAnsi="Cambria Math" w:cstheme="majorBidi"/>
                      <w:color w:val="000000"/>
                      <w:sz w:val="24"/>
                      <w:szCs w:val="24"/>
                      <w:bdr w:val="none" w:sz="0" w:space="0" w:color="auto" w:frame="1"/>
                    </w:rPr>
                    <m:t>0.10215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gnkrckgcgsb"/>
                      <w:rFonts w:ascii="Cambria Math" w:hAnsi="Cambria Math" w:cstheme="majorBidi"/>
                      <w:color w:val="000000"/>
                      <w:sz w:val="24"/>
                      <w:szCs w:val="24"/>
                      <w:bdr w:val="none" w:sz="0" w:space="0" w:color="auto" w:frame="1"/>
                    </w:rPr>
                    <m:t>-98.30019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theme="majorBidi"/>
                      <w:color w:val="000000"/>
                      <w:sz w:val="24"/>
                      <w:szCs w:val="24"/>
                      <w:bdr w:val="none" w:sz="0" w:space="0" w:color="auto" w:frame="1"/>
                      <w:lang w:val="en-US"/>
                    </w:rPr>
                    <m:t>197.57181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gnkrckgcgsb"/>
                      <w:rFonts w:ascii="Cambria Math" w:hAnsi="Cambria Math" w:cstheme="majorBidi"/>
                      <w:color w:val="000000"/>
                      <w:sz w:val="24"/>
                      <w:szCs w:val="24"/>
                      <w:bdr w:val="none" w:sz="0" w:space="0" w:color="auto" w:frame="1"/>
                    </w:rPr>
                    <m:t>0.10215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gnkrckgcgsb"/>
                      <w:rFonts w:ascii="Cambria Math" w:hAnsi="Cambria Math" w:cstheme="majorBidi"/>
                      <w:color w:val="000000"/>
                      <w:sz w:val="24"/>
                      <w:szCs w:val="24"/>
                      <w:bdr w:val="none" w:sz="0" w:space="0" w:color="auto" w:frame="1"/>
                    </w:rPr>
                    <m:t>-98.30019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  <w:bookmarkStart w:id="0" w:name="_GoBack"/>
      <w:bookmarkEnd w:id="0"/>
    </w:p>
    <w:p w:rsidR="00A54A61" w:rsidRPr="00625DC9" w:rsidRDefault="00A54A61" w:rsidP="00A54A61">
      <w:pPr>
        <w:rPr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/>
        </w:rPr>
        <w:t xml:space="preserve"> </w:t>
      </w:r>
    </w:p>
    <w:sectPr w:rsidR="00A54A61" w:rsidRPr="00625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95931"/>
    <w:multiLevelType w:val="hybridMultilevel"/>
    <w:tmpl w:val="10341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DC9"/>
    <w:rsid w:val="0011193F"/>
    <w:rsid w:val="00313D05"/>
    <w:rsid w:val="0037584E"/>
    <w:rsid w:val="00416CA7"/>
    <w:rsid w:val="004D6F8A"/>
    <w:rsid w:val="005C6956"/>
    <w:rsid w:val="00625DC9"/>
    <w:rsid w:val="006A6E09"/>
    <w:rsid w:val="006F0908"/>
    <w:rsid w:val="007841C6"/>
    <w:rsid w:val="007F32C4"/>
    <w:rsid w:val="00807E20"/>
    <w:rsid w:val="00826EE6"/>
    <w:rsid w:val="00946066"/>
    <w:rsid w:val="00985829"/>
    <w:rsid w:val="009B58C2"/>
    <w:rsid w:val="00A528B0"/>
    <w:rsid w:val="00A54A61"/>
    <w:rsid w:val="00B60C50"/>
    <w:rsid w:val="00B81F95"/>
    <w:rsid w:val="00C95D30"/>
    <w:rsid w:val="00D23BE4"/>
    <w:rsid w:val="00D9617A"/>
    <w:rsid w:val="00EB3A57"/>
    <w:rsid w:val="00F04D95"/>
    <w:rsid w:val="00F8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DC9"/>
    <w:pPr>
      <w:spacing w:after="160" w:line="259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625DC9"/>
  </w:style>
  <w:style w:type="paragraph" w:styleId="BalloonText">
    <w:name w:val="Balloon Text"/>
    <w:basedOn w:val="Normal"/>
    <w:link w:val="BalloonTextChar"/>
    <w:uiPriority w:val="99"/>
    <w:semiHidden/>
    <w:unhideWhenUsed/>
    <w:rsid w:val="0062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DC9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625D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7E20"/>
    <w:rPr>
      <w:color w:val="808080"/>
    </w:rPr>
  </w:style>
  <w:style w:type="table" w:styleId="TableGrid">
    <w:name w:val="Table Grid"/>
    <w:basedOn w:val="TableNormal"/>
    <w:uiPriority w:val="39"/>
    <w:rsid w:val="00826EE6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46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06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460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DC9"/>
    <w:pPr>
      <w:spacing w:after="160" w:line="259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625DC9"/>
  </w:style>
  <w:style w:type="paragraph" w:styleId="BalloonText">
    <w:name w:val="Balloon Text"/>
    <w:basedOn w:val="Normal"/>
    <w:link w:val="BalloonTextChar"/>
    <w:uiPriority w:val="99"/>
    <w:semiHidden/>
    <w:unhideWhenUsed/>
    <w:rsid w:val="0062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DC9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625D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7E20"/>
    <w:rPr>
      <w:color w:val="808080"/>
    </w:rPr>
  </w:style>
  <w:style w:type="table" w:styleId="TableGrid">
    <w:name w:val="Table Grid"/>
    <w:basedOn w:val="TableNormal"/>
    <w:uiPriority w:val="39"/>
    <w:rsid w:val="00826EE6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46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06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46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</dc:creator>
  <cp:lastModifiedBy>Anis</cp:lastModifiedBy>
  <cp:revision>12</cp:revision>
  <dcterms:created xsi:type="dcterms:W3CDTF">2019-12-28T10:41:00Z</dcterms:created>
  <dcterms:modified xsi:type="dcterms:W3CDTF">2019-12-28T14:57:00Z</dcterms:modified>
</cp:coreProperties>
</file>