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6787" w14:textId="77777777" w:rsidR="002524A7" w:rsidRDefault="00000000">
      <w:pPr>
        <w:pStyle w:val="FirstParagraph"/>
      </w:pPr>
      <w:r>
        <w:rPr>
          <w:b/>
        </w:rPr>
        <w:t>RÉPUBLIQUE TUNISIENNE</w:t>
      </w:r>
    </w:p>
    <w:p w14:paraId="3DD998FC" w14:textId="77777777" w:rsidR="002524A7" w:rsidRDefault="00000000">
      <w:pPr>
        <w:pStyle w:val="Corpsdetexte"/>
      </w:pPr>
      <w:r>
        <w:rPr>
          <w:b/>
        </w:rPr>
        <w:t>MINISTÈRE DE L’ENSEIGNEMENT SUPÉRIEUR ET DE LA RECHERCHE SCIENTIFIQUE</w:t>
      </w:r>
    </w:p>
    <w:p w14:paraId="5FCEC799" w14:textId="77777777" w:rsidR="002524A7" w:rsidRDefault="00000000">
      <w:pPr>
        <w:pStyle w:val="Corpsdetexte"/>
      </w:pPr>
      <w:r>
        <w:rPr>
          <w:b/>
        </w:rPr>
        <w:t>ÉCOLE SUPÉRIEURE PRIVÉE D’INGÉNIERIE ET DE TECHNOLOGIES — ESPRIT</w:t>
      </w:r>
    </w:p>
    <w:p w14:paraId="1ACC206F" w14:textId="77777777" w:rsidR="002524A7" w:rsidRDefault="00000000">
      <w:r>
        <w:pict w14:anchorId="1CD0350A">
          <v:rect id="_x0000_i1025" style="width:0;height:1.5pt" o:hralign="center" o:hrstd="t" o:hr="t"/>
        </w:pict>
      </w:r>
    </w:p>
    <w:p w14:paraId="240512B9" w14:textId="77777777" w:rsidR="002524A7" w:rsidRDefault="00000000">
      <w:pPr>
        <w:pStyle w:val="Titre1"/>
      </w:pPr>
      <w:bookmarkStart w:id="0" w:name="rapport-de-projet-de-fin-détudes"/>
      <w:bookmarkStart w:id="1" w:name="_Toc238560161"/>
      <w:r>
        <w:t>RAPPORT DE PROJET DE FIN D’ÉTUDES</w:t>
      </w:r>
      <w:bookmarkEnd w:id="0"/>
      <w:bookmarkEnd w:id="1"/>
    </w:p>
    <w:p w14:paraId="71AC1939" w14:textId="77777777" w:rsidR="002524A7" w:rsidRDefault="00000000">
      <w:pPr>
        <w:pStyle w:val="FirstParagraph"/>
      </w:pPr>
      <w:r>
        <w:t>Présenté en vue de l’obtention du</w:t>
      </w:r>
    </w:p>
    <w:p w14:paraId="72508DA0" w14:textId="77777777" w:rsidR="002524A7" w:rsidRDefault="00000000">
      <w:pPr>
        <w:pStyle w:val="Corpsdetexte"/>
      </w:pPr>
      <w:r>
        <w:rPr>
          <w:b/>
        </w:rPr>
        <w:t>Diplôme National d’Ingénieur en Informatique</w:t>
      </w:r>
    </w:p>
    <w:p w14:paraId="17561EF3" w14:textId="77777777" w:rsidR="002524A7" w:rsidRDefault="00000000">
      <w:pPr>
        <w:pStyle w:val="Corpsdetexte"/>
      </w:pPr>
      <w:r>
        <w:t>Spécialité : Génie Logiciel</w:t>
      </w:r>
    </w:p>
    <w:p w14:paraId="5DEE1270" w14:textId="77777777" w:rsidR="002524A7" w:rsidRDefault="00000000">
      <w:r>
        <w:pict w14:anchorId="7A8F8916">
          <v:rect id="_x0000_i1026" style="width:0;height:1.5pt" o:hralign="center" o:hrstd="t" o:hr="t"/>
        </w:pict>
      </w:r>
    </w:p>
    <w:p w14:paraId="11463B71" w14:textId="77777777" w:rsidR="002524A7" w:rsidRDefault="00000000">
      <w:pPr>
        <w:pStyle w:val="Titre2"/>
      </w:pPr>
      <w:bookmarkStart w:id="2" w:name="sentient"/>
      <w:bookmarkStart w:id="3" w:name="_Toc238560162"/>
      <w:r>
        <w:t>SENTIENT</w:t>
      </w:r>
      <w:bookmarkEnd w:id="2"/>
      <w:bookmarkEnd w:id="3"/>
    </w:p>
    <w:p w14:paraId="4E630EFA" w14:textId="77777777" w:rsidR="002524A7" w:rsidRDefault="00000000">
      <w:pPr>
        <w:pStyle w:val="Titre3"/>
      </w:pPr>
      <w:bookmarkStart w:id="4" w:name="X1b513e6ff1ddc316a664812c7277c452460fe59"/>
      <w:bookmarkStart w:id="5" w:name="_Toc238560163"/>
      <w:r>
        <w:t>Conception et réalisation d’un Système d’Information des Ressources Humaines augmenté par une architecture d’agents autonomes</w:t>
      </w:r>
      <w:bookmarkEnd w:id="4"/>
      <w:bookmarkEnd w:id="5"/>
    </w:p>
    <w:p w14:paraId="49427E1D" w14:textId="77777777" w:rsidR="002524A7" w:rsidRDefault="00000000">
      <w:r>
        <w:pict w14:anchorId="6F8B03A1">
          <v:rect id="_x0000_i1027" style="width:0;height:1.5pt" o:hralign="center" o:hrstd="t" o:hr="t"/>
        </w:pict>
      </w:r>
    </w:p>
    <w:p w14:paraId="16ECEA97" w14:textId="77777777" w:rsidR="002524A7" w:rsidRDefault="00000000">
      <w:pPr>
        <w:pStyle w:val="FirstParagraph"/>
      </w:pPr>
      <w:r>
        <w:rPr>
          <w:b/>
        </w:rPr>
        <w:t>Élaboré par :</w:t>
      </w:r>
    </w:p>
    <w:p w14:paraId="19F06458" w14:textId="77777777" w:rsidR="002524A7" w:rsidRDefault="00000000">
      <w:pPr>
        <w:pStyle w:val="Corpsdetexte"/>
      </w:pPr>
      <w:r>
        <w:t>Anis BEN OTHMAN</w:t>
      </w:r>
    </w:p>
    <w:p w14:paraId="3646545E" w14:textId="77777777" w:rsidR="002524A7" w:rsidRDefault="00000000">
      <w:pPr>
        <w:pStyle w:val="Corpsdetexte"/>
      </w:pPr>
      <w:r>
        <w:rPr>
          <w:b/>
        </w:rPr>
        <w:t>Encadrante académique :</w:t>
      </w:r>
    </w:p>
    <w:p w14:paraId="431F702B" w14:textId="77777777" w:rsidR="002524A7" w:rsidRDefault="00000000">
      <w:pPr>
        <w:pStyle w:val="Corpsdetexte"/>
      </w:pPr>
      <w:r>
        <w:t>Mme Hiba MAALAOUI — ESPRIT</w:t>
      </w:r>
    </w:p>
    <w:p w14:paraId="281EE92E" w14:textId="77777777" w:rsidR="002524A7" w:rsidRDefault="00000000">
      <w:pPr>
        <w:pStyle w:val="Corpsdetexte"/>
      </w:pPr>
      <w:r>
        <w:rPr>
          <w:b/>
        </w:rPr>
        <w:t>Encadrant professionnel :</w:t>
      </w:r>
    </w:p>
    <w:p w14:paraId="44E44F18" w14:textId="77777777" w:rsidR="002524A7" w:rsidRDefault="00000000">
      <w:pPr>
        <w:pStyle w:val="Corpsdetexte"/>
      </w:pPr>
      <w:r>
        <w:t>[Nom de l’encadrant professionnel] — ITRS Group</w:t>
      </w:r>
    </w:p>
    <w:p w14:paraId="05BB2D34" w14:textId="77777777" w:rsidR="002524A7" w:rsidRDefault="00000000">
      <w:pPr>
        <w:pStyle w:val="Corpsdetexte"/>
      </w:pPr>
      <w:r>
        <w:rPr>
          <w:b/>
        </w:rPr>
        <w:t>Organisme d’accueil :</w:t>
      </w:r>
    </w:p>
    <w:p w14:paraId="78C1E36D" w14:textId="77777777" w:rsidR="002524A7" w:rsidRDefault="00000000">
      <w:pPr>
        <w:pStyle w:val="Corpsdetexte"/>
      </w:pPr>
      <w:r>
        <w:t>ITRS Group — Tunis</w:t>
      </w:r>
    </w:p>
    <w:p w14:paraId="413ECE00" w14:textId="77777777" w:rsidR="002524A7" w:rsidRDefault="00000000">
      <w:pPr>
        <w:pStyle w:val="Corpsdetexte"/>
      </w:pPr>
      <w:r>
        <w:rPr>
          <w:b/>
        </w:rPr>
        <w:t>Période du stage :</w:t>
      </w:r>
      <w:r>
        <w:t xml:space="preserve"> du 22 mars au 21 septembre 2026</w:t>
      </w:r>
    </w:p>
    <w:p w14:paraId="2171A427" w14:textId="77777777" w:rsidR="002524A7" w:rsidRDefault="00000000">
      <w:pPr>
        <w:pStyle w:val="Corpsdetexte"/>
      </w:pPr>
      <w:r>
        <w:rPr>
          <w:b/>
        </w:rPr>
        <w:t>Année universitaire : 2025 / 2026</w:t>
      </w:r>
    </w:p>
    <w:p w14:paraId="1FB330F4" w14:textId="77777777" w:rsidR="002524A7" w:rsidRDefault="00000000">
      <w:r>
        <w:br w:type="page"/>
      </w:r>
    </w:p>
    <w:p w14:paraId="3869D0BD" w14:textId="77777777" w:rsidR="002524A7" w:rsidRDefault="00000000">
      <w:pPr>
        <w:pStyle w:val="Titre1"/>
      </w:pPr>
      <w:bookmarkStart w:id="6" w:name="dédicace"/>
      <w:bookmarkStart w:id="7" w:name="_Toc238560164"/>
      <w:r>
        <w:lastRenderedPageBreak/>
        <w:t>Dédicace</w:t>
      </w:r>
      <w:bookmarkEnd w:id="6"/>
      <w:bookmarkEnd w:id="7"/>
    </w:p>
    <w:p w14:paraId="4E79C32B" w14:textId="77777777" w:rsidR="002524A7" w:rsidRDefault="00000000">
      <w:pPr>
        <w:pStyle w:val="FirstParagraph"/>
      </w:pPr>
      <w:r>
        <w:t>À mes parents,</w:t>
      </w:r>
    </w:p>
    <w:p w14:paraId="304120AA" w14:textId="77777777" w:rsidR="002524A7" w:rsidRDefault="00000000">
      <w:pPr>
        <w:pStyle w:val="Corpsdetexte"/>
      </w:pPr>
      <w:proofErr w:type="gramStart"/>
      <w:r>
        <w:t>dont</w:t>
      </w:r>
      <w:proofErr w:type="gramEnd"/>
      <w:r>
        <w:t xml:space="preserve"> le soutien n’a jamais eu besoin d’être formulé pour être présent. Vous m’avez appris que la rigueur n’est pas l’ennemie de l’ambition, et que l’on ne construit rien de durable sans patience. Chacune des pages qui suivent doit quelque chose à cette leçon.</w:t>
      </w:r>
    </w:p>
    <w:p w14:paraId="4D8EDDA4" w14:textId="77777777" w:rsidR="002524A7" w:rsidRDefault="00000000">
      <w:pPr>
        <w:pStyle w:val="Corpsdetexte"/>
      </w:pPr>
      <w:r>
        <w:t>À ma famille,</w:t>
      </w:r>
    </w:p>
    <w:p w14:paraId="7CD9CC25" w14:textId="77777777" w:rsidR="002524A7" w:rsidRDefault="00000000">
      <w:pPr>
        <w:pStyle w:val="Corpsdetexte"/>
      </w:pPr>
      <w:proofErr w:type="gramStart"/>
      <w:r>
        <w:t>pour</w:t>
      </w:r>
      <w:proofErr w:type="gramEnd"/>
      <w:r>
        <w:t xml:space="preserve"> la confiance accordée sans condition, et pour avoir accepté les longues périodes où ce projet m’a rendu moins disponible.</w:t>
      </w:r>
    </w:p>
    <w:p w14:paraId="4A79930A" w14:textId="77777777" w:rsidR="002524A7" w:rsidRDefault="00000000">
      <w:pPr>
        <w:pStyle w:val="Corpsdetexte"/>
      </w:pPr>
      <w:r>
        <w:t>À mes amis,</w:t>
      </w:r>
    </w:p>
    <w:p w14:paraId="350ABA2E" w14:textId="77777777" w:rsidR="002524A7" w:rsidRDefault="00000000">
      <w:pPr>
        <w:pStyle w:val="Corpsdetexte"/>
      </w:pPr>
      <w:proofErr w:type="gramStart"/>
      <w:r>
        <w:t>qui</w:t>
      </w:r>
      <w:proofErr w:type="gramEnd"/>
      <w:r>
        <w:t xml:space="preserve"> ont su me rappeler, aux moments opportuns, qu’un projet de fin d’études n’épuise pas une vie. Vos encouragements, vos relectures improvisées et votre humour ont allégé bien des semaines denses.</w:t>
      </w:r>
    </w:p>
    <w:p w14:paraId="77953E7D" w14:textId="77777777" w:rsidR="002524A7" w:rsidRDefault="00000000">
      <w:pPr>
        <w:pStyle w:val="Corpsdetexte"/>
      </w:pPr>
      <w:r>
        <w:t>À l’ensemble des personnes qui, par une remarque juste ou une question dérangeante, ont fait progresser ce travail plus efficacement qu’un compliment ne l’aurait fait.</w:t>
      </w:r>
    </w:p>
    <w:p w14:paraId="338B4210" w14:textId="77777777" w:rsidR="002524A7" w:rsidRDefault="00000000">
      <w:pPr>
        <w:pStyle w:val="Corpsdetexte"/>
      </w:pPr>
      <w:r>
        <w:t>Anis BEN OTHMAN</w:t>
      </w:r>
    </w:p>
    <w:p w14:paraId="00723503" w14:textId="77777777" w:rsidR="002524A7" w:rsidRDefault="00000000">
      <w:r>
        <w:br w:type="page"/>
      </w:r>
    </w:p>
    <w:p w14:paraId="3868555C" w14:textId="77777777" w:rsidR="002524A7" w:rsidRDefault="00000000">
      <w:pPr>
        <w:pStyle w:val="Titre1"/>
      </w:pPr>
      <w:bookmarkStart w:id="8" w:name="remerciements"/>
      <w:bookmarkStart w:id="9" w:name="_Toc238560165"/>
      <w:r>
        <w:lastRenderedPageBreak/>
        <w:t>Remerciements</w:t>
      </w:r>
      <w:bookmarkEnd w:id="8"/>
      <w:bookmarkEnd w:id="9"/>
    </w:p>
    <w:p w14:paraId="159F76C7" w14:textId="77777777" w:rsidR="002524A7" w:rsidRDefault="00000000">
      <w:pPr>
        <w:pStyle w:val="FirstParagraph"/>
      </w:pPr>
      <w:r>
        <w:t>Un projet de fin d’études, quelle que soit son ampleur technique, demeure un travail collectif dans ses conditions de réalisation. Il m’est agréable, au terme de ces six mois, d’exprimer ma reconnaissance à celles et ceux qui ont rendu ce travail possible.</w:t>
      </w:r>
    </w:p>
    <w:p w14:paraId="219C72C2" w14:textId="77777777" w:rsidR="002524A7" w:rsidRDefault="00000000">
      <w:pPr>
        <w:pStyle w:val="Corpsdetexte"/>
      </w:pPr>
      <w:r>
        <w:t xml:space="preserve">Mes remerciements s’adressent en premier lieu à </w:t>
      </w:r>
      <w:r>
        <w:rPr>
          <w:b/>
        </w:rPr>
        <w:t>Mme Hiba MAALAOUI</w:t>
      </w:r>
      <w:r>
        <w:t>, mon encadrante académique à l’ESPRIT. Son exigence méthodologique, la précision de ses relectures et sa disponibilité constante ont structuré ce travail bien au-delà de sa dimension technique. Ses questions, souvent inconfortables au moment où elles étaient posées, se sont systématiquement révélées être celles qu’il fallait traiter.</w:t>
      </w:r>
    </w:p>
    <w:p w14:paraId="09EB3460" w14:textId="77777777" w:rsidR="002524A7" w:rsidRDefault="00000000">
      <w:pPr>
        <w:pStyle w:val="Corpsdetexte"/>
      </w:pPr>
      <w:r>
        <w:t>Je remercie également mon encadrant professionnel au sein d’</w:t>
      </w:r>
      <w:r>
        <w:rPr>
          <w:b/>
        </w:rPr>
        <w:t>ITRS Group</w:t>
      </w:r>
      <w:r>
        <w:t>, dont l’accompagnement quotidien et la connaissance fine des contraintes d’un système en production ont considérablement affiné mes choix de conception. La distinction entre ce qui fonctionne en démonstration et ce qui tient en exploitation réelle est probablement l’enseignement le plus durable de ce stage.</w:t>
      </w:r>
    </w:p>
    <w:p w14:paraId="1F450DAF" w14:textId="77777777" w:rsidR="002524A7" w:rsidRDefault="00000000">
      <w:pPr>
        <w:pStyle w:val="Corpsdetexte"/>
      </w:pPr>
      <w:r>
        <w:t>Ma gratitude va à l’ensemble des équipes d’</w:t>
      </w:r>
      <w:r>
        <w:rPr>
          <w:b/>
        </w:rPr>
        <w:t>ITRS Group Tunis</w:t>
      </w:r>
      <w:r>
        <w:t>, pour la qualité de leur accueil et pour un environnement de travail où poser une question naïve n’a jamais été un handicap. La culture d’ingénierie observée sur place — revue systématique, documentation vivante, refus des raccourcis sur la sécurité — a directement influencé la manière dont ce projet a été mené.</w:t>
      </w:r>
    </w:p>
    <w:p w14:paraId="372ABF00" w14:textId="77777777" w:rsidR="002524A7" w:rsidRDefault="00000000">
      <w:pPr>
        <w:pStyle w:val="Corpsdetexte"/>
      </w:pPr>
      <w:r>
        <w:t>J’adresse mes remerciements au corps enseignant de l’</w:t>
      </w:r>
      <w:r>
        <w:rPr>
          <w:b/>
        </w:rPr>
        <w:t>ESPRIT</w:t>
      </w:r>
      <w:r>
        <w:t>, dont les enseignements en génie logiciel, en architecture distribuée et en sécurité applicative constituent le socle sur lequel ce projet a pu être bâti.</w:t>
      </w:r>
    </w:p>
    <w:p w14:paraId="7DEE4753" w14:textId="77777777" w:rsidR="002524A7" w:rsidRDefault="00000000">
      <w:pPr>
        <w:pStyle w:val="Corpsdetexte"/>
      </w:pPr>
      <w:r>
        <w:t xml:space="preserve">Enfin, je remercie les membres du </w:t>
      </w:r>
      <w:r>
        <w:rPr>
          <w:b/>
        </w:rPr>
        <w:t>jury</w:t>
      </w:r>
      <w:r>
        <w:t xml:space="preserve"> pour l’honneur qu’ils me font en acceptant d’évaluer ce travail, ainsi que pour le temps consacré à sa lecture.</w:t>
      </w:r>
    </w:p>
    <w:p w14:paraId="393343AC" w14:textId="77777777" w:rsidR="002524A7" w:rsidRDefault="00000000">
      <w:r>
        <w:br w:type="page"/>
      </w:r>
    </w:p>
    <w:p w14:paraId="7EB7F586" w14:textId="77777777" w:rsidR="002524A7" w:rsidRDefault="00000000">
      <w:pPr>
        <w:pStyle w:val="Titre1"/>
      </w:pPr>
      <w:bookmarkStart w:id="10" w:name="résumé"/>
      <w:bookmarkStart w:id="11" w:name="_Toc238560166"/>
      <w:r>
        <w:lastRenderedPageBreak/>
        <w:t>Résumé</w:t>
      </w:r>
      <w:bookmarkEnd w:id="10"/>
      <w:bookmarkEnd w:id="11"/>
    </w:p>
    <w:p w14:paraId="7252FFED" w14:textId="77777777" w:rsidR="002524A7" w:rsidRDefault="00000000">
      <w:pPr>
        <w:pStyle w:val="FirstParagraph"/>
      </w:pPr>
      <w:r>
        <w:t xml:space="preserve">Les Systèmes d’Information des Ressources Humaines (SIRH) traditionnels reposent sur un modèle d’interaction dit </w:t>
      </w:r>
      <w:r>
        <w:rPr>
          <w:i/>
        </w:rPr>
        <w:t>pull</w:t>
      </w:r>
      <w:r>
        <w:t xml:space="preserve"> : l’information existe dans le système, mais c’est à l’employé de la chercher, en naviguant dans une arborescence de portails et de formulaires. Dans les entreprises technologiques à forte croissance, où les échanges quotidiens transitent majoritairement par des outils conversationnels, ce modèle produit un décalage coûteux : faible taux d’adoption des portails RH, surcharge administrative des équipes RH, et absence de visibilité en temps réel sur l’engagement, l’évolution des compétences et les risques opérationnels.</w:t>
      </w:r>
    </w:p>
    <w:p w14:paraId="753116D0" w14:textId="77777777" w:rsidR="002524A7" w:rsidRDefault="00000000">
      <w:pPr>
        <w:pStyle w:val="Corpsdetexte"/>
      </w:pPr>
      <w:r>
        <w:t xml:space="preserve">Ce projet de fin d’études propose </w:t>
      </w:r>
      <w:r>
        <w:rPr>
          <w:b/>
        </w:rPr>
        <w:t>Sentient</w:t>
      </w:r>
      <w:r>
        <w:t xml:space="preserve">, une plateforme unifiée qui associe un SIRH complet, un intranet social et un écosystème d’agents d’intelligence artificielle autonomes. L’objectif est de faire basculer la fonction RH d’un modèle </w:t>
      </w:r>
      <w:r>
        <w:rPr>
          <w:i/>
        </w:rPr>
        <w:t>pull</w:t>
      </w:r>
      <w:r>
        <w:t xml:space="preserve"> vers un modèle </w:t>
      </w:r>
      <w:r>
        <w:rPr>
          <w:i/>
        </w:rPr>
        <w:t>push</w:t>
      </w:r>
      <w:r>
        <w:t>, dans lequel un assistant conversationnel comprend une demande formulée en langage naturel, la délègue à des agents spécialisés, interroge les données réelles de l’organisation en respectant strictement les droits de l’utilisateur, et restitue une réponse unifiée — voire anticipe le besoin avant qu’il ne soit exprimé.</w:t>
      </w:r>
    </w:p>
    <w:p w14:paraId="7745232B" w14:textId="77777777" w:rsidR="002524A7" w:rsidRDefault="00000000">
      <w:pPr>
        <w:pStyle w:val="Corpsdetexte"/>
      </w:pPr>
      <w:r>
        <w:t xml:space="preserve">La plateforme est réalisée sous forme d’une architecture </w:t>
      </w:r>
      <w:proofErr w:type="spellStart"/>
      <w:r>
        <w:t>microservices</w:t>
      </w:r>
      <w:proofErr w:type="spellEnd"/>
      <w:r>
        <w:t xml:space="preserve"> en monorepo : trois services </w:t>
      </w:r>
      <w:proofErr w:type="spellStart"/>
      <w:r>
        <w:t>NestJS</w:t>
      </w:r>
      <w:proofErr w:type="spellEnd"/>
      <w:r>
        <w:t xml:space="preserve"> autonomes (</w:t>
      </w:r>
      <w:r>
        <w:rPr>
          <w:i/>
        </w:rPr>
        <w:t xml:space="preserve">HR </w:t>
      </w:r>
      <w:proofErr w:type="spellStart"/>
      <w:r>
        <w:rPr>
          <w:i/>
        </w:rPr>
        <w:t>Core</w:t>
      </w:r>
      <w:proofErr w:type="spellEnd"/>
      <w:r>
        <w:t xml:space="preserve">, </w:t>
      </w:r>
      <w:r>
        <w:rPr>
          <w:i/>
        </w:rPr>
        <w:t>Social</w:t>
      </w:r>
      <w:r>
        <w:t xml:space="preserve">, </w:t>
      </w:r>
      <w:r>
        <w:rPr>
          <w:i/>
        </w:rPr>
        <w:t xml:space="preserve">AI </w:t>
      </w:r>
      <w:proofErr w:type="spellStart"/>
      <w:r>
        <w:rPr>
          <w:i/>
        </w:rPr>
        <w:t>Agentic</w:t>
      </w:r>
      <w:proofErr w:type="spellEnd"/>
      <w:r>
        <w:t xml:space="preserve">), une passerelle d’API et une application </w:t>
      </w:r>
      <w:proofErr w:type="spellStart"/>
      <w:r>
        <w:t>monopage</w:t>
      </w:r>
      <w:proofErr w:type="spellEnd"/>
      <w:r>
        <w:t xml:space="preserve"> </w:t>
      </w:r>
      <w:proofErr w:type="spellStart"/>
      <w:r>
        <w:t>React</w:t>
      </w:r>
      <w:proofErr w:type="spellEnd"/>
      <w:r>
        <w:t xml:space="preserve">. Le cœur de la contribution réside dans le module agentique, construit sur un graphe d’états </w:t>
      </w:r>
      <w:proofErr w:type="spellStart"/>
      <w:r>
        <w:t>LangGraph</w:t>
      </w:r>
      <w:proofErr w:type="spellEnd"/>
      <w:r>
        <w:t xml:space="preserve"> selon le patron </w:t>
      </w:r>
      <w:r>
        <w:rPr>
          <w:i/>
        </w:rPr>
        <w:t>superviseur / spécialistes</w:t>
      </w:r>
      <w:r>
        <w:t>, protégé par un dispositif de contrôle en trois phases (garde-fou de sécurité déterministe, classification d’intention par modèle de langage, garde-fou d’habilitation sensible au rôle). L’ensemble des actions des agents est tracé dans un journal d’audit, et les agents héritent systématiquement du périmètre de permissions du demandeur — un agent n’est jamais un super-utilisateur.</w:t>
      </w:r>
    </w:p>
    <w:p w14:paraId="32632155" w14:textId="77777777" w:rsidR="002524A7" w:rsidRDefault="00000000">
      <w:pPr>
        <w:pStyle w:val="Corpsdetexte"/>
      </w:pPr>
      <w:r>
        <w:t>Au terme du stage, la plateforme totalise soixante entités de données réparties sur trois schémas PostgreSQL isolés, plus de cent soixante points d’accès REST, huit agents spécialisés opérationnels, et une couverture de tests de deux cent quatre-vingts cas répartis en trente-six suites pour le seul service agentique.</w:t>
      </w:r>
    </w:p>
    <w:p w14:paraId="20028555" w14:textId="77777777" w:rsidR="002524A7" w:rsidRDefault="00000000">
      <w:pPr>
        <w:pStyle w:val="Corpsdetexte"/>
      </w:pPr>
      <w:r>
        <w:rPr>
          <w:b/>
        </w:rPr>
        <w:t>Mots-clés :</w:t>
      </w:r>
      <w:r>
        <w:t xml:space="preserve"> SIRH, IA agentique, </w:t>
      </w:r>
      <w:proofErr w:type="spellStart"/>
      <w:r>
        <w:t>LangGraph</w:t>
      </w:r>
      <w:proofErr w:type="spellEnd"/>
      <w:r>
        <w:t xml:space="preserve">, architecture </w:t>
      </w:r>
      <w:proofErr w:type="spellStart"/>
      <w:r>
        <w:t>microservices</w:t>
      </w:r>
      <w:proofErr w:type="spellEnd"/>
      <w:r>
        <w:t xml:space="preserve">, RAG, </w:t>
      </w:r>
      <w:proofErr w:type="spellStart"/>
      <w:r>
        <w:t>NestJS</w:t>
      </w:r>
      <w:proofErr w:type="spellEnd"/>
      <w:r>
        <w:t>, contrôle d’accès basé sur les rôles, gouvernance de l’IA.</w:t>
      </w:r>
    </w:p>
    <w:p w14:paraId="1BC1E459" w14:textId="77777777" w:rsidR="002524A7" w:rsidRDefault="00000000">
      <w:r>
        <w:br w:type="page"/>
      </w:r>
    </w:p>
    <w:p w14:paraId="7861F555" w14:textId="77777777" w:rsidR="002524A7" w:rsidRPr="008013E9" w:rsidRDefault="00000000">
      <w:pPr>
        <w:pStyle w:val="Titre1"/>
        <w:rPr>
          <w:lang w:val="en-US"/>
        </w:rPr>
      </w:pPr>
      <w:bookmarkStart w:id="12" w:name="abstract"/>
      <w:bookmarkStart w:id="13" w:name="_Toc238560167"/>
      <w:r w:rsidRPr="008013E9">
        <w:rPr>
          <w:lang w:val="en-US"/>
        </w:rPr>
        <w:lastRenderedPageBreak/>
        <w:t>Abstract</w:t>
      </w:r>
      <w:bookmarkEnd w:id="12"/>
      <w:bookmarkEnd w:id="13"/>
    </w:p>
    <w:p w14:paraId="610DB743" w14:textId="77777777" w:rsidR="002524A7" w:rsidRPr="008013E9" w:rsidRDefault="00000000">
      <w:pPr>
        <w:pStyle w:val="FirstParagraph"/>
        <w:rPr>
          <w:lang w:val="en-US"/>
        </w:rPr>
      </w:pPr>
      <w:r w:rsidRPr="008013E9">
        <w:rPr>
          <w:lang w:val="en-US"/>
        </w:rPr>
        <w:t xml:space="preserve">Traditional Human Resources Information Systems (HRIS) operate on a </w:t>
      </w:r>
      <w:r w:rsidRPr="008013E9">
        <w:rPr>
          <w:i/>
          <w:lang w:val="en-US"/>
        </w:rPr>
        <w:t>pull</w:t>
      </w:r>
      <w:r w:rsidRPr="008013E9">
        <w:rPr>
          <w:lang w:val="en-US"/>
        </w:rPr>
        <w:t xml:space="preserve"> interaction model: information exists within the system, but employees must actively search for it, navigating a tree of portals and forms. In fast-growing technology companies, where day-to-day communication flows primarily through conversational tools, this model creates a costly mismatch — low portal adoption, administrative overload for HR teams, and no real-time visibility into engagement, skills evolution, or operational risk.</w:t>
      </w:r>
    </w:p>
    <w:p w14:paraId="663C6911" w14:textId="77777777" w:rsidR="002524A7" w:rsidRPr="008013E9" w:rsidRDefault="00000000">
      <w:pPr>
        <w:pStyle w:val="Corpsdetexte"/>
        <w:rPr>
          <w:lang w:val="en-US"/>
        </w:rPr>
      </w:pPr>
      <w:r w:rsidRPr="008013E9">
        <w:rPr>
          <w:lang w:val="en-US"/>
        </w:rPr>
        <w:t xml:space="preserve">This final-year project introduces </w:t>
      </w:r>
      <w:r w:rsidRPr="008013E9">
        <w:rPr>
          <w:b/>
          <w:lang w:val="en-US"/>
        </w:rPr>
        <w:t>Sentient</w:t>
      </w:r>
      <w:r w:rsidRPr="008013E9">
        <w:rPr>
          <w:lang w:val="en-US"/>
        </w:rPr>
        <w:t xml:space="preserve">, a unified platform combining a full HRIS, a social intranet, and an ecosystem of autonomous artificial intelligence agents. Its goal is to shift the HR function from a </w:t>
      </w:r>
      <w:r w:rsidRPr="008013E9">
        <w:rPr>
          <w:i/>
          <w:lang w:val="en-US"/>
        </w:rPr>
        <w:t>pull</w:t>
      </w:r>
      <w:r w:rsidRPr="008013E9">
        <w:rPr>
          <w:lang w:val="en-US"/>
        </w:rPr>
        <w:t xml:space="preserve"> model to a </w:t>
      </w:r>
      <w:r w:rsidRPr="008013E9">
        <w:rPr>
          <w:i/>
          <w:lang w:val="en-US"/>
        </w:rPr>
        <w:t>push</w:t>
      </w:r>
      <w:r w:rsidRPr="008013E9">
        <w:rPr>
          <w:lang w:val="en-US"/>
        </w:rPr>
        <w:t xml:space="preserve"> model, in which a conversational assistant interprets a natural-language request, delegates it to </w:t>
      </w:r>
      <w:proofErr w:type="spellStart"/>
      <w:r w:rsidRPr="008013E9">
        <w:rPr>
          <w:lang w:val="en-US"/>
        </w:rPr>
        <w:t>specialised</w:t>
      </w:r>
      <w:proofErr w:type="spellEnd"/>
      <w:r w:rsidRPr="008013E9">
        <w:rPr>
          <w:lang w:val="en-US"/>
        </w:rPr>
        <w:t xml:space="preserve"> agents, queries the </w:t>
      </w:r>
      <w:proofErr w:type="spellStart"/>
      <w:r w:rsidRPr="008013E9">
        <w:rPr>
          <w:lang w:val="en-US"/>
        </w:rPr>
        <w:t>organisation’s</w:t>
      </w:r>
      <w:proofErr w:type="spellEnd"/>
      <w:r w:rsidRPr="008013E9">
        <w:rPr>
          <w:lang w:val="en-US"/>
        </w:rPr>
        <w:t xml:space="preserve"> real data while strictly enforcing the requester’s permissions, and returns a unified answer — or anticipates the need before it is voiced.</w:t>
      </w:r>
    </w:p>
    <w:p w14:paraId="3697A850" w14:textId="77777777" w:rsidR="002524A7" w:rsidRPr="008013E9" w:rsidRDefault="00000000">
      <w:pPr>
        <w:pStyle w:val="Corpsdetexte"/>
        <w:rPr>
          <w:lang w:val="en-US"/>
        </w:rPr>
      </w:pPr>
      <w:r w:rsidRPr="008013E9">
        <w:rPr>
          <w:lang w:val="en-US"/>
        </w:rPr>
        <w:t xml:space="preserve">The platform is built as a microservices architecture within a </w:t>
      </w:r>
      <w:proofErr w:type="spellStart"/>
      <w:r w:rsidRPr="008013E9">
        <w:rPr>
          <w:lang w:val="en-US"/>
        </w:rPr>
        <w:t>monorepo</w:t>
      </w:r>
      <w:proofErr w:type="spellEnd"/>
      <w:r w:rsidRPr="008013E9">
        <w:rPr>
          <w:lang w:val="en-US"/>
        </w:rPr>
        <w:t xml:space="preserve">: three autonomous </w:t>
      </w:r>
      <w:proofErr w:type="spellStart"/>
      <w:r w:rsidRPr="008013E9">
        <w:rPr>
          <w:lang w:val="en-US"/>
        </w:rPr>
        <w:t>NestJS</w:t>
      </w:r>
      <w:proofErr w:type="spellEnd"/>
      <w:r w:rsidRPr="008013E9">
        <w:rPr>
          <w:lang w:val="en-US"/>
        </w:rPr>
        <w:t xml:space="preserve"> services (</w:t>
      </w:r>
      <w:r w:rsidRPr="008013E9">
        <w:rPr>
          <w:i/>
          <w:lang w:val="en-US"/>
        </w:rPr>
        <w:t>HR Core</w:t>
      </w:r>
      <w:r w:rsidRPr="008013E9">
        <w:rPr>
          <w:lang w:val="en-US"/>
        </w:rPr>
        <w:t xml:space="preserve">, </w:t>
      </w:r>
      <w:r w:rsidRPr="008013E9">
        <w:rPr>
          <w:i/>
          <w:lang w:val="en-US"/>
        </w:rPr>
        <w:t>Social</w:t>
      </w:r>
      <w:r w:rsidRPr="008013E9">
        <w:rPr>
          <w:lang w:val="en-US"/>
        </w:rPr>
        <w:t xml:space="preserve">, </w:t>
      </w:r>
      <w:r w:rsidRPr="008013E9">
        <w:rPr>
          <w:i/>
          <w:lang w:val="en-US"/>
        </w:rPr>
        <w:t>AI Agentic</w:t>
      </w:r>
      <w:r w:rsidRPr="008013E9">
        <w:rPr>
          <w:lang w:val="en-US"/>
        </w:rPr>
        <w:t xml:space="preserve">), an API gateway, and a React single-page application. The core contribution lies in the agentic module, built on a </w:t>
      </w:r>
      <w:proofErr w:type="spellStart"/>
      <w:r w:rsidRPr="008013E9">
        <w:rPr>
          <w:lang w:val="en-US"/>
        </w:rPr>
        <w:t>LangGraph</w:t>
      </w:r>
      <w:proofErr w:type="spellEnd"/>
      <w:r w:rsidRPr="008013E9">
        <w:rPr>
          <w:lang w:val="en-US"/>
        </w:rPr>
        <w:t xml:space="preserve"> state machine following the </w:t>
      </w:r>
      <w:r w:rsidRPr="008013E9">
        <w:rPr>
          <w:i/>
          <w:lang w:val="en-US"/>
        </w:rPr>
        <w:t xml:space="preserve">supervisor / </w:t>
      </w:r>
      <w:proofErr w:type="gramStart"/>
      <w:r w:rsidRPr="008013E9">
        <w:rPr>
          <w:i/>
          <w:lang w:val="en-US"/>
        </w:rPr>
        <w:t>specialists</w:t>
      </w:r>
      <w:proofErr w:type="gramEnd"/>
      <w:r w:rsidRPr="008013E9">
        <w:rPr>
          <w:lang w:val="en-US"/>
        </w:rPr>
        <w:t xml:space="preserve"> pattern and protected by a three-phase control gate (deterministic security guardrail, LLM-based intent classification, role-aware </w:t>
      </w:r>
      <w:proofErr w:type="spellStart"/>
      <w:r w:rsidRPr="008013E9">
        <w:rPr>
          <w:lang w:val="en-US"/>
        </w:rPr>
        <w:t>authorisation</w:t>
      </w:r>
      <w:proofErr w:type="spellEnd"/>
      <w:r w:rsidRPr="008013E9">
        <w:rPr>
          <w:lang w:val="en-US"/>
        </w:rPr>
        <w:t xml:space="preserve"> guardrail). Every agent action is recorded in an audit trail, and agents systematically inherit the requester’s permission scope — an agent is never a superuser.</w:t>
      </w:r>
    </w:p>
    <w:p w14:paraId="7320D78E" w14:textId="77777777" w:rsidR="002524A7" w:rsidRPr="008013E9" w:rsidRDefault="00000000">
      <w:pPr>
        <w:pStyle w:val="Corpsdetexte"/>
        <w:rPr>
          <w:lang w:val="en-US"/>
        </w:rPr>
      </w:pPr>
      <w:r w:rsidRPr="008013E9">
        <w:rPr>
          <w:lang w:val="en-US"/>
        </w:rPr>
        <w:t>By the end of the internship, the platform comprises sixty data entities across three isolated PostgreSQL schemas, over one hundred and sixty REST endpoints, eight operational specialist agents, and a test suite of two hundred and eighty cases across thirty-six suites for the agentic service alone.</w:t>
      </w:r>
    </w:p>
    <w:p w14:paraId="4DFA6243" w14:textId="77777777" w:rsidR="002524A7" w:rsidRPr="008013E9" w:rsidRDefault="00000000">
      <w:pPr>
        <w:pStyle w:val="Corpsdetexte"/>
        <w:rPr>
          <w:lang w:val="en-US"/>
        </w:rPr>
      </w:pPr>
      <w:r w:rsidRPr="008013E9">
        <w:rPr>
          <w:b/>
          <w:lang w:val="en-US"/>
        </w:rPr>
        <w:t>Keywords:</w:t>
      </w:r>
      <w:r w:rsidRPr="008013E9">
        <w:rPr>
          <w:lang w:val="en-US"/>
        </w:rPr>
        <w:t xml:space="preserve"> HRIS, </w:t>
      </w:r>
      <w:proofErr w:type="gramStart"/>
      <w:r w:rsidRPr="008013E9">
        <w:rPr>
          <w:lang w:val="en-US"/>
        </w:rPr>
        <w:t>agentic AI</w:t>
      </w:r>
      <w:proofErr w:type="gramEnd"/>
      <w:r w:rsidRPr="008013E9">
        <w:rPr>
          <w:lang w:val="en-US"/>
        </w:rPr>
        <w:t xml:space="preserve">, </w:t>
      </w:r>
      <w:proofErr w:type="spellStart"/>
      <w:r w:rsidRPr="008013E9">
        <w:rPr>
          <w:lang w:val="en-US"/>
        </w:rPr>
        <w:t>LangGraph</w:t>
      </w:r>
      <w:proofErr w:type="spellEnd"/>
      <w:r w:rsidRPr="008013E9">
        <w:rPr>
          <w:lang w:val="en-US"/>
        </w:rPr>
        <w:t xml:space="preserve">, microservices architecture, RAG, </w:t>
      </w:r>
      <w:proofErr w:type="spellStart"/>
      <w:r w:rsidRPr="008013E9">
        <w:rPr>
          <w:lang w:val="en-US"/>
        </w:rPr>
        <w:t>NestJS</w:t>
      </w:r>
      <w:proofErr w:type="spellEnd"/>
      <w:r w:rsidRPr="008013E9">
        <w:rPr>
          <w:lang w:val="en-US"/>
        </w:rPr>
        <w:t>, role-based access control, AI governance.</w:t>
      </w:r>
    </w:p>
    <w:p w14:paraId="199891F6" w14:textId="77777777" w:rsidR="002524A7" w:rsidRPr="008013E9" w:rsidRDefault="00000000">
      <w:pPr>
        <w:rPr>
          <w:lang w:val="en-US"/>
        </w:rPr>
      </w:pPr>
      <w:r w:rsidRPr="008013E9">
        <w:rPr>
          <w:lang w:val="en-US"/>
        </w:rPr>
        <w:br w:type="page"/>
      </w:r>
    </w:p>
    <w:p w14:paraId="0D245A3F" w14:textId="77777777" w:rsidR="002524A7" w:rsidRDefault="00000000">
      <w:pPr>
        <w:pStyle w:val="Titre1"/>
      </w:pPr>
      <w:bookmarkStart w:id="14" w:name="table-des-matières"/>
      <w:bookmarkStart w:id="15" w:name="_Toc238560168"/>
      <w:r>
        <w:lastRenderedPageBreak/>
        <w:t>Table des matières</w:t>
      </w:r>
      <w:bookmarkEnd w:id="14"/>
      <w:bookmarkEnd w:id="15"/>
    </w:p>
    <w:p w14:paraId="46A6C820" w14:textId="77777777" w:rsidR="008013E9" w:rsidRDefault="00000000">
      <w:pPr>
        <w:pStyle w:val="TM1"/>
        <w:tabs>
          <w:tab w:val="right" w:leader="dot" w:pos="9396"/>
        </w:tabs>
        <w:rPr>
          <w:noProof/>
        </w:rPr>
      </w:pPr>
      <w:r>
        <w:fldChar w:fldCharType="begin"/>
      </w:r>
      <w:r>
        <w:instrText xml:space="preserve"> TOC \o "1-3" \h \z \u </w:instrText>
      </w:r>
      <w:r>
        <w:fldChar w:fldCharType="separate"/>
      </w:r>
      <w:hyperlink w:anchor="_Toc238560161" w:history="1">
        <w:r w:rsidR="008013E9" w:rsidRPr="00B15CA5">
          <w:rPr>
            <w:rStyle w:val="Lienhypertexte"/>
            <w:noProof/>
          </w:rPr>
          <w:t>RAPPORT DE PROJET DE FIN D’ÉTUDES</w:t>
        </w:r>
        <w:r w:rsidR="008013E9">
          <w:rPr>
            <w:noProof/>
            <w:webHidden/>
          </w:rPr>
          <w:tab/>
        </w:r>
        <w:r w:rsidR="008013E9">
          <w:rPr>
            <w:noProof/>
            <w:webHidden/>
          </w:rPr>
          <w:fldChar w:fldCharType="begin"/>
        </w:r>
        <w:r w:rsidR="008013E9">
          <w:rPr>
            <w:noProof/>
            <w:webHidden/>
          </w:rPr>
          <w:instrText xml:space="preserve"> PAGEREF _Toc238560161 \h </w:instrText>
        </w:r>
        <w:r w:rsidR="008013E9">
          <w:rPr>
            <w:noProof/>
            <w:webHidden/>
          </w:rPr>
        </w:r>
        <w:r w:rsidR="008013E9">
          <w:rPr>
            <w:noProof/>
            <w:webHidden/>
          </w:rPr>
          <w:fldChar w:fldCharType="separate"/>
        </w:r>
        <w:r w:rsidR="008013E9">
          <w:rPr>
            <w:noProof/>
            <w:webHidden/>
          </w:rPr>
          <w:t>1</w:t>
        </w:r>
        <w:r w:rsidR="008013E9">
          <w:rPr>
            <w:noProof/>
            <w:webHidden/>
          </w:rPr>
          <w:fldChar w:fldCharType="end"/>
        </w:r>
      </w:hyperlink>
    </w:p>
    <w:p w14:paraId="07585808" w14:textId="77777777" w:rsidR="008013E9" w:rsidRDefault="008013E9">
      <w:pPr>
        <w:pStyle w:val="TM2"/>
        <w:tabs>
          <w:tab w:val="right" w:leader="dot" w:pos="9396"/>
        </w:tabs>
        <w:rPr>
          <w:noProof/>
        </w:rPr>
      </w:pPr>
      <w:hyperlink w:anchor="_Toc238560162" w:history="1">
        <w:r w:rsidRPr="00B15CA5">
          <w:rPr>
            <w:rStyle w:val="Lienhypertexte"/>
            <w:noProof/>
          </w:rPr>
          <w:t>SENTIENT</w:t>
        </w:r>
        <w:r>
          <w:rPr>
            <w:noProof/>
            <w:webHidden/>
          </w:rPr>
          <w:tab/>
        </w:r>
        <w:r>
          <w:rPr>
            <w:noProof/>
            <w:webHidden/>
          </w:rPr>
          <w:fldChar w:fldCharType="begin"/>
        </w:r>
        <w:r>
          <w:rPr>
            <w:noProof/>
            <w:webHidden/>
          </w:rPr>
          <w:instrText xml:space="preserve"> PAGEREF _Toc238560162 \h </w:instrText>
        </w:r>
        <w:r>
          <w:rPr>
            <w:noProof/>
            <w:webHidden/>
          </w:rPr>
        </w:r>
        <w:r>
          <w:rPr>
            <w:noProof/>
            <w:webHidden/>
          </w:rPr>
          <w:fldChar w:fldCharType="separate"/>
        </w:r>
        <w:r>
          <w:rPr>
            <w:noProof/>
            <w:webHidden/>
          </w:rPr>
          <w:t>1</w:t>
        </w:r>
        <w:r>
          <w:rPr>
            <w:noProof/>
            <w:webHidden/>
          </w:rPr>
          <w:fldChar w:fldCharType="end"/>
        </w:r>
      </w:hyperlink>
    </w:p>
    <w:p w14:paraId="6335EDAA" w14:textId="77777777" w:rsidR="008013E9" w:rsidRDefault="008013E9">
      <w:pPr>
        <w:pStyle w:val="TM3"/>
        <w:tabs>
          <w:tab w:val="right" w:leader="dot" w:pos="9396"/>
        </w:tabs>
        <w:rPr>
          <w:noProof/>
        </w:rPr>
      </w:pPr>
      <w:hyperlink w:anchor="_Toc238560163" w:history="1">
        <w:r w:rsidRPr="00B15CA5">
          <w:rPr>
            <w:rStyle w:val="Lienhypertexte"/>
            <w:noProof/>
          </w:rPr>
          <w:t>Conception et réalisation d’un Système d’Information des Ressources Humaines augmenté par une architecture d’agents autonomes</w:t>
        </w:r>
        <w:r>
          <w:rPr>
            <w:noProof/>
            <w:webHidden/>
          </w:rPr>
          <w:tab/>
        </w:r>
        <w:r>
          <w:rPr>
            <w:noProof/>
            <w:webHidden/>
          </w:rPr>
          <w:fldChar w:fldCharType="begin"/>
        </w:r>
        <w:r>
          <w:rPr>
            <w:noProof/>
            <w:webHidden/>
          </w:rPr>
          <w:instrText xml:space="preserve"> PAGEREF _Toc238560163 \h </w:instrText>
        </w:r>
        <w:r>
          <w:rPr>
            <w:noProof/>
            <w:webHidden/>
          </w:rPr>
        </w:r>
        <w:r>
          <w:rPr>
            <w:noProof/>
            <w:webHidden/>
          </w:rPr>
          <w:fldChar w:fldCharType="separate"/>
        </w:r>
        <w:r>
          <w:rPr>
            <w:noProof/>
            <w:webHidden/>
          </w:rPr>
          <w:t>1</w:t>
        </w:r>
        <w:r>
          <w:rPr>
            <w:noProof/>
            <w:webHidden/>
          </w:rPr>
          <w:fldChar w:fldCharType="end"/>
        </w:r>
      </w:hyperlink>
    </w:p>
    <w:p w14:paraId="26EB8CE5" w14:textId="77777777" w:rsidR="008013E9" w:rsidRDefault="008013E9">
      <w:pPr>
        <w:pStyle w:val="TM1"/>
        <w:tabs>
          <w:tab w:val="right" w:leader="dot" w:pos="9396"/>
        </w:tabs>
        <w:rPr>
          <w:noProof/>
        </w:rPr>
      </w:pPr>
      <w:hyperlink w:anchor="_Toc238560164" w:history="1">
        <w:r w:rsidRPr="00B15CA5">
          <w:rPr>
            <w:rStyle w:val="Lienhypertexte"/>
            <w:noProof/>
          </w:rPr>
          <w:t>Dédicace</w:t>
        </w:r>
        <w:r>
          <w:rPr>
            <w:noProof/>
            <w:webHidden/>
          </w:rPr>
          <w:tab/>
        </w:r>
        <w:r>
          <w:rPr>
            <w:noProof/>
            <w:webHidden/>
          </w:rPr>
          <w:fldChar w:fldCharType="begin"/>
        </w:r>
        <w:r>
          <w:rPr>
            <w:noProof/>
            <w:webHidden/>
          </w:rPr>
          <w:instrText xml:space="preserve"> PAGEREF _Toc238560164 \h </w:instrText>
        </w:r>
        <w:r>
          <w:rPr>
            <w:noProof/>
            <w:webHidden/>
          </w:rPr>
        </w:r>
        <w:r>
          <w:rPr>
            <w:noProof/>
            <w:webHidden/>
          </w:rPr>
          <w:fldChar w:fldCharType="separate"/>
        </w:r>
        <w:r>
          <w:rPr>
            <w:noProof/>
            <w:webHidden/>
          </w:rPr>
          <w:t>2</w:t>
        </w:r>
        <w:r>
          <w:rPr>
            <w:noProof/>
            <w:webHidden/>
          </w:rPr>
          <w:fldChar w:fldCharType="end"/>
        </w:r>
      </w:hyperlink>
    </w:p>
    <w:p w14:paraId="3588E384" w14:textId="77777777" w:rsidR="008013E9" w:rsidRDefault="008013E9">
      <w:pPr>
        <w:pStyle w:val="TM1"/>
        <w:tabs>
          <w:tab w:val="right" w:leader="dot" w:pos="9396"/>
        </w:tabs>
        <w:rPr>
          <w:noProof/>
        </w:rPr>
      </w:pPr>
      <w:hyperlink w:anchor="_Toc238560165" w:history="1">
        <w:r w:rsidRPr="00B15CA5">
          <w:rPr>
            <w:rStyle w:val="Lienhypertexte"/>
            <w:noProof/>
          </w:rPr>
          <w:t>Remerciements</w:t>
        </w:r>
        <w:r>
          <w:rPr>
            <w:noProof/>
            <w:webHidden/>
          </w:rPr>
          <w:tab/>
        </w:r>
        <w:r>
          <w:rPr>
            <w:noProof/>
            <w:webHidden/>
          </w:rPr>
          <w:fldChar w:fldCharType="begin"/>
        </w:r>
        <w:r>
          <w:rPr>
            <w:noProof/>
            <w:webHidden/>
          </w:rPr>
          <w:instrText xml:space="preserve"> PAGEREF _Toc238560165 \h </w:instrText>
        </w:r>
        <w:r>
          <w:rPr>
            <w:noProof/>
            <w:webHidden/>
          </w:rPr>
        </w:r>
        <w:r>
          <w:rPr>
            <w:noProof/>
            <w:webHidden/>
          </w:rPr>
          <w:fldChar w:fldCharType="separate"/>
        </w:r>
        <w:r>
          <w:rPr>
            <w:noProof/>
            <w:webHidden/>
          </w:rPr>
          <w:t>3</w:t>
        </w:r>
        <w:r>
          <w:rPr>
            <w:noProof/>
            <w:webHidden/>
          </w:rPr>
          <w:fldChar w:fldCharType="end"/>
        </w:r>
      </w:hyperlink>
    </w:p>
    <w:p w14:paraId="5F8D0CE0" w14:textId="77777777" w:rsidR="008013E9" w:rsidRDefault="008013E9">
      <w:pPr>
        <w:pStyle w:val="TM1"/>
        <w:tabs>
          <w:tab w:val="right" w:leader="dot" w:pos="9396"/>
        </w:tabs>
        <w:rPr>
          <w:noProof/>
        </w:rPr>
      </w:pPr>
      <w:hyperlink w:anchor="_Toc238560166" w:history="1">
        <w:r w:rsidRPr="00B15CA5">
          <w:rPr>
            <w:rStyle w:val="Lienhypertexte"/>
            <w:noProof/>
          </w:rPr>
          <w:t>Résumé</w:t>
        </w:r>
        <w:r>
          <w:rPr>
            <w:noProof/>
            <w:webHidden/>
          </w:rPr>
          <w:tab/>
        </w:r>
        <w:r>
          <w:rPr>
            <w:noProof/>
            <w:webHidden/>
          </w:rPr>
          <w:fldChar w:fldCharType="begin"/>
        </w:r>
        <w:r>
          <w:rPr>
            <w:noProof/>
            <w:webHidden/>
          </w:rPr>
          <w:instrText xml:space="preserve"> PAGEREF _Toc238560166 \h </w:instrText>
        </w:r>
        <w:r>
          <w:rPr>
            <w:noProof/>
            <w:webHidden/>
          </w:rPr>
        </w:r>
        <w:r>
          <w:rPr>
            <w:noProof/>
            <w:webHidden/>
          </w:rPr>
          <w:fldChar w:fldCharType="separate"/>
        </w:r>
        <w:r>
          <w:rPr>
            <w:noProof/>
            <w:webHidden/>
          </w:rPr>
          <w:t>4</w:t>
        </w:r>
        <w:r>
          <w:rPr>
            <w:noProof/>
            <w:webHidden/>
          </w:rPr>
          <w:fldChar w:fldCharType="end"/>
        </w:r>
      </w:hyperlink>
    </w:p>
    <w:p w14:paraId="4133E9FB" w14:textId="77777777" w:rsidR="008013E9" w:rsidRDefault="008013E9">
      <w:pPr>
        <w:pStyle w:val="TM1"/>
        <w:tabs>
          <w:tab w:val="right" w:leader="dot" w:pos="9396"/>
        </w:tabs>
        <w:rPr>
          <w:noProof/>
        </w:rPr>
      </w:pPr>
      <w:hyperlink w:anchor="_Toc238560167" w:history="1">
        <w:r w:rsidRPr="00B15CA5">
          <w:rPr>
            <w:rStyle w:val="Lienhypertexte"/>
            <w:noProof/>
          </w:rPr>
          <w:t>Abstract</w:t>
        </w:r>
        <w:r>
          <w:rPr>
            <w:noProof/>
            <w:webHidden/>
          </w:rPr>
          <w:tab/>
        </w:r>
        <w:r>
          <w:rPr>
            <w:noProof/>
            <w:webHidden/>
          </w:rPr>
          <w:fldChar w:fldCharType="begin"/>
        </w:r>
        <w:r>
          <w:rPr>
            <w:noProof/>
            <w:webHidden/>
          </w:rPr>
          <w:instrText xml:space="preserve"> PAGEREF _Toc238560167 \h </w:instrText>
        </w:r>
        <w:r>
          <w:rPr>
            <w:noProof/>
            <w:webHidden/>
          </w:rPr>
        </w:r>
        <w:r>
          <w:rPr>
            <w:noProof/>
            <w:webHidden/>
          </w:rPr>
          <w:fldChar w:fldCharType="separate"/>
        </w:r>
        <w:r>
          <w:rPr>
            <w:noProof/>
            <w:webHidden/>
          </w:rPr>
          <w:t>5</w:t>
        </w:r>
        <w:r>
          <w:rPr>
            <w:noProof/>
            <w:webHidden/>
          </w:rPr>
          <w:fldChar w:fldCharType="end"/>
        </w:r>
      </w:hyperlink>
    </w:p>
    <w:p w14:paraId="7FA41EA4" w14:textId="77777777" w:rsidR="008013E9" w:rsidRDefault="008013E9">
      <w:pPr>
        <w:pStyle w:val="TM1"/>
        <w:tabs>
          <w:tab w:val="right" w:leader="dot" w:pos="9396"/>
        </w:tabs>
        <w:rPr>
          <w:noProof/>
        </w:rPr>
      </w:pPr>
      <w:hyperlink w:anchor="_Toc238560168" w:history="1">
        <w:r w:rsidRPr="00B15CA5">
          <w:rPr>
            <w:rStyle w:val="Lienhypertexte"/>
            <w:noProof/>
          </w:rPr>
          <w:t>Table des matières</w:t>
        </w:r>
        <w:r>
          <w:rPr>
            <w:noProof/>
            <w:webHidden/>
          </w:rPr>
          <w:tab/>
        </w:r>
        <w:r>
          <w:rPr>
            <w:noProof/>
            <w:webHidden/>
          </w:rPr>
          <w:fldChar w:fldCharType="begin"/>
        </w:r>
        <w:r>
          <w:rPr>
            <w:noProof/>
            <w:webHidden/>
          </w:rPr>
          <w:instrText xml:space="preserve"> PAGEREF _Toc238560168 \h </w:instrText>
        </w:r>
        <w:r>
          <w:rPr>
            <w:noProof/>
            <w:webHidden/>
          </w:rPr>
        </w:r>
        <w:r>
          <w:rPr>
            <w:noProof/>
            <w:webHidden/>
          </w:rPr>
          <w:fldChar w:fldCharType="separate"/>
        </w:r>
        <w:r>
          <w:rPr>
            <w:noProof/>
            <w:webHidden/>
          </w:rPr>
          <w:t>6</w:t>
        </w:r>
        <w:r>
          <w:rPr>
            <w:noProof/>
            <w:webHidden/>
          </w:rPr>
          <w:fldChar w:fldCharType="end"/>
        </w:r>
      </w:hyperlink>
    </w:p>
    <w:p w14:paraId="56387F53" w14:textId="77777777" w:rsidR="008013E9" w:rsidRDefault="008013E9">
      <w:pPr>
        <w:pStyle w:val="TM1"/>
        <w:tabs>
          <w:tab w:val="right" w:leader="dot" w:pos="9396"/>
        </w:tabs>
        <w:rPr>
          <w:noProof/>
        </w:rPr>
      </w:pPr>
      <w:hyperlink w:anchor="_Toc238560169" w:history="1">
        <w:r w:rsidRPr="00B15CA5">
          <w:rPr>
            <w:rStyle w:val="Lienhypertexte"/>
            <w:noProof/>
          </w:rPr>
          <w:t>Liste des acronymes</w:t>
        </w:r>
        <w:r>
          <w:rPr>
            <w:noProof/>
            <w:webHidden/>
          </w:rPr>
          <w:tab/>
        </w:r>
        <w:r>
          <w:rPr>
            <w:noProof/>
            <w:webHidden/>
          </w:rPr>
          <w:fldChar w:fldCharType="begin"/>
        </w:r>
        <w:r>
          <w:rPr>
            <w:noProof/>
            <w:webHidden/>
          </w:rPr>
          <w:instrText xml:space="preserve"> PAGEREF _Toc238560169 \h </w:instrText>
        </w:r>
        <w:r>
          <w:rPr>
            <w:noProof/>
            <w:webHidden/>
          </w:rPr>
        </w:r>
        <w:r>
          <w:rPr>
            <w:noProof/>
            <w:webHidden/>
          </w:rPr>
          <w:fldChar w:fldCharType="separate"/>
        </w:r>
        <w:r>
          <w:rPr>
            <w:noProof/>
            <w:webHidden/>
          </w:rPr>
          <w:t>13</w:t>
        </w:r>
        <w:r>
          <w:rPr>
            <w:noProof/>
            <w:webHidden/>
          </w:rPr>
          <w:fldChar w:fldCharType="end"/>
        </w:r>
      </w:hyperlink>
    </w:p>
    <w:p w14:paraId="507975D5" w14:textId="77777777" w:rsidR="008013E9" w:rsidRDefault="008013E9">
      <w:pPr>
        <w:pStyle w:val="TM1"/>
        <w:tabs>
          <w:tab w:val="right" w:leader="dot" w:pos="9396"/>
        </w:tabs>
        <w:rPr>
          <w:noProof/>
        </w:rPr>
      </w:pPr>
      <w:hyperlink w:anchor="_Toc238560170" w:history="1">
        <w:r w:rsidRPr="00B15CA5">
          <w:rPr>
            <w:rStyle w:val="Lienhypertexte"/>
            <w:noProof/>
          </w:rPr>
          <w:t>Introduction générale</w:t>
        </w:r>
        <w:r>
          <w:rPr>
            <w:noProof/>
            <w:webHidden/>
          </w:rPr>
          <w:tab/>
        </w:r>
        <w:r>
          <w:rPr>
            <w:noProof/>
            <w:webHidden/>
          </w:rPr>
          <w:fldChar w:fldCharType="begin"/>
        </w:r>
        <w:r>
          <w:rPr>
            <w:noProof/>
            <w:webHidden/>
          </w:rPr>
          <w:instrText xml:space="preserve"> PAGEREF _Toc238560170 \h </w:instrText>
        </w:r>
        <w:r>
          <w:rPr>
            <w:noProof/>
            <w:webHidden/>
          </w:rPr>
        </w:r>
        <w:r>
          <w:rPr>
            <w:noProof/>
            <w:webHidden/>
          </w:rPr>
          <w:fldChar w:fldCharType="separate"/>
        </w:r>
        <w:r>
          <w:rPr>
            <w:noProof/>
            <w:webHidden/>
          </w:rPr>
          <w:t>14</w:t>
        </w:r>
        <w:r>
          <w:rPr>
            <w:noProof/>
            <w:webHidden/>
          </w:rPr>
          <w:fldChar w:fldCharType="end"/>
        </w:r>
      </w:hyperlink>
    </w:p>
    <w:p w14:paraId="5EAA4EAF" w14:textId="77777777" w:rsidR="008013E9" w:rsidRDefault="008013E9">
      <w:pPr>
        <w:pStyle w:val="TM1"/>
        <w:tabs>
          <w:tab w:val="right" w:leader="dot" w:pos="9396"/>
        </w:tabs>
        <w:rPr>
          <w:noProof/>
        </w:rPr>
      </w:pPr>
      <w:hyperlink w:anchor="_Toc238560171" w:history="1">
        <w:r w:rsidRPr="00B15CA5">
          <w:rPr>
            <w:rStyle w:val="Lienhypertexte"/>
            <w:noProof/>
          </w:rPr>
          <w:t>Chapitre 1 — Cadre général du projet</w:t>
        </w:r>
        <w:r>
          <w:rPr>
            <w:noProof/>
            <w:webHidden/>
          </w:rPr>
          <w:tab/>
        </w:r>
        <w:r>
          <w:rPr>
            <w:noProof/>
            <w:webHidden/>
          </w:rPr>
          <w:fldChar w:fldCharType="begin"/>
        </w:r>
        <w:r>
          <w:rPr>
            <w:noProof/>
            <w:webHidden/>
          </w:rPr>
          <w:instrText xml:space="preserve"> PAGEREF _Toc238560171 \h </w:instrText>
        </w:r>
        <w:r>
          <w:rPr>
            <w:noProof/>
            <w:webHidden/>
          </w:rPr>
        </w:r>
        <w:r>
          <w:rPr>
            <w:noProof/>
            <w:webHidden/>
          </w:rPr>
          <w:fldChar w:fldCharType="separate"/>
        </w:r>
        <w:r>
          <w:rPr>
            <w:noProof/>
            <w:webHidden/>
          </w:rPr>
          <w:t>17</w:t>
        </w:r>
        <w:r>
          <w:rPr>
            <w:noProof/>
            <w:webHidden/>
          </w:rPr>
          <w:fldChar w:fldCharType="end"/>
        </w:r>
      </w:hyperlink>
    </w:p>
    <w:p w14:paraId="46997567" w14:textId="77777777" w:rsidR="008013E9" w:rsidRDefault="008013E9">
      <w:pPr>
        <w:pStyle w:val="TM2"/>
        <w:tabs>
          <w:tab w:val="right" w:leader="dot" w:pos="9396"/>
        </w:tabs>
        <w:rPr>
          <w:noProof/>
        </w:rPr>
      </w:pPr>
      <w:hyperlink w:anchor="_Toc238560172" w:history="1">
        <w:r w:rsidRPr="00B15CA5">
          <w:rPr>
            <w:rStyle w:val="Lienhypertexte"/>
            <w:noProof/>
          </w:rPr>
          <w:t>1.1 Introduction</w:t>
        </w:r>
        <w:r>
          <w:rPr>
            <w:noProof/>
            <w:webHidden/>
          </w:rPr>
          <w:tab/>
        </w:r>
        <w:r>
          <w:rPr>
            <w:noProof/>
            <w:webHidden/>
          </w:rPr>
          <w:fldChar w:fldCharType="begin"/>
        </w:r>
        <w:r>
          <w:rPr>
            <w:noProof/>
            <w:webHidden/>
          </w:rPr>
          <w:instrText xml:space="preserve"> PAGEREF _Toc238560172 \h </w:instrText>
        </w:r>
        <w:r>
          <w:rPr>
            <w:noProof/>
            <w:webHidden/>
          </w:rPr>
        </w:r>
        <w:r>
          <w:rPr>
            <w:noProof/>
            <w:webHidden/>
          </w:rPr>
          <w:fldChar w:fldCharType="separate"/>
        </w:r>
        <w:r>
          <w:rPr>
            <w:noProof/>
            <w:webHidden/>
          </w:rPr>
          <w:t>17</w:t>
        </w:r>
        <w:r>
          <w:rPr>
            <w:noProof/>
            <w:webHidden/>
          </w:rPr>
          <w:fldChar w:fldCharType="end"/>
        </w:r>
      </w:hyperlink>
    </w:p>
    <w:p w14:paraId="0839C47E" w14:textId="77777777" w:rsidR="008013E9" w:rsidRDefault="008013E9">
      <w:pPr>
        <w:pStyle w:val="TM2"/>
        <w:tabs>
          <w:tab w:val="right" w:leader="dot" w:pos="9396"/>
        </w:tabs>
        <w:rPr>
          <w:noProof/>
        </w:rPr>
      </w:pPr>
      <w:hyperlink w:anchor="_Toc238560173" w:history="1">
        <w:r w:rsidRPr="00B15CA5">
          <w:rPr>
            <w:rStyle w:val="Lienhypertexte"/>
            <w:noProof/>
          </w:rPr>
          <w:t>1.2 Présentation de l’organisme d’accueil</w:t>
        </w:r>
        <w:r>
          <w:rPr>
            <w:noProof/>
            <w:webHidden/>
          </w:rPr>
          <w:tab/>
        </w:r>
        <w:r>
          <w:rPr>
            <w:noProof/>
            <w:webHidden/>
          </w:rPr>
          <w:fldChar w:fldCharType="begin"/>
        </w:r>
        <w:r>
          <w:rPr>
            <w:noProof/>
            <w:webHidden/>
          </w:rPr>
          <w:instrText xml:space="preserve"> PAGEREF _Toc238560173 \h </w:instrText>
        </w:r>
        <w:r>
          <w:rPr>
            <w:noProof/>
            <w:webHidden/>
          </w:rPr>
        </w:r>
        <w:r>
          <w:rPr>
            <w:noProof/>
            <w:webHidden/>
          </w:rPr>
          <w:fldChar w:fldCharType="separate"/>
        </w:r>
        <w:r>
          <w:rPr>
            <w:noProof/>
            <w:webHidden/>
          </w:rPr>
          <w:t>17</w:t>
        </w:r>
        <w:r>
          <w:rPr>
            <w:noProof/>
            <w:webHidden/>
          </w:rPr>
          <w:fldChar w:fldCharType="end"/>
        </w:r>
      </w:hyperlink>
    </w:p>
    <w:p w14:paraId="2B33C19C" w14:textId="77777777" w:rsidR="008013E9" w:rsidRDefault="008013E9">
      <w:pPr>
        <w:pStyle w:val="TM3"/>
        <w:tabs>
          <w:tab w:val="right" w:leader="dot" w:pos="9396"/>
        </w:tabs>
        <w:rPr>
          <w:noProof/>
        </w:rPr>
      </w:pPr>
      <w:hyperlink w:anchor="_Toc238560174" w:history="1">
        <w:r w:rsidRPr="00B15CA5">
          <w:rPr>
            <w:rStyle w:val="Lienhypertexte"/>
            <w:noProof/>
          </w:rPr>
          <w:t>1.2.1 ITRS Group</w:t>
        </w:r>
        <w:r>
          <w:rPr>
            <w:noProof/>
            <w:webHidden/>
          </w:rPr>
          <w:tab/>
        </w:r>
        <w:r>
          <w:rPr>
            <w:noProof/>
            <w:webHidden/>
          </w:rPr>
          <w:fldChar w:fldCharType="begin"/>
        </w:r>
        <w:r>
          <w:rPr>
            <w:noProof/>
            <w:webHidden/>
          </w:rPr>
          <w:instrText xml:space="preserve"> PAGEREF _Toc238560174 \h </w:instrText>
        </w:r>
        <w:r>
          <w:rPr>
            <w:noProof/>
            <w:webHidden/>
          </w:rPr>
        </w:r>
        <w:r>
          <w:rPr>
            <w:noProof/>
            <w:webHidden/>
          </w:rPr>
          <w:fldChar w:fldCharType="separate"/>
        </w:r>
        <w:r>
          <w:rPr>
            <w:noProof/>
            <w:webHidden/>
          </w:rPr>
          <w:t>17</w:t>
        </w:r>
        <w:r>
          <w:rPr>
            <w:noProof/>
            <w:webHidden/>
          </w:rPr>
          <w:fldChar w:fldCharType="end"/>
        </w:r>
      </w:hyperlink>
    </w:p>
    <w:p w14:paraId="7B973B1C" w14:textId="77777777" w:rsidR="008013E9" w:rsidRDefault="008013E9">
      <w:pPr>
        <w:pStyle w:val="TM3"/>
        <w:tabs>
          <w:tab w:val="right" w:leader="dot" w:pos="9396"/>
        </w:tabs>
        <w:rPr>
          <w:noProof/>
        </w:rPr>
      </w:pPr>
      <w:hyperlink w:anchor="_Toc238560175" w:history="1">
        <w:r w:rsidRPr="00B15CA5">
          <w:rPr>
            <w:rStyle w:val="Lienhypertexte"/>
            <w:noProof/>
          </w:rPr>
          <w:t>1.2.2 L’intégration d’IP-Label</w:t>
        </w:r>
        <w:r>
          <w:rPr>
            <w:noProof/>
            <w:webHidden/>
          </w:rPr>
          <w:tab/>
        </w:r>
        <w:r>
          <w:rPr>
            <w:noProof/>
            <w:webHidden/>
          </w:rPr>
          <w:fldChar w:fldCharType="begin"/>
        </w:r>
        <w:r>
          <w:rPr>
            <w:noProof/>
            <w:webHidden/>
          </w:rPr>
          <w:instrText xml:space="preserve"> PAGEREF _Toc238560175 \h </w:instrText>
        </w:r>
        <w:r>
          <w:rPr>
            <w:noProof/>
            <w:webHidden/>
          </w:rPr>
        </w:r>
        <w:r>
          <w:rPr>
            <w:noProof/>
            <w:webHidden/>
          </w:rPr>
          <w:fldChar w:fldCharType="separate"/>
        </w:r>
        <w:r>
          <w:rPr>
            <w:noProof/>
            <w:webHidden/>
          </w:rPr>
          <w:t>18</w:t>
        </w:r>
        <w:r>
          <w:rPr>
            <w:noProof/>
            <w:webHidden/>
          </w:rPr>
          <w:fldChar w:fldCharType="end"/>
        </w:r>
      </w:hyperlink>
    </w:p>
    <w:p w14:paraId="73C39F46" w14:textId="77777777" w:rsidR="008013E9" w:rsidRDefault="008013E9">
      <w:pPr>
        <w:pStyle w:val="TM3"/>
        <w:tabs>
          <w:tab w:val="right" w:leader="dot" w:pos="9396"/>
        </w:tabs>
        <w:rPr>
          <w:noProof/>
        </w:rPr>
      </w:pPr>
      <w:hyperlink w:anchor="_Toc238560176" w:history="1">
        <w:r w:rsidRPr="00B15CA5">
          <w:rPr>
            <w:rStyle w:val="Lienhypertexte"/>
            <w:noProof/>
          </w:rPr>
          <w:t>1.2.3 Culture d’ingénierie et implications pour le projet</w:t>
        </w:r>
        <w:r>
          <w:rPr>
            <w:noProof/>
            <w:webHidden/>
          </w:rPr>
          <w:tab/>
        </w:r>
        <w:r>
          <w:rPr>
            <w:noProof/>
            <w:webHidden/>
          </w:rPr>
          <w:fldChar w:fldCharType="begin"/>
        </w:r>
        <w:r>
          <w:rPr>
            <w:noProof/>
            <w:webHidden/>
          </w:rPr>
          <w:instrText xml:space="preserve"> PAGEREF _Toc238560176 \h </w:instrText>
        </w:r>
        <w:r>
          <w:rPr>
            <w:noProof/>
            <w:webHidden/>
          </w:rPr>
        </w:r>
        <w:r>
          <w:rPr>
            <w:noProof/>
            <w:webHidden/>
          </w:rPr>
          <w:fldChar w:fldCharType="separate"/>
        </w:r>
        <w:r>
          <w:rPr>
            <w:noProof/>
            <w:webHidden/>
          </w:rPr>
          <w:t>18</w:t>
        </w:r>
        <w:r>
          <w:rPr>
            <w:noProof/>
            <w:webHidden/>
          </w:rPr>
          <w:fldChar w:fldCharType="end"/>
        </w:r>
      </w:hyperlink>
    </w:p>
    <w:p w14:paraId="32C2353E" w14:textId="77777777" w:rsidR="008013E9" w:rsidRDefault="008013E9">
      <w:pPr>
        <w:pStyle w:val="TM2"/>
        <w:tabs>
          <w:tab w:val="right" w:leader="dot" w:pos="9396"/>
        </w:tabs>
        <w:rPr>
          <w:noProof/>
        </w:rPr>
      </w:pPr>
      <w:hyperlink w:anchor="_Toc238560177" w:history="1">
        <w:r w:rsidRPr="00B15CA5">
          <w:rPr>
            <w:rStyle w:val="Lienhypertexte"/>
            <w:noProof/>
          </w:rPr>
          <w:t>1.3 Cadre du stage</w:t>
        </w:r>
        <w:r>
          <w:rPr>
            <w:noProof/>
            <w:webHidden/>
          </w:rPr>
          <w:tab/>
        </w:r>
        <w:r>
          <w:rPr>
            <w:noProof/>
            <w:webHidden/>
          </w:rPr>
          <w:fldChar w:fldCharType="begin"/>
        </w:r>
        <w:r>
          <w:rPr>
            <w:noProof/>
            <w:webHidden/>
          </w:rPr>
          <w:instrText xml:space="preserve"> PAGEREF _Toc238560177 \h </w:instrText>
        </w:r>
        <w:r>
          <w:rPr>
            <w:noProof/>
            <w:webHidden/>
          </w:rPr>
        </w:r>
        <w:r>
          <w:rPr>
            <w:noProof/>
            <w:webHidden/>
          </w:rPr>
          <w:fldChar w:fldCharType="separate"/>
        </w:r>
        <w:r>
          <w:rPr>
            <w:noProof/>
            <w:webHidden/>
          </w:rPr>
          <w:t>19</w:t>
        </w:r>
        <w:r>
          <w:rPr>
            <w:noProof/>
            <w:webHidden/>
          </w:rPr>
          <w:fldChar w:fldCharType="end"/>
        </w:r>
      </w:hyperlink>
    </w:p>
    <w:p w14:paraId="5F816C41" w14:textId="77777777" w:rsidR="008013E9" w:rsidRDefault="008013E9">
      <w:pPr>
        <w:pStyle w:val="TM2"/>
        <w:tabs>
          <w:tab w:val="right" w:leader="dot" w:pos="9396"/>
        </w:tabs>
        <w:rPr>
          <w:noProof/>
        </w:rPr>
      </w:pPr>
      <w:hyperlink w:anchor="_Toc238560178" w:history="1">
        <w:r w:rsidRPr="00B15CA5">
          <w:rPr>
            <w:rStyle w:val="Lienhypertexte"/>
            <w:noProof/>
          </w:rPr>
          <w:t>1.4 Étude de l’existant</w:t>
        </w:r>
        <w:r>
          <w:rPr>
            <w:noProof/>
            <w:webHidden/>
          </w:rPr>
          <w:tab/>
        </w:r>
        <w:r>
          <w:rPr>
            <w:noProof/>
            <w:webHidden/>
          </w:rPr>
          <w:fldChar w:fldCharType="begin"/>
        </w:r>
        <w:r>
          <w:rPr>
            <w:noProof/>
            <w:webHidden/>
          </w:rPr>
          <w:instrText xml:space="preserve"> PAGEREF _Toc238560178 \h </w:instrText>
        </w:r>
        <w:r>
          <w:rPr>
            <w:noProof/>
            <w:webHidden/>
          </w:rPr>
        </w:r>
        <w:r>
          <w:rPr>
            <w:noProof/>
            <w:webHidden/>
          </w:rPr>
          <w:fldChar w:fldCharType="separate"/>
        </w:r>
        <w:r>
          <w:rPr>
            <w:noProof/>
            <w:webHidden/>
          </w:rPr>
          <w:t>19</w:t>
        </w:r>
        <w:r>
          <w:rPr>
            <w:noProof/>
            <w:webHidden/>
          </w:rPr>
          <w:fldChar w:fldCharType="end"/>
        </w:r>
      </w:hyperlink>
    </w:p>
    <w:p w14:paraId="0322E690" w14:textId="77777777" w:rsidR="008013E9" w:rsidRDefault="008013E9">
      <w:pPr>
        <w:pStyle w:val="TM3"/>
        <w:tabs>
          <w:tab w:val="right" w:leader="dot" w:pos="9396"/>
        </w:tabs>
        <w:rPr>
          <w:noProof/>
        </w:rPr>
      </w:pPr>
      <w:hyperlink w:anchor="_Toc238560179" w:history="1">
        <w:r w:rsidRPr="00B15CA5">
          <w:rPr>
            <w:rStyle w:val="Lienhypertexte"/>
            <w:noProof/>
          </w:rPr>
          <w:t>1.4.1 Ce que font bien les SIRH actuels</w:t>
        </w:r>
        <w:r>
          <w:rPr>
            <w:noProof/>
            <w:webHidden/>
          </w:rPr>
          <w:tab/>
        </w:r>
        <w:r>
          <w:rPr>
            <w:noProof/>
            <w:webHidden/>
          </w:rPr>
          <w:fldChar w:fldCharType="begin"/>
        </w:r>
        <w:r>
          <w:rPr>
            <w:noProof/>
            <w:webHidden/>
          </w:rPr>
          <w:instrText xml:space="preserve"> PAGEREF _Toc238560179 \h </w:instrText>
        </w:r>
        <w:r>
          <w:rPr>
            <w:noProof/>
            <w:webHidden/>
          </w:rPr>
        </w:r>
        <w:r>
          <w:rPr>
            <w:noProof/>
            <w:webHidden/>
          </w:rPr>
          <w:fldChar w:fldCharType="separate"/>
        </w:r>
        <w:r>
          <w:rPr>
            <w:noProof/>
            <w:webHidden/>
          </w:rPr>
          <w:t>19</w:t>
        </w:r>
        <w:r>
          <w:rPr>
            <w:noProof/>
            <w:webHidden/>
          </w:rPr>
          <w:fldChar w:fldCharType="end"/>
        </w:r>
      </w:hyperlink>
    </w:p>
    <w:p w14:paraId="6CF3D9D5" w14:textId="77777777" w:rsidR="008013E9" w:rsidRDefault="008013E9">
      <w:pPr>
        <w:pStyle w:val="TM3"/>
        <w:tabs>
          <w:tab w:val="right" w:leader="dot" w:pos="9396"/>
        </w:tabs>
        <w:rPr>
          <w:noProof/>
        </w:rPr>
      </w:pPr>
      <w:hyperlink w:anchor="_Toc238560180" w:history="1">
        <w:r w:rsidRPr="00B15CA5">
          <w:rPr>
            <w:rStyle w:val="Lienhypertexte"/>
            <w:noProof/>
          </w:rPr>
          <w:t xml:space="preserve">1.4.2 Le modèle </w:t>
        </w:r>
        <w:r w:rsidRPr="00B15CA5">
          <w:rPr>
            <w:rStyle w:val="Lienhypertexte"/>
            <w:i/>
            <w:noProof/>
          </w:rPr>
          <w:t>pull</w:t>
        </w:r>
        <w:r w:rsidRPr="00B15CA5">
          <w:rPr>
            <w:rStyle w:val="Lienhypertexte"/>
            <w:noProof/>
          </w:rPr>
          <w:t xml:space="preserve"> et ses limites</w:t>
        </w:r>
        <w:r>
          <w:rPr>
            <w:noProof/>
            <w:webHidden/>
          </w:rPr>
          <w:tab/>
        </w:r>
        <w:r>
          <w:rPr>
            <w:noProof/>
            <w:webHidden/>
          </w:rPr>
          <w:fldChar w:fldCharType="begin"/>
        </w:r>
        <w:r>
          <w:rPr>
            <w:noProof/>
            <w:webHidden/>
          </w:rPr>
          <w:instrText xml:space="preserve"> PAGEREF _Toc238560180 \h </w:instrText>
        </w:r>
        <w:r>
          <w:rPr>
            <w:noProof/>
            <w:webHidden/>
          </w:rPr>
        </w:r>
        <w:r>
          <w:rPr>
            <w:noProof/>
            <w:webHidden/>
          </w:rPr>
          <w:fldChar w:fldCharType="separate"/>
        </w:r>
        <w:r>
          <w:rPr>
            <w:noProof/>
            <w:webHidden/>
          </w:rPr>
          <w:t>19</w:t>
        </w:r>
        <w:r>
          <w:rPr>
            <w:noProof/>
            <w:webHidden/>
          </w:rPr>
          <w:fldChar w:fldCharType="end"/>
        </w:r>
      </w:hyperlink>
    </w:p>
    <w:p w14:paraId="61F8B112" w14:textId="77777777" w:rsidR="008013E9" w:rsidRDefault="008013E9">
      <w:pPr>
        <w:pStyle w:val="TM3"/>
        <w:tabs>
          <w:tab w:val="right" w:leader="dot" w:pos="9396"/>
        </w:tabs>
        <w:rPr>
          <w:noProof/>
        </w:rPr>
      </w:pPr>
      <w:hyperlink w:anchor="_Toc238560181" w:history="1">
        <w:r w:rsidRPr="00B15CA5">
          <w:rPr>
            <w:rStyle w:val="Lienhypertexte"/>
            <w:noProof/>
          </w:rPr>
          <w:t>1.4.3 Les limites des assistants conversationnels de première génération</w:t>
        </w:r>
        <w:r>
          <w:rPr>
            <w:noProof/>
            <w:webHidden/>
          </w:rPr>
          <w:tab/>
        </w:r>
        <w:r>
          <w:rPr>
            <w:noProof/>
            <w:webHidden/>
          </w:rPr>
          <w:fldChar w:fldCharType="begin"/>
        </w:r>
        <w:r>
          <w:rPr>
            <w:noProof/>
            <w:webHidden/>
          </w:rPr>
          <w:instrText xml:space="preserve"> PAGEREF _Toc238560181 \h </w:instrText>
        </w:r>
        <w:r>
          <w:rPr>
            <w:noProof/>
            <w:webHidden/>
          </w:rPr>
        </w:r>
        <w:r>
          <w:rPr>
            <w:noProof/>
            <w:webHidden/>
          </w:rPr>
          <w:fldChar w:fldCharType="separate"/>
        </w:r>
        <w:r>
          <w:rPr>
            <w:noProof/>
            <w:webHidden/>
          </w:rPr>
          <w:t>20</w:t>
        </w:r>
        <w:r>
          <w:rPr>
            <w:noProof/>
            <w:webHidden/>
          </w:rPr>
          <w:fldChar w:fldCharType="end"/>
        </w:r>
      </w:hyperlink>
    </w:p>
    <w:p w14:paraId="1CADF7A7" w14:textId="77777777" w:rsidR="008013E9" w:rsidRDefault="008013E9">
      <w:pPr>
        <w:pStyle w:val="TM2"/>
        <w:tabs>
          <w:tab w:val="right" w:leader="dot" w:pos="9396"/>
        </w:tabs>
        <w:rPr>
          <w:noProof/>
        </w:rPr>
      </w:pPr>
      <w:hyperlink w:anchor="_Toc238560182" w:history="1">
        <w:r w:rsidRPr="00B15CA5">
          <w:rPr>
            <w:rStyle w:val="Lienhypertexte"/>
            <w:noProof/>
          </w:rPr>
          <w:t>1.5 Problématique</w:t>
        </w:r>
        <w:r>
          <w:rPr>
            <w:noProof/>
            <w:webHidden/>
          </w:rPr>
          <w:tab/>
        </w:r>
        <w:r>
          <w:rPr>
            <w:noProof/>
            <w:webHidden/>
          </w:rPr>
          <w:fldChar w:fldCharType="begin"/>
        </w:r>
        <w:r>
          <w:rPr>
            <w:noProof/>
            <w:webHidden/>
          </w:rPr>
          <w:instrText xml:space="preserve"> PAGEREF _Toc238560182 \h </w:instrText>
        </w:r>
        <w:r>
          <w:rPr>
            <w:noProof/>
            <w:webHidden/>
          </w:rPr>
        </w:r>
        <w:r>
          <w:rPr>
            <w:noProof/>
            <w:webHidden/>
          </w:rPr>
          <w:fldChar w:fldCharType="separate"/>
        </w:r>
        <w:r>
          <w:rPr>
            <w:noProof/>
            <w:webHidden/>
          </w:rPr>
          <w:t>20</w:t>
        </w:r>
        <w:r>
          <w:rPr>
            <w:noProof/>
            <w:webHidden/>
          </w:rPr>
          <w:fldChar w:fldCharType="end"/>
        </w:r>
      </w:hyperlink>
    </w:p>
    <w:p w14:paraId="59027BA9" w14:textId="77777777" w:rsidR="008013E9" w:rsidRDefault="008013E9">
      <w:pPr>
        <w:pStyle w:val="TM2"/>
        <w:tabs>
          <w:tab w:val="right" w:leader="dot" w:pos="9396"/>
        </w:tabs>
        <w:rPr>
          <w:noProof/>
        </w:rPr>
      </w:pPr>
      <w:hyperlink w:anchor="_Toc238560183" w:history="1">
        <w:r w:rsidRPr="00B15CA5">
          <w:rPr>
            <w:rStyle w:val="Lienhypertexte"/>
            <w:noProof/>
          </w:rPr>
          <w:t>1.6 Solution proposée</w:t>
        </w:r>
        <w:r>
          <w:rPr>
            <w:noProof/>
            <w:webHidden/>
          </w:rPr>
          <w:tab/>
        </w:r>
        <w:r>
          <w:rPr>
            <w:noProof/>
            <w:webHidden/>
          </w:rPr>
          <w:fldChar w:fldCharType="begin"/>
        </w:r>
        <w:r>
          <w:rPr>
            <w:noProof/>
            <w:webHidden/>
          </w:rPr>
          <w:instrText xml:space="preserve"> PAGEREF _Toc238560183 \h </w:instrText>
        </w:r>
        <w:r>
          <w:rPr>
            <w:noProof/>
            <w:webHidden/>
          </w:rPr>
        </w:r>
        <w:r>
          <w:rPr>
            <w:noProof/>
            <w:webHidden/>
          </w:rPr>
          <w:fldChar w:fldCharType="separate"/>
        </w:r>
        <w:r>
          <w:rPr>
            <w:noProof/>
            <w:webHidden/>
          </w:rPr>
          <w:t>21</w:t>
        </w:r>
        <w:r>
          <w:rPr>
            <w:noProof/>
            <w:webHidden/>
          </w:rPr>
          <w:fldChar w:fldCharType="end"/>
        </w:r>
      </w:hyperlink>
    </w:p>
    <w:p w14:paraId="4F4EF2DC" w14:textId="77777777" w:rsidR="008013E9" w:rsidRDefault="008013E9">
      <w:pPr>
        <w:pStyle w:val="TM3"/>
        <w:tabs>
          <w:tab w:val="right" w:leader="dot" w:pos="9396"/>
        </w:tabs>
        <w:rPr>
          <w:noProof/>
        </w:rPr>
      </w:pPr>
      <w:hyperlink w:anchor="_Toc238560184" w:history="1">
        <w:r w:rsidRPr="00B15CA5">
          <w:rPr>
            <w:rStyle w:val="Lienhypertexte"/>
            <w:noProof/>
          </w:rPr>
          <w:t>1.6.1 Vision générale</w:t>
        </w:r>
        <w:r>
          <w:rPr>
            <w:noProof/>
            <w:webHidden/>
          </w:rPr>
          <w:tab/>
        </w:r>
        <w:r>
          <w:rPr>
            <w:noProof/>
            <w:webHidden/>
          </w:rPr>
          <w:fldChar w:fldCharType="begin"/>
        </w:r>
        <w:r>
          <w:rPr>
            <w:noProof/>
            <w:webHidden/>
          </w:rPr>
          <w:instrText xml:space="preserve"> PAGEREF _Toc238560184 \h </w:instrText>
        </w:r>
        <w:r>
          <w:rPr>
            <w:noProof/>
            <w:webHidden/>
          </w:rPr>
        </w:r>
        <w:r>
          <w:rPr>
            <w:noProof/>
            <w:webHidden/>
          </w:rPr>
          <w:fldChar w:fldCharType="separate"/>
        </w:r>
        <w:r>
          <w:rPr>
            <w:noProof/>
            <w:webHidden/>
          </w:rPr>
          <w:t>21</w:t>
        </w:r>
        <w:r>
          <w:rPr>
            <w:noProof/>
            <w:webHidden/>
          </w:rPr>
          <w:fldChar w:fldCharType="end"/>
        </w:r>
      </w:hyperlink>
    </w:p>
    <w:p w14:paraId="22C7D46A" w14:textId="77777777" w:rsidR="008013E9" w:rsidRDefault="008013E9">
      <w:pPr>
        <w:pStyle w:val="TM3"/>
        <w:tabs>
          <w:tab w:val="right" w:leader="dot" w:pos="9396"/>
        </w:tabs>
        <w:rPr>
          <w:noProof/>
        </w:rPr>
      </w:pPr>
      <w:hyperlink w:anchor="_Toc238560185" w:history="1">
        <w:r w:rsidRPr="00B15CA5">
          <w:rPr>
            <w:rStyle w:val="Lienhypertexte"/>
            <w:noProof/>
          </w:rPr>
          <w:t xml:space="preserve">1.6.2 Du modèle </w:t>
        </w:r>
        <w:r w:rsidRPr="00B15CA5">
          <w:rPr>
            <w:rStyle w:val="Lienhypertexte"/>
            <w:i/>
            <w:noProof/>
          </w:rPr>
          <w:t>pull</w:t>
        </w:r>
        <w:r w:rsidRPr="00B15CA5">
          <w:rPr>
            <w:rStyle w:val="Lienhypertexte"/>
            <w:noProof/>
          </w:rPr>
          <w:t xml:space="preserve"> au modèle </w:t>
        </w:r>
        <w:r w:rsidRPr="00B15CA5">
          <w:rPr>
            <w:rStyle w:val="Lienhypertexte"/>
            <w:i/>
            <w:noProof/>
          </w:rPr>
          <w:t>push</w:t>
        </w:r>
        <w:r>
          <w:rPr>
            <w:noProof/>
            <w:webHidden/>
          </w:rPr>
          <w:tab/>
        </w:r>
        <w:r>
          <w:rPr>
            <w:noProof/>
            <w:webHidden/>
          </w:rPr>
          <w:fldChar w:fldCharType="begin"/>
        </w:r>
        <w:r>
          <w:rPr>
            <w:noProof/>
            <w:webHidden/>
          </w:rPr>
          <w:instrText xml:space="preserve"> PAGEREF _Toc238560185 \h </w:instrText>
        </w:r>
        <w:r>
          <w:rPr>
            <w:noProof/>
            <w:webHidden/>
          </w:rPr>
        </w:r>
        <w:r>
          <w:rPr>
            <w:noProof/>
            <w:webHidden/>
          </w:rPr>
          <w:fldChar w:fldCharType="separate"/>
        </w:r>
        <w:r>
          <w:rPr>
            <w:noProof/>
            <w:webHidden/>
          </w:rPr>
          <w:t>21</w:t>
        </w:r>
        <w:r>
          <w:rPr>
            <w:noProof/>
            <w:webHidden/>
          </w:rPr>
          <w:fldChar w:fldCharType="end"/>
        </w:r>
      </w:hyperlink>
    </w:p>
    <w:p w14:paraId="672CAEF6" w14:textId="77777777" w:rsidR="008013E9" w:rsidRDefault="008013E9">
      <w:pPr>
        <w:pStyle w:val="TM3"/>
        <w:tabs>
          <w:tab w:val="right" w:leader="dot" w:pos="9396"/>
        </w:tabs>
        <w:rPr>
          <w:noProof/>
        </w:rPr>
      </w:pPr>
      <w:hyperlink w:anchor="_Toc238560186" w:history="1">
        <w:r w:rsidRPr="00B15CA5">
          <w:rPr>
            <w:rStyle w:val="Lienhypertexte"/>
            <w:noProof/>
          </w:rPr>
          <w:t>1.6.3 Objectifs du projet</w:t>
        </w:r>
        <w:r>
          <w:rPr>
            <w:noProof/>
            <w:webHidden/>
          </w:rPr>
          <w:tab/>
        </w:r>
        <w:r>
          <w:rPr>
            <w:noProof/>
            <w:webHidden/>
          </w:rPr>
          <w:fldChar w:fldCharType="begin"/>
        </w:r>
        <w:r>
          <w:rPr>
            <w:noProof/>
            <w:webHidden/>
          </w:rPr>
          <w:instrText xml:space="preserve"> PAGEREF _Toc238560186 \h </w:instrText>
        </w:r>
        <w:r>
          <w:rPr>
            <w:noProof/>
            <w:webHidden/>
          </w:rPr>
        </w:r>
        <w:r>
          <w:rPr>
            <w:noProof/>
            <w:webHidden/>
          </w:rPr>
          <w:fldChar w:fldCharType="separate"/>
        </w:r>
        <w:r>
          <w:rPr>
            <w:noProof/>
            <w:webHidden/>
          </w:rPr>
          <w:t>21</w:t>
        </w:r>
        <w:r>
          <w:rPr>
            <w:noProof/>
            <w:webHidden/>
          </w:rPr>
          <w:fldChar w:fldCharType="end"/>
        </w:r>
      </w:hyperlink>
    </w:p>
    <w:p w14:paraId="38410602" w14:textId="77777777" w:rsidR="008013E9" w:rsidRDefault="008013E9">
      <w:pPr>
        <w:pStyle w:val="TM3"/>
        <w:tabs>
          <w:tab w:val="right" w:leader="dot" w:pos="9396"/>
        </w:tabs>
        <w:rPr>
          <w:noProof/>
        </w:rPr>
      </w:pPr>
      <w:hyperlink w:anchor="_Toc238560187" w:history="1">
        <w:r w:rsidRPr="00B15CA5">
          <w:rPr>
            <w:rStyle w:val="Lienhypertexte"/>
            <w:noProof/>
          </w:rPr>
          <w:t>1.6.4 Contributions</w:t>
        </w:r>
        <w:r>
          <w:rPr>
            <w:noProof/>
            <w:webHidden/>
          </w:rPr>
          <w:tab/>
        </w:r>
        <w:r>
          <w:rPr>
            <w:noProof/>
            <w:webHidden/>
          </w:rPr>
          <w:fldChar w:fldCharType="begin"/>
        </w:r>
        <w:r>
          <w:rPr>
            <w:noProof/>
            <w:webHidden/>
          </w:rPr>
          <w:instrText xml:space="preserve"> PAGEREF _Toc238560187 \h </w:instrText>
        </w:r>
        <w:r>
          <w:rPr>
            <w:noProof/>
            <w:webHidden/>
          </w:rPr>
        </w:r>
        <w:r>
          <w:rPr>
            <w:noProof/>
            <w:webHidden/>
          </w:rPr>
          <w:fldChar w:fldCharType="separate"/>
        </w:r>
        <w:r>
          <w:rPr>
            <w:noProof/>
            <w:webHidden/>
          </w:rPr>
          <w:t>22</w:t>
        </w:r>
        <w:r>
          <w:rPr>
            <w:noProof/>
            <w:webHidden/>
          </w:rPr>
          <w:fldChar w:fldCharType="end"/>
        </w:r>
      </w:hyperlink>
    </w:p>
    <w:p w14:paraId="3190511F" w14:textId="77777777" w:rsidR="008013E9" w:rsidRDefault="008013E9">
      <w:pPr>
        <w:pStyle w:val="TM2"/>
        <w:tabs>
          <w:tab w:val="right" w:leader="dot" w:pos="9396"/>
        </w:tabs>
        <w:rPr>
          <w:noProof/>
        </w:rPr>
      </w:pPr>
      <w:hyperlink w:anchor="_Toc238560188" w:history="1">
        <w:r w:rsidRPr="00B15CA5">
          <w:rPr>
            <w:rStyle w:val="Lienhypertexte"/>
            <w:noProof/>
          </w:rPr>
          <w:t>1.7 Conclusion</w:t>
        </w:r>
        <w:r>
          <w:rPr>
            <w:noProof/>
            <w:webHidden/>
          </w:rPr>
          <w:tab/>
        </w:r>
        <w:r>
          <w:rPr>
            <w:noProof/>
            <w:webHidden/>
          </w:rPr>
          <w:fldChar w:fldCharType="begin"/>
        </w:r>
        <w:r>
          <w:rPr>
            <w:noProof/>
            <w:webHidden/>
          </w:rPr>
          <w:instrText xml:space="preserve"> PAGEREF _Toc238560188 \h </w:instrText>
        </w:r>
        <w:r>
          <w:rPr>
            <w:noProof/>
            <w:webHidden/>
          </w:rPr>
        </w:r>
        <w:r>
          <w:rPr>
            <w:noProof/>
            <w:webHidden/>
          </w:rPr>
          <w:fldChar w:fldCharType="separate"/>
        </w:r>
        <w:r>
          <w:rPr>
            <w:noProof/>
            <w:webHidden/>
          </w:rPr>
          <w:t>22</w:t>
        </w:r>
        <w:r>
          <w:rPr>
            <w:noProof/>
            <w:webHidden/>
          </w:rPr>
          <w:fldChar w:fldCharType="end"/>
        </w:r>
      </w:hyperlink>
    </w:p>
    <w:p w14:paraId="0884D64D" w14:textId="77777777" w:rsidR="008013E9" w:rsidRDefault="008013E9">
      <w:pPr>
        <w:pStyle w:val="TM1"/>
        <w:tabs>
          <w:tab w:val="right" w:leader="dot" w:pos="9396"/>
        </w:tabs>
        <w:rPr>
          <w:noProof/>
        </w:rPr>
      </w:pPr>
      <w:hyperlink w:anchor="_Toc238560189" w:history="1">
        <w:r w:rsidRPr="00B15CA5">
          <w:rPr>
            <w:rStyle w:val="Lienhypertexte"/>
            <w:noProof/>
          </w:rPr>
          <w:t>Chapitre 2 — État de l’art et étude comparative</w:t>
        </w:r>
        <w:r>
          <w:rPr>
            <w:noProof/>
            <w:webHidden/>
          </w:rPr>
          <w:tab/>
        </w:r>
        <w:r>
          <w:rPr>
            <w:noProof/>
            <w:webHidden/>
          </w:rPr>
          <w:fldChar w:fldCharType="begin"/>
        </w:r>
        <w:r>
          <w:rPr>
            <w:noProof/>
            <w:webHidden/>
          </w:rPr>
          <w:instrText xml:space="preserve"> PAGEREF _Toc238560189 \h </w:instrText>
        </w:r>
        <w:r>
          <w:rPr>
            <w:noProof/>
            <w:webHidden/>
          </w:rPr>
        </w:r>
        <w:r>
          <w:rPr>
            <w:noProof/>
            <w:webHidden/>
          </w:rPr>
          <w:fldChar w:fldCharType="separate"/>
        </w:r>
        <w:r>
          <w:rPr>
            <w:noProof/>
            <w:webHidden/>
          </w:rPr>
          <w:t>23</w:t>
        </w:r>
        <w:r>
          <w:rPr>
            <w:noProof/>
            <w:webHidden/>
          </w:rPr>
          <w:fldChar w:fldCharType="end"/>
        </w:r>
      </w:hyperlink>
    </w:p>
    <w:p w14:paraId="6B1DF8C0" w14:textId="77777777" w:rsidR="008013E9" w:rsidRDefault="008013E9">
      <w:pPr>
        <w:pStyle w:val="TM2"/>
        <w:tabs>
          <w:tab w:val="right" w:leader="dot" w:pos="9396"/>
        </w:tabs>
        <w:rPr>
          <w:noProof/>
        </w:rPr>
      </w:pPr>
      <w:hyperlink w:anchor="_Toc238560190" w:history="1">
        <w:r w:rsidRPr="00B15CA5">
          <w:rPr>
            <w:rStyle w:val="Lienhypertexte"/>
            <w:noProof/>
          </w:rPr>
          <w:t>2.1 Introduction</w:t>
        </w:r>
        <w:r>
          <w:rPr>
            <w:noProof/>
            <w:webHidden/>
          </w:rPr>
          <w:tab/>
        </w:r>
        <w:r>
          <w:rPr>
            <w:noProof/>
            <w:webHidden/>
          </w:rPr>
          <w:fldChar w:fldCharType="begin"/>
        </w:r>
        <w:r>
          <w:rPr>
            <w:noProof/>
            <w:webHidden/>
          </w:rPr>
          <w:instrText xml:space="preserve"> PAGEREF _Toc238560190 \h </w:instrText>
        </w:r>
        <w:r>
          <w:rPr>
            <w:noProof/>
            <w:webHidden/>
          </w:rPr>
        </w:r>
        <w:r>
          <w:rPr>
            <w:noProof/>
            <w:webHidden/>
          </w:rPr>
          <w:fldChar w:fldCharType="separate"/>
        </w:r>
        <w:r>
          <w:rPr>
            <w:noProof/>
            <w:webHidden/>
          </w:rPr>
          <w:t>23</w:t>
        </w:r>
        <w:r>
          <w:rPr>
            <w:noProof/>
            <w:webHidden/>
          </w:rPr>
          <w:fldChar w:fldCharType="end"/>
        </w:r>
      </w:hyperlink>
    </w:p>
    <w:p w14:paraId="77DCC11A" w14:textId="77777777" w:rsidR="008013E9" w:rsidRDefault="008013E9">
      <w:pPr>
        <w:pStyle w:val="TM2"/>
        <w:tabs>
          <w:tab w:val="right" w:leader="dot" w:pos="9396"/>
        </w:tabs>
        <w:rPr>
          <w:noProof/>
        </w:rPr>
      </w:pPr>
      <w:hyperlink w:anchor="_Toc238560191" w:history="1">
        <w:r w:rsidRPr="00B15CA5">
          <w:rPr>
            <w:rStyle w:val="Lienhypertexte"/>
            <w:noProof/>
          </w:rPr>
          <w:t>2.2 Les SIRH : définition et évolution</w:t>
        </w:r>
        <w:r>
          <w:rPr>
            <w:noProof/>
            <w:webHidden/>
          </w:rPr>
          <w:tab/>
        </w:r>
        <w:r>
          <w:rPr>
            <w:noProof/>
            <w:webHidden/>
          </w:rPr>
          <w:fldChar w:fldCharType="begin"/>
        </w:r>
        <w:r>
          <w:rPr>
            <w:noProof/>
            <w:webHidden/>
          </w:rPr>
          <w:instrText xml:space="preserve"> PAGEREF _Toc238560191 \h </w:instrText>
        </w:r>
        <w:r>
          <w:rPr>
            <w:noProof/>
            <w:webHidden/>
          </w:rPr>
        </w:r>
        <w:r>
          <w:rPr>
            <w:noProof/>
            <w:webHidden/>
          </w:rPr>
          <w:fldChar w:fldCharType="separate"/>
        </w:r>
        <w:r>
          <w:rPr>
            <w:noProof/>
            <w:webHidden/>
          </w:rPr>
          <w:t>23</w:t>
        </w:r>
        <w:r>
          <w:rPr>
            <w:noProof/>
            <w:webHidden/>
          </w:rPr>
          <w:fldChar w:fldCharType="end"/>
        </w:r>
      </w:hyperlink>
    </w:p>
    <w:p w14:paraId="6AE8FD40" w14:textId="77777777" w:rsidR="008013E9" w:rsidRDefault="008013E9">
      <w:pPr>
        <w:pStyle w:val="TM3"/>
        <w:tabs>
          <w:tab w:val="right" w:leader="dot" w:pos="9396"/>
        </w:tabs>
        <w:rPr>
          <w:noProof/>
        </w:rPr>
      </w:pPr>
      <w:hyperlink w:anchor="_Toc238560192" w:history="1">
        <w:r w:rsidRPr="00B15CA5">
          <w:rPr>
            <w:rStyle w:val="Lienhypertexte"/>
            <w:noProof/>
          </w:rPr>
          <w:t>2.2.1 Définition</w:t>
        </w:r>
        <w:r>
          <w:rPr>
            <w:noProof/>
            <w:webHidden/>
          </w:rPr>
          <w:tab/>
        </w:r>
        <w:r>
          <w:rPr>
            <w:noProof/>
            <w:webHidden/>
          </w:rPr>
          <w:fldChar w:fldCharType="begin"/>
        </w:r>
        <w:r>
          <w:rPr>
            <w:noProof/>
            <w:webHidden/>
          </w:rPr>
          <w:instrText xml:space="preserve"> PAGEREF _Toc238560192 \h </w:instrText>
        </w:r>
        <w:r>
          <w:rPr>
            <w:noProof/>
            <w:webHidden/>
          </w:rPr>
        </w:r>
        <w:r>
          <w:rPr>
            <w:noProof/>
            <w:webHidden/>
          </w:rPr>
          <w:fldChar w:fldCharType="separate"/>
        </w:r>
        <w:r>
          <w:rPr>
            <w:noProof/>
            <w:webHidden/>
          </w:rPr>
          <w:t>23</w:t>
        </w:r>
        <w:r>
          <w:rPr>
            <w:noProof/>
            <w:webHidden/>
          </w:rPr>
          <w:fldChar w:fldCharType="end"/>
        </w:r>
      </w:hyperlink>
    </w:p>
    <w:p w14:paraId="0748755E" w14:textId="77777777" w:rsidR="008013E9" w:rsidRDefault="008013E9">
      <w:pPr>
        <w:pStyle w:val="TM3"/>
        <w:tabs>
          <w:tab w:val="right" w:leader="dot" w:pos="9396"/>
        </w:tabs>
        <w:rPr>
          <w:noProof/>
        </w:rPr>
      </w:pPr>
      <w:hyperlink w:anchor="_Toc238560193" w:history="1">
        <w:r w:rsidRPr="00B15CA5">
          <w:rPr>
            <w:rStyle w:val="Lienhypertexte"/>
            <w:noProof/>
          </w:rPr>
          <w:t>2.2.2 Trois générations successives</w:t>
        </w:r>
        <w:r>
          <w:rPr>
            <w:noProof/>
            <w:webHidden/>
          </w:rPr>
          <w:tab/>
        </w:r>
        <w:r>
          <w:rPr>
            <w:noProof/>
            <w:webHidden/>
          </w:rPr>
          <w:fldChar w:fldCharType="begin"/>
        </w:r>
        <w:r>
          <w:rPr>
            <w:noProof/>
            <w:webHidden/>
          </w:rPr>
          <w:instrText xml:space="preserve"> PAGEREF _Toc238560193 \h </w:instrText>
        </w:r>
        <w:r>
          <w:rPr>
            <w:noProof/>
            <w:webHidden/>
          </w:rPr>
        </w:r>
        <w:r>
          <w:rPr>
            <w:noProof/>
            <w:webHidden/>
          </w:rPr>
          <w:fldChar w:fldCharType="separate"/>
        </w:r>
        <w:r>
          <w:rPr>
            <w:noProof/>
            <w:webHidden/>
          </w:rPr>
          <w:t>23</w:t>
        </w:r>
        <w:r>
          <w:rPr>
            <w:noProof/>
            <w:webHidden/>
          </w:rPr>
          <w:fldChar w:fldCharType="end"/>
        </w:r>
      </w:hyperlink>
    </w:p>
    <w:p w14:paraId="01CB4708" w14:textId="77777777" w:rsidR="008013E9" w:rsidRDefault="008013E9">
      <w:pPr>
        <w:pStyle w:val="TM2"/>
        <w:tabs>
          <w:tab w:val="right" w:leader="dot" w:pos="9396"/>
        </w:tabs>
        <w:rPr>
          <w:noProof/>
        </w:rPr>
      </w:pPr>
      <w:hyperlink w:anchor="_Toc238560194" w:history="1">
        <w:r w:rsidRPr="00B15CA5">
          <w:rPr>
            <w:rStyle w:val="Lienhypertexte"/>
            <w:noProof/>
          </w:rPr>
          <w:t>2.3 L’intelligence artificielle agentique</w:t>
        </w:r>
        <w:r>
          <w:rPr>
            <w:noProof/>
            <w:webHidden/>
          </w:rPr>
          <w:tab/>
        </w:r>
        <w:r>
          <w:rPr>
            <w:noProof/>
            <w:webHidden/>
          </w:rPr>
          <w:fldChar w:fldCharType="begin"/>
        </w:r>
        <w:r>
          <w:rPr>
            <w:noProof/>
            <w:webHidden/>
          </w:rPr>
          <w:instrText xml:space="preserve"> PAGEREF _Toc238560194 \h </w:instrText>
        </w:r>
        <w:r>
          <w:rPr>
            <w:noProof/>
            <w:webHidden/>
          </w:rPr>
        </w:r>
        <w:r>
          <w:rPr>
            <w:noProof/>
            <w:webHidden/>
          </w:rPr>
          <w:fldChar w:fldCharType="separate"/>
        </w:r>
        <w:r>
          <w:rPr>
            <w:noProof/>
            <w:webHidden/>
          </w:rPr>
          <w:t>24</w:t>
        </w:r>
        <w:r>
          <w:rPr>
            <w:noProof/>
            <w:webHidden/>
          </w:rPr>
          <w:fldChar w:fldCharType="end"/>
        </w:r>
      </w:hyperlink>
    </w:p>
    <w:p w14:paraId="6E70B401" w14:textId="77777777" w:rsidR="008013E9" w:rsidRDefault="008013E9">
      <w:pPr>
        <w:pStyle w:val="TM3"/>
        <w:tabs>
          <w:tab w:val="right" w:leader="dot" w:pos="9396"/>
        </w:tabs>
        <w:rPr>
          <w:noProof/>
        </w:rPr>
      </w:pPr>
      <w:hyperlink w:anchor="_Toc238560195" w:history="1">
        <w:r w:rsidRPr="00B15CA5">
          <w:rPr>
            <w:rStyle w:val="Lienhypertexte"/>
            <w:noProof/>
          </w:rPr>
          <w:t>2.3.1 Du modèle génératif à l’agent</w:t>
        </w:r>
        <w:r>
          <w:rPr>
            <w:noProof/>
            <w:webHidden/>
          </w:rPr>
          <w:tab/>
        </w:r>
        <w:r>
          <w:rPr>
            <w:noProof/>
            <w:webHidden/>
          </w:rPr>
          <w:fldChar w:fldCharType="begin"/>
        </w:r>
        <w:r>
          <w:rPr>
            <w:noProof/>
            <w:webHidden/>
          </w:rPr>
          <w:instrText xml:space="preserve"> PAGEREF _Toc238560195 \h </w:instrText>
        </w:r>
        <w:r>
          <w:rPr>
            <w:noProof/>
            <w:webHidden/>
          </w:rPr>
        </w:r>
        <w:r>
          <w:rPr>
            <w:noProof/>
            <w:webHidden/>
          </w:rPr>
          <w:fldChar w:fldCharType="separate"/>
        </w:r>
        <w:r>
          <w:rPr>
            <w:noProof/>
            <w:webHidden/>
          </w:rPr>
          <w:t>24</w:t>
        </w:r>
        <w:r>
          <w:rPr>
            <w:noProof/>
            <w:webHidden/>
          </w:rPr>
          <w:fldChar w:fldCharType="end"/>
        </w:r>
      </w:hyperlink>
    </w:p>
    <w:p w14:paraId="74B669BF" w14:textId="77777777" w:rsidR="008013E9" w:rsidRDefault="008013E9">
      <w:pPr>
        <w:pStyle w:val="TM3"/>
        <w:tabs>
          <w:tab w:val="right" w:leader="dot" w:pos="9396"/>
        </w:tabs>
        <w:rPr>
          <w:noProof/>
        </w:rPr>
      </w:pPr>
      <w:hyperlink w:anchor="_Toc238560196" w:history="1">
        <w:r w:rsidRPr="00B15CA5">
          <w:rPr>
            <w:rStyle w:val="Lienhypertexte"/>
            <w:noProof/>
          </w:rPr>
          <w:t>2.3.2 L’appel d’outils</w:t>
        </w:r>
        <w:r>
          <w:rPr>
            <w:noProof/>
            <w:webHidden/>
          </w:rPr>
          <w:tab/>
        </w:r>
        <w:r>
          <w:rPr>
            <w:noProof/>
            <w:webHidden/>
          </w:rPr>
          <w:fldChar w:fldCharType="begin"/>
        </w:r>
        <w:r>
          <w:rPr>
            <w:noProof/>
            <w:webHidden/>
          </w:rPr>
          <w:instrText xml:space="preserve"> PAGEREF _Toc238560196 \h </w:instrText>
        </w:r>
        <w:r>
          <w:rPr>
            <w:noProof/>
            <w:webHidden/>
          </w:rPr>
        </w:r>
        <w:r>
          <w:rPr>
            <w:noProof/>
            <w:webHidden/>
          </w:rPr>
          <w:fldChar w:fldCharType="separate"/>
        </w:r>
        <w:r>
          <w:rPr>
            <w:noProof/>
            <w:webHidden/>
          </w:rPr>
          <w:t>24</w:t>
        </w:r>
        <w:r>
          <w:rPr>
            <w:noProof/>
            <w:webHidden/>
          </w:rPr>
          <w:fldChar w:fldCharType="end"/>
        </w:r>
      </w:hyperlink>
    </w:p>
    <w:p w14:paraId="1503BE00" w14:textId="77777777" w:rsidR="008013E9" w:rsidRDefault="008013E9">
      <w:pPr>
        <w:pStyle w:val="TM3"/>
        <w:tabs>
          <w:tab w:val="right" w:leader="dot" w:pos="9396"/>
        </w:tabs>
        <w:rPr>
          <w:noProof/>
        </w:rPr>
      </w:pPr>
      <w:hyperlink w:anchor="_Toc238560197" w:history="1">
        <w:r w:rsidRPr="00B15CA5">
          <w:rPr>
            <w:rStyle w:val="Lienhypertexte"/>
            <w:noProof/>
          </w:rPr>
          <w:t>2.3.3 La génération augmentée par recherche</w:t>
        </w:r>
        <w:r>
          <w:rPr>
            <w:noProof/>
            <w:webHidden/>
          </w:rPr>
          <w:tab/>
        </w:r>
        <w:r>
          <w:rPr>
            <w:noProof/>
            <w:webHidden/>
          </w:rPr>
          <w:fldChar w:fldCharType="begin"/>
        </w:r>
        <w:r>
          <w:rPr>
            <w:noProof/>
            <w:webHidden/>
          </w:rPr>
          <w:instrText xml:space="preserve"> PAGEREF _Toc238560197 \h </w:instrText>
        </w:r>
        <w:r>
          <w:rPr>
            <w:noProof/>
            <w:webHidden/>
          </w:rPr>
        </w:r>
        <w:r>
          <w:rPr>
            <w:noProof/>
            <w:webHidden/>
          </w:rPr>
          <w:fldChar w:fldCharType="separate"/>
        </w:r>
        <w:r>
          <w:rPr>
            <w:noProof/>
            <w:webHidden/>
          </w:rPr>
          <w:t>25</w:t>
        </w:r>
        <w:r>
          <w:rPr>
            <w:noProof/>
            <w:webHidden/>
          </w:rPr>
          <w:fldChar w:fldCharType="end"/>
        </w:r>
      </w:hyperlink>
    </w:p>
    <w:p w14:paraId="4B9CB1FC" w14:textId="77777777" w:rsidR="008013E9" w:rsidRDefault="008013E9">
      <w:pPr>
        <w:pStyle w:val="TM3"/>
        <w:tabs>
          <w:tab w:val="right" w:leader="dot" w:pos="9396"/>
        </w:tabs>
        <w:rPr>
          <w:noProof/>
        </w:rPr>
      </w:pPr>
      <w:hyperlink w:anchor="_Toc238560198" w:history="1">
        <w:r w:rsidRPr="00B15CA5">
          <w:rPr>
            <w:rStyle w:val="Lienhypertexte"/>
            <w:noProof/>
          </w:rPr>
          <w:t>2.3.4 Graphes d’états et patron superviseur</w:t>
        </w:r>
        <w:r>
          <w:rPr>
            <w:noProof/>
            <w:webHidden/>
          </w:rPr>
          <w:tab/>
        </w:r>
        <w:r>
          <w:rPr>
            <w:noProof/>
            <w:webHidden/>
          </w:rPr>
          <w:fldChar w:fldCharType="begin"/>
        </w:r>
        <w:r>
          <w:rPr>
            <w:noProof/>
            <w:webHidden/>
          </w:rPr>
          <w:instrText xml:space="preserve"> PAGEREF _Toc238560198 \h </w:instrText>
        </w:r>
        <w:r>
          <w:rPr>
            <w:noProof/>
            <w:webHidden/>
          </w:rPr>
        </w:r>
        <w:r>
          <w:rPr>
            <w:noProof/>
            <w:webHidden/>
          </w:rPr>
          <w:fldChar w:fldCharType="separate"/>
        </w:r>
        <w:r>
          <w:rPr>
            <w:noProof/>
            <w:webHidden/>
          </w:rPr>
          <w:t>25</w:t>
        </w:r>
        <w:r>
          <w:rPr>
            <w:noProof/>
            <w:webHidden/>
          </w:rPr>
          <w:fldChar w:fldCharType="end"/>
        </w:r>
      </w:hyperlink>
    </w:p>
    <w:p w14:paraId="5564DBEC" w14:textId="77777777" w:rsidR="008013E9" w:rsidRDefault="008013E9">
      <w:pPr>
        <w:pStyle w:val="TM3"/>
        <w:tabs>
          <w:tab w:val="right" w:leader="dot" w:pos="9396"/>
        </w:tabs>
        <w:rPr>
          <w:noProof/>
        </w:rPr>
      </w:pPr>
      <w:hyperlink w:anchor="_Toc238560199" w:history="1">
        <w:r w:rsidRPr="00B15CA5">
          <w:rPr>
            <w:rStyle w:val="Lienhypertexte"/>
            <w:noProof/>
          </w:rPr>
          <w:t xml:space="preserve">2.3.5 Modèle </w:t>
        </w:r>
        <w:r w:rsidRPr="00B15CA5">
          <w:rPr>
            <w:rStyle w:val="Lienhypertexte"/>
            <w:i/>
            <w:noProof/>
          </w:rPr>
          <w:t>pull</w:t>
        </w:r>
        <w:r w:rsidRPr="00B15CA5">
          <w:rPr>
            <w:rStyle w:val="Lienhypertexte"/>
            <w:noProof/>
          </w:rPr>
          <w:t xml:space="preserve"> et modèle </w:t>
        </w:r>
        <w:r w:rsidRPr="00B15CA5">
          <w:rPr>
            <w:rStyle w:val="Lienhypertexte"/>
            <w:i/>
            <w:noProof/>
          </w:rPr>
          <w:t>push</w:t>
        </w:r>
        <w:r>
          <w:rPr>
            <w:noProof/>
            <w:webHidden/>
          </w:rPr>
          <w:tab/>
        </w:r>
        <w:r>
          <w:rPr>
            <w:noProof/>
            <w:webHidden/>
          </w:rPr>
          <w:fldChar w:fldCharType="begin"/>
        </w:r>
        <w:r>
          <w:rPr>
            <w:noProof/>
            <w:webHidden/>
          </w:rPr>
          <w:instrText xml:space="preserve"> PAGEREF _Toc238560199 \h </w:instrText>
        </w:r>
        <w:r>
          <w:rPr>
            <w:noProof/>
            <w:webHidden/>
          </w:rPr>
        </w:r>
        <w:r>
          <w:rPr>
            <w:noProof/>
            <w:webHidden/>
          </w:rPr>
          <w:fldChar w:fldCharType="separate"/>
        </w:r>
        <w:r>
          <w:rPr>
            <w:noProof/>
            <w:webHidden/>
          </w:rPr>
          <w:t>26</w:t>
        </w:r>
        <w:r>
          <w:rPr>
            <w:noProof/>
            <w:webHidden/>
          </w:rPr>
          <w:fldChar w:fldCharType="end"/>
        </w:r>
      </w:hyperlink>
    </w:p>
    <w:p w14:paraId="1955E299" w14:textId="77777777" w:rsidR="008013E9" w:rsidRDefault="008013E9">
      <w:pPr>
        <w:pStyle w:val="TM2"/>
        <w:tabs>
          <w:tab w:val="right" w:leader="dot" w:pos="9396"/>
        </w:tabs>
        <w:rPr>
          <w:noProof/>
        </w:rPr>
      </w:pPr>
      <w:hyperlink w:anchor="_Toc238560200" w:history="1">
        <w:r w:rsidRPr="00B15CA5">
          <w:rPr>
            <w:rStyle w:val="Lienhypertexte"/>
            <w:noProof/>
          </w:rPr>
          <w:t>2.4 Étude comparative</w:t>
        </w:r>
        <w:r>
          <w:rPr>
            <w:noProof/>
            <w:webHidden/>
          </w:rPr>
          <w:tab/>
        </w:r>
        <w:r>
          <w:rPr>
            <w:noProof/>
            <w:webHidden/>
          </w:rPr>
          <w:fldChar w:fldCharType="begin"/>
        </w:r>
        <w:r>
          <w:rPr>
            <w:noProof/>
            <w:webHidden/>
          </w:rPr>
          <w:instrText xml:space="preserve"> PAGEREF _Toc238560200 \h </w:instrText>
        </w:r>
        <w:r>
          <w:rPr>
            <w:noProof/>
            <w:webHidden/>
          </w:rPr>
        </w:r>
        <w:r>
          <w:rPr>
            <w:noProof/>
            <w:webHidden/>
          </w:rPr>
          <w:fldChar w:fldCharType="separate"/>
        </w:r>
        <w:r>
          <w:rPr>
            <w:noProof/>
            <w:webHidden/>
          </w:rPr>
          <w:t>26</w:t>
        </w:r>
        <w:r>
          <w:rPr>
            <w:noProof/>
            <w:webHidden/>
          </w:rPr>
          <w:fldChar w:fldCharType="end"/>
        </w:r>
      </w:hyperlink>
    </w:p>
    <w:p w14:paraId="0EE2D6B6" w14:textId="77777777" w:rsidR="008013E9" w:rsidRDefault="008013E9">
      <w:pPr>
        <w:pStyle w:val="TM3"/>
        <w:tabs>
          <w:tab w:val="right" w:leader="dot" w:pos="9396"/>
        </w:tabs>
        <w:rPr>
          <w:noProof/>
        </w:rPr>
      </w:pPr>
      <w:hyperlink w:anchor="_Toc238560201" w:history="1">
        <w:r w:rsidRPr="00B15CA5">
          <w:rPr>
            <w:rStyle w:val="Lienhypertexte"/>
            <w:noProof/>
          </w:rPr>
          <w:t>2.4.1 Grille de comparaison fonctionnelle</w:t>
        </w:r>
        <w:r>
          <w:rPr>
            <w:noProof/>
            <w:webHidden/>
          </w:rPr>
          <w:tab/>
        </w:r>
        <w:r>
          <w:rPr>
            <w:noProof/>
            <w:webHidden/>
          </w:rPr>
          <w:fldChar w:fldCharType="begin"/>
        </w:r>
        <w:r>
          <w:rPr>
            <w:noProof/>
            <w:webHidden/>
          </w:rPr>
          <w:instrText xml:space="preserve"> PAGEREF _Toc238560201 \h </w:instrText>
        </w:r>
        <w:r>
          <w:rPr>
            <w:noProof/>
            <w:webHidden/>
          </w:rPr>
        </w:r>
        <w:r>
          <w:rPr>
            <w:noProof/>
            <w:webHidden/>
          </w:rPr>
          <w:fldChar w:fldCharType="separate"/>
        </w:r>
        <w:r>
          <w:rPr>
            <w:noProof/>
            <w:webHidden/>
          </w:rPr>
          <w:t>26</w:t>
        </w:r>
        <w:r>
          <w:rPr>
            <w:noProof/>
            <w:webHidden/>
          </w:rPr>
          <w:fldChar w:fldCharType="end"/>
        </w:r>
      </w:hyperlink>
    </w:p>
    <w:p w14:paraId="2F53B067" w14:textId="77777777" w:rsidR="008013E9" w:rsidRDefault="008013E9">
      <w:pPr>
        <w:pStyle w:val="TM3"/>
        <w:tabs>
          <w:tab w:val="right" w:leader="dot" w:pos="9396"/>
        </w:tabs>
        <w:rPr>
          <w:noProof/>
        </w:rPr>
      </w:pPr>
      <w:hyperlink w:anchor="_Toc238560202" w:history="1">
        <w:r w:rsidRPr="00B15CA5">
          <w:rPr>
            <w:rStyle w:val="Lienhypertexte"/>
            <w:noProof/>
          </w:rPr>
          <w:t>2.4.2 Grille de comparaison des capacités d’intelligence artificielle</w:t>
        </w:r>
        <w:r>
          <w:rPr>
            <w:noProof/>
            <w:webHidden/>
          </w:rPr>
          <w:tab/>
        </w:r>
        <w:r>
          <w:rPr>
            <w:noProof/>
            <w:webHidden/>
          </w:rPr>
          <w:fldChar w:fldCharType="begin"/>
        </w:r>
        <w:r>
          <w:rPr>
            <w:noProof/>
            <w:webHidden/>
          </w:rPr>
          <w:instrText xml:space="preserve"> PAGEREF _Toc238560202 \h </w:instrText>
        </w:r>
        <w:r>
          <w:rPr>
            <w:noProof/>
            <w:webHidden/>
          </w:rPr>
        </w:r>
        <w:r>
          <w:rPr>
            <w:noProof/>
            <w:webHidden/>
          </w:rPr>
          <w:fldChar w:fldCharType="separate"/>
        </w:r>
        <w:r>
          <w:rPr>
            <w:noProof/>
            <w:webHidden/>
          </w:rPr>
          <w:t>27</w:t>
        </w:r>
        <w:r>
          <w:rPr>
            <w:noProof/>
            <w:webHidden/>
          </w:rPr>
          <w:fldChar w:fldCharType="end"/>
        </w:r>
      </w:hyperlink>
    </w:p>
    <w:p w14:paraId="38A3204F" w14:textId="77777777" w:rsidR="008013E9" w:rsidRDefault="008013E9">
      <w:pPr>
        <w:pStyle w:val="TM3"/>
        <w:tabs>
          <w:tab w:val="right" w:leader="dot" w:pos="9396"/>
        </w:tabs>
        <w:rPr>
          <w:noProof/>
        </w:rPr>
      </w:pPr>
      <w:hyperlink w:anchor="_Toc238560203" w:history="1">
        <w:r w:rsidRPr="00B15CA5">
          <w:rPr>
            <w:rStyle w:val="Lienhypertexte"/>
            <w:noProof/>
          </w:rPr>
          <w:t>2.4.3 Analyse des écarts</w:t>
        </w:r>
        <w:r>
          <w:rPr>
            <w:noProof/>
            <w:webHidden/>
          </w:rPr>
          <w:tab/>
        </w:r>
        <w:r>
          <w:rPr>
            <w:noProof/>
            <w:webHidden/>
          </w:rPr>
          <w:fldChar w:fldCharType="begin"/>
        </w:r>
        <w:r>
          <w:rPr>
            <w:noProof/>
            <w:webHidden/>
          </w:rPr>
          <w:instrText xml:space="preserve"> PAGEREF _Toc238560203 \h </w:instrText>
        </w:r>
        <w:r>
          <w:rPr>
            <w:noProof/>
            <w:webHidden/>
          </w:rPr>
        </w:r>
        <w:r>
          <w:rPr>
            <w:noProof/>
            <w:webHidden/>
          </w:rPr>
          <w:fldChar w:fldCharType="separate"/>
        </w:r>
        <w:r>
          <w:rPr>
            <w:noProof/>
            <w:webHidden/>
          </w:rPr>
          <w:t>28</w:t>
        </w:r>
        <w:r>
          <w:rPr>
            <w:noProof/>
            <w:webHidden/>
          </w:rPr>
          <w:fldChar w:fldCharType="end"/>
        </w:r>
      </w:hyperlink>
    </w:p>
    <w:p w14:paraId="651B35B6" w14:textId="77777777" w:rsidR="008013E9" w:rsidRDefault="008013E9">
      <w:pPr>
        <w:pStyle w:val="TM3"/>
        <w:tabs>
          <w:tab w:val="right" w:leader="dot" w:pos="9396"/>
        </w:tabs>
        <w:rPr>
          <w:noProof/>
        </w:rPr>
      </w:pPr>
      <w:hyperlink w:anchor="_Toc238560204" w:history="1">
        <w:r w:rsidRPr="00B15CA5">
          <w:rPr>
            <w:rStyle w:val="Lienhypertexte"/>
            <w:noProof/>
          </w:rPr>
          <w:t>2.4.4 Enseignements retenus des concurrents</w:t>
        </w:r>
        <w:r>
          <w:rPr>
            <w:noProof/>
            <w:webHidden/>
          </w:rPr>
          <w:tab/>
        </w:r>
        <w:r>
          <w:rPr>
            <w:noProof/>
            <w:webHidden/>
          </w:rPr>
          <w:fldChar w:fldCharType="begin"/>
        </w:r>
        <w:r>
          <w:rPr>
            <w:noProof/>
            <w:webHidden/>
          </w:rPr>
          <w:instrText xml:space="preserve"> PAGEREF _Toc238560204 \h </w:instrText>
        </w:r>
        <w:r>
          <w:rPr>
            <w:noProof/>
            <w:webHidden/>
          </w:rPr>
        </w:r>
        <w:r>
          <w:rPr>
            <w:noProof/>
            <w:webHidden/>
          </w:rPr>
          <w:fldChar w:fldCharType="separate"/>
        </w:r>
        <w:r>
          <w:rPr>
            <w:noProof/>
            <w:webHidden/>
          </w:rPr>
          <w:t>29</w:t>
        </w:r>
        <w:r>
          <w:rPr>
            <w:noProof/>
            <w:webHidden/>
          </w:rPr>
          <w:fldChar w:fldCharType="end"/>
        </w:r>
      </w:hyperlink>
    </w:p>
    <w:p w14:paraId="5FE87E1A" w14:textId="77777777" w:rsidR="008013E9" w:rsidRDefault="008013E9">
      <w:pPr>
        <w:pStyle w:val="TM2"/>
        <w:tabs>
          <w:tab w:val="right" w:leader="dot" w:pos="9396"/>
        </w:tabs>
        <w:rPr>
          <w:noProof/>
        </w:rPr>
      </w:pPr>
      <w:hyperlink w:anchor="_Toc238560205" w:history="1">
        <w:r w:rsidRPr="00B15CA5">
          <w:rPr>
            <w:rStyle w:val="Lienhypertexte"/>
            <w:noProof/>
          </w:rPr>
          <w:t>2.5 Positionnement du projet</w:t>
        </w:r>
        <w:r>
          <w:rPr>
            <w:noProof/>
            <w:webHidden/>
          </w:rPr>
          <w:tab/>
        </w:r>
        <w:r>
          <w:rPr>
            <w:noProof/>
            <w:webHidden/>
          </w:rPr>
          <w:fldChar w:fldCharType="begin"/>
        </w:r>
        <w:r>
          <w:rPr>
            <w:noProof/>
            <w:webHidden/>
          </w:rPr>
          <w:instrText xml:space="preserve"> PAGEREF _Toc238560205 \h </w:instrText>
        </w:r>
        <w:r>
          <w:rPr>
            <w:noProof/>
            <w:webHidden/>
          </w:rPr>
        </w:r>
        <w:r>
          <w:rPr>
            <w:noProof/>
            <w:webHidden/>
          </w:rPr>
          <w:fldChar w:fldCharType="separate"/>
        </w:r>
        <w:r>
          <w:rPr>
            <w:noProof/>
            <w:webHidden/>
          </w:rPr>
          <w:t>29</w:t>
        </w:r>
        <w:r>
          <w:rPr>
            <w:noProof/>
            <w:webHidden/>
          </w:rPr>
          <w:fldChar w:fldCharType="end"/>
        </w:r>
      </w:hyperlink>
    </w:p>
    <w:p w14:paraId="753A965D" w14:textId="77777777" w:rsidR="008013E9" w:rsidRDefault="008013E9">
      <w:pPr>
        <w:pStyle w:val="TM2"/>
        <w:tabs>
          <w:tab w:val="right" w:leader="dot" w:pos="9396"/>
        </w:tabs>
        <w:rPr>
          <w:noProof/>
        </w:rPr>
      </w:pPr>
      <w:hyperlink w:anchor="_Toc238560206" w:history="1">
        <w:r w:rsidRPr="00B15CA5">
          <w:rPr>
            <w:rStyle w:val="Lienhypertexte"/>
            <w:noProof/>
          </w:rPr>
          <w:t>2.6 Choix technologiques et justifications</w:t>
        </w:r>
        <w:r>
          <w:rPr>
            <w:noProof/>
            <w:webHidden/>
          </w:rPr>
          <w:tab/>
        </w:r>
        <w:r>
          <w:rPr>
            <w:noProof/>
            <w:webHidden/>
          </w:rPr>
          <w:fldChar w:fldCharType="begin"/>
        </w:r>
        <w:r>
          <w:rPr>
            <w:noProof/>
            <w:webHidden/>
          </w:rPr>
          <w:instrText xml:space="preserve"> PAGEREF _Toc238560206 \h </w:instrText>
        </w:r>
        <w:r>
          <w:rPr>
            <w:noProof/>
            <w:webHidden/>
          </w:rPr>
        </w:r>
        <w:r>
          <w:rPr>
            <w:noProof/>
            <w:webHidden/>
          </w:rPr>
          <w:fldChar w:fldCharType="separate"/>
        </w:r>
        <w:r>
          <w:rPr>
            <w:noProof/>
            <w:webHidden/>
          </w:rPr>
          <w:t>29</w:t>
        </w:r>
        <w:r>
          <w:rPr>
            <w:noProof/>
            <w:webHidden/>
          </w:rPr>
          <w:fldChar w:fldCharType="end"/>
        </w:r>
      </w:hyperlink>
    </w:p>
    <w:p w14:paraId="63A775B4" w14:textId="77777777" w:rsidR="008013E9" w:rsidRDefault="008013E9">
      <w:pPr>
        <w:pStyle w:val="TM2"/>
        <w:tabs>
          <w:tab w:val="right" w:leader="dot" w:pos="9396"/>
        </w:tabs>
        <w:rPr>
          <w:noProof/>
        </w:rPr>
      </w:pPr>
      <w:hyperlink w:anchor="_Toc238560207" w:history="1">
        <w:r w:rsidRPr="00B15CA5">
          <w:rPr>
            <w:rStyle w:val="Lienhypertexte"/>
            <w:noProof/>
          </w:rPr>
          <w:t>2.7 Conclusion</w:t>
        </w:r>
        <w:r>
          <w:rPr>
            <w:noProof/>
            <w:webHidden/>
          </w:rPr>
          <w:tab/>
        </w:r>
        <w:r>
          <w:rPr>
            <w:noProof/>
            <w:webHidden/>
          </w:rPr>
          <w:fldChar w:fldCharType="begin"/>
        </w:r>
        <w:r>
          <w:rPr>
            <w:noProof/>
            <w:webHidden/>
          </w:rPr>
          <w:instrText xml:space="preserve"> PAGEREF _Toc238560207 \h </w:instrText>
        </w:r>
        <w:r>
          <w:rPr>
            <w:noProof/>
            <w:webHidden/>
          </w:rPr>
        </w:r>
        <w:r>
          <w:rPr>
            <w:noProof/>
            <w:webHidden/>
          </w:rPr>
          <w:fldChar w:fldCharType="separate"/>
        </w:r>
        <w:r>
          <w:rPr>
            <w:noProof/>
            <w:webHidden/>
          </w:rPr>
          <w:t>31</w:t>
        </w:r>
        <w:r>
          <w:rPr>
            <w:noProof/>
            <w:webHidden/>
          </w:rPr>
          <w:fldChar w:fldCharType="end"/>
        </w:r>
      </w:hyperlink>
    </w:p>
    <w:p w14:paraId="2A5B676A" w14:textId="77777777" w:rsidR="008013E9" w:rsidRDefault="008013E9">
      <w:pPr>
        <w:pStyle w:val="TM1"/>
        <w:tabs>
          <w:tab w:val="right" w:leader="dot" w:pos="9396"/>
        </w:tabs>
        <w:rPr>
          <w:noProof/>
        </w:rPr>
      </w:pPr>
      <w:hyperlink w:anchor="_Toc238560208" w:history="1">
        <w:r w:rsidRPr="00B15CA5">
          <w:rPr>
            <w:rStyle w:val="Lienhypertexte"/>
            <w:noProof/>
          </w:rPr>
          <w:t>Chapitre 3 — Méthodologie de conduite du projet</w:t>
        </w:r>
        <w:r>
          <w:rPr>
            <w:noProof/>
            <w:webHidden/>
          </w:rPr>
          <w:tab/>
        </w:r>
        <w:r>
          <w:rPr>
            <w:noProof/>
            <w:webHidden/>
          </w:rPr>
          <w:fldChar w:fldCharType="begin"/>
        </w:r>
        <w:r>
          <w:rPr>
            <w:noProof/>
            <w:webHidden/>
          </w:rPr>
          <w:instrText xml:space="preserve"> PAGEREF _Toc238560208 \h </w:instrText>
        </w:r>
        <w:r>
          <w:rPr>
            <w:noProof/>
            <w:webHidden/>
          </w:rPr>
        </w:r>
        <w:r>
          <w:rPr>
            <w:noProof/>
            <w:webHidden/>
          </w:rPr>
          <w:fldChar w:fldCharType="separate"/>
        </w:r>
        <w:r>
          <w:rPr>
            <w:noProof/>
            <w:webHidden/>
          </w:rPr>
          <w:t>32</w:t>
        </w:r>
        <w:r>
          <w:rPr>
            <w:noProof/>
            <w:webHidden/>
          </w:rPr>
          <w:fldChar w:fldCharType="end"/>
        </w:r>
      </w:hyperlink>
    </w:p>
    <w:p w14:paraId="0F9B0C00" w14:textId="77777777" w:rsidR="008013E9" w:rsidRDefault="008013E9">
      <w:pPr>
        <w:pStyle w:val="TM2"/>
        <w:tabs>
          <w:tab w:val="right" w:leader="dot" w:pos="9396"/>
        </w:tabs>
        <w:rPr>
          <w:noProof/>
        </w:rPr>
      </w:pPr>
      <w:hyperlink w:anchor="_Toc238560209" w:history="1">
        <w:r w:rsidRPr="00B15CA5">
          <w:rPr>
            <w:rStyle w:val="Lienhypertexte"/>
            <w:noProof/>
          </w:rPr>
          <w:t>3.1 Introduction</w:t>
        </w:r>
        <w:r>
          <w:rPr>
            <w:noProof/>
            <w:webHidden/>
          </w:rPr>
          <w:tab/>
        </w:r>
        <w:r>
          <w:rPr>
            <w:noProof/>
            <w:webHidden/>
          </w:rPr>
          <w:fldChar w:fldCharType="begin"/>
        </w:r>
        <w:r>
          <w:rPr>
            <w:noProof/>
            <w:webHidden/>
          </w:rPr>
          <w:instrText xml:space="preserve"> PAGEREF _Toc238560209 \h </w:instrText>
        </w:r>
        <w:r>
          <w:rPr>
            <w:noProof/>
            <w:webHidden/>
          </w:rPr>
        </w:r>
        <w:r>
          <w:rPr>
            <w:noProof/>
            <w:webHidden/>
          </w:rPr>
          <w:fldChar w:fldCharType="separate"/>
        </w:r>
        <w:r>
          <w:rPr>
            <w:noProof/>
            <w:webHidden/>
          </w:rPr>
          <w:t>32</w:t>
        </w:r>
        <w:r>
          <w:rPr>
            <w:noProof/>
            <w:webHidden/>
          </w:rPr>
          <w:fldChar w:fldCharType="end"/>
        </w:r>
      </w:hyperlink>
    </w:p>
    <w:p w14:paraId="4A282235" w14:textId="77777777" w:rsidR="008013E9" w:rsidRDefault="008013E9">
      <w:pPr>
        <w:pStyle w:val="TM2"/>
        <w:tabs>
          <w:tab w:val="right" w:leader="dot" w:pos="9396"/>
        </w:tabs>
        <w:rPr>
          <w:noProof/>
        </w:rPr>
      </w:pPr>
      <w:hyperlink w:anchor="_Toc238560210" w:history="1">
        <w:r w:rsidRPr="00B15CA5">
          <w:rPr>
            <w:rStyle w:val="Lienhypertexte"/>
            <w:noProof/>
          </w:rPr>
          <w:t>3.2 Comparaison des méthodologies envisagées</w:t>
        </w:r>
        <w:r>
          <w:rPr>
            <w:noProof/>
            <w:webHidden/>
          </w:rPr>
          <w:tab/>
        </w:r>
        <w:r>
          <w:rPr>
            <w:noProof/>
            <w:webHidden/>
          </w:rPr>
          <w:fldChar w:fldCharType="begin"/>
        </w:r>
        <w:r>
          <w:rPr>
            <w:noProof/>
            <w:webHidden/>
          </w:rPr>
          <w:instrText xml:space="preserve"> PAGEREF _Toc238560210 \h </w:instrText>
        </w:r>
        <w:r>
          <w:rPr>
            <w:noProof/>
            <w:webHidden/>
          </w:rPr>
        </w:r>
        <w:r>
          <w:rPr>
            <w:noProof/>
            <w:webHidden/>
          </w:rPr>
          <w:fldChar w:fldCharType="separate"/>
        </w:r>
        <w:r>
          <w:rPr>
            <w:noProof/>
            <w:webHidden/>
          </w:rPr>
          <w:t>32</w:t>
        </w:r>
        <w:r>
          <w:rPr>
            <w:noProof/>
            <w:webHidden/>
          </w:rPr>
          <w:fldChar w:fldCharType="end"/>
        </w:r>
      </w:hyperlink>
    </w:p>
    <w:p w14:paraId="00B52CAA" w14:textId="77777777" w:rsidR="008013E9" w:rsidRDefault="008013E9">
      <w:pPr>
        <w:pStyle w:val="TM2"/>
        <w:tabs>
          <w:tab w:val="right" w:leader="dot" w:pos="9396"/>
        </w:tabs>
        <w:rPr>
          <w:noProof/>
        </w:rPr>
      </w:pPr>
      <w:hyperlink w:anchor="_Toc238560211" w:history="1">
        <w:r w:rsidRPr="00B15CA5">
          <w:rPr>
            <w:rStyle w:val="Lienhypertexte"/>
            <w:noProof/>
          </w:rPr>
          <w:t>3.3 Le développement piloté par la spécification</w:t>
        </w:r>
        <w:r>
          <w:rPr>
            <w:noProof/>
            <w:webHidden/>
          </w:rPr>
          <w:tab/>
        </w:r>
        <w:r>
          <w:rPr>
            <w:noProof/>
            <w:webHidden/>
          </w:rPr>
          <w:fldChar w:fldCharType="begin"/>
        </w:r>
        <w:r>
          <w:rPr>
            <w:noProof/>
            <w:webHidden/>
          </w:rPr>
          <w:instrText xml:space="preserve"> PAGEREF _Toc238560211 \h </w:instrText>
        </w:r>
        <w:r>
          <w:rPr>
            <w:noProof/>
            <w:webHidden/>
          </w:rPr>
        </w:r>
        <w:r>
          <w:rPr>
            <w:noProof/>
            <w:webHidden/>
          </w:rPr>
          <w:fldChar w:fldCharType="separate"/>
        </w:r>
        <w:r>
          <w:rPr>
            <w:noProof/>
            <w:webHidden/>
          </w:rPr>
          <w:t>33</w:t>
        </w:r>
        <w:r>
          <w:rPr>
            <w:noProof/>
            <w:webHidden/>
          </w:rPr>
          <w:fldChar w:fldCharType="end"/>
        </w:r>
      </w:hyperlink>
    </w:p>
    <w:p w14:paraId="417F2E54" w14:textId="77777777" w:rsidR="008013E9" w:rsidRDefault="008013E9">
      <w:pPr>
        <w:pStyle w:val="TM3"/>
        <w:tabs>
          <w:tab w:val="right" w:leader="dot" w:pos="9396"/>
        </w:tabs>
        <w:rPr>
          <w:noProof/>
        </w:rPr>
      </w:pPr>
      <w:hyperlink w:anchor="_Toc238560212" w:history="1">
        <w:r w:rsidRPr="00B15CA5">
          <w:rPr>
            <w:rStyle w:val="Lienhypertexte"/>
            <w:noProof/>
          </w:rPr>
          <w:t>3.3.1 Principe</w:t>
        </w:r>
        <w:r>
          <w:rPr>
            <w:noProof/>
            <w:webHidden/>
          </w:rPr>
          <w:tab/>
        </w:r>
        <w:r>
          <w:rPr>
            <w:noProof/>
            <w:webHidden/>
          </w:rPr>
          <w:fldChar w:fldCharType="begin"/>
        </w:r>
        <w:r>
          <w:rPr>
            <w:noProof/>
            <w:webHidden/>
          </w:rPr>
          <w:instrText xml:space="preserve"> PAGEREF _Toc238560212 \h </w:instrText>
        </w:r>
        <w:r>
          <w:rPr>
            <w:noProof/>
            <w:webHidden/>
          </w:rPr>
        </w:r>
        <w:r>
          <w:rPr>
            <w:noProof/>
            <w:webHidden/>
          </w:rPr>
          <w:fldChar w:fldCharType="separate"/>
        </w:r>
        <w:r>
          <w:rPr>
            <w:noProof/>
            <w:webHidden/>
          </w:rPr>
          <w:t>33</w:t>
        </w:r>
        <w:r>
          <w:rPr>
            <w:noProof/>
            <w:webHidden/>
          </w:rPr>
          <w:fldChar w:fldCharType="end"/>
        </w:r>
      </w:hyperlink>
    </w:p>
    <w:p w14:paraId="47212BAD" w14:textId="77777777" w:rsidR="008013E9" w:rsidRDefault="008013E9">
      <w:pPr>
        <w:pStyle w:val="TM3"/>
        <w:tabs>
          <w:tab w:val="right" w:leader="dot" w:pos="9396"/>
        </w:tabs>
        <w:rPr>
          <w:noProof/>
        </w:rPr>
      </w:pPr>
      <w:hyperlink w:anchor="_Toc238560213" w:history="1">
        <w:r w:rsidRPr="00B15CA5">
          <w:rPr>
            <w:rStyle w:val="Lienhypertexte"/>
            <w:noProof/>
          </w:rPr>
          <w:t>3.3.2 Le cycle en quatre étapes</w:t>
        </w:r>
        <w:r>
          <w:rPr>
            <w:noProof/>
            <w:webHidden/>
          </w:rPr>
          <w:tab/>
        </w:r>
        <w:r>
          <w:rPr>
            <w:noProof/>
            <w:webHidden/>
          </w:rPr>
          <w:fldChar w:fldCharType="begin"/>
        </w:r>
        <w:r>
          <w:rPr>
            <w:noProof/>
            <w:webHidden/>
          </w:rPr>
          <w:instrText xml:space="preserve"> PAGEREF _Toc238560213 \h </w:instrText>
        </w:r>
        <w:r>
          <w:rPr>
            <w:noProof/>
            <w:webHidden/>
          </w:rPr>
        </w:r>
        <w:r>
          <w:rPr>
            <w:noProof/>
            <w:webHidden/>
          </w:rPr>
          <w:fldChar w:fldCharType="separate"/>
        </w:r>
        <w:r>
          <w:rPr>
            <w:noProof/>
            <w:webHidden/>
          </w:rPr>
          <w:t>33</w:t>
        </w:r>
        <w:r>
          <w:rPr>
            <w:noProof/>
            <w:webHidden/>
          </w:rPr>
          <w:fldChar w:fldCharType="end"/>
        </w:r>
      </w:hyperlink>
    </w:p>
    <w:p w14:paraId="5E956503" w14:textId="77777777" w:rsidR="008013E9" w:rsidRDefault="008013E9">
      <w:pPr>
        <w:pStyle w:val="TM3"/>
        <w:tabs>
          <w:tab w:val="right" w:leader="dot" w:pos="9396"/>
        </w:tabs>
        <w:rPr>
          <w:noProof/>
        </w:rPr>
      </w:pPr>
      <w:hyperlink w:anchor="_Toc238560214" w:history="1">
        <w:r w:rsidRPr="00B15CA5">
          <w:rPr>
            <w:rStyle w:val="Lienhypertexte"/>
            <w:noProof/>
          </w:rPr>
          <w:t>3.3.3 Structure d’une fonctionnalité</w:t>
        </w:r>
        <w:r>
          <w:rPr>
            <w:noProof/>
            <w:webHidden/>
          </w:rPr>
          <w:tab/>
        </w:r>
        <w:r>
          <w:rPr>
            <w:noProof/>
            <w:webHidden/>
          </w:rPr>
          <w:fldChar w:fldCharType="begin"/>
        </w:r>
        <w:r>
          <w:rPr>
            <w:noProof/>
            <w:webHidden/>
          </w:rPr>
          <w:instrText xml:space="preserve"> PAGEREF _Toc238560214 \h </w:instrText>
        </w:r>
        <w:r>
          <w:rPr>
            <w:noProof/>
            <w:webHidden/>
          </w:rPr>
        </w:r>
        <w:r>
          <w:rPr>
            <w:noProof/>
            <w:webHidden/>
          </w:rPr>
          <w:fldChar w:fldCharType="separate"/>
        </w:r>
        <w:r>
          <w:rPr>
            <w:noProof/>
            <w:webHidden/>
          </w:rPr>
          <w:t>34</w:t>
        </w:r>
        <w:r>
          <w:rPr>
            <w:noProof/>
            <w:webHidden/>
          </w:rPr>
          <w:fldChar w:fldCharType="end"/>
        </w:r>
      </w:hyperlink>
    </w:p>
    <w:p w14:paraId="245103C6" w14:textId="77777777" w:rsidR="008013E9" w:rsidRDefault="008013E9">
      <w:pPr>
        <w:pStyle w:val="TM3"/>
        <w:tabs>
          <w:tab w:val="right" w:leader="dot" w:pos="9396"/>
        </w:tabs>
        <w:rPr>
          <w:noProof/>
        </w:rPr>
      </w:pPr>
      <w:hyperlink w:anchor="_Toc238560215" w:history="1">
        <w:r w:rsidRPr="00B15CA5">
          <w:rPr>
            <w:rStyle w:val="Lienhypertexte"/>
            <w:noProof/>
          </w:rPr>
          <w:t>3.3.4 La documentation comme contrat exécutable</w:t>
        </w:r>
        <w:r>
          <w:rPr>
            <w:noProof/>
            <w:webHidden/>
          </w:rPr>
          <w:tab/>
        </w:r>
        <w:r>
          <w:rPr>
            <w:noProof/>
            <w:webHidden/>
          </w:rPr>
          <w:fldChar w:fldCharType="begin"/>
        </w:r>
        <w:r>
          <w:rPr>
            <w:noProof/>
            <w:webHidden/>
          </w:rPr>
          <w:instrText xml:space="preserve"> PAGEREF _Toc238560215 \h </w:instrText>
        </w:r>
        <w:r>
          <w:rPr>
            <w:noProof/>
            <w:webHidden/>
          </w:rPr>
        </w:r>
        <w:r>
          <w:rPr>
            <w:noProof/>
            <w:webHidden/>
          </w:rPr>
          <w:fldChar w:fldCharType="separate"/>
        </w:r>
        <w:r>
          <w:rPr>
            <w:noProof/>
            <w:webHidden/>
          </w:rPr>
          <w:t>34</w:t>
        </w:r>
        <w:r>
          <w:rPr>
            <w:noProof/>
            <w:webHidden/>
          </w:rPr>
          <w:fldChar w:fldCharType="end"/>
        </w:r>
      </w:hyperlink>
    </w:p>
    <w:p w14:paraId="530A9B0B" w14:textId="77777777" w:rsidR="008013E9" w:rsidRDefault="008013E9">
      <w:pPr>
        <w:pStyle w:val="TM2"/>
        <w:tabs>
          <w:tab w:val="right" w:leader="dot" w:pos="9396"/>
        </w:tabs>
        <w:rPr>
          <w:noProof/>
        </w:rPr>
      </w:pPr>
      <w:hyperlink w:anchor="_Toc238560216" w:history="1">
        <w:r w:rsidRPr="00B15CA5">
          <w:rPr>
            <w:rStyle w:val="Lienhypertexte"/>
            <w:noProof/>
          </w:rPr>
          <w:t>3.4 Développement assisté par agents</w:t>
        </w:r>
        <w:r>
          <w:rPr>
            <w:noProof/>
            <w:webHidden/>
          </w:rPr>
          <w:tab/>
        </w:r>
        <w:r>
          <w:rPr>
            <w:noProof/>
            <w:webHidden/>
          </w:rPr>
          <w:fldChar w:fldCharType="begin"/>
        </w:r>
        <w:r>
          <w:rPr>
            <w:noProof/>
            <w:webHidden/>
          </w:rPr>
          <w:instrText xml:space="preserve"> PAGEREF _Toc238560216 \h </w:instrText>
        </w:r>
        <w:r>
          <w:rPr>
            <w:noProof/>
            <w:webHidden/>
          </w:rPr>
        </w:r>
        <w:r>
          <w:rPr>
            <w:noProof/>
            <w:webHidden/>
          </w:rPr>
          <w:fldChar w:fldCharType="separate"/>
        </w:r>
        <w:r>
          <w:rPr>
            <w:noProof/>
            <w:webHidden/>
          </w:rPr>
          <w:t>35</w:t>
        </w:r>
        <w:r>
          <w:rPr>
            <w:noProof/>
            <w:webHidden/>
          </w:rPr>
          <w:fldChar w:fldCharType="end"/>
        </w:r>
      </w:hyperlink>
    </w:p>
    <w:p w14:paraId="58EAE636" w14:textId="77777777" w:rsidR="008013E9" w:rsidRDefault="008013E9">
      <w:pPr>
        <w:pStyle w:val="TM3"/>
        <w:tabs>
          <w:tab w:val="right" w:leader="dot" w:pos="9396"/>
        </w:tabs>
        <w:rPr>
          <w:noProof/>
        </w:rPr>
      </w:pPr>
      <w:hyperlink w:anchor="_Toc238560217" w:history="1">
        <w:r w:rsidRPr="00B15CA5">
          <w:rPr>
            <w:rStyle w:val="Lienhypertexte"/>
            <w:noProof/>
          </w:rPr>
          <w:t>3.4.1 Configuration retenue</w:t>
        </w:r>
        <w:r>
          <w:rPr>
            <w:noProof/>
            <w:webHidden/>
          </w:rPr>
          <w:tab/>
        </w:r>
        <w:r>
          <w:rPr>
            <w:noProof/>
            <w:webHidden/>
          </w:rPr>
          <w:fldChar w:fldCharType="begin"/>
        </w:r>
        <w:r>
          <w:rPr>
            <w:noProof/>
            <w:webHidden/>
          </w:rPr>
          <w:instrText xml:space="preserve"> PAGEREF _Toc238560217 \h </w:instrText>
        </w:r>
        <w:r>
          <w:rPr>
            <w:noProof/>
            <w:webHidden/>
          </w:rPr>
        </w:r>
        <w:r>
          <w:rPr>
            <w:noProof/>
            <w:webHidden/>
          </w:rPr>
          <w:fldChar w:fldCharType="separate"/>
        </w:r>
        <w:r>
          <w:rPr>
            <w:noProof/>
            <w:webHidden/>
          </w:rPr>
          <w:t>35</w:t>
        </w:r>
        <w:r>
          <w:rPr>
            <w:noProof/>
            <w:webHidden/>
          </w:rPr>
          <w:fldChar w:fldCharType="end"/>
        </w:r>
      </w:hyperlink>
    </w:p>
    <w:p w14:paraId="468E9110" w14:textId="77777777" w:rsidR="008013E9" w:rsidRDefault="008013E9">
      <w:pPr>
        <w:pStyle w:val="TM3"/>
        <w:tabs>
          <w:tab w:val="right" w:leader="dot" w:pos="9396"/>
        </w:tabs>
        <w:rPr>
          <w:noProof/>
        </w:rPr>
      </w:pPr>
      <w:hyperlink w:anchor="_Toc238560218" w:history="1">
        <w:r w:rsidRPr="00B15CA5">
          <w:rPr>
            <w:rStyle w:val="Lienhypertexte"/>
            <w:noProof/>
          </w:rPr>
          <w:t>3.4.2 Protocole de coordination</w:t>
        </w:r>
        <w:r>
          <w:rPr>
            <w:noProof/>
            <w:webHidden/>
          </w:rPr>
          <w:tab/>
        </w:r>
        <w:r>
          <w:rPr>
            <w:noProof/>
            <w:webHidden/>
          </w:rPr>
          <w:fldChar w:fldCharType="begin"/>
        </w:r>
        <w:r>
          <w:rPr>
            <w:noProof/>
            <w:webHidden/>
          </w:rPr>
          <w:instrText xml:space="preserve"> PAGEREF _Toc238560218 \h </w:instrText>
        </w:r>
        <w:r>
          <w:rPr>
            <w:noProof/>
            <w:webHidden/>
          </w:rPr>
        </w:r>
        <w:r>
          <w:rPr>
            <w:noProof/>
            <w:webHidden/>
          </w:rPr>
          <w:fldChar w:fldCharType="separate"/>
        </w:r>
        <w:r>
          <w:rPr>
            <w:noProof/>
            <w:webHidden/>
          </w:rPr>
          <w:t>35</w:t>
        </w:r>
        <w:r>
          <w:rPr>
            <w:noProof/>
            <w:webHidden/>
          </w:rPr>
          <w:fldChar w:fldCharType="end"/>
        </w:r>
      </w:hyperlink>
    </w:p>
    <w:p w14:paraId="665FFEC8" w14:textId="77777777" w:rsidR="008013E9" w:rsidRDefault="008013E9">
      <w:pPr>
        <w:pStyle w:val="TM3"/>
        <w:tabs>
          <w:tab w:val="right" w:leader="dot" w:pos="9396"/>
        </w:tabs>
        <w:rPr>
          <w:noProof/>
        </w:rPr>
      </w:pPr>
      <w:hyperlink w:anchor="_Toc238560219" w:history="1">
        <w:r w:rsidRPr="00B15CA5">
          <w:rPr>
            <w:rStyle w:val="Lienhypertexte"/>
            <w:noProof/>
          </w:rPr>
          <w:t>3.4.3 Répartition effective du travail</w:t>
        </w:r>
        <w:r>
          <w:rPr>
            <w:noProof/>
            <w:webHidden/>
          </w:rPr>
          <w:tab/>
        </w:r>
        <w:r>
          <w:rPr>
            <w:noProof/>
            <w:webHidden/>
          </w:rPr>
          <w:fldChar w:fldCharType="begin"/>
        </w:r>
        <w:r>
          <w:rPr>
            <w:noProof/>
            <w:webHidden/>
          </w:rPr>
          <w:instrText xml:space="preserve"> PAGEREF _Toc238560219 \h </w:instrText>
        </w:r>
        <w:r>
          <w:rPr>
            <w:noProof/>
            <w:webHidden/>
          </w:rPr>
        </w:r>
        <w:r>
          <w:rPr>
            <w:noProof/>
            <w:webHidden/>
          </w:rPr>
          <w:fldChar w:fldCharType="separate"/>
        </w:r>
        <w:r>
          <w:rPr>
            <w:noProof/>
            <w:webHidden/>
          </w:rPr>
          <w:t>35</w:t>
        </w:r>
        <w:r>
          <w:rPr>
            <w:noProof/>
            <w:webHidden/>
          </w:rPr>
          <w:fldChar w:fldCharType="end"/>
        </w:r>
      </w:hyperlink>
    </w:p>
    <w:p w14:paraId="0BBE350C" w14:textId="77777777" w:rsidR="008013E9" w:rsidRDefault="008013E9">
      <w:pPr>
        <w:pStyle w:val="TM2"/>
        <w:tabs>
          <w:tab w:val="right" w:leader="dot" w:pos="9396"/>
        </w:tabs>
        <w:rPr>
          <w:noProof/>
        </w:rPr>
      </w:pPr>
      <w:hyperlink w:anchor="_Toc238560220" w:history="1">
        <w:r w:rsidRPr="00B15CA5">
          <w:rPr>
            <w:rStyle w:val="Lienhypertexte"/>
            <w:noProof/>
          </w:rPr>
          <w:t>3.5 Environnement de travail</w:t>
        </w:r>
        <w:r>
          <w:rPr>
            <w:noProof/>
            <w:webHidden/>
          </w:rPr>
          <w:tab/>
        </w:r>
        <w:r>
          <w:rPr>
            <w:noProof/>
            <w:webHidden/>
          </w:rPr>
          <w:fldChar w:fldCharType="begin"/>
        </w:r>
        <w:r>
          <w:rPr>
            <w:noProof/>
            <w:webHidden/>
          </w:rPr>
          <w:instrText xml:space="preserve"> PAGEREF _Toc238560220 \h </w:instrText>
        </w:r>
        <w:r>
          <w:rPr>
            <w:noProof/>
            <w:webHidden/>
          </w:rPr>
        </w:r>
        <w:r>
          <w:rPr>
            <w:noProof/>
            <w:webHidden/>
          </w:rPr>
          <w:fldChar w:fldCharType="separate"/>
        </w:r>
        <w:r>
          <w:rPr>
            <w:noProof/>
            <w:webHidden/>
          </w:rPr>
          <w:t>36</w:t>
        </w:r>
        <w:r>
          <w:rPr>
            <w:noProof/>
            <w:webHidden/>
          </w:rPr>
          <w:fldChar w:fldCharType="end"/>
        </w:r>
      </w:hyperlink>
    </w:p>
    <w:p w14:paraId="1B05C08A" w14:textId="77777777" w:rsidR="008013E9" w:rsidRDefault="008013E9">
      <w:pPr>
        <w:pStyle w:val="TM3"/>
        <w:tabs>
          <w:tab w:val="right" w:leader="dot" w:pos="9396"/>
        </w:tabs>
        <w:rPr>
          <w:noProof/>
        </w:rPr>
      </w:pPr>
      <w:hyperlink w:anchor="_Toc238560221" w:history="1">
        <w:r w:rsidRPr="00B15CA5">
          <w:rPr>
            <w:rStyle w:val="Lienhypertexte"/>
            <w:noProof/>
          </w:rPr>
          <w:t>3.5.1 Organisation du monorepo</w:t>
        </w:r>
        <w:r>
          <w:rPr>
            <w:noProof/>
            <w:webHidden/>
          </w:rPr>
          <w:tab/>
        </w:r>
        <w:r>
          <w:rPr>
            <w:noProof/>
            <w:webHidden/>
          </w:rPr>
          <w:fldChar w:fldCharType="begin"/>
        </w:r>
        <w:r>
          <w:rPr>
            <w:noProof/>
            <w:webHidden/>
          </w:rPr>
          <w:instrText xml:space="preserve"> PAGEREF _Toc238560221 \h </w:instrText>
        </w:r>
        <w:r>
          <w:rPr>
            <w:noProof/>
            <w:webHidden/>
          </w:rPr>
        </w:r>
        <w:r>
          <w:rPr>
            <w:noProof/>
            <w:webHidden/>
          </w:rPr>
          <w:fldChar w:fldCharType="separate"/>
        </w:r>
        <w:r>
          <w:rPr>
            <w:noProof/>
            <w:webHidden/>
          </w:rPr>
          <w:t>36</w:t>
        </w:r>
        <w:r>
          <w:rPr>
            <w:noProof/>
            <w:webHidden/>
          </w:rPr>
          <w:fldChar w:fldCharType="end"/>
        </w:r>
      </w:hyperlink>
    </w:p>
    <w:p w14:paraId="46B823EE" w14:textId="77777777" w:rsidR="008013E9" w:rsidRDefault="008013E9">
      <w:pPr>
        <w:pStyle w:val="TM3"/>
        <w:tabs>
          <w:tab w:val="right" w:leader="dot" w:pos="9396"/>
        </w:tabs>
        <w:rPr>
          <w:noProof/>
        </w:rPr>
      </w:pPr>
      <w:hyperlink w:anchor="_Toc238560222" w:history="1">
        <w:r w:rsidRPr="00B15CA5">
          <w:rPr>
            <w:rStyle w:val="Lienhypertexte"/>
            <w:noProof/>
          </w:rPr>
          <w:t>3.5.2 Outils</w:t>
        </w:r>
        <w:r>
          <w:rPr>
            <w:noProof/>
            <w:webHidden/>
          </w:rPr>
          <w:tab/>
        </w:r>
        <w:r>
          <w:rPr>
            <w:noProof/>
            <w:webHidden/>
          </w:rPr>
          <w:fldChar w:fldCharType="begin"/>
        </w:r>
        <w:r>
          <w:rPr>
            <w:noProof/>
            <w:webHidden/>
          </w:rPr>
          <w:instrText xml:space="preserve"> PAGEREF _Toc238560222 \h </w:instrText>
        </w:r>
        <w:r>
          <w:rPr>
            <w:noProof/>
            <w:webHidden/>
          </w:rPr>
        </w:r>
        <w:r>
          <w:rPr>
            <w:noProof/>
            <w:webHidden/>
          </w:rPr>
          <w:fldChar w:fldCharType="separate"/>
        </w:r>
        <w:r>
          <w:rPr>
            <w:noProof/>
            <w:webHidden/>
          </w:rPr>
          <w:t>36</w:t>
        </w:r>
        <w:r>
          <w:rPr>
            <w:noProof/>
            <w:webHidden/>
          </w:rPr>
          <w:fldChar w:fldCharType="end"/>
        </w:r>
      </w:hyperlink>
    </w:p>
    <w:p w14:paraId="21474B56" w14:textId="77777777" w:rsidR="008013E9" w:rsidRDefault="008013E9">
      <w:pPr>
        <w:pStyle w:val="TM3"/>
        <w:tabs>
          <w:tab w:val="right" w:leader="dot" w:pos="9396"/>
        </w:tabs>
        <w:rPr>
          <w:noProof/>
        </w:rPr>
      </w:pPr>
      <w:hyperlink w:anchor="_Toc238560223" w:history="1">
        <w:r w:rsidRPr="00B15CA5">
          <w:rPr>
            <w:rStyle w:val="Lienhypertexte"/>
            <w:noProof/>
          </w:rPr>
          <w:t>3.5.3 Conventions de code</w:t>
        </w:r>
        <w:r>
          <w:rPr>
            <w:noProof/>
            <w:webHidden/>
          </w:rPr>
          <w:tab/>
        </w:r>
        <w:r>
          <w:rPr>
            <w:noProof/>
            <w:webHidden/>
          </w:rPr>
          <w:fldChar w:fldCharType="begin"/>
        </w:r>
        <w:r>
          <w:rPr>
            <w:noProof/>
            <w:webHidden/>
          </w:rPr>
          <w:instrText xml:space="preserve"> PAGEREF _Toc238560223 \h </w:instrText>
        </w:r>
        <w:r>
          <w:rPr>
            <w:noProof/>
            <w:webHidden/>
          </w:rPr>
        </w:r>
        <w:r>
          <w:rPr>
            <w:noProof/>
            <w:webHidden/>
          </w:rPr>
          <w:fldChar w:fldCharType="separate"/>
        </w:r>
        <w:r>
          <w:rPr>
            <w:noProof/>
            <w:webHidden/>
          </w:rPr>
          <w:t>37</w:t>
        </w:r>
        <w:r>
          <w:rPr>
            <w:noProof/>
            <w:webHidden/>
          </w:rPr>
          <w:fldChar w:fldCharType="end"/>
        </w:r>
      </w:hyperlink>
    </w:p>
    <w:p w14:paraId="4721EEF8" w14:textId="77777777" w:rsidR="008013E9" w:rsidRDefault="008013E9">
      <w:pPr>
        <w:pStyle w:val="TM2"/>
        <w:tabs>
          <w:tab w:val="right" w:leader="dot" w:pos="9396"/>
        </w:tabs>
        <w:rPr>
          <w:noProof/>
        </w:rPr>
      </w:pPr>
      <w:hyperlink w:anchor="_Toc238560224" w:history="1">
        <w:r w:rsidRPr="00B15CA5">
          <w:rPr>
            <w:rStyle w:val="Lienhypertexte"/>
            <w:noProof/>
          </w:rPr>
          <w:t>3.6 Planification et déroulement</w:t>
        </w:r>
        <w:r>
          <w:rPr>
            <w:noProof/>
            <w:webHidden/>
          </w:rPr>
          <w:tab/>
        </w:r>
        <w:r>
          <w:rPr>
            <w:noProof/>
            <w:webHidden/>
          </w:rPr>
          <w:fldChar w:fldCharType="begin"/>
        </w:r>
        <w:r>
          <w:rPr>
            <w:noProof/>
            <w:webHidden/>
          </w:rPr>
          <w:instrText xml:space="preserve"> PAGEREF _Toc238560224 \h </w:instrText>
        </w:r>
        <w:r>
          <w:rPr>
            <w:noProof/>
            <w:webHidden/>
          </w:rPr>
        </w:r>
        <w:r>
          <w:rPr>
            <w:noProof/>
            <w:webHidden/>
          </w:rPr>
          <w:fldChar w:fldCharType="separate"/>
        </w:r>
        <w:r>
          <w:rPr>
            <w:noProof/>
            <w:webHidden/>
          </w:rPr>
          <w:t>37</w:t>
        </w:r>
        <w:r>
          <w:rPr>
            <w:noProof/>
            <w:webHidden/>
          </w:rPr>
          <w:fldChar w:fldCharType="end"/>
        </w:r>
      </w:hyperlink>
    </w:p>
    <w:p w14:paraId="7BD979EE" w14:textId="77777777" w:rsidR="008013E9" w:rsidRDefault="008013E9">
      <w:pPr>
        <w:pStyle w:val="TM3"/>
        <w:tabs>
          <w:tab w:val="right" w:leader="dot" w:pos="9396"/>
        </w:tabs>
        <w:rPr>
          <w:noProof/>
        </w:rPr>
      </w:pPr>
      <w:hyperlink w:anchor="_Toc238560225" w:history="1">
        <w:r w:rsidRPr="00B15CA5">
          <w:rPr>
            <w:rStyle w:val="Lienhypertexte"/>
            <w:noProof/>
          </w:rPr>
          <w:t>3.6.1 Découpage en fonctionnalités</w:t>
        </w:r>
        <w:r>
          <w:rPr>
            <w:noProof/>
            <w:webHidden/>
          </w:rPr>
          <w:tab/>
        </w:r>
        <w:r>
          <w:rPr>
            <w:noProof/>
            <w:webHidden/>
          </w:rPr>
          <w:fldChar w:fldCharType="begin"/>
        </w:r>
        <w:r>
          <w:rPr>
            <w:noProof/>
            <w:webHidden/>
          </w:rPr>
          <w:instrText xml:space="preserve"> PAGEREF _Toc238560225 \h </w:instrText>
        </w:r>
        <w:r>
          <w:rPr>
            <w:noProof/>
            <w:webHidden/>
          </w:rPr>
        </w:r>
        <w:r>
          <w:rPr>
            <w:noProof/>
            <w:webHidden/>
          </w:rPr>
          <w:fldChar w:fldCharType="separate"/>
        </w:r>
        <w:r>
          <w:rPr>
            <w:noProof/>
            <w:webHidden/>
          </w:rPr>
          <w:t>37</w:t>
        </w:r>
        <w:r>
          <w:rPr>
            <w:noProof/>
            <w:webHidden/>
          </w:rPr>
          <w:fldChar w:fldCharType="end"/>
        </w:r>
      </w:hyperlink>
    </w:p>
    <w:p w14:paraId="6127977F" w14:textId="77777777" w:rsidR="008013E9" w:rsidRDefault="008013E9">
      <w:pPr>
        <w:pStyle w:val="TM3"/>
        <w:tabs>
          <w:tab w:val="right" w:leader="dot" w:pos="9396"/>
        </w:tabs>
        <w:rPr>
          <w:noProof/>
        </w:rPr>
      </w:pPr>
      <w:hyperlink w:anchor="_Toc238560226" w:history="1">
        <w:r w:rsidRPr="00B15CA5">
          <w:rPr>
            <w:rStyle w:val="Lienhypertexte"/>
            <w:noProof/>
          </w:rPr>
          <w:t>3.6.2 Chronologie</w:t>
        </w:r>
        <w:r>
          <w:rPr>
            <w:noProof/>
            <w:webHidden/>
          </w:rPr>
          <w:tab/>
        </w:r>
        <w:r>
          <w:rPr>
            <w:noProof/>
            <w:webHidden/>
          </w:rPr>
          <w:fldChar w:fldCharType="begin"/>
        </w:r>
        <w:r>
          <w:rPr>
            <w:noProof/>
            <w:webHidden/>
          </w:rPr>
          <w:instrText xml:space="preserve"> PAGEREF _Toc238560226 \h </w:instrText>
        </w:r>
        <w:r>
          <w:rPr>
            <w:noProof/>
            <w:webHidden/>
          </w:rPr>
        </w:r>
        <w:r>
          <w:rPr>
            <w:noProof/>
            <w:webHidden/>
          </w:rPr>
          <w:fldChar w:fldCharType="separate"/>
        </w:r>
        <w:r>
          <w:rPr>
            <w:noProof/>
            <w:webHidden/>
          </w:rPr>
          <w:t>38</w:t>
        </w:r>
        <w:r>
          <w:rPr>
            <w:noProof/>
            <w:webHidden/>
          </w:rPr>
          <w:fldChar w:fldCharType="end"/>
        </w:r>
      </w:hyperlink>
    </w:p>
    <w:p w14:paraId="46EBBCAD" w14:textId="77777777" w:rsidR="008013E9" w:rsidRDefault="008013E9">
      <w:pPr>
        <w:pStyle w:val="TM3"/>
        <w:tabs>
          <w:tab w:val="right" w:leader="dot" w:pos="9396"/>
        </w:tabs>
        <w:rPr>
          <w:noProof/>
        </w:rPr>
      </w:pPr>
      <w:hyperlink w:anchor="_Toc238560227" w:history="1">
        <w:r w:rsidRPr="00B15CA5">
          <w:rPr>
            <w:rStyle w:val="Lienhypertexte"/>
            <w:noProof/>
          </w:rPr>
          <w:t>3.6.3 Volumétrie de production</w:t>
        </w:r>
        <w:r>
          <w:rPr>
            <w:noProof/>
            <w:webHidden/>
          </w:rPr>
          <w:tab/>
        </w:r>
        <w:r>
          <w:rPr>
            <w:noProof/>
            <w:webHidden/>
          </w:rPr>
          <w:fldChar w:fldCharType="begin"/>
        </w:r>
        <w:r>
          <w:rPr>
            <w:noProof/>
            <w:webHidden/>
          </w:rPr>
          <w:instrText xml:space="preserve"> PAGEREF _Toc238560227 \h </w:instrText>
        </w:r>
        <w:r>
          <w:rPr>
            <w:noProof/>
            <w:webHidden/>
          </w:rPr>
        </w:r>
        <w:r>
          <w:rPr>
            <w:noProof/>
            <w:webHidden/>
          </w:rPr>
          <w:fldChar w:fldCharType="separate"/>
        </w:r>
        <w:r>
          <w:rPr>
            <w:noProof/>
            <w:webHidden/>
          </w:rPr>
          <w:t>38</w:t>
        </w:r>
        <w:r>
          <w:rPr>
            <w:noProof/>
            <w:webHidden/>
          </w:rPr>
          <w:fldChar w:fldCharType="end"/>
        </w:r>
      </w:hyperlink>
    </w:p>
    <w:p w14:paraId="5CB21502" w14:textId="77777777" w:rsidR="008013E9" w:rsidRDefault="008013E9">
      <w:pPr>
        <w:pStyle w:val="TM2"/>
        <w:tabs>
          <w:tab w:val="right" w:leader="dot" w:pos="9396"/>
        </w:tabs>
        <w:rPr>
          <w:noProof/>
        </w:rPr>
      </w:pPr>
      <w:hyperlink w:anchor="_Toc238560228" w:history="1">
        <w:r w:rsidRPr="00B15CA5">
          <w:rPr>
            <w:rStyle w:val="Lienhypertexte"/>
            <w:noProof/>
          </w:rPr>
          <w:t>3.7 Conclusion</w:t>
        </w:r>
        <w:r>
          <w:rPr>
            <w:noProof/>
            <w:webHidden/>
          </w:rPr>
          <w:tab/>
        </w:r>
        <w:r>
          <w:rPr>
            <w:noProof/>
            <w:webHidden/>
          </w:rPr>
          <w:fldChar w:fldCharType="begin"/>
        </w:r>
        <w:r>
          <w:rPr>
            <w:noProof/>
            <w:webHidden/>
          </w:rPr>
          <w:instrText xml:space="preserve"> PAGEREF _Toc238560228 \h </w:instrText>
        </w:r>
        <w:r>
          <w:rPr>
            <w:noProof/>
            <w:webHidden/>
          </w:rPr>
        </w:r>
        <w:r>
          <w:rPr>
            <w:noProof/>
            <w:webHidden/>
          </w:rPr>
          <w:fldChar w:fldCharType="separate"/>
        </w:r>
        <w:r>
          <w:rPr>
            <w:noProof/>
            <w:webHidden/>
          </w:rPr>
          <w:t>38</w:t>
        </w:r>
        <w:r>
          <w:rPr>
            <w:noProof/>
            <w:webHidden/>
          </w:rPr>
          <w:fldChar w:fldCharType="end"/>
        </w:r>
      </w:hyperlink>
    </w:p>
    <w:p w14:paraId="36DCD79A" w14:textId="77777777" w:rsidR="008013E9" w:rsidRDefault="008013E9">
      <w:pPr>
        <w:pStyle w:val="TM1"/>
        <w:tabs>
          <w:tab w:val="right" w:leader="dot" w:pos="9396"/>
        </w:tabs>
        <w:rPr>
          <w:noProof/>
        </w:rPr>
      </w:pPr>
      <w:hyperlink w:anchor="_Toc238560229" w:history="1">
        <w:r w:rsidRPr="00B15CA5">
          <w:rPr>
            <w:rStyle w:val="Lienhypertexte"/>
            <w:noProof/>
          </w:rPr>
          <w:t>Chapitre 4 — Analyse et spécification des besoins</w:t>
        </w:r>
        <w:r>
          <w:rPr>
            <w:noProof/>
            <w:webHidden/>
          </w:rPr>
          <w:tab/>
        </w:r>
        <w:r>
          <w:rPr>
            <w:noProof/>
            <w:webHidden/>
          </w:rPr>
          <w:fldChar w:fldCharType="begin"/>
        </w:r>
        <w:r>
          <w:rPr>
            <w:noProof/>
            <w:webHidden/>
          </w:rPr>
          <w:instrText xml:space="preserve"> PAGEREF _Toc238560229 \h </w:instrText>
        </w:r>
        <w:r>
          <w:rPr>
            <w:noProof/>
            <w:webHidden/>
          </w:rPr>
        </w:r>
        <w:r>
          <w:rPr>
            <w:noProof/>
            <w:webHidden/>
          </w:rPr>
          <w:fldChar w:fldCharType="separate"/>
        </w:r>
        <w:r>
          <w:rPr>
            <w:noProof/>
            <w:webHidden/>
          </w:rPr>
          <w:t>40</w:t>
        </w:r>
        <w:r>
          <w:rPr>
            <w:noProof/>
            <w:webHidden/>
          </w:rPr>
          <w:fldChar w:fldCharType="end"/>
        </w:r>
      </w:hyperlink>
    </w:p>
    <w:p w14:paraId="5147FBAC" w14:textId="77777777" w:rsidR="008013E9" w:rsidRDefault="008013E9">
      <w:pPr>
        <w:pStyle w:val="TM2"/>
        <w:tabs>
          <w:tab w:val="right" w:leader="dot" w:pos="9396"/>
        </w:tabs>
        <w:rPr>
          <w:noProof/>
        </w:rPr>
      </w:pPr>
      <w:hyperlink w:anchor="_Toc238560230" w:history="1">
        <w:r w:rsidRPr="00B15CA5">
          <w:rPr>
            <w:rStyle w:val="Lienhypertexte"/>
            <w:noProof/>
          </w:rPr>
          <w:t>4.1 Introduction</w:t>
        </w:r>
        <w:r>
          <w:rPr>
            <w:noProof/>
            <w:webHidden/>
          </w:rPr>
          <w:tab/>
        </w:r>
        <w:r>
          <w:rPr>
            <w:noProof/>
            <w:webHidden/>
          </w:rPr>
          <w:fldChar w:fldCharType="begin"/>
        </w:r>
        <w:r>
          <w:rPr>
            <w:noProof/>
            <w:webHidden/>
          </w:rPr>
          <w:instrText xml:space="preserve"> PAGEREF _Toc238560230 \h </w:instrText>
        </w:r>
        <w:r>
          <w:rPr>
            <w:noProof/>
            <w:webHidden/>
          </w:rPr>
        </w:r>
        <w:r>
          <w:rPr>
            <w:noProof/>
            <w:webHidden/>
          </w:rPr>
          <w:fldChar w:fldCharType="separate"/>
        </w:r>
        <w:r>
          <w:rPr>
            <w:noProof/>
            <w:webHidden/>
          </w:rPr>
          <w:t>40</w:t>
        </w:r>
        <w:r>
          <w:rPr>
            <w:noProof/>
            <w:webHidden/>
          </w:rPr>
          <w:fldChar w:fldCharType="end"/>
        </w:r>
      </w:hyperlink>
    </w:p>
    <w:p w14:paraId="518ECF53" w14:textId="77777777" w:rsidR="008013E9" w:rsidRDefault="008013E9">
      <w:pPr>
        <w:pStyle w:val="TM2"/>
        <w:tabs>
          <w:tab w:val="right" w:leader="dot" w:pos="9396"/>
        </w:tabs>
        <w:rPr>
          <w:noProof/>
        </w:rPr>
      </w:pPr>
      <w:hyperlink w:anchor="_Toc238560231" w:history="1">
        <w:r w:rsidRPr="00B15CA5">
          <w:rPr>
            <w:rStyle w:val="Lienhypertexte"/>
            <w:noProof/>
          </w:rPr>
          <w:t>4.2 Identification des acteurs</w:t>
        </w:r>
        <w:r>
          <w:rPr>
            <w:noProof/>
            <w:webHidden/>
          </w:rPr>
          <w:tab/>
        </w:r>
        <w:r>
          <w:rPr>
            <w:noProof/>
            <w:webHidden/>
          </w:rPr>
          <w:fldChar w:fldCharType="begin"/>
        </w:r>
        <w:r>
          <w:rPr>
            <w:noProof/>
            <w:webHidden/>
          </w:rPr>
          <w:instrText xml:space="preserve"> PAGEREF _Toc238560231 \h </w:instrText>
        </w:r>
        <w:r>
          <w:rPr>
            <w:noProof/>
            <w:webHidden/>
          </w:rPr>
        </w:r>
        <w:r>
          <w:rPr>
            <w:noProof/>
            <w:webHidden/>
          </w:rPr>
          <w:fldChar w:fldCharType="separate"/>
        </w:r>
        <w:r>
          <w:rPr>
            <w:noProof/>
            <w:webHidden/>
          </w:rPr>
          <w:t>40</w:t>
        </w:r>
        <w:r>
          <w:rPr>
            <w:noProof/>
            <w:webHidden/>
          </w:rPr>
          <w:fldChar w:fldCharType="end"/>
        </w:r>
      </w:hyperlink>
    </w:p>
    <w:p w14:paraId="6EB474D2" w14:textId="77777777" w:rsidR="008013E9" w:rsidRDefault="008013E9">
      <w:pPr>
        <w:pStyle w:val="TM2"/>
        <w:tabs>
          <w:tab w:val="right" w:leader="dot" w:pos="9396"/>
        </w:tabs>
        <w:rPr>
          <w:noProof/>
        </w:rPr>
      </w:pPr>
      <w:hyperlink w:anchor="_Toc238560232" w:history="1">
        <w:r w:rsidRPr="00B15CA5">
          <w:rPr>
            <w:rStyle w:val="Lienhypertexte"/>
            <w:noProof/>
          </w:rPr>
          <w:t>4.3 Exigences fonctionnelles</w:t>
        </w:r>
        <w:r>
          <w:rPr>
            <w:noProof/>
            <w:webHidden/>
          </w:rPr>
          <w:tab/>
        </w:r>
        <w:r>
          <w:rPr>
            <w:noProof/>
            <w:webHidden/>
          </w:rPr>
          <w:fldChar w:fldCharType="begin"/>
        </w:r>
        <w:r>
          <w:rPr>
            <w:noProof/>
            <w:webHidden/>
          </w:rPr>
          <w:instrText xml:space="preserve"> PAGEREF _Toc238560232 \h </w:instrText>
        </w:r>
        <w:r>
          <w:rPr>
            <w:noProof/>
            <w:webHidden/>
          </w:rPr>
        </w:r>
        <w:r>
          <w:rPr>
            <w:noProof/>
            <w:webHidden/>
          </w:rPr>
          <w:fldChar w:fldCharType="separate"/>
        </w:r>
        <w:r>
          <w:rPr>
            <w:noProof/>
            <w:webHidden/>
          </w:rPr>
          <w:t>41</w:t>
        </w:r>
        <w:r>
          <w:rPr>
            <w:noProof/>
            <w:webHidden/>
          </w:rPr>
          <w:fldChar w:fldCharType="end"/>
        </w:r>
      </w:hyperlink>
    </w:p>
    <w:p w14:paraId="1BF29C0B" w14:textId="77777777" w:rsidR="008013E9" w:rsidRDefault="008013E9">
      <w:pPr>
        <w:pStyle w:val="TM3"/>
        <w:tabs>
          <w:tab w:val="right" w:leader="dot" w:pos="9396"/>
        </w:tabs>
        <w:rPr>
          <w:noProof/>
        </w:rPr>
      </w:pPr>
      <w:hyperlink w:anchor="_Toc238560233" w:history="1">
        <w:r w:rsidRPr="00B15CA5">
          <w:rPr>
            <w:rStyle w:val="Lienhypertexte"/>
            <w:noProof/>
          </w:rPr>
          <w:t>4.3.1 Gestion des identités et des habilitations</w:t>
        </w:r>
        <w:r>
          <w:rPr>
            <w:noProof/>
            <w:webHidden/>
          </w:rPr>
          <w:tab/>
        </w:r>
        <w:r>
          <w:rPr>
            <w:noProof/>
            <w:webHidden/>
          </w:rPr>
          <w:fldChar w:fldCharType="begin"/>
        </w:r>
        <w:r>
          <w:rPr>
            <w:noProof/>
            <w:webHidden/>
          </w:rPr>
          <w:instrText xml:space="preserve"> PAGEREF _Toc238560233 \h </w:instrText>
        </w:r>
        <w:r>
          <w:rPr>
            <w:noProof/>
            <w:webHidden/>
          </w:rPr>
        </w:r>
        <w:r>
          <w:rPr>
            <w:noProof/>
            <w:webHidden/>
          </w:rPr>
          <w:fldChar w:fldCharType="separate"/>
        </w:r>
        <w:r>
          <w:rPr>
            <w:noProof/>
            <w:webHidden/>
          </w:rPr>
          <w:t>41</w:t>
        </w:r>
        <w:r>
          <w:rPr>
            <w:noProof/>
            <w:webHidden/>
          </w:rPr>
          <w:fldChar w:fldCharType="end"/>
        </w:r>
      </w:hyperlink>
    </w:p>
    <w:p w14:paraId="4559204C" w14:textId="77777777" w:rsidR="008013E9" w:rsidRDefault="008013E9">
      <w:pPr>
        <w:pStyle w:val="TM3"/>
        <w:tabs>
          <w:tab w:val="right" w:leader="dot" w:pos="9396"/>
        </w:tabs>
        <w:rPr>
          <w:noProof/>
        </w:rPr>
      </w:pPr>
      <w:hyperlink w:anchor="_Toc238560234" w:history="1">
        <w:r w:rsidRPr="00B15CA5">
          <w:rPr>
            <w:rStyle w:val="Lienhypertexte"/>
            <w:noProof/>
          </w:rPr>
          <w:t>4.3.2 Structure organisationnelle et dossier employé</w:t>
        </w:r>
        <w:r>
          <w:rPr>
            <w:noProof/>
            <w:webHidden/>
          </w:rPr>
          <w:tab/>
        </w:r>
        <w:r>
          <w:rPr>
            <w:noProof/>
            <w:webHidden/>
          </w:rPr>
          <w:fldChar w:fldCharType="begin"/>
        </w:r>
        <w:r>
          <w:rPr>
            <w:noProof/>
            <w:webHidden/>
          </w:rPr>
          <w:instrText xml:space="preserve"> PAGEREF _Toc238560234 \h </w:instrText>
        </w:r>
        <w:r>
          <w:rPr>
            <w:noProof/>
            <w:webHidden/>
          </w:rPr>
        </w:r>
        <w:r>
          <w:rPr>
            <w:noProof/>
            <w:webHidden/>
          </w:rPr>
          <w:fldChar w:fldCharType="separate"/>
        </w:r>
        <w:r>
          <w:rPr>
            <w:noProof/>
            <w:webHidden/>
          </w:rPr>
          <w:t>42</w:t>
        </w:r>
        <w:r>
          <w:rPr>
            <w:noProof/>
            <w:webHidden/>
          </w:rPr>
          <w:fldChar w:fldCharType="end"/>
        </w:r>
      </w:hyperlink>
    </w:p>
    <w:p w14:paraId="0738D656" w14:textId="77777777" w:rsidR="008013E9" w:rsidRDefault="008013E9">
      <w:pPr>
        <w:pStyle w:val="TM3"/>
        <w:tabs>
          <w:tab w:val="right" w:leader="dot" w:pos="9396"/>
        </w:tabs>
        <w:rPr>
          <w:noProof/>
        </w:rPr>
      </w:pPr>
      <w:hyperlink w:anchor="_Toc238560235" w:history="1">
        <w:r w:rsidRPr="00B15CA5">
          <w:rPr>
            <w:rStyle w:val="Lienhypertexte"/>
            <w:noProof/>
          </w:rPr>
          <w:t>4.3.3 Gestion des congés</w:t>
        </w:r>
        <w:r>
          <w:rPr>
            <w:noProof/>
            <w:webHidden/>
          </w:rPr>
          <w:tab/>
        </w:r>
        <w:r>
          <w:rPr>
            <w:noProof/>
            <w:webHidden/>
          </w:rPr>
          <w:fldChar w:fldCharType="begin"/>
        </w:r>
        <w:r>
          <w:rPr>
            <w:noProof/>
            <w:webHidden/>
          </w:rPr>
          <w:instrText xml:space="preserve"> PAGEREF _Toc238560235 \h </w:instrText>
        </w:r>
        <w:r>
          <w:rPr>
            <w:noProof/>
            <w:webHidden/>
          </w:rPr>
        </w:r>
        <w:r>
          <w:rPr>
            <w:noProof/>
            <w:webHidden/>
          </w:rPr>
          <w:fldChar w:fldCharType="separate"/>
        </w:r>
        <w:r>
          <w:rPr>
            <w:noProof/>
            <w:webHidden/>
          </w:rPr>
          <w:t>42</w:t>
        </w:r>
        <w:r>
          <w:rPr>
            <w:noProof/>
            <w:webHidden/>
          </w:rPr>
          <w:fldChar w:fldCharType="end"/>
        </w:r>
      </w:hyperlink>
    </w:p>
    <w:p w14:paraId="2A8342BD" w14:textId="77777777" w:rsidR="008013E9" w:rsidRDefault="008013E9">
      <w:pPr>
        <w:pStyle w:val="TM3"/>
        <w:tabs>
          <w:tab w:val="right" w:leader="dot" w:pos="9396"/>
        </w:tabs>
        <w:rPr>
          <w:noProof/>
        </w:rPr>
      </w:pPr>
      <w:hyperlink w:anchor="_Toc238560236" w:history="1">
        <w:r w:rsidRPr="00B15CA5">
          <w:rPr>
            <w:rStyle w:val="Lienhypertexte"/>
            <w:noProof/>
          </w:rPr>
          <w:t>4.3.4 Compétences, performance et objectifs</w:t>
        </w:r>
        <w:r>
          <w:rPr>
            <w:noProof/>
            <w:webHidden/>
          </w:rPr>
          <w:tab/>
        </w:r>
        <w:r>
          <w:rPr>
            <w:noProof/>
            <w:webHidden/>
          </w:rPr>
          <w:fldChar w:fldCharType="begin"/>
        </w:r>
        <w:r>
          <w:rPr>
            <w:noProof/>
            <w:webHidden/>
          </w:rPr>
          <w:instrText xml:space="preserve"> PAGEREF _Toc238560236 \h </w:instrText>
        </w:r>
        <w:r>
          <w:rPr>
            <w:noProof/>
            <w:webHidden/>
          </w:rPr>
        </w:r>
        <w:r>
          <w:rPr>
            <w:noProof/>
            <w:webHidden/>
          </w:rPr>
          <w:fldChar w:fldCharType="separate"/>
        </w:r>
        <w:r>
          <w:rPr>
            <w:noProof/>
            <w:webHidden/>
          </w:rPr>
          <w:t>43</w:t>
        </w:r>
        <w:r>
          <w:rPr>
            <w:noProof/>
            <w:webHidden/>
          </w:rPr>
          <w:fldChar w:fldCharType="end"/>
        </w:r>
      </w:hyperlink>
    </w:p>
    <w:p w14:paraId="08A4078F" w14:textId="77777777" w:rsidR="008013E9" w:rsidRDefault="008013E9">
      <w:pPr>
        <w:pStyle w:val="TM3"/>
        <w:tabs>
          <w:tab w:val="right" w:leader="dot" w:pos="9396"/>
        </w:tabs>
        <w:rPr>
          <w:noProof/>
        </w:rPr>
      </w:pPr>
      <w:hyperlink w:anchor="_Toc238560237" w:history="1">
        <w:r w:rsidRPr="00B15CA5">
          <w:rPr>
            <w:rStyle w:val="Lienhypertexte"/>
            <w:noProof/>
          </w:rPr>
          <w:t>4.3.5 Intranet social</w:t>
        </w:r>
        <w:r>
          <w:rPr>
            <w:noProof/>
            <w:webHidden/>
          </w:rPr>
          <w:tab/>
        </w:r>
        <w:r>
          <w:rPr>
            <w:noProof/>
            <w:webHidden/>
          </w:rPr>
          <w:fldChar w:fldCharType="begin"/>
        </w:r>
        <w:r>
          <w:rPr>
            <w:noProof/>
            <w:webHidden/>
          </w:rPr>
          <w:instrText xml:space="preserve"> PAGEREF _Toc238560237 \h </w:instrText>
        </w:r>
        <w:r>
          <w:rPr>
            <w:noProof/>
            <w:webHidden/>
          </w:rPr>
        </w:r>
        <w:r>
          <w:rPr>
            <w:noProof/>
            <w:webHidden/>
          </w:rPr>
          <w:fldChar w:fldCharType="separate"/>
        </w:r>
        <w:r>
          <w:rPr>
            <w:noProof/>
            <w:webHidden/>
          </w:rPr>
          <w:t>43</w:t>
        </w:r>
        <w:r>
          <w:rPr>
            <w:noProof/>
            <w:webHidden/>
          </w:rPr>
          <w:fldChar w:fldCharType="end"/>
        </w:r>
      </w:hyperlink>
    </w:p>
    <w:p w14:paraId="17C2A396" w14:textId="77777777" w:rsidR="008013E9" w:rsidRDefault="008013E9">
      <w:pPr>
        <w:pStyle w:val="TM3"/>
        <w:tabs>
          <w:tab w:val="right" w:leader="dot" w:pos="9396"/>
        </w:tabs>
        <w:rPr>
          <w:noProof/>
        </w:rPr>
      </w:pPr>
      <w:hyperlink w:anchor="_Toc238560238" w:history="1">
        <w:r w:rsidRPr="00B15CA5">
          <w:rPr>
            <w:rStyle w:val="Lienhypertexte"/>
            <w:noProof/>
          </w:rPr>
          <w:t>4.3.6 Module agentique</w:t>
        </w:r>
        <w:r>
          <w:rPr>
            <w:noProof/>
            <w:webHidden/>
          </w:rPr>
          <w:tab/>
        </w:r>
        <w:r>
          <w:rPr>
            <w:noProof/>
            <w:webHidden/>
          </w:rPr>
          <w:fldChar w:fldCharType="begin"/>
        </w:r>
        <w:r>
          <w:rPr>
            <w:noProof/>
            <w:webHidden/>
          </w:rPr>
          <w:instrText xml:space="preserve"> PAGEREF _Toc238560238 \h </w:instrText>
        </w:r>
        <w:r>
          <w:rPr>
            <w:noProof/>
            <w:webHidden/>
          </w:rPr>
        </w:r>
        <w:r>
          <w:rPr>
            <w:noProof/>
            <w:webHidden/>
          </w:rPr>
          <w:fldChar w:fldCharType="separate"/>
        </w:r>
        <w:r>
          <w:rPr>
            <w:noProof/>
            <w:webHidden/>
          </w:rPr>
          <w:t>44</w:t>
        </w:r>
        <w:r>
          <w:rPr>
            <w:noProof/>
            <w:webHidden/>
          </w:rPr>
          <w:fldChar w:fldCharType="end"/>
        </w:r>
      </w:hyperlink>
    </w:p>
    <w:p w14:paraId="210A7288" w14:textId="77777777" w:rsidR="008013E9" w:rsidRDefault="008013E9">
      <w:pPr>
        <w:pStyle w:val="TM2"/>
        <w:tabs>
          <w:tab w:val="right" w:leader="dot" w:pos="9396"/>
        </w:tabs>
        <w:rPr>
          <w:noProof/>
        </w:rPr>
      </w:pPr>
      <w:hyperlink w:anchor="_Toc238560239" w:history="1">
        <w:r w:rsidRPr="00B15CA5">
          <w:rPr>
            <w:rStyle w:val="Lienhypertexte"/>
            <w:noProof/>
          </w:rPr>
          <w:t>4.4 Exigences non fonctionnelles</w:t>
        </w:r>
        <w:r>
          <w:rPr>
            <w:noProof/>
            <w:webHidden/>
          </w:rPr>
          <w:tab/>
        </w:r>
        <w:r>
          <w:rPr>
            <w:noProof/>
            <w:webHidden/>
          </w:rPr>
          <w:fldChar w:fldCharType="begin"/>
        </w:r>
        <w:r>
          <w:rPr>
            <w:noProof/>
            <w:webHidden/>
          </w:rPr>
          <w:instrText xml:space="preserve"> PAGEREF _Toc238560239 \h </w:instrText>
        </w:r>
        <w:r>
          <w:rPr>
            <w:noProof/>
            <w:webHidden/>
          </w:rPr>
        </w:r>
        <w:r>
          <w:rPr>
            <w:noProof/>
            <w:webHidden/>
          </w:rPr>
          <w:fldChar w:fldCharType="separate"/>
        </w:r>
        <w:r>
          <w:rPr>
            <w:noProof/>
            <w:webHidden/>
          </w:rPr>
          <w:t>45</w:t>
        </w:r>
        <w:r>
          <w:rPr>
            <w:noProof/>
            <w:webHidden/>
          </w:rPr>
          <w:fldChar w:fldCharType="end"/>
        </w:r>
      </w:hyperlink>
    </w:p>
    <w:p w14:paraId="28D8985C" w14:textId="77777777" w:rsidR="008013E9" w:rsidRDefault="008013E9">
      <w:pPr>
        <w:pStyle w:val="TM2"/>
        <w:tabs>
          <w:tab w:val="right" w:leader="dot" w:pos="9396"/>
        </w:tabs>
        <w:rPr>
          <w:noProof/>
        </w:rPr>
      </w:pPr>
      <w:hyperlink w:anchor="_Toc238560240" w:history="1">
        <w:r w:rsidRPr="00B15CA5">
          <w:rPr>
            <w:rStyle w:val="Lienhypertexte"/>
            <w:noProof/>
          </w:rPr>
          <w:t>4.5 Modélisation des cas d’utilisation</w:t>
        </w:r>
        <w:r>
          <w:rPr>
            <w:noProof/>
            <w:webHidden/>
          </w:rPr>
          <w:tab/>
        </w:r>
        <w:r>
          <w:rPr>
            <w:noProof/>
            <w:webHidden/>
          </w:rPr>
          <w:fldChar w:fldCharType="begin"/>
        </w:r>
        <w:r>
          <w:rPr>
            <w:noProof/>
            <w:webHidden/>
          </w:rPr>
          <w:instrText xml:space="preserve"> PAGEREF _Toc238560240 \h </w:instrText>
        </w:r>
        <w:r>
          <w:rPr>
            <w:noProof/>
            <w:webHidden/>
          </w:rPr>
        </w:r>
        <w:r>
          <w:rPr>
            <w:noProof/>
            <w:webHidden/>
          </w:rPr>
          <w:fldChar w:fldCharType="separate"/>
        </w:r>
        <w:r>
          <w:rPr>
            <w:noProof/>
            <w:webHidden/>
          </w:rPr>
          <w:t>46</w:t>
        </w:r>
        <w:r>
          <w:rPr>
            <w:noProof/>
            <w:webHidden/>
          </w:rPr>
          <w:fldChar w:fldCharType="end"/>
        </w:r>
      </w:hyperlink>
    </w:p>
    <w:p w14:paraId="1859C9CE" w14:textId="77777777" w:rsidR="008013E9" w:rsidRDefault="008013E9">
      <w:pPr>
        <w:pStyle w:val="TM3"/>
        <w:tabs>
          <w:tab w:val="right" w:leader="dot" w:pos="9396"/>
        </w:tabs>
        <w:rPr>
          <w:noProof/>
        </w:rPr>
      </w:pPr>
      <w:hyperlink w:anchor="_Toc238560241" w:history="1">
        <w:r w:rsidRPr="00B15CA5">
          <w:rPr>
            <w:rStyle w:val="Lienhypertexte"/>
            <w:noProof/>
          </w:rPr>
          <w:t>4.5.1 Vue d’ensemble</w:t>
        </w:r>
        <w:r>
          <w:rPr>
            <w:noProof/>
            <w:webHidden/>
          </w:rPr>
          <w:tab/>
        </w:r>
        <w:r>
          <w:rPr>
            <w:noProof/>
            <w:webHidden/>
          </w:rPr>
          <w:fldChar w:fldCharType="begin"/>
        </w:r>
        <w:r>
          <w:rPr>
            <w:noProof/>
            <w:webHidden/>
          </w:rPr>
          <w:instrText xml:space="preserve"> PAGEREF _Toc238560241 \h </w:instrText>
        </w:r>
        <w:r>
          <w:rPr>
            <w:noProof/>
            <w:webHidden/>
          </w:rPr>
        </w:r>
        <w:r>
          <w:rPr>
            <w:noProof/>
            <w:webHidden/>
          </w:rPr>
          <w:fldChar w:fldCharType="separate"/>
        </w:r>
        <w:r>
          <w:rPr>
            <w:noProof/>
            <w:webHidden/>
          </w:rPr>
          <w:t>46</w:t>
        </w:r>
        <w:r>
          <w:rPr>
            <w:noProof/>
            <w:webHidden/>
          </w:rPr>
          <w:fldChar w:fldCharType="end"/>
        </w:r>
      </w:hyperlink>
    </w:p>
    <w:p w14:paraId="479FA925" w14:textId="77777777" w:rsidR="008013E9" w:rsidRDefault="008013E9">
      <w:pPr>
        <w:pStyle w:val="TM3"/>
        <w:tabs>
          <w:tab w:val="right" w:leader="dot" w:pos="9396"/>
        </w:tabs>
        <w:rPr>
          <w:noProof/>
        </w:rPr>
      </w:pPr>
      <w:hyperlink w:anchor="_Toc238560242" w:history="1">
        <w:r w:rsidRPr="00B15CA5">
          <w:rPr>
            <w:rStyle w:val="Lienhypertexte"/>
            <w:noProof/>
          </w:rPr>
          <w:t>4.5.2 Cas d’utilisation — gestion des congés</w:t>
        </w:r>
        <w:r>
          <w:rPr>
            <w:noProof/>
            <w:webHidden/>
          </w:rPr>
          <w:tab/>
        </w:r>
        <w:r>
          <w:rPr>
            <w:noProof/>
            <w:webHidden/>
          </w:rPr>
          <w:fldChar w:fldCharType="begin"/>
        </w:r>
        <w:r>
          <w:rPr>
            <w:noProof/>
            <w:webHidden/>
          </w:rPr>
          <w:instrText xml:space="preserve"> PAGEREF _Toc238560242 \h </w:instrText>
        </w:r>
        <w:r>
          <w:rPr>
            <w:noProof/>
            <w:webHidden/>
          </w:rPr>
        </w:r>
        <w:r>
          <w:rPr>
            <w:noProof/>
            <w:webHidden/>
          </w:rPr>
          <w:fldChar w:fldCharType="separate"/>
        </w:r>
        <w:r>
          <w:rPr>
            <w:noProof/>
            <w:webHidden/>
          </w:rPr>
          <w:t>46</w:t>
        </w:r>
        <w:r>
          <w:rPr>
            <w:noProof/>
            <w:webHidden/>
          </w:rPr>
          <w:fldChar w:fldCharType="end"/>
        </w:r>
      </w:hyperlink>
    </w:p>
    <w:p w14:paraId="5328CAF4" w14:textId="77777777" w:rsidR="008013E9" w:rsidRDefault="008013E9">
      <w:pPr>
        <w:pStyle w:val="TM3"/>
        <w:tabs>
          <w:tab w:val="right" w:leader="dot" w:pos="9396"/>
        </w:tabs>
        <w:rPr>
          <w:noProof/>
        </w:rPr>
      </w:pPr>
      <w:hyperlink w:anchor="_Toc238560243" w:history="1">
        <w:r w:rsidRPr="00B15CA5">
          <w:rPr>
            <w:rStyle w:val="Lienhypertexte"/>
            <w:noProof/>
          </w:rPr>
          <w:t>4.5.3 Cas d’utilisation — assistant conversationnel</w:t>
        </w:r>
        <w:r>
          <w:rPr>
            <w:noProof/>
            <w:webHidden/>
          </w:rPr>
          <w:tab/>
        </w:r>
        <w:r>
          <w:rPr>
            <w:noProof/>
            <w:webHidden/>
          </w:rPr>
          <w:fldChar w:fldCharType="begin"/>
        </w:r>
        <w:r>
          <w:rPr>
            <w:noProof/>
            <w:webHidden/>
          </w:rPr>
          <w:instrText xml:space="preserve"> PAGEREF _Toc238560243 \h </w:instrText>
        </w:r>
        <w:r>
          <w:rPr>
            <w:noProof/>
            <w:webHidden/>
          </w:rPr>
        </w:r>
        <w:r>
          <w:rPr>
            <w:noProof/>
            <w:webHidden/>
          </w:rPr>
          <w:fldChar w:fldCharType="separate"/>
        </w:r>
        <w:r>
          <w:rPr>
            <w:noProof/>
            <w:webHidden/>
          </w:rPr>
          <w:t>47</w:t>
        </w:r>
        <w:r>
          <w:rPr>
            <w:noProof/>
            <w:webHidden/>
          </w:rPr>
          <w:fldChar w:fldCharType="end"/>
        </w:r>
      </w:hyperlink>
    </w:p>
    <w:p w14:paraId="5EFEDCAA" w14:textId="77777777" w:rsidR="008013E9" w:rsidRDefault="008013E9">
      <w:pPr>
        <w:pStyle w:val="TM2"/>
        <w:tabs>
          <w:tab w:val="right" w:leader="dot" w:pos="9396"/>
        </w:tabs>
        <w:rPr>
          <w:noProof/>
        </w:rPr>
      </w:pPr>
      <w:hyperlink w:anchor="_Toc238560244" w:history="1">
        <w:r w:rsidRPr="00B15CA5">
          <w:rPr>
            <w:rStyle w:val="Lienhypertexte"/>
            <w:noProof/>
          </w:rPr>
          <w:t>4.6 Conclusion</w:t>
        </w:r>
        <w:r>
          <w:rPr>
            <w:noProof/>
            <w:webHidden/>
          </w:rPr>
          <w:tab/>
        </w:r>
        <w:r>
          <w:rPr>
            <w:noProof/>
            <w:webHidden/>
          </w:rPr>
          <w:fldChar w:fldCharType="begin"/>
        </w:r>
        <w:r>
          <w:rPr>
            <w:noProof/>
            <w:webHidden/>
          </w:rPr>
          <w:instrText xml:space="preserve"> PAGEREF _Toc238560244 \h </w:instrText>
        </w:r>
        <w:r>
          <w:rPr>
            <w:noProof/>
            <w:webHidden/>
          </w:rPr>
        </w:r>
        <w:r>
          <w:rPr>
            <w:noProof/>
            <w:webHidden/>
          </w:rPr>
          <w:fldChar w:fldCharType="separate"/>
        </w:r>
        <w:r>
          <w:rPr>
            <w:noProof/>
            <w:webHidden/>
          </w:rPr>
          <w:t>48</w:t>
        </w:r>
        <w:r>
          <w:rPr>
            <w:noProof/>
            <w:webHidden/>
          </w:rPr>
          <w:fldChar w:fldCharType="end"/>
        </w:r>
      </w:hyperlink>
    </w:p>
    <w:p w14:paraId="7264406B" w14:textId="77777777" w:rsidR="008013E9" w:rsidRDefault="008013E9">
      <w:pPr>
        <w:pStyle w:val="TM1"/>
        <w:tabs>
          <w:tab w:val="right" w:leader="dot" w:pos="9396"/>
        </w:tabs>
        <w:rPr>
          <w:noProof/>
        </w:rPr>
      </w:pPr>
      <w:hyperlink w:anchor="_Toc238560245" w:history="1">
        <w:r w:rsidRPr="00B15CA5">
          <w:rPr>
            <w:rStyle w:val="Lienhypertexte"/>
            <w:noProof/>
          </w:rPr>
          <w:t>Chapitre 5 — Conception architecturale</w:t>
        </w:r>
        <w:r>
          <w:rPr>
            <w:noProof/>
            <w:webHidden/>
          </w:rPr>
          <w:tab/>
        </w:r>
        <w:r>
          <w:rPr>
            <w:noProof/>
            <w:webHidden/>
          </w:rPr>
          <w:fldChar w:fldCharType="begin"/>
        </w:r>
        <w:r>
          <w:rPr>
            <w:noProof/>
            <w:webHidden/>
          </w:rPr>
          <w:instrText xml:space="preserve"> PAGEREF _Toc238560245 \h </w:instrText>
        </w:r>
        <w:r>
          <w:rPr>
            <w:noProof/>
            <w:webHidden/>
          </w:rPr>
        </w:r>
        <w:r>
          <w:rPr>
            <w:noProof/>
            <w:webHidden/>
          </w:rPr>
          <w:fldChar w:fldCharType="separate"/>
        </w:r>
        <w:r>
          <w:rPr>
            <w:noProof/>
            <w:webHidden/>
          </w:rPr>
          <w:t>49</w:t>
        </w:r>
        <w:r>
          <w:rPr>
            <w:noProof/>
            <w:webHidden/>
          </w:rPr>
          <w:fldChar w:fldCharType="end"/>
        </w:r>
      </w:hyperlink>
    </w:p>
    <w:p w14:paraId="0B0840D6" w14:textId="77777777" w:rsidR="008013E9" w:rsidRDefault="008013E9">
      <w:pPr>
        <w:pStyle w:val="TM2"/>
        <w:tabs>
          <w:tab w:val="right" w:leader="dot" w:pos="9396"/>
        </w:tabs>
        <w:rPr>
          <w:noProof/>
        </w:rPr>
      </w:pPr>
      <w:hyperlink w:anchor="_Toc238560246" w:history="1">
        <w:r w:rsidRPr="00B15CA5">
          <w:rPr>
            <w:rStyle w:val="Lienhypertexte"/>
            <w:noProof/>
          </w:rPr>
          <w:t>5.1 Introduction</w:t>
        </w:r>
        <w:r>
          <w:rPr>
            <w:noProof/>
            <w:webHidden/>
          </w:rPr>
          <w:tab/>
        </w:r>
        <w:r>
          <w:rPr>
            <w:noProof/>
            <w:webHidden/>
          </w:rPr>
          <w:fldChar w:fldCharType="begin"/>
        </w:r>
        <w:r>
          <w:rPr>
            <w:noProof/>
            <w:webHidden/>
          </w:rPr>
          <w:instrText xml:space="preserve"> PAGEREF _Toc238560246 \h </w:instrText>
        </w:r>
        <w:r>
          <w:rPr>
            <w:noProof/>
            <w:webHidden/>
          </w:rPr>
        </w:r>
        <w:r>
          <w:rPr>
            <w:noProof/>
            <w:webHidden/>
          </w:rPr>
          <w:fldChar w:fldCharType="separate"/>
        </w:r>
        <w:r>
          <w:rPr>
            <w:noProof/>
            <w:webHidden/>
          </w:rPr>
          <w:t>49</w:t>
        </w:r>
        <w:r>
          <w:rPr>
            <w:noProof/>
            <w:webHidden/>
          </w:rPr>
          <w:fldChar w:fldCharType="end"/>
        </w:r>
      </w:hyperlink>
    </w:p>
    <w:p w14:paraId="56ABFDE0" w14:textId="77777777" w:rsidR="008013E9" w:rsidRDefault="008013E9">
      <w:pPr>
        <w:pStyle w:val="TM2"/>
        <w:tabs>
          <w:tab w:val="right" w:leader="dot" w:pos="9396"/>
        </w:tabs>
        <w:rPr>
          <w:noProof/>
        </w:rPr>
      </w:pPr>
      <w:hyperlink w:anchor="_Toc238560247" w:history="1">
        <w:r w:rsidRPr="00B15CA5">
          <w:rPr>
            <w:rStyle w:val="Lienhypertexte"/>
            <w:noProof/>
          </w:rPr>
          <w:t>5.2 Vue générale de l’architecture</w:t>
        </w:r>
        <w:r>
          <w:rPr>
            <w:noProof/>
            <w:webHidden/>
          </w:rPr>
          <w:tab/>
        </w:r>
        <w:r>
          <w:rPr>
            <w:noProof/>
            <w:webHidden/>
          </w:rPr>
          <w:fldChar w:fldCharType="begin"/>
        </w:r>
        <w:r>
          <w:rPr>
            <w:noProof/>
            <w:webHidden/>
          </w:rPr>
          <w:instrText xml:space="preserve"> PAGEREF _Toc238560247 \h </w:instrText>
        </w:r>
        <w:r>
          <w:rPr>
            <w:noProof/>
            <w:webHidden/>
          </w:rPr>
        </w:r>
        <w:r>
          <w:rPr>
            <w:noProof/>
            <w:webHidden/>
          </w:rPr>
          <w:fldChar w:fldCharType="separate"/>
        </w:r>
        <w:r>
          <w:rPr>
            <w:noProof/>
            <w:webHidden/>
          </w:rPr>
          <w:t>49</w:t>
        </w:r>
        <w:r>
          <w:rPr>
            <w:noProof/>
            <w:webHidden/>
          </w:rPr>
          <w:fldChar w:fldCharType="end"/>
        </w:r>
      </w:hyperlink>
    </w:p>
    <w:p w14:paraId="1F3753B1" w14:textId="77777777" w:rsidR="008013E9" w:rsidRDefault="008013E9">
      <w:pPr>
        <w:pStyle w:val="TM3"/>
        <w:tabs>
          <w:tab w:val="right" w:leader="dot" w:pos="9396"/>
        </w:tabs>
        <w:rPr>
          <w:noProof/>
        </w:rPr>
      </w:pPr>
      <w:hyperlink w:anchor="_Toc238560248" w:history="1">
        <w:r w:rsidRPr="00B15CA5">
          <w:rPr>
            <w:rStyle w:val="Lienhypertexte"/>
            <w:noProof/>
          </w:rPr>
          <w:t>5.2.1 Style architectural retenu</w:t>
        </w:r>
        <w:r>
          <w:rPr>
            <w:noProof/>
            <w:webHidden/>
          </w:rPr>
          <w:tab/>
        </w:r>
        <w:r>
          <w:rPr>
            <w:noProof/>
            <w:webHidden/>
          </w:rPr>
          <w:fldChar w:fldCharType="begin"/>
        </w:r>
        <w:r>
          <w:rPr>
            <w:noProof/>
            <w:webHidden/>
          </w:rPr>
          <w:instrText xml:space="preserve"> PAGEREF _Toc238560248 \h </w:instrText>
        </w:r>
        <w:r>
          <w:rPr>
            <w:noProof/>
            <w:webHidden/>
          </w:rPr>
        </w:r>
        <w:r>
          <w:rPr>
            <w:noProof/>
            <w:webHidden/>
          </w:rPr>
          <w:fldChar w:fldCharType="separate"/>
        </w:r>
        <w:r>
          <w:rPr>
            <w:noProof/>
            <w:webHidden/>
          </w:rPr>
          <w:t>49</w:t>
        </w:r>
        <w:r>
          <w:rPr>
            <w:noProof/>
            <w:webHidden/>
          </w:rPr>
          <w:fldChar w:fldCharType="end"/>
        </w:r>
      </w:hyperlink>
    </w:p>
    <w:p w14:paraId="2892748F" w14:textId="77777777" w:rsidR="008013E9" w:rsidRDefault="008013E9">
      <w:pPr>
        <w:pStyle w:val="TM3"/>
        <w:tabs>
          <w:tab w:val="right" w:leader="dot" w:pos="9396"/>
        </w:tabs>
        <w:rPr>
          <w:noProof/>
        </w:rPr>
      </w:pPr>
      <w:hyperlink w:anchor="_Toc238560249" w:history="1">
        <w:r w:rsidRPr="00B15CA5">
          <w:rPr>
            <w:rStyle w:val="Lienhypertexte"/>
            <w:noProof/>
          </w:rPr>
          <w:t>5.2.2 Vue d’ensemble</w:t>
        </w:r>
        <w:r>
          <w:rPr>
            <w:noProof/>
            <w:webHidden/>
          </w:rPr>
          <w:tab/>
        </w:r>
        <w:r>
          <w:rPr>
            <w:noProof/>
            <w:webHidden/>
          </w:rPr>
          <w:fldChar w:fldCharType="begin"/>
        </w:r>
        <w:r>
          <w:rPr>
            <w:noProof/>
            <w:webHidden/>
          </w:rPr>
          <w:instrText xml:space="preserve"> PAGEREF _Toc238560249 \h </w:instrText>
        </w:r>
        <w:r>
          <w:rPr>
            <w:noProof/>
            <w:webHidden/>
          </w:rPr>
        </w:r>
        <w:r>
          <w:rPr>
            <w:noProof/>
            <w:webHidden/>
          </w:rPr>
          <w:fldChar w:fldCharType="separate"/>
        </w:r>
        <w:r>
          <w:rPr>
            <w:noProof/>
            <w:webHidden/>
          </w:rPr>
          <w:t>49</w:t>
        </w:r>
        <w:r>
          <w:rPr>
            <w:noProof/>
            <w:webHidden/>
          </w:rPr>
          <w:fldChar w:fldCharType="end"/>
        </w:r>
      </w:hyperlink>
    </w:p>
    <w:p w14:paraId="158E61D3" w14:textId="77777777" w:rsidR="008013E9" w:rsidRDefault="008013E9">
      <w:pPr>
        <w:pStyle w:val="TM3"/>
        <w:tabs>
          <w:tab w:val="right" w:leader="dot" w:pos="9396"/>
        </w:tabs>
        <w:rPr>
          <w:noProof/>
        </w:rPr>
      </w:pPr>
      <w:hyperlink w:anchor="_Toc238560250" w:history="1">
        <w:r w:rsidRPr="00B15CA5">
          <w:rPr>
            <w:rStyle w:val="Lienhypertexte"/>
            <w:noProof/>
          </w:rPr>
          <w:t>5.2.3 Répartition des responsabilités</w:t>
        </w:r>
        <w:r>
          <w:rPr>
            <w:noProof/>
            <w:webHidden/>
          </w:rPr>
          <w:tab/>
        </w:r>
        <w:r>
          <w:rPr>
            <w:noProof/>
            <w:webHidden/>
          </w:rPr>
          <w:fldChar w:fldCharType="begin"/>
        </w:r>
        <w:r>
          <w:rPr>
            <w:noProof/>
            <w:webHidden/>
          </w:rPr>
          <w:instrText xml:space="preserve"> PAGEREF _Toc238560250 \h </w:instrText>
        </w:r>
        <w:r>
          <w:rPr>
            <w:noProof/>
            <w:webHidden/>
          </w:rPr>
        </w:r>
        <w:r>
          <w:rPr>
            <w:noProof/>
            <w:webHidden/>
          </w:rPr>
          <w:fldChar w:fldCharType="separate"/>
        </w:r>
        <w:r>
          <w:rPr>
            <w:noProof/>
            <w:webHidden/>
          </w:rPr>
          <w:t>50</w:t>
        </w:r>
        <w:r>
          <w:rPr>
            <w:noProof/>
            <w:webHidden/>
          </w:rPr>
          <w:fldChar w:fldCharType="end"/>
        </w:r>
      </w:hyperlink>
    </w:p>
    <w:p w14:paraId="124BA742" w14:textId="77777777" w:rsidR="008013E9" w:rsidRDefault="008013E9">
      <w:pPr>
        <w:pStyle w:val="TM2"/>
        <w:tabs>
          <w:tab w:val="right" w:leader="dot" w:pos="9396"/>
        </w:tabs>
        <w:rPr>
          <w:noProof/>
        </w:rPr>
      </w:pPr>
      <w:hyperlink w:anchor="_Toc238560251" w:history="1">
        <w:r w:rsidRPr="00B15CA5">
          <w:rPr>
            <w:rStyle w:val="Lienhypertexte"/>
            <w:noProof/>
          </w:rPr>
          <w:t>5.3 Frontières de service et propriété des données</w:t>
        </w:r>
        <w:r>
          <w:rPr>
            <w:noProof/>
            <w:webHidden/>
          </w:rPr>
          <w:tab/>
        </w:r>
        <w:r>
          <w:rPr>
            <w:noProof/>
            <w:webHidden/>
          </w:rPr>
          <w:fldChar w:fldCharType="begin"/>
        </w:r>
        <w:r>
          <w:rPr>
            <w:noProof/>
            <w:webHidden/>
          </w:rPr>
          <w:instrText xml:space="preserve"> PAGEREF _Toc238560251 \h </w:instrText>
        </w:r>
        <w:r>
          <w:rPr>
            <w:noProof/>
            <w:webHidden/>
          </w:rPr>
        </w:r>
        <w:r>
          <w:rPr>
            <w:noProof/>
            <w:webHidden/>
          </w:rPr>
          <w:fldChar w:fldCharType="separate"/>
        </w:r>
        <w:r>
          <w:rPr>
            <w:noProof/>
            <w:webHidden/>
          </w:rPr>
          <w:t>51</w:t>
        </w:r>
        <w:r>
          <w:rPr>
            <w:noProof/>
            <w:webHidden/>
          </w:rPr>
          <w:fldChar w:fldCharType="end"/>
        </w:r>
      </w:hyperlink>
    </w:p>
    <w:p w14:paraId="7B5C4D04" w14:textId="77777777" w:rsidR="008013E9" w:rsidRDefault="008013E9">
      <w:pPr>
        <w:pStyle w:val="TM3"/>
        <w:tabs>
          <w:tab w:val="right" w:leader="dot" w:pos="9396"/>
        </w:tabs>
        <w:rPr>
          <w:noProof/>
        </w:rPr>
      </w:pPr>
      <w:hyperlink w:anchor="_Toc238560252" w:history="1">
        <w:r w:rsidRPr="00B15CA5">
          <w:rPr>
            <w:rStyle w:val="Lienhypertexte"/>
            <w:noProof/>
          </w:rPr>
          <w:t>5.3.1 Règle de propriété</w:t>
        </w:r>
        <w:r>
          <w:rPr>
            <w:noProof/>
            <w:webHidden/>
          </w:rPr>
          <w:tab/>
        </w:r>
        <w:r>
          <w:rPr>
            <w:noProof/>
            <w:webHidden/>
          </w:rPr>
          <w:fldChar w:fldCharType="begin"/>
        </w:r>
        <w:r>
          <w:rPr>
            <w:noProof/>
            <w:webHidden/>
          </w:rPr>
          <w:instrText xml:space="preserve"> PAGEREF _Toc238560252 \h </w:instrText>
        </w:r>
        <w:r>
          <w:rPr>
            <w:noProof/>
            <w:webHidden/>
          </w:rPr>
        </w:r>
        <w:r>
          <w:rPr>
            <w:noProof/>
            <w:webHidden/>
          </w:rPr>
          <w:fldChar w:fldCharType="separate"/>
        </w:r>
        <w:r>
          <w:rPr>
            <w:noProof/>
            <w:webHidden/>
          </w:rPr>
          <w:t>51</w:t>
        </w:r>
        <w:r>
          <w:rPr>
            <w:noProof/>
            <w:webHidden/>
          </w:rPr>
          <w:fldChar w:fldCharType="end"/>
        </w:r>
      </w:hyperlink>
    </w:p>
    <w:p w14:paraId="1F037B94" w14:textId="77777777" w:rsidR="008013E9" w:rsidRDefault="008013E9">
      <w:pPr>
        <w:pStyle w:val="TM3"/>
        <w:tabs>
          <w:tab w:val="right" w:leader="dot" w:pos="9396"/>
        </w:tabs>
        <w:rPr>
          <w:noProof/>
        </w:rPr>
      </w:pPr>
      <w:hyperlink w:anchor="_Toc238560253" w:history="1">
        <w:r w:rsidRPr="00B15CA5">
          <w:rPr>
            <w:rStyle w:val="Lienhypertexte"/>
            <w:noProof/>
          </w:rPr>
          <w:t>5.3.2 Références inter-services</w:t>
        </w:r>
        <w:r>
          <w:rPr>
            <w:noProof/>
            <w:webHidden/>
          </w:rPr>
          <w:tab/>
        </w:r>
        <w:r>
          <w:rPr>
            <w:noProof/>
            <w:webHidden/>
          </w:rPr>
          <w:fldChar w:fldCharType="begin"/>
        </w:r>
        <w:r>
          <w:rPr>
            <w:noProof/>
            <w:webHidden/>
          </w:rPr>
          <w:instrText xml:space="preserve"> PAGEREF _Toc238560253 \h </w:instrText>
        </w:r>
        <w:r>
          <w:rPr>
            <w:noProof/>
            <w:webHidden/>
          </w:rPr>
        </w:r>
        <w:r>
          <w:rPr>
            <w:noProof/>
            <w:webHidden/>
          </w:rPr>
          <w:fldChar w:fldCharType="separate"/>
        </w:r>
        <w:r>
          <w:rPr>
            <w:noProof/>
            <w:webHidden/>
          </w:rPr>
          <w:t>51</w:t>
        </w:r>
        <w:r>
          <w:rPr>
            <w:noProof/>
            <w:webHidden/>
          </w:rPr>
          <w:fldChar w:fldCharType="end"/>
        </w:r>
      </w:hyperlink>
    </w:p>
    <w:p w14:paraId="63A8B09C" w14:textId="77777777" w:rsidR="008013E9" w:rsidRDefault="008013E9">
      <w:pPr>
        <w:pStyle w:val="TM3"/>
        <w:tabs>
          <w:tab w:val="right" w:leader="dot" w:pos="9396"/>
        </w:tabs>
        <w:rPr>
          <w:noProof/>
        </w:rPr>
      </w:pPr>
      <w:hyperlink w:anchor="_Toc238560254" w:history="1">
        <w:r w:rsidRPr="00B15CA5">
          <w:rPr>
            <w:rStyle w:val="Lienhypertexte"/>
            <w:noProof/>
          </w:rPr>
          <w:t>5.3.3 Matrice des appels inter-services</w:t>
        </w:r>
        <w:r>
          <w:rPr>
            <w:noProof/>
            <w:webHidden/>
          </w:rPr>
          <w:tab/>
        </w:r>
        <w:r>
          <w:rPr>
            <w:noProof/>
            <w:webHidden/>
          </w:rPr>
          <w:fldChar w:fldCharType="begin"/>
        </w:r>
        <w:r>
          <w:rPr>
            <w:noProof/>
            <w:webHidden/>
          </w:rPr>
          <w:instrText xml:space="preserve"> PAGEREF _Toc238560254 \h </w:instrText>
        </w:r>
        <w:r>
          <w:rPr>
            <w:noProof/>
            <w:webHidden/>
          </w:rPr>
        </w:r>
        <w:r>
          <w:rPr>
            <w:noProof/>
            <w:webHidden/>
          </w:rPr>
          <w:fldChar w:fldCharType="separate"/>
        </w:r>
        <w:r>
          <w:rPr>
            <w:noProof/>
            <w:webHidden/>
          </w:rPr>
          <w:t>51</w:t>
        </w:r>
        <w:r>
          <w:rPr>
            <w:noProof/>
            <w:webHidden/>
          </w:rPr>
          <w:fldChar w:fldCharType="end"/>
        </w:r>
      </w:hyperlink>
    </w:p>
    <w:p w14:paraId="598C3453" w14:textId="77777777" w:rsidR="008013E9" w:rsidRDefault="008013E9">
      <w:pPr>
        <w:pStyle w:val="TM2"/>
        <w:tabs>
          <w:tab w:val="right" w:leader="dot" w:pos="9396"/>
        </w:tabs>
        <w:rPr>
          <w:noProof/>
        </w:rPr>
      </w:pPr>
      <w:hyperlink w:anchor="_Toc238560255" w:history="1">
        <w:r w:rsidRPr="00B15CA5">
          <w:rPr>
            <w:rStyle w:val="Lienhypertexte"/>
            <w:noProof/>
          </w:rPr>
          <w:t>5.4 Modèle de données</w:t>
        </w:r>
        <w:r>
          <w:rPr>
            <w:noProof/>
            <w:webHidden/>
          </w:rPr>
          <w:tab/>
        </w:r>
        <w:r>
          <w:rPr>
            <w:noProof/>
            <w:webHidden/>
          </w:rPr>
          <w:fldChar w:fldCharType="begin"/>
        </w:r>
        <w:r>
          <w:rPr>
            <w:noProof/>
            <w:webHidden/>
          </w:rPr>
          <w:instrText xml:space="preserve"> PAGEREF _Toc238560255 \h </w:instrText>
        </w:r>
        <w:r>
          <w:rPr>
            <w:noProof/>
            <w:webHidden/>
          </w:rPr>
        </w:r>
        <w:r>
          <w:rPr>
            <w:noProof/>
            <w:webHidden/>
          </w:rPr>
          <w:fldChar w:fldCharType="separate"/>
        </w:r>
        <w:r>
          <w:rPr>
            <w:noProof/>
            <w:webHidden/>
          </w:rPr>
          <w:t>52</w:t>
        </w:r>
        <w:r>
          <w:rPr>
            <w:noProof/>
            <w:webHidden/>
          </w:rPr>
          <w:fldChar w:fldCharType="end"/>
        </w:r>
      </w:hyperlink>
    </w:p>
    <w:p w14:paraId="72C04451" w14:textId="77777777" w:rsidR="008013E9" w:rsidRDefault="008013E9">
      <w:pPr>
        <w:pStyle w:val="TM3"/>
        <w:tabs>
          <w:tab w:val="right" w:leader="dot" w:pos="9396"/>
        </w:tabs>
        <w:rPr>
          <w:noProof/>
        </w:rPr>
      </w:pPr>
      <w:hyperlink w:anchor="_Toc238560256" w:history="1">
        <w:r w:rsidRPr="00B15CA5">
          <w:rPr>
            <w:rStyle w:val="Lienhypertexte"/>
            <w:noProof/>
          </w:rPr>
          <w:t>5.4.1 Vue d’ensemble</w:t>
        </w:r>
        <w:r>
          <w:rPr>
            <w:noProof/>
            <w:webHidden/>
          </w:rPr>
          <w:tab/>
        </w:r>
        <w:r>
          <w:rPr>
            <w:noProof/>
            <w:webHidden/>
          </w:rPr>
          <w:fldChar w:fldCharType="begin"/>
        </w:r>
        <w:r>
          <w:rPr>
            <w:noProof/>
            <w:webHidden/>
          </w:rPr>
          <w:instrText xml:space="preserve"> PAGEREF _Toc238560256 \h </w:instrText>
        </w:r>
        <w:r>
          <w:rPr>
            <w:noProof/>
            <w:webHidden/>
          </w:rPr>
        </w:r>
        <w:r>
          <w:rPr>
            <w:noProof/>
            <w:webHidden/>
          </w:rPr>
          <w:fldChar w:fldCharType="separate"/>
        </w:r>
        <w:r>
          <w:rPr>
            <w:noProof/>
            <w:webHidden/>
          </w:rPr>
          <w:t>52</w:t>
        </w:r>
        <w:r>
          <w:rPr>
            <w:noProof/>
            <w:webHidden/>
          </w:rPr>
          <w:fldChar w:fldCharType="end"/>
        </w:r>
      </w:hyperlink>
    </w:p>
    <w:p w14:paraId="5509D468" w14:textId="77777777" w:rsidR="008013E9" w:rsidRDefault="008013E9">
      <w:pPr>
        <w:pStyle w:val="TM3"/>
        <w:tabs>
          <w:tab w:val="right" w:leader="dot" w:pos="9396"/>
        </w:tabs>
        <w:rPr>
          <w:noProof/>
        </w:rPr>
      </w:pPr>
      <w:hyperlink w:anchor="_Toc238560257" w:history="1">
        <w:r w:rsidRPr="00B15CA5">
          <w:rPr>
            <w:rStyle w:val="Lienhypertexte"/>
            <w:noProof/>
          </w:rPr>
          <w:t>5.4.2 Domaine HR Core</w:t>
        </w:r>
        <w:r>
          <w:rPr>
            <w:noProof/>
            <w:webHidden/>
          </w:rPr>
          <w:tab/>
        </w:r>
        <w:r>
          <w:rPr>
            <w:noProof/>
            <w:webHidden/>
          </w:rPr>
          <w:fldChar w:fldCharType="begin"/>
        </w:r>
        <w:r>
          <w:rPr>
            <w:noProof/>
            <w:webHidden/>
          </w:rPr>
          <w:instrText xml:space="preserve"> PAGEREF _Toc238560257 \h </w:instrText>
        </w:r>
        <w:r>
          <w:rPr>
            <w:noProof/>
            <w:webHidden/>
          </w:rPr>
        </w:r>
        <w:r>
          <w:rPr>
            <w:noProof/>
            <w:webHidden/>
          </w:rPr>
          <w:fldChar w:fldCharType="separate"/>
        </w:r>
        <w:r>
          <w:rPr>
            <w:noProof/>
            <w:webHidden/>
          </w:rPr>
          <w:t>52</w:t>
        </w:r>
        <w:r>
          <w:rPr>
            <w:noProof/>
            <w:webHidden/>
          </w:rPr>
          <w:fldChar w:fldCharType="end"/>
        </w:r>
      </w:hyperlink>
    </w:p>
    <w:p w14:paraId="752672B8" w14:textId="77777777" w:rsidR="008013E9" w:rsidRDefault="008013E9">
      <w:pPr>
        <w:pStyle w:val="TM3"/>
        <w:tabs>
          <w:tab w:val="right" w:leader="dot" w:pos="9396"/>
        </w:tabs>
        <w:rPr>
          <w:noProof/>
        </w:rPr>
      </w:pPr>
      <w:hyperlink w:anchor="_Toc238560258" w:history="1">
        <w:r w:rsidRPr="00B15CA5">
          <w:rPr>
            <w:rStyle w:val="Lienhypertexte"/>
            <w:noProof/>
          </w:rPr>
          <w:t>5.4.3 Domaine Social</w:t>
        </w:r>
        <w:r>
          <w:rPr>
            <w:noProof/>
            <w:webHidden/>
          </w:rPr>
          <w:tab/>
        </w:r>
        <w:r>
          <w:rPr>
            <w:noProof/>
            <w:webHidden/>
          </w:rPr>
          <w:fldChar w:fldCharType="begin"/>
        </w:r>
        <w:r>
          <w:rPr>
            <w:noProof/>
            <w:webHidden/>
          </w:rPr>
          <w:instrText xml:space="preserve"> PAGEREF _Toc238560258 \h </w:instrText>
        </w:r>
        <w:r>
          <w:rPr>
            <w:noProof/>
            <w:webHidden/>
          </w:rPr>
        </w:r>
        <w:r>
          <w:rPr>
            <w:noProof/>
            <w:webHidden/>
          </w:rPr>
          <w:fldChar w:fldCharType="separate"/>
        </w:r>
        <w:r>
          <w:rPr>
            <w:noProof/>
            <w:webHidden/>
          </w:rPr>
          <w:t>53</w:t>
        </w:r>
        <w:r>
          <w:rPr>
            <w:noProof/>
            <w:webHidden/>
          </w:rPr>
          <w:fldChar w:fldCharType="end"/>
        </w:r>
      </w:hyperlink>
    </w:p>
    <w:p w14:paraId="5F0BEDFC" w14:textId="77777777" w:rsidR="008013E9" w:rsidRDefault="008013E9">
      <w:pPr>
        <w:pStyle w:val="TM3"/>
        <w:tabs>
          <w:tab w:val="right" w:leader="dot" w:pos="9396"/>
        </w:tabs>
        <w:rPr>
          <w:noProof/>
        </w:rPr>
      </w:pPr>
      <w:hyperlink w:anchor="_Toc238560259" w:history="1">
        <w:r w:rsidRPr="00B15CA5">
          <w:rPr>
            <w:rStyle w:val="Lienhypertexte"/>
            <w:noProof/>
          </w:rPr>
          <w:t>5.4.4 Domaine AI Agentic</w:t>
        </w:r>
        <w:r>
          <w:rPr>
            <w:noProof/>
            <w:webHidden/>
          </w:rPr>
          <w:tab/>
        </w:r>
        <w:r>
          <w:rPr>
            <w:noProof/>
            <w:webHidden/>
          </w:rPr>
          <w:fldChar w:fldCharType="begin"/>
        </w:r>
        <w:r>
          <w:rPr>
            <w:noProof/>
            <w:webHidden/>
          </w:rPr>
          <w:instrText xml:space="preserve"> PAGEREF _Toc238560259 \h </w:instrText>
        </w:r>
        <w:r>
          <w:rPr>
            <w:noProof/>
            <w:webHidden/>
          </w:rPr>
        </w:r>
        <w:r>
          <w:rPr>
            <w:noProof/>
            <w:webHidden/>
          </w:rPr>
          <w:fldChar w:fldCharType="separate"/>
        </w:r>
        <w:r>
          <w:rPr>
            <w:noProof/>
            <w:webHidden/>
          </w:rPr>
          <w:t>53</w:t>
        </w:r>
        <w:r>
          <w:rPr>
            <w:noProof/>
            <w:webHidden/>
          </w:rPr>
          <w:fldChar w:fldCharType="end"/>
        </w:r>
      </w:hyperlink>
    </w:p>
    <w:p w14:paraId="67B5C12C" w14:textId="77777777" w:rsidR="008013E9" w:rsidRDefault="008013E9">
      <w:pPr>
        <w:pStyle w:val="TM3"/>
        <w:tabs>
          <w:tab w:val="right" w:leader="dot" w:pos="9396"/>
        </w:tabs>
        <w:rPr>
          <w:noProof/>
        </w:rPr>
      </w:pPr>
      <w:hyperlink w:anchor="_Toc238560260" w:history="1">
        <w:r w:rsidRPr="00B15CA5">
          <w:rPr>
            <w:rStyle w:val="Lienhypertexte"/>
            <w:noProof/>
          </w:rPr>
          <w:t>5.4.5 Conventions de modélisation</w:t>
        </w:r>
        <w:r>
          <w:rPr>
            <w:noProof/>
            <w:webHidden/>
          </w:rPr>
          <w:tab/>
        </w:r>
        <w:r>
          <w:rPr>
            <w:noProof/>
            <w:webHidden/>
          </w:rPr>
          <w:fldChar w:fldCharType="begin"/>
        </w:r>
        <w:r>
          <w:rPr>
            <w:noProof/>
            <w:webHidden/>
          </w:rPr>
          <w:instrText xml:space="preserve"> PAGEREF _Toc238560260 \h </w:instrText>
        </w:r>
        <w:r>
          <w:rPr>
            <w:noProof/>
            <w:webHidden/>
          </w:rPr>
        </w:r>
        <w:r>
          <w:rPr>
            <w:noProof/>
            <w:webHidden/>
          </w:rPr>
          <w:fldChar w:fldCharType="separate"/>
        </w:r>
        <w:r>
          <w:rPr>
            <w:noProof/>
            <w:webHidden/>
          </w:rPr>
          <w:t>54</w:t>
        </w:r>
        <w:r>
          <w:rPr>
            <w:noProof/>
            <w:webHidden/>
          </w:rPr>
          <w:fldChar w:fldCharType="end"/>
        </w:r>
      </w:hyperlink>
    </w:p>
    <w:p w14:paraId="42C0B304" w14:textId="77777777" w:rsidR="008013E9" w:rsidRDefault="008013E9">
      <w:pPr>
        <w:pStyle w:val="TM2"/>
        <w:tabs>
          <w:tab w:val="right" w:leader="dot" w:pos="9396"/>
        </w:tabs>
        <w:rPr>
          <w:noProof/>
        </w:rPr>
      </w:pPr>
      <w:hyperlink w:anchor="_Toc238560261" w:history="1">
        <w:r w:rsidRPr="00B15CA5">
          <w:rPr>
            <w:rStyle w:val="Lienhypertexte"/>
            <w:noProof/>
          </w:rPr>
          <w:t>5.5 Communication inter-services</w:t>
        </w:r>
        <w:r>
          <w:rPr>
            <w:noProof/>
            <w:webHidden/>
          </w:rPr>
          <w:tab/>
        </w:r>
        <w:r>
          <w:rPr>
            <w:noProof/>
            <w:webHidden/>
          </w:rPr>
          <w:fldChar w:fldCharType="begin"/>
        </w:r>
        <w:r>
          <w:rPr>
            <w:noProof/>
            <w:webHidden/>
          </w:rPr>
          <w:instrText xml:space="preserve"> PAGEREF _Toc238560261 \h </w:instrText>
        </w:r>
        <w:r>
          <w:rPr>
            <w:noProof/>
            <w:webHidden/>
          </w:rPr>
        </w:r>
        <w:r>
          <w:rPr>
            <w:noProof/>
            <w:webHidden/>
          </w:rPr>
          <w:fldChar w:fldCharType="separate"/>
        </w:r>
        <w:r>
          <w:rPr>
            <w:noProof/>
            <w:webHidden/>
          </w:rPr>
          <w:t>54</w:t>
        </w:r>
        <w:r>
          <w:rPr>
            <w:noProof/>
            <w:webHidden/>
          </w:rPr>
          <w:fldChar w:fldCharType="end"/>
        </w:r>
      </w:hyperlink>
    </w:p>
    <w:p w14:paraId="75A067DB" w14:textId="77777777" w:rsidR="008013E9" w:rsidRDefault="008013E9">
      <w:pPr>
        <w:pStyle w:val="TM3"/>
        <w:tabs>
          <w:tab w:val="right" w:leader="dot" w:pos="9396"/>
        </w:tabs>
        <w:rPr>
          <w:noProof/>
        </w:rPr>
      </w:pPr>
      <w:hyperlink w:anchor="_Toc238560262" w:history="1">
        <w:r w:rsidRPr="00B15CA5">
          <w:rPr>
            <w:rStyle w:val="Lienhypertexte"/>
            <w:noProof/>
          </w:rPr>
          <w:t>5.5.1 Deux mécanismes complémentaires</w:t>
        </w:r>
        <w:r>
          <w:rPr>
            <w:noProof/>
            <w:webHidden/>
          </w:rPr>
          <w:tab/>
        </w:r>
        <w:r>
          <w:rPr>
            <w:noProof/>
            <w:webHidden/>
          </w:rPr>
          <w:fldChar w:fldCharType="begin"/>
        </w:r>
        <w:r>
          <w:rPr>
            <w:noProof/>
            <w:webHidden/>
          </w:rPr>
          <w:instrText xml:space="preserve"> PAGEREF _Toc238560262 \h </w:instrText>
        </w:r>
        <w:r>
          <w:rPr>
            <w:noProof/>
            <w:webHidden/>
          </w:rPr>
        </w:r>
        <w:r>
          <w:rPr>
            <w:noProof/>
            <w:webHidden/>
          </w:rPr>
          <w:fldChar w:fldCharType="separate"/>
        </w:r>
        <w:r>
          <w:rPr>
            <w:noProof/>
            <w:webHidden/>
          </w:rPr>
          <w:t>54</w:t>
        </w:r>
        <w:r>
          <w:rPr>
            <w:noProof/>
            <w:webHidden/>
          </w:rPr>
          <w:fldChar w:fldCharType="end"/>
        </w:r>
      </w:hyperlink>
    </w:p>
    <w:p w14:paraId="25BD40BC" w14:textId="77777777" w:rsidR="008013E9" w:rsidRDefault="008013E9">
      <w:pPr>
        <w:pStyle w:val="TM3"/>
        <w:tabs>
          <w:tab w:val="right" w:leader="dot" w:pos="9396"/>
        </w:tabs>
        <w:rPr>
          <w:noProof/>
        </w:rPr>
      </w:pPr>
      <w:hyperlink w:anchor="_Toc238560263" w:history="1">
        <w:r w:rsidRPr="00B15CA5">
          <w:rPr>
            <w:rStyle w:val="Lienhypertexte"/>
            <w:noProof/>
          </w:rPr>
          <w:t>5.5.2 Abstraction du bus d’événements</w:t>
        </w:r>
        <w:r>
          <w:rPr>
            <w:noProof/>
            <w:webHidden/>
          </w:rPr>
          <w:tab/>
        </w:r>
        <w:r>
          <w:rPr>
            <w:noProof/>
            <w:webHidden/>
          </w:rPr>
          <w:fldChar w:fldCharType="begin"/>
        </w:r>
        <w:r>
          <w:rPr>
            <w:noProof/>
            <w:webHidden/>
          </w:rPr>
          <w:instrText xml:space="preserve"> PAGEREF _Toc238560263 \h </w:instrText>
        </w:r>
        <w:r>
          <w:rPr>
            <w:noProof/>
            <w:webHidden/>
          </w:rPr>
        </w:r>
        <w:r>
          <w:rPr>
            <w:noProof/>
            <w:webHidden/>
          </w:rPr>
          <w:fldChar w:fldCharType="separate"/>
        </w:r>
        <w:r>
          <w:rPr>
            <w:noProof/>
            <w:webHidden/>
          </w:rPr>
          <w:t>54</w:t>
        </w:r>
        <w:r>
          <w:rPr>
            <w:noProof/>
            <w:webHidden/>
          </w:rPr>
          <w:fldChar w:fldCharType="end"/>
        </w:r>
      </w:hyperlink>
    </w:p>
    <w:p w14:paraId="68692FA8" w14:textId="77777777" w:rsidR="008013E9" w:rsidRDefault="008013E9">
      <w:pPr>
        <w:pStyle w:val="TM3"/>
        <w:tabs>
          <w:tab w:val="right" w:leader="dot" w:pos="9396"/>
        </w:tabs>
        <w:rPr>
          <w:noProof/>
        </w:rPr>
      </w:pPr>
      <w:hyperlink w:anchor="_Toc238560264" w:history="1">
        <w:r w:rsidRPr="00B15CA5">
          <w:rPr>
            <w:rStyle w:val="Lienhypertexte"/>
            <w:noProof/>
          </w:rPr>
          <w:t>5.5.3 Catalogue des événements</w:t>
        </w:r>
        <w:r>
          <w:rPr>
            <w:noProof/>
            <w:webHidden/>
          </w:rPr>
          <w:tab/>
        </w:r>
        <w:r>
          <w:rPr>
            <w:noProof/>
            <w:webHidden/>
          </w:rPr>
          <w:fldChar w:fldCharType="begin"/>
        </w:r>
        <w:r>
          <w:rPr>
            <w:noProof/>
            <w:webHidden/>
          </w:rPr>
          <w:instrText xml:space="preserve"> PAGEREF _Toc238560264 \h </w:instrText>
        </w:r>
        <w:r>
          <w:rPr>
            <w:noProof/>
            <w:webHidden/>
          </w:rPr>
        </w:r>
        <w:r>
          <w:rPr>
            <w:noProof/>
            <w:webHidden/>
          </w:rPr>
          <w:fldChar w:fldCharType="separate"/>
        </w:r>
        <w:r>
          <w:rPr>
            <w:noProof/>
            <w:webHidden/>
          </w:rPr>
          <w:t>55</w:t>
        </w:r>
        <w:r>
          <w:rPr>
            <w:noProof/>
            <w:webHidden/>
          </w:rPr>
          <w:fldChar w:fldCharType="end"/>
        </w:r>
      </w:hyperlink>
    </w:p>
    <w:p w14:paraId="26562530" w14:textId="77777777" w:rsidR="008013E9" w:rsidRDefault="008013E9">
      <w:pPr>
        <w:pStyle w:val="TM3"/>
        <w:tabs>
          <w:tab w:val="right" w:leader="dot" w:pos="9396"/>
        </w:tabs>
        <w:rPr>
          <w:noProof/>
        </w:rPr>
      </w:pPr>
      <w:hyperlink w:anchor="_Toc238560265" w:history="1">
        <w:r w:rsidRPr="00B15CA5">
          <w:rPr>
            <w:rStyle w:val="Lienhypertexte"/>
            <w:noProof/>
          </w:rPr>
          <w:t>5.5.4 Traçabilité par identifiant de corrélation</w:t>
        </w:r>
        <w:r>
          <w:rPr>
            <w:noProof/>
            <w:webHidden/>
          </w:rPr>
          <w:tab/>
        </w:r>
        <w:r>
          <w:rPr>
            <w:noProof/>
            <w:webHidden/>
          </w:rPr>
          <w:fldChar w:fldCharType="begin"/>
        </w:r>
        <w:r>
          <w:rPr>
            <w:noProof/>
            <w:webHidden/>
          </w:rPr>
          <w:instrText xml:space="preserve"> PAGEREF _Toc238560265 \h </w:instrText>
        </w:r>
        <w:r>
          <w:rPr>
            <w:noProof/>
            <w:webHidden/>
          </w:rPr>
        </w:r>
        <w:r>
          <w:rPr>
            <w:noProof/>
            <w:webHidden/>
          </w:rPr>
          <w:fldChar w:fldCharType="separate"/>
        </w:r>
        <w:r>
          <w:rPr>
            <w:noProof/>
            <w:webHidden/>
          </w:rPr>
          <w:t>55</w:t>
        </w:r>
        <w:r>
          <w:rPr>
            <w:noProof/>
            <w:webHidden/>
          </w:rPr>
          <w:fldChar w:fldCharType="end"/>
        </w:r>
      </w:hyperlink>
    </w:p>
    <w:p w14:paraId="51DD5E28" w14:textId="77777777" w:rsidR="008013E9" w:rsidRDefault="008013E9">
      <w:pPr>
        <w:pStyle w:val="TM2"/>
        <w:tabs>
          <w:tab w:val="right" w:leader="dot" w:pos="9396"/>
        </w:tabs>
        <w:rPr>
          <w:noProof/>
        </w:rPr>
      </w:pPr>
      <w:hyperlink w:anchor="_Toc238560266" w:history="1">
        <w:r w:rsidRPr="00B15CA5">
          <w:rPr>
            <w:rStyle w:val="Lienhypertexte"/>
            <w:noProof/>
          </w:rPr>
          <w:t>5.6 Conception de la sécurité</w:t>
        </w:r>
        <w:r>
          <w:rPr>
            <w:noProof/>
            <w:webHidden/>
          </w:rPr>
          <w:tab/>
        </w:r>
        <w:r>
          <w:rPr>
            <w:noProof/>
            <w:webHidden/>
          </w:rPr>
          <w:fldChar w:fldCharType="begin"/>
        </w:r>
        <w:r>
          <w:rPr>
            <w:noProof/>
            <w:webHidden/>
          </w:rPr>
          <w:instrText xml:space="preserve"> PAGEREF _Toc238560266 \h </w:instrText>
        </w:r>
        <w:r>
          <w:rPr>
            <w:noProof/>
            <w:webHidden/>
          </w:rPr>
        </w:r>
        <w:r>
          <w:rPr>
            <w:noProof/>
            <w:webHidden/>
          </w:rPr>
          <w:fldChar w:fldCharType="separate"/>
        </w:r>
        <w:r>
          <w:rPr>
            <w:noProof/>
            <w:webHidden/>
          </w:rPr>
          <w:t>56</w:t>
        </w:r>
        <w:r>
          <w:rPr>
            <w:noProof/>
            <w:webHidden/>
          </w:rPr>
          <w:fldChar w:fldCharType="end"/>
        </w:r>
      </w:hyperlink>
    </w:p>
    <w:p w14:paraId="3471F574" w14:textId="77777777" w:rsidR="008013E9" w:rsidRDefault="008013E9">
      <w:pPr>
        <w:pStyle w:val="TM3"/>
        <w:tabs>
          <w:tab w:val="right" w:leader="dot" w:pos="9396"/>
        </w:tabs>
        <w:rPr>
          <w:noProof/>
        </w:rPr>
      </w:pPr>
      <w:hyperlink w:anchor="_Toc238560267" w:history="1">
        <w:r w:rsidRPr="00B15CA5">
          <w:rPr>
            <w:rStyle w:val="Lienhypertexte"/>
            <w:noProof/>
          </w:rPr>
          <w:t>5.6.1 Centralisation de l’authentification</w:t>
        </w:r>
        <w:r>
          <w:rPr>
            <w:noProof/>
            <w:webHidden/>
          </w:rPr>
          <w:tab/>
        </w:r>
        <w:r>
          <w:rPr>
            <w:noProof/>
            <w:webHidden/>
          </w:rPr>
          <w:fldChar w:fldCharType="begin"/>
        </w:r>
        <w:r>
          <w:rPr>
            <w:noProof/>
            <w:webHidden/>
          </w:rPr>
          <w:instrText xml:space="preserve"> PAGEREF _Toc238560267 \h </w:instrText>
        </w:r>
        <w:r>
          <w:rPr>
            <w:noProof/>
            <w:webHidden/>
          </w:rPr>
        </w:r>
        <w:r>
          <w:rPr>
            <w:noProof/>
            <w:webHidden/>
          </w:rPr>
          <w:fldChar w:fldCharType="separate"/>
        </w:r>
        <w:r>
          <w:rPr>
            <w:noProof/>
            <w:webHidden/>
          </w:rPr>
          <w:t>56</w:t>
        </w:r>
        <w:r>
          <w:rPr>
            <w:noProof/>
            <w:webHidden/>
          </w:rPr>
          <w:fldChar w:fldCharType="end"/>
        </w:r>
      </w:hyperlink>
    </w:p>
    <w:p w14:paraId="12E24394" w14:textId="77777777" w:rsidR="008013E9" w:rsidRDefault="008013E9">
      <w:pPr>
        <w:pStyle w:val="TM3"/>
        <w:tabs>
          <w:tab w:val="right" w:leader="dot" w:pos="9396"/>
        </w:tabs>
        <w:rPr>
          <w:noProof/>
        </w:rPr>
      </w:pPr>
      <w:hyperlink w:anchor="_Toc238560268" w:history="1">
        <w:r w:rsidRPr="00B15CA5">
          <w:rPr>
            <w:rStyle w:val="Lienhypertexte"/>
            <w:noProof/>
          </w:rPr>
          <w:t>5.6.2 Modèle hybride jeton / session</w:t>
        </w:r>
        <w:r>
          <w:rPr>
            <w:noProof/>
            <w:webHidden/>
          </w:rPr>
          <w:tab/>
        </w:r>
        <w:r>
          <w:rPr>
            <w:noProof/>
            <w:webHidden/>
          </w:rPr>
          <w:fldChar w:fldCharType="begin"/>
        </w:r>
        <w:r>
          <w:rPr>
            <w:noProof/>
            <w:webHidden/>
          </w:rPr>
          <w:instrText xml:space="preserve"> PAGEREF _Toc238560268 \h </w:instrText>
        </w:r>
        <w:r>
          <w:rPr>
            <w:noProof/>
            <w:webHidden/>
          </w:rPr>
        </w:r>
        <w:r>
          <w:rPr>
            <w:noProof/>
            <w:webHidden/>
          </w:rPr>
          <w:fldChar w:fldCharType="separate"/>
        </w:r>
        <w:r>
          <w:rPr>
            <w:noProof/>
            <w:webHidden/>
          </w:rPr>
          <w:t>56</w:t>
        </w:r>
        <w:r>
          <w:rPr>
            <w:noProof/>
            <w:webHidden/>
          </w:rPr>
          <w:fldChar w:fldCharType="end"/>
        </w:r>
      </w:hyperlink>
    </w:p>
    <w:p w14:paraId="0D472F7A" w14:textId="77777777" w:rsidR="008013E9" w:rsidRDefault="008013E9">
      <w:pPr>
        <w:pStyle w:val="TM3"/>
        <w:tabs>
          <w:tab w:val="right" w:leader="dot" w:pos="9396"/>
        </w:tabs>
        <w:rPr>
          <w:noProof/>
        </w:rPr>
      </w:pPr>
      <w:hyperlink w:anchor="_Toc238560269" w:history="1">
        <w:r w:rsidRPr="00B15CA5">
          <w:rPr>
            <w:rStyle w:val="Lienhypertexte"/>
            <w:noProof/>
          </w:rPr>
          <w:t>5.6.3 Contenu du jeton</w:t>
        </w:r>
        <w:r>
          <w:rPr>
            <w:noProof/>
            <w:webHidden/>
          </w:rPr>
          <w:tab/>
        </w:r>
        <w:r>
          <w:rPr>
            <w:noProof/>
            <w:webHidden/>
          </w:rPr>
          <w:fldChar w:fldCharType="begin"/>
        </w:r>
        <w:r>
          <w:rPr>
            <w:noProof/>
            <w:webHidden/>
          </w:rPr>
          <w:instrText xml:space="preserve"> PAGEREF _Toc238560269 \h </w:instrText>
        </w:r>
        <w:r>
          <w:rPr>
            <w:noProof/>
            <w:webHidden/>
          </w:rPr>
        </w:r>
        <w:r>
          <w:rPr>
            <w:noProof/>
            <w:webHidden/>
          </w:rPr>
          <w:fldChar w:fldCharType="separate"/>
        </w:r>
        <w:r>
          <w:rPr>
            <w:noProof/>
            <w:webHidden/>
          </w:rPr>
          <w:t>56</w:t>
        </w:r>
        <w:r>
          <w:rPr>
            <w:noProof/>
            <w:webHidden/>
          </w:rPr>
          <w:fldChar w:fldCharType="end"/>
        </w:r>
      </w:hyperlink>
    </w:p>
    <w:p w14:paraId="7EF52353" w14:textId="77777777" w:rsidR="008013E9" w:rsidRDefault="008013E9">
      <w:pPr>
        <w:pStyle w:val="TM3"/>
        <w:tabs>
          <w:tab w:val="right" w:leader="dot" w:pos="9396"/>
        </w:tabs>
        <w:rPr>
          <w:noProof/>
        </w:rPr>
      </w:pPr>
      <w:hyperlink w:anchor="_Toc238560270" w:history="1">
        <w:r w:rsidRPr="00B15CA5">
          <w:rPr>
            <w:rStyle w:val="Lienhypertexte"/>
            <w:noProof/>
          </w:rPr>
          <w:t>5.6.4 Modèle d’habilitation</w:t>
        </w:r>
        <w:r>
          <w:rPr>
            <w:noProof/>
            <w:webHidden/>
          </w:rPr>
          <w:tab/>
        </w:r>
        <w:r>
          <w:rPr>
            <w:noProof/>
            <w:webHidden/>
          </w:rPr>
          <w:fldChar w:fldCharType="begin"/>
        </w:r>
        <w:r>
          <w:rPr>
            <w:noProof/>
            <w:webHidden/>
          </w:rPr>
          <w:instrText xml:space="preserve"> PAGEREF _Toc238560270 \h </w:instrText>
        </w:r>
        <w:r>
          <w:rPr>
            <w:noProof/>
            <w:webHidden/>
          </w:rPr>
        </w:r>
        <w:r>
          <w:rPr>
            <w:noProof/>
            <w:webHidden/>
          </w:rPr>
          <w:fldChar w:fldCharType="separate"/>
        </w:r>
        <w:r>
          <w:rPr>
            <w:noProof/>
            <w:webHidden/>
          </w:rPr>
          <w:t>56</w:t>
        </w:r>
        <w:r>
          <w:rPr>
            <w:noProof/>
            <w:webHidden/>
          </w:rPr>
          <w:fldChar w:fldCharType="end"/>
        </w:r>
      </w:hyperlink>
    </w:p>
    <w:p w14:paraId="1D591659" w14:textId="77777777" w:rsidR="008013E9" w:rsidRDefault="008013E9">
      <w:pPr>
        <w:pStyle w:val="TM3"/>
        <w:tabs>
          <w:tab w:val="right" w:leader="dot" w:pos="9396"/>
        </w:tabs>
        <w:rPr>
          <w:noProof/>
        </w:rPr>
      </w:pPr>
      <w:hyperlink w:anchor="_Toc238560271" w:history="1">
        <w:r w:rsidRPr="00B15CA5">
          <w:rPr>
            <w:rStyle w:val="Lienhypertexte"/>
            <w:noProof/>
          </w:rPr>
          <w:t>5.6.5 Matrice d’habilitation</w:t>
        </w:r>
        <w:r>
          <w:rPr>
            <w:noProof/>
            <w:webHidden/>
          </w:rPr>
          <w:tab/>
        </w:r>
        <w:r>
          <w:rPr>
            <w:noProof/>
            <w:webHidden/>
          </w:rPr>
          <w:fldChar w:fldCharType="begin"/>
        </w:r>
        <w:r>
          <w:rPr>
            <w:noProof/>
            <w:webHidden/>
          </w:rPr>
          <w:instrText xml:space="preserve"> PAGEREF _Toc238560271 \h </w:instrText>
        </w:r>
        <w:r>
          <w:rPr>
            <w:noProof/>
            <w:webHidden/>
          </w:rPr>
        </w:r>
        <w:r>
          <w:rPr>
            <w:noProof/>
            <w:webHidden/>
          </w:rPr>
          <w:fldChar w:fldCharType="separate"/>
        </w:r>
        <w:r>
          <w:rPr>
            <w:noProof/>
            <w:webHidden/>
          </w:rPr>
          <w:t>57</w:t>
        </w:r>
        <w:r>
          <w:rPr>
            <w:noProof/>
            <w:webHidden/>
          </w:rPr>
          <w:fldChar w:fldCharType="end"/>
        </w:r>
      </w:hyperlink>
    </w:p>
    <w:p w14:paraId="7DBB1D15" w14:textId="77777777" w:rsidR="008013E9" w:rsidRDefault="008013E9">
      <w:pPr>
        <w:pStyle w:val="TM3"/>
        <w:tabs>
          <w:tab w:val="right" w:leader="dot" w:pos="9396"/>
        </w:tabs>
        <w:rPr>
          <w:noProof/>
        </w:rPr>
      </w:pPr>
      <w:hyperlink w:anchor="_Toc238560272" w:history="1">
        <w:r w:rsidRPr="00B15CA5">
          <w:rPr>
            <w:rStyle w:val="Lienhypertexte"/>
            <w:noProof/>
          </w:rPr>
          <w:t>5.6.6 Assainissement des réponses</w:t>
        </w:r>
        <w:r>
          <w:rPr>
            <w:noProof/>
            <w:webHidden/>
          </w:rPr>
          <w:tab/>
        </w:r>
        <w:r>
          <w:rPr>
            <w:noProof/>
            <w:webHidden/>
          </w:rPr>
          <w:fldChar w:fldCharType="begin"/>
        </w:r>
        <w:r>
          <w:rPr>
            <w:noProof/>
            <w:webHidden/>
          </w:rPr>
          <w:instrText xml:space="preserve"> PAGEREF _Toc238560272 \h </w:instrText>
        </w:r>
        <w:r>
          <w:rPr>
            <w:noProof/>
            <w:webHidden/>
          </w:rPr>
        </w:r>
        <w:r>
          <w:rPr>
            <w:noProof/>
            <w:webHidden/>
          </w:rPr>
          <w:fldChar w:fldCharType="separate"/>
        </w:r>
        <w:r>
          <w:rPr>
            <w:noProof/>
            <w:webHidden/>
          </w:rPr>
          <w:t>57</w:t>
        </w:r>
        <w:r>
          <w:rPr>
            <w:noProof/>
            <w:webHidden/>
          </w:rPr>
          <w:fldChar w:fldCharType="end"/>
        </w:r>
      </w:hyperlink>
    </w:p>
    <w:p w14:paraId="0E57BD25" w14:textId="77777777" w:rsidR="008013E9" w:rsidRDefault="008013E9">
      <w:pPr>
        <w:pStyle w:val="TM3"/>
        <w:tabs>
          <w:tab w:val="right" w:leader="dot" w:pos="9396"/>
        </w:tabs>
        <w:rPr>
          <w:noProof/>
        </w:rPr>
      </w:pPr>
      <w:hyperlink w:anchor="_Toc238560273" w:history="1">
        <w:r w:rsidRPr="00B15CA5">
          <w:rPr>
            <w:rStyle w:val="Lienhypertexte"/>
            <w:noProof/>
          </w:rPr>
          <w:t>5.6.7 Contexte d’exécution système</w:t>
        </w:r>
        <w:r>
          <w:rPr>
            <w:noProof/>
            <w:webHidden/>
          </w:rPr>
          <w:tab/>
        </w:r>
        <w:r>
          <w:rPr>
            <w:noProof/>
            <w:webHidden/>
          </w:rPr>
          <w:fldChar w:fldCharType="begin"/>
        </w:r>
        <w:r>
          <w:rPr>
            <w:noProof/>
            <w:webHidden/>
          </w:rPr>
          <w:instrText xml:space="preserve"> PAGEREF _Toc238560273 \h </w:instrText>
        </w:r>
        <w:r>
          <w:rPr>
            <w:noProof/>
            <w:webHidden/>
          </w:rPr>
        </w:r>
        <w:r>
          <w:rPr>
            <w:noProof/>
            <w:webHidden/>
          </w:rPr>
          <w:fldChar w:fldCharType="separate"/>
        </w:r>
        <w:r>
          <w:rPr>
            <w:noProof/>
            <w:webHidden/>
          </w:rPr>
          <w:t>58</w:t>
        </w:r>
        <w:r>
          <w:rPr>
            <w:noProof/>
            <w:webHidden/>
          </w:rPr>
          <w:fldChar w:fldCharType="end"/>
        </w:r>
      </w:hyperlink>
    </w:p>
    <w:p w14:paraId="56FFFA80" w14:textId="77777777" w:rsidR="008013E9" w:rsidRDefault="008013E9">
      <w:pPr>
        <w:pStyle w:val="TM2"/>
        <w:tabs>
          <w:tab w:val="right" w:leader="dot" w:pos="9396"/>
        </w:tabs>
        <w:rPr>
          <w:noProof/>
        </w:rPr>
      </w:pPr>
      <w:hyperlink w:anchor="_Toc238560274" w:history="1">
        <w:r w:rsidRPr="00B15CA5">
          <w:rPr>
            <w:rStyle w:val="Lienhypertexte"/>
            <w:noProof/>
          </w:rPr>
          <w:t>5.7 La passerelle d’API</w:t>
        </w:r>
        <w:r>
          <w:rPr>
            <w:noProof/>
            <w:webHidden/>
          </w:rPr>
          <w:tab/>
        </w:r>
        <w:r>
          <w:rPr>
            <w:noProof/>
            <w:webHidden/>
          </w:rPr>
          <w:fldChar w:fldCharType="begin"/>
        </w:r>
        <w:r>
          <w:rPr>
            <w:noProof/>
            <w:webHidden/>
          </w:rPr>
          <w:instrText xml:space="preserve"> PAGEREF _Toc238560274 \h </w:instrText>
        </w:r>
        <w:r>
          <w:rPr>
            <w:noProof/>
            <w:webHidden/>
          </w:rPr>
        </w:r>
        <w:r>
          <w:rPr>
            <w:noProof/>
            <w:webHidden/>
          </w:rPr>
          <w:fldChar w:fldCharType="separate"/>
        </w:r>
        <w:r>
          <w:rPr>
            <w:noProof/>
            <w:webHidden/>
          </w:rPr>
          <w:t>58</w:t>
        </w:r>
        <w:r>
          <w:rPr>
            <w:noProof/>
            <w:webHidden/>
          </w:rPr>
          <w:fldChar w:fldCharType="end"/>
        </w:r>
      </w:hyperlink>
    </w:p>
    <w:p w14:paraId="3539D3F9" w14:textId="77777777" w:rsidR="008013E9" w:rsidRDefault="008013E9">
      <w:pPr>
        <w:pStyle w:val="TM3"/>
        <w:tabs>
          <w:tab w:val="right" w:leader="dot" w:pos="9396"/>
        </w:tabs>
        <w:rPr>
          <w:noProof/>
        </w:rPr>
      </w:pPr>
      <w:hyperlink w:anchor="_Toc238560275" w:history="1">
        <w:r w:rsidRPr="00B15CA5">
          <w:rPr>
            <w:rStyle w:val="Lienhypertexte"/>
            <w:noProof/>
          </w:rPr>
          <w:t>5.7.1 Motivation</w:t>
        </w:r>
        <w:r>
          <w:rPr>
            <w:noProof/>
            <w:webHidden/>
          </w:rPr>
          <w:tab/>
        </w:r>
        <w:r>
          <w:rPr>
            <w:noProof/>
            <w:webHidden/>
          </w:rPr>
          <w:fldChar w:fldCharType="begin"/>
        </w:r>
        <w:r>
          <w:rPr>
            <w:noProof/>
            <w:webHidden/>
          </w:rPr>
          <w:instrText xml:space="preserve"> PAGEREF _Toc238560275 \h </w:instrText>
        </w:r>
        <w:r>
          <w:rPr>
            <w:noProof/>
            <w:webHidden/>
          </w:rPr>
        </w:r>
        <w:r>
          <w:rPr>
            <w:noProof/>
            <w:webHidden/>
          </w:rPr>
          <w:fldChar w:fldCharType="separate"/>
        </w:r>
        <w:r>
          <w:rPr>
            <w:noProof/>
            <w:webHidden/>
          </w:rPr>
          <w:t>58</w:t>
        </w:r>
        <w:r>
          <w:rPr>
            <w:noProof/>
            <w:webHidden/>
          </w:rPr>
          <w:fldChar w:fldCharType="end"/>
        </w:r>
      </w:hyperlink>
    </w:p>
    <w:p w14:paraId="0685B846" w14:textId="77777777" w:rsidR="008013E9" w:rsidRDefault="008013E9">
      <w:pPr>
        <w:pStyle w:val="TM3"/>
        <w:tabs>
          <w:tab w:val="right" w:leader="dot" w:pos="9396"/>
        </w:tabs>
        <w:rPr>
          <w:noProof/>
        </w:rPr>
      </w:pPr>
      <w:hyperlink w:anchor="_Toc238560276" w:history="1">
        <w:r w:rsidRPr="00B15CA5">
          <w:rPr>
            <w:rStyle w:val="Lienhypertexte"/>
            <w:noProof/>
          </w:rPr>
          <w:t>5.7.2 Fonctions assurées</w:t>
        </w:r>
        <w:r>
          <w:rPr>
            <w:noProof/>
            <w:webHidden/>
          </w:rPr>
          <w:tab/>
        </w:r>
        <w:r>
          <w:rPr>
            <w:noProof/>
            <w:webHidden/>
          </w:rPr>
          <w:fldChar w:fldCharType="begin"/>
        </w:r>
        <w:r>
          <w:rPr>
            <w:noProof/>
            <w:webHidden/>
          </w:rPr>
          <w:instrText xml:space="preserve"> PAGEREF _Toc238560276 \h </w:instrText>
        </w:r>
        <w:r>
          <w:rPr>
            <w:noProof/>
            <w:webHidden/>
          </w:rPr>
        </w:r>
        <w:r>
          <w:rPr>
            <w:noProof/>
            <w:webHidden/>
          </w:rPr>
          <w:fldChar w:fldCharType="separate"/>
        </w:r>
        <w:r>
          <w:rPr>
            <w:noProof/>
            <w:webHidden/>
          </w:rPr>
          <w:t>58</w:t>
        </w:r>
        <w:r>
          <w:rPr>
            <w:noProof/>
            <w:webHidden/>
          </w:rPr>
          <w:fldChar w:fldCharType="end"/>
        </w:r>
      </w:hyperlink>
    </w:p>
    <w:p w14:paraId="52FB0D7A" w14:textId="77777777" w:rsidR="008013E9" w:rsidRDefault="008013E9">
      <w:pPr>
        <w:pStyle w:val="TM3"/>
        <w:tabs>
          <w:tab w:val="right" w:leader="dot" w:pos="9396"/>
        </w:tabs>
        <w:rPr>
          <w:noProof/>
        </w:rPr>
      </w:pPr>
      <w:hyperlink w:anchor="_Toc238560277" w:history="1">
        <w:r w:rsidRPr="00B15CA5">
          <w:rPr>
            <w:rStyle w:val="Lienhypertexte"/>
            <w:noProof/>
          </w:rPr>
          <w:t>5.7.3 Traitement différencié des délais</w:t>
        </w:r>
        <w:r>
          <w:rPr>
            <w:noProof/>
            <w:webHidden/>
          </w:rPr>
          <w:tab/>
        </w:r>
        <w:r>
          <w:rPr>
            <w:noProof/>
            <w:webHidden/>
          </w:rPr>
          <w:fldChar w:fldCharType="begin"/>
        </w:r>
        <w:r>
          <w:rPr>
            <w:noProof/>
            <w:webHidden/>
          </w:rPr>
          <w:instrText xml:space="preserve"> PAGEREF _Toc238560277 \h </w:instrText>
        </w:r>
        <w:r>
          <w:rPr>
            <w:noProof/>
            <w:webHidden/>
          </w:rPr>
        </w:r>
        <w:r>
          <w:rPr>
            <w:noProof/>
            <w:webHidden/>
          </w:rPr>
          <w:fldChar w:fldCharType="separate"/>
        </w:r>
        <w:r>
          <w:rPr>
            <w:noProof/>
            <w:webHidden/>
          </w:rPr>
          <w:t>59</w:t>
        </w:r>
        <w:r>
          <w:rPr>
            <w:noProof/>
            <w:webHidden/>
          </w:rPr>
          <w:fldChar w:fldCharType="end"/>
        </w:r>
      </w:hyperlink>
    </w:p>
    <w:p w14:paraId="0440D611" w14:textId="77777777" w:rsidR="008013E9" w:rsidRDefault="008013E9">
      <w:pPr>
        <w:pStyle w:val="TM2"/>
        <w:tabs>
          <w:tab w:val="right" w:leader="dot" w:pos="9396"/>
        </w:tabs>
        <w:rPr>
          <w:noProof/>
        </w:rPr>
      </w:pPr>
      <w:hyperlink w:anchor="_Toc238560278" w:history="1">
        <w:r w:rsidRPr="00B15CA5">
          <w:rPr>
            <w:rStyle w:val="Lienhypertexte"/>
            <w:noProof/>
          </w:rPr>
          <w:t xml:space="preserve">5.8 Conception du </w:t>
        </w:r>
        <w:r w:rsidRPr="00B15CA5">
          <w:rPr>
            <w:rStyle w:val="Lienhypertexte"/>
            <w:i/>
            <w:noProof/>
          </w:rPr>
          <w:t>frontend</w:t>
        </w:r>
        <w:r>
          <w:rPr>
            <w:noProof/>
            <w:webHidden/>
          </w:rPr>
          <w:tab/>
        </w:r>
        <w:r>
          <w:rPr>
            <w:noProof/>
            <w:webHidden/>
          </w:rPr>
          <w:fldChar w:fldCharType="begin"/>
        </w:r>
        <w:r>
          <w:rPr>
            <w:noProof/>
            <w:webHidden/>
          </w:rPr>
          <w:instrText xml:space="preserve"> PAGEREF _Toc238560278 \h </w:instrText>
        </w:r>
        <w:r>
          <w:rPr>
            <w:noProof/>
            <w:webHidden/>
          </w:rPr>
        </w:r>
        <w:r>
          <w:rPr>
            <w:noProof/>
            <w:webHidden/>
          </w:rPr>
          <w:fldChar w:fldCharType="separate"/>
        </w:r>
        <w:r>
          <w:rPr>
            <w:noProof/>
            <w:webHidden/>
          </w:rPr>
          <w:t>59</w:t>
        </w:r>
        <w:r>
          <w:rPr>
            <w:noProof/>
            <w:webHidden/>
          </w:rPr>
          <w:fldChar w:fldCharType="end"/>
        </w:r>
      </w:hyperlink>
    </w:p>
    <w:p w14:paraId="46610E5C" w14:textId="77777777" w:rsidR="008013E9" w:rsidRDefault="008013E9">
      <w:pPr>
        <w:pStyle w:val="TM3"/>
        <w:tabs>
          <w:tab w:val="right" w:leader="dot" w:pos="9396"/>
        </w:tabs>
        <w:rPr>
          <w:noProof/>
        </w:rPr>
      </w:pPr>
      <w:hyperlink w:anchor="_Toc238560279" w:history="1">
        <w:r w:rsidRPr="00B15CA5">
          <w:rPr>
            <w:rStyle w:val="Lienhypertexte"/>
            <w:noProof/>
          </w:rPr>
          <w:t>5.8.1 Organisation</w:t>
        </w:r>
        <w:r>
          <w:rPr>
            <w:noProof/>
            <w:webHidden/>
          </w:rPr>
          <w:tab/>
        </w:r>
        <w:r>
          <w:rPr>
            <w:noProof/>
            <w:webHidden/>
          </w:rPr>
          <w:fldChar w:fldCharType="begin"/>
        </w:r>
        <w:r>
          <w:rPr>
            <w:noProof/>
            <w:webHidden/>
          </w:rPr>
          <w:instrText xml:space="preserve"> PAGEREF _Toc238560279 \h </w:instrText>
        </w:r>
        <w:r>
          <w:rPr>
            <w:noProof/>
            <w:webHidden/>
          </w:rPr>
        </w:r>
        <w:r>
          <w:rPr>
            <w:noProof/>
            <w:webHidden/>
          </w:rPr>
          <w:fldChar w:fldCharType="separate"/>
        </w:r>
        <w:r>
          <w:rPr>
            <w:noProof/>
            <w:webHidden/>
          </w:rPr>
          <w:t>59</w:t>
        </w:r>
        <w:r>
          <w:rPr>
            <w:noProof/>
            <w:webHidden/>
          </w:rPr>
          <w:fldChar w:fldCharType="end"/>
        </w:r>
      </w:hyperlink>
    </w:p>
    <w:p w14:paraId="1470C481" w14:textId="77777777" w:rsidR="008013E9" w:rsidRDefault="008013E9">
      <w:pPr>
        <w:pStyle w:val="TM3"/>
        <w:tabs>
          <w:tab w:val="right" w:leader="dot" w:pos="9396"/>
        </w:tabs>
        <w:rPr>
          <w:noProof/>
        </w:rPr>
      </w:pPr>
      <w:hyperlink w:anchor="_Toc238560280" w:history="1">
        <w:r w:rsidRPr="00B15CA5">
          <w:rPr>
            <w:rStyle w:val="Lienhypertexte"/>
            <w:noProof/>
          </w:rPr>
          <w:t>5.8.2 Accès aux données</w:t>
        </w:r>
        <w:r>
          <w:rPr>
            <w:noProof/>
            <w:webHidden/>
          </w:rPr>
          <w:tab/>
        </w:r>
        <w:r>
          <w:rPr>
            <w:noProof/>
            <w:webHidden/>
          </w:rPr>
          <w:fldChar w:fldCharType="begin"/>
        </w:r>
        <w:r>
          <w:rPr>
            <w:noProof/>
            <w:webHidden/>
          </w:rPr>
          <w:instrText xml:space="preserve"> PAGEREF _Toc238560280 \h </w:instrText>
        </w:r>
        <w:r>
          <w:rPr>
            <w:noProof/>
            <w:webHidden/>
          </w:rPr>
        </w:r>
        <w:r>
          <w:rPr>
            <w:noProof/>
            <w:webHidden/>
          </w:rPr>
          <w:fldChar w:fldCharType="separate"/>
        </w:r>
        <w:r>
          <w:rPr>
            <w:noProof/>
            <w:webHidden/>
          </w:rPr>
          <w:t>59</w:t>
        </w:r>
        <w:r>
          <w:rPr>
            <w:noProof/>
            <w:webHidden/>
          </w:rPr>
          <w:fldChar w:fldCharType="end"/>
        </w:r>
      </w:hyperlink>
    </w:p>
    <w:p w14:paraId="452F3D9D" w14:textId="77777777" w:rsidR="008013E9" w:rsidRDefault="008013E9">
      <w:pPr>
        <w:pStyle w:val="TM3"/>
        <w:tabs>
          <w:tab w:val="right" w:leader="dot" w:pos="9396"/>
        </w:tabs>
        <w:rPr>
          <w:noProof/>
        </w:rPr>
      </w:pPr>
      <w:hyperlink w:anchor="_Toc238560281" w:history="1">
        <w:r w:rsidRPr="00B15CA5">
          <w:rPr>
            <w:rStyle w:val="Lienhypertexte"/>
            <w:noProof/>
          </w:rPr>
          <w:t xml:space="preserve">5.8.3 Cohérence </w:t>
        </w:r>
        <w:r w:rsidRPr="00B15CA5">
          <w:rPr>
            <w:rStyle w:val="Lienhypertexte"/>
            <w:i/>
            <w:noProof/>
          </w:rPr>
          <w:t>frontend</w:t>
        </w:r>
        <w:r w:rsidRPr="00B15CA5">
          <w:rPr>
            <w:rStyle w:val="Lienhypertexte"/>
            <w:noProof/>
          </w:rPr>
          <w:t xml:space="preserve"> / </w:t>
        </w:r>
        <w:r w:rsidRPr="00B15CA5">
          <w:rPr>
            <w:rStyle w:val="Lienhypertexte"/>
            <w:i/>
            <w:noProof/>
          </w:rPr>
          <w:t>backend</w:t>
        </w:r>
        <w:r>
          <w:rPr>
            <w:noProof/>
            <w:webHidden/>
          </w:rPr>
          <w:tab/>
        </w:r>
        <w:r>
          <w:rPr>
            <w:noProof/>
            <w:webHidden/>
          </w:rPr>
          <w:fldChar w:fldCharType="begin"/>
        </w:r>
        <w:r>
          <w:rPr>
            <w:noProof/>
            <w:webHidden/>
          </w:rPr>
          <w:instrText xml:space="preserve"> PAGEREF _Toc238560281 \h </w:instrText>
        </w:r>
        <w:r>
          <w:rPr>
            <w:noProof/>
            <w:webHidden/>
          </w:rPr>
        </w:r>
        <w:r>
          <w:rPr>
            <w:noProof/>
            <w:webHidden/>
          </w:rPr>
          <w:fldChar w:fldCharType="separate"/>
        </w:r>
        <w:r>
          <w:rPr>
            <w:noProof/>
            <w:webHidden/>
          </w:rPr>
          <w:t>59</w:t>
        </w:r>
        <w:r>
          <w:rPr>
            <w:noProof/>
            <w:webHidden/>
          </w:rPr>
          <w:fldChar w:fldCharType="end"/>
        </w:r>
      </w:hyperlink>
    </w:p>
    <w:p w14:paraId="405B8514" w14:textId="77777777" w:rsidR="008013E9" w:rsidRDefault="008013E9">
      <w:pPr>
        <w:pStyle w:val="TM2"/>
        <w:tabs>
          <w:tab w:val="right" w:leader="dot" w:pos="9396"/>
        </w:tabs>
        <w:rPr>
          <w:noProof/>
        </w:rPr>
      </w:pPr>
      <w:hyperlink w:anchor="_Toc238560282" w:history="1">
        <w:r w:rsidRPr="00B15CA5">
          <w:rPr>
            <w:rStyle w:val="Lienhypertexte"/>
            <w:noProof/>
          </w:rPr>
          <w:t>5.9 Conclusion</w:t>
        </w:r>
        <w:r>
          <w:rPr>
            <w:noProof/>
            <w:webHidden/>
          </w:rPr>
          <w:tab/>
        </w:r>
        <w:r>
          <w:rPr>
            <w:noProof/>
            <w:webHidden/>
          </w:rPr>
          <w:fldChar w:fldCharType="begin"/>
        </w:r>
        <w:r>
          <w:rPr>
            <w:noProof/>
            <w:webHidden/>
          </w:rPr>
          <w:instrText xml:space="preserve"> PAGEREF _Toc238560282 \h </w:instrText>
        </w:r>
        <w:r>
          <w:rPr>
            <w:noProof/>
            <w:webHidden/>
          </w:rPr>
        </w:r>
        <w:r>
          <w:rPr>
            <w:noProof/>
            <w:webHidden/>
          </w:rPr>
          <w:fldChar w:fldCharType="separate"/>
        </w:r>
        <w:r>
          <w:rPr>
            <w:noProof/>
            <w:webHidden/>
          </w:rPr>
          <w:t>60</w:t>
        </w:r>
        <w:r>
          <w:rPr>
            <w:noProof/>
            <w:webHidden/>
          </w:rPr>
          <w:fldChar w:fldCharType="end"/>
        </w:r>
      </w:hyperlink>
    </w:p>
    <w:p w14:paraId="120D3054" w14:textId="77777777" w:rsidR="008013E9" w:rsidRDefault="008013E9">
      <w:pPr>
        <w:pStyle w:val="TM1"/>
        <w:tabs>
          <w:tab w:val="right" w:leader="dot" w:pos="9396"/>
        </w:tabs>
        <w:rPr>
          <w:noProof/>
        </w:rPr>
      </w:pPr>
      <w:hyperlink w:anchor="_Toc238560283" w:history="1">
        <w:r w:rsidRPr="00B15CA5">
          <w:rPr>
            <w:rStyle w:val="Lienhypertexte"/>
            <w:noProof/>
          </w:rPr>
          <w:t>Chapitre 6 — Conception et réalisation du module agentique</w:t>
        </w:r>
        <w:r>
          <w:rPr>
            <w:noProof/>
            <w:webHidden/>
          </w:rPr>
          <w:tab/>
        </w:r>
        <w:r>
          <w:rPr>
            <w:noProof/>
            <w:webHidden/>
          </w:rPr>
          <w:fldChar w:fldCharType="begin"/>
        </w:r>
        <w:r>
          <w:rPr>
            <w:noProof/>
            <w:webHidden/>
          </w:rPr>
          <w:instrText xml:space="preserve"> PAGEREF _Toc238560283 \h </w:instrText>
        </w:r>
        <w:r>
          <w:rPr>
            <w:noProof/>
            <w:webHidden/>
          </w:rPr>
        </w:r>
        <w:r>
          <w:rPr>
            <w:noProof/>
            <w:webHidden/>
          </w:rPr>
          <w:fldChar w:fldCharType="separate"/>
        </w:r>
        <w:r>
          <w:rPr>
            <w:noProof/>
            <w:webHidden/>
          </w:rPr>
          <w:t>61</w:t>
        </w:r>
        <w:r>
          <w:rPr>
            <w:noProof/>
            <w:webHidden/>
          </w:rPr>
          <w:fldChar w:fldCharType="end"/>
        </w:r>
      </w:hyperlink>
    </w:p>
    <w:p w14:paraId="1F03B4C0" w14:textId="77777777" w:rsidR="008013E9" w:rsidRDefault="008013E9">
      <w:pPr>
        <w:pStyle w:val="TM2"/>
        <w:tabs>
          <w:tab w:val="right" w:leader="dot" w:pos="9396"/>
        </w:tabs>
        <w:rPr>
          <w:noProof/>
        </w:rPr>
      </w:pPr>
      <w:hyperlink w:anchor="_Toc238560284" w:history="1">
        <w:r w:rsidRPr="00B15CA5">
          <w:rPr>
            <w:rStyle w:val="Lienhypertexte"/>
            <w:noProof/>
          </w:rPr>
          <w:t>6.1 Introduction</w:t>
        </w:r>
        <w:r>
          <w:rPr>
            <w:noProof/>
            <w:webHidden/>
          </w:rPr>
          <w:tab/>
        </w:r>
        <w:r>
          <w:rPr>
            <w:noProof/>
            <w:webHidden/>
          </w:rPr>
          <w:fldChar w:fldCharType="begin"/>
        </w:r>
        <w:r>
          <w:rPr>
            <w:noProof/>
            <w:webHidden/>
          </w:rPr>
          <w:instrText xml:space="preserve"> PAGEREF _Toc238560284 \h </w:instrText>
        </w:r>
        <w:r>
          <w:rPr>
            <w:noProof/>
            <w:webHidden/>
          </w:rPr>
        </w:r>
        <w:r>
          <w:rPr>
            <w:noProof/>
            <w:webHidden/>
          </w:rPr>
          <w:fldChar w:fldCharType="separate"/>
        </w:r>
        <w:r>
          <w:rPr>
            <w:noProof/>
            <w:webHidden/>
          </w:rPr>
          <w:t>61</w:t>
        </w:r>
        <w:r>
          <w:rPr>
            <w:noProof/>
            <w:webHidden/>
          </w:rPr>
          <w:fldChar w:fldCharType="end"/>
        </w:r>
      </w:hyperlink>
    </w:p>
    <w:p w14:paraId="6C39DFFF" w14:textId="77777777" w:rsidR="008013E9" w:rsidRDefault="008013E9">
      <w:pPr>
        <w:pStyle w:val="TM2"/>
        <w:tabs>
          <w:tab w:val="right" w:leader="dot" w:pos="9396"/>
        </w:tabs>
        <w:rPr>
          <w:noProof/>
        </w:rPr>
      </w:pPr>
      <w:hyperlink w:anchor="_Toc238560285" w:history="1">
        <w:r w:rsidRPr="00B15CA5">
          <w:rPr>
            <w:rStyle w:val="Lienhypertexte"/>
            <w:noProof/>
          </w:rPr>
          <w:t>6.2 Architecture générale du module</w:t>
        </w:r>
        <w:r>
          <w:rPr>
            <w:noProof/>
            <w:webHidden/>
          </w:rPr>
          <w:tab/>
        </w:r>
        <w:r>
          <w:rPr>
            <w:noProof/>
            <w:webHidden/>
          </w:rPr>
          <w:fldChar w:fldCharType="begin"/>
        </w:r>
        <w:r>
          <w:rPr>
            <w:noProof/>
            <w:webHidden/>
          </w:rPr>
          <w:instrText xml:space="preserve"> PAGEREF _Toc238560285 \h </w:instrText>
        </w:r>
        <w:r>
          <w:rPr>
            <w:noProof/>
            <w:webHidden/>
          </w:rPr>
        </w:r>
        <w:r>
          <w:rPr>
            <w:noProof/>
            <w:webHidden/>
          </w:rPr>
          <w:fldChar w:fldCharType="separate"/>
        </w:r>
        <w:r>
          <w:rPr>
            <w:noProof/>
            <w:webHidden/>
          </w:rPr>
          <w:t>61</w:t>
        </w:r>
        <w:r>
          <w:rPr>
            <w:noProof/>
            <w:webHidden/>
          </w:rPr>
          <w:fldChar w:fldCharType="end"/>
        </w:r>
      </w:hyperlink>
    </w:p>
    <w:p w14:paraId="035326F6" w14:textId="77777777" w:rsidR="008013E9" w:rsidRDefault="008013E9">
      <w:pPr>
        <w:pStyle w:val="TM3"/>
        <w:tabs>
          <w:tab w:val="right" w:leader="dot" w:pos="9396"/>
        </w:tabs>
        <w:rPr>
          <w:noProof/>
        </w:rPr>
      </w:pPr>
      <w:hyperlink w:anchor="_Toc238560286" w:history="1">
        <w:r w:rsidRPr="00B15CA5">
          <w:rPr>
            <w:rStyle w:val="Lienhypertexte"/>
            <w:noProof/>
          </w:rPr>
          <w:t>6.2.1 Le patron superviseur / spécialistes</w:t>
        </w:r>
        <w:r>
          <w:rPr>
            <w:noProof/>
            <w:webHidden/>
          </w:rPr>
          <w:tab/>
        </w:r>
        <w:r>
          <w:rPr>
            <w:noProof/>
            <w:webHidden/>
          </w:rPr>
          <w:fldChar w:fldCharType="begin"/>
        </w:r>
        <w:r>
          <w:rPr>
            <w:noProof/>
            <w:webHidden/>
          </w:rPr>
          <w:instrText xml:space="preserve"> PAGEREF _Toc238560286 \h </w:instrText>
        </w:r>
        <w:r>
          <w:rPr>
            <w:noProof/>
            <w:webHidden/>
          </w:rPr>
        </w:r>
        <w:r>
          <w:rPr>
            <w:noProof/>
            <w:webHidden/>
          </w:rPr>
          <w:fldChar w:fldCharType="separate"/>
        </w:r>
        <w:r>
          <w:rPr>
            <w:noProof/>
            <w:webHidden/>
          </w:rPr>
          <w:t>61</w:t>
        </w:r>
        <w:r>
          <w:rPr>
            <w:noProof/>
            <w:webHidden/>
          </w:rPr>
          <w:fldChar w:fldCharType="end"/>
        </w:r>
      </w:hyperlink>
    </w:p>
    <w:p w14:paraId="280A5F72" w14:textId="77777777" w:rsidR="008013E9" w:rsidRDefault="008013E9">
      <w:pPr>
        <w:pStyle w:val="TM3"/>
        <w:tabs>
          <w:tab w:val="right" w:leader="dot" w:pos="9396"/>
        </w:tabs>
        <w:rPr>
          <w:noProof/>
        </w:rPr>
      </w:pPr>
      <w:hyperlink w:anchor="_Toc238560287" w:history="1">
        <w:r w:rsidRPr="00B15CA5">
          <w:rPr>
            <w:rStyle w:val="Lienhypertexte"/>
            <w:noProof/>
          </w:rPr>
          <w:t>6.2.2 Justification du patron</w:t>
        </w:r>
        <w:r>
          <w:rPr>
            <w:noProof/>
            <w:webHidden/>
          </w:rPr>
          <w:tab/>
        </w:r>
        <w:r>
          <w:rPr>
            <w:noProof/>
            <w:webHidden/>
          </w:rPr>
          <w:fldChar w:fldCharType="begin"/>
        </w:r>
        <w:r>
          <w:rPr>
            <w:noProof/>
            <w:webHidden/>
          </w:rPr>
          <w:instrText xml:space="preserve"> PAGEREF _Toc238560287 \h </w:instrText>
        </w:r>
        <w:r>
          <w:rPr>
            <w:noProof/>
            <w:webHidden/>
          </w:rPr>
        </w:r>
        <w:r>
          <w:rPr>
            <w:noProof/>
            <w:webHidden/>
          </w:rPr>
          <w:fldChar w:fldCharType="separate"/>
        </w:r>
        <w:r>
          <w:rPr>
            <w:noProof/>
            <w:webHidden/>
          </w:rPr>
          <w:t>62</w:t>
        </w:r>
        <w:r>
          <w:rPr>
            <w:noProof/>
            <w:webHidden/>
          </w:rPr>
          <w:fldChar w:fldCharType="end"/>
        </w:r>
      </w:hyperlink>
    </w:p>
    <w:p w14:paraId="30FC551C" w14:textId="77777777" w:rsidR="008013E9" w:rsidRDefault="008013E9">
      <w:pPr>
        <w:pStyle w:val="TM3"/>
        <w:tabs>
          <w:tab w:val="right" w:leader="dot" w:pos="9396"/>
        </w:tabs>
        <w:rPr>
          <w:noProof/>
        </w:rPr>
      </w:pPr>
      <w:hyperlink w:anchor="_Toc238560288" w:history="1">
        <w:r w:rsidRPr="00B15CA5">
          <w:rPr>
            <w:rStyle w:val="Lienhypertexte"/>
            <w:noProof/>
          </w:rPr>
          <w:t>6.2.3 État circulant dans le graphe</w:t>
        </w:r>
        <w:r>
          <w:rPr>
            <w:noProof/>
            <w:webHidden/>
          </w:rPr>
          <w:tab/>
        </w:r>
        <w:r>
          <w:rPr>
            <w:noProof/>
            <w:webHidden/>
          </w:rPr>
          <w:fldChar w:fldCharType="begin"/>
        </w:r>
        <w:r>
          <w:rPr>
            <w:noProof/>
            <w:webHidden/>
          </w:rPr>
          <w:instrText xml:space="preserve"> PAGEREF _Toc238560288 \h </w:instrText>
        </w:r>
        <w:r>
          <w:rPr>
            <w:noProof/>
            <w:webHidden/>
          </w:rPr>
        </w:r>
        <w:r>
          <w:rPr>
            <w:noProof/>
            <w:webHidden/>
          </w:rPr>
          <w:fldChar w:fldCharType="separate"/>
        </w:r>
        <w:r>
          <w:rPr>
            <w:noProof/>
            <w:webHidden/>
          </w:rPr>
          <w:t>62</w:t>
        </w:r>
        <w:r>
          <w:rPr>
            <w:noProof/>
            <w:webHidden/>
          </w:rPr>
          <w:fldChar w:fldCharType="end"/>
        </w:r>
      </w:hyperlink>
    </w:p>
    <w:p w14:paraId="5B59E298" w14:textId="77777777" w:rsidR="008013E9" w:rsidRDefault="008013E9">
      <w:pPr>
        <w:pStyle w:val="TM2"/>
        <w:tabs>
          <w:tab w:val="right" w:leader="dot" w:pos="9396"/>
        </w:tabs>
        <w:rPr>
          <w:noProof/>
        </w:rPr>
      </w:pPr>
      <w:hyperlink w:anchor="_Toc238560289" w:history="1">
        <w:r w:rsidRPr="00B15CA5">
          <w:rPr>
            <w:rStyle w:val="Lienhypertexte"/>
            <w:noProof/>
          </w:rPr>
          <w:t>6.3 Le dispositif de contrôle en trois phases</w:t>
        </w:r>
        <w:r>
          <w:rPr>
            <w:noProof/>
            <w:webHidden/>
          </w:rPr>
          <w:tab/>
        </w:r>
        <w:r>
          <w:rPr>
            <w:noProof/>
            <w:webHidden/>
          </w:rPr>
          <w:fldChar w:fldCharType="begin"/>
        </w:r>
        <w:r>
          <w:rPr>
            <w:noProof/>
            <w:webHidden/>
          </w:rPr>
          <w:instrText xml:space="preserve"> PAGEREF _Toc238560289 \h </w:instrText>
        </w:r>
        <w:r>
          <w:rPr>
            <w:noProof/>
            <w:webHidden/>
          </w:rPr>
        </w:r>
        <w:r>
          <w:rPr>
            <w:noProof/>
            <w:webHidden/>
          </w:rPr>
          <w:fldChar w:fldCharType="separate"/>
        </w:r>
        <w:r>
          <w:rPr>
            <w:noProof/>
            <w:webHidden/>
          </w:rPr>
          <w:t>62</w:t>
        </w:r>
        <w:r>
          <w:rPr>
            <w:noProof/>
            <w:webHidden/>
          </w:rPr>
          <w:fldChar w:fldCharType="end"/>
        </w:r>
      </w:hyperlink>
    </w:p>
    <w:p w14:paraId="2256CFBD" w14:textId="77777777" w:rsidR="008013E9" w:rsidRDefault="008013E9">
      <w:pPr>
        <w:pStyle w:val="TM3"/>
        <w:tabs>
          <w:tab w:val="right" w:leader="dot" w:pos="9396"/>
        </w:tabs>
        <w:rPr>
          <w:noProof/>
        </w:rPr>
      </w:pPr>
      <w:hyperlink w:anchor="_Toc238560290" w:history="1">
        <w:r w:rsidRPr="00B15CA5">
          <w:rPr>
            <w:rStyle w:val="Lienhypertexte"/>
            <w:noProof/>
          </w:rPr>
          <w:t>6.3.1 Le problème initial</w:t>
        </w:r>
        <w:r>
          <w:rPr>
            <w:noProof/>
            <w:webHidden/>
          </w:rPr>
          <w:tab/>
        </w:r>
        <w:r>
          <w:rPr>
            <w:noProof/>
            <w:webHidden/>
          </w:rPr>
          <w:fldChar w:fldCharType="begin"/>
        </w:r>
        <w:r>
          <w:rPr>
            <w:noProof/>
            <w:webHidden/>
          </w:rPr>
          <w:instrText xml:space="preserve"> PAGEREF _Toc238560290 \h </w:instrText>
        </w:r>
        <w:r>
          <w:rPr>
            <w:noProof/>
            <w:webHidden/>
          </w:rPr>
        </w:r>
        <w:r>
          <w:rPr>
            <w:noProof/>
            <w:webHidden/>
          </w:rPr>
          <w:fldChar w:fldCharType="separate"/>
        </w:r>
        <w:r>
          <w:rPr>
            <w:noProof/>
            <w:webHidden/>
          </w:rPr>
          <w:t>62</w:t>
        </w:r>
        <w:r>
          <w:rPr>
            <w:noProof/>
            <w:webHidden/>
          </w:rPr>
          <w:fldChar w:fldCharType="end"/>
        </w:r>
      </w:hyperlink>
    </w:p>
    <w:p w14:paraId="776C5C6D" w14:textId="77777777" w:rsidR="008013E9" w:rsidRDefault="008013E9">
      <w:pPr>
        <w:pStyle w:val="TM3"/>
        <w:tabs>
          <w:tab w:val="right" w:leader="dot" w:pos="9396"/>
        </w:tabs>
        <w:rPr>
          <w:noProof/>
        </w:rPr>
      </w:pPr>
      <w:hyperlink w:anchor="_Toc238560291" w:history="1">
        <w:r w:rsidRPr="00B15CA5">
          <w:rPr>
            <w:rStyle w:val="Lienhypertexte"/>
            <w:noProof/>
          </w:rPr>
          <w:t>6.3.2 Le dispositif retenu</w:t>
        </w:r>
        <w:r>
          <w:rPr>
            <w:noProof/>
            <w:webHidden/>
          </w:rPr>
          <w:tab/>
        </w:r>
        <w:r>
          <w:rPr>
            <w:noProof/>
            <w:webHidden/>
          </w:rPr>
          <w:fldChar w:fldCharType="begin"/>
        </w:r>
        <w:r>
          <w:rPr>
            <w:noProof/>
            <w:webHidden/>
          </w:rPr>
          <w:instrText xml:space="preserve"> PAGEREF _Toc238560291 \h </w:instrText>
        </w:r>
        <w:r>
          <w:rPr>
            <w:noProof/>
            <w:webHidden/>
          </w:rPr>
        </w:r>
        <w:r>
          <w:rPr>
            <w:noProof/>
            <w:webHidden/>
          </w:rPr>
          <w:fldChar w:fldCharType="separate"/>
        </w:r>
        <w:r>
          <w:rPr>
            <w:noProof/>
            <w:webHidden/>
          </w:rPr>
          <w:t>63</w:t>
        </w:r>
        <w:r>
          <w:rPr>
            <w:noProof/>
            <w:webHidden/>
          </w:rPr>
          <w:fldChar w:fldCharType="end"/>
        </w:r>
      </w:hyperlink>
    </w:p>
    <w:p w14:paraId="1322A87A" w14:textId="77777777" w:rsidR="008013E9" w:rsidRDefault="008013E9">
      <w:pPr>
        <w:pStyle w:val="TM3"/>
        <w:tabs>
          <w:tab w:val="right" w:leader="dot" w:pos="9396"/>
        </w:tabs>
        <w:rPr>
          <w:noProof/>
        </w:rPr>
      </w:pPr>
      <w:hyperlink w:anchor="_Toc238560292" w:history="1">
        <w:r w:rsidRPr="00B15CA5">
          <w:rPr>
            <w:rStyle w:val="Lienhypertexte"/>
            <w:noProof/>
          </w:rPr>
          <w:t>6.3.3 Le critère d’affectation d’un motif à une phase</w:t>
        </w:r>
        <w:r>
          <w:rPr>
            <w:noProof/>
            <w:webHidden/>
          </w:rPr>
          <w:tab/>
        </w:r>
        <w:r>
          <w:rPr>
            <w:noProof/>
            <w:webHidden/>
          </w:rPr>
          <w:fldChar w:fldCharType="begin"/>
        </w:r>
        <w:r>
          <w:rPr>
            <w:noProof/>
            <w:webHidden/>
          </w:rPr>
          <w:instrText xml:space="preserve"> PAGEREF _Toc238560292 \h </w:instrText>
        </w:r>
        <w:r>
          <w:rPr>
            <w:noProof/>
            <w:webHidden/>
          </w:rPr>
        </w:r>
        <w:r>
          <w:rPr>
            <w:noProof/>
            <w:webHidden/>
          </w:rPr>
          <w:fldChar w:fldCharType="separate"/>
        </w:r>
        <w:r>
          <w:rPr>
            <w:noProof/>
            <w:webHidden/>
          </w:rPr>
          <w:t>63</w:t>
        </w:r>
        <w:r>
          <w:rPr>
            <w:noProof/>
            <w:webHidden/>
          </w:rPr>
          <w:fldChar w:fldCharType="end"/>
        </w:r>
      </w:hyperlink>
    </w:p>
    <w:p w14:paraId="33A612EF" w14:textId="77777777" w:rsidR="008013E9" w:rsidRDefault="008013E9">
      <w:pPr>
        <w:pStyle w:val="TM3"/>
        <w:tabs>
          <w:tab w:val="right" w:leader="dot" w:pos="9396"/>
        </w:tabs>
        <w:rPr>
          <w:noProof/>
        </w:rPr>
      </w:pPr>
      <w:hyperlink w:anchor="_Toc238560293" w:history="1">
        <w:r w:rsidRPr="00B15CA5">
          <w:rPr>
            <w:rStyle w:val="Lienhypertexte"/>
            <w:noProof/>
          </w:rPr>
          <w:t>6.3.4 Contraintes de mise en œuvre</w:t>
        </w:r>
        <w:r>
          <w:rPr>
            <w:noProof/>
            <w:webHidden/>
          </w:rPr>
          <w:tab/>
        </w:r>
        <w:r>
          <w:rPr>
            <w:noProof/>
            <w:webHidden/>
          </w:rPr>
          <w:fldChar w:fldCharType="begin"/>
        </w:r>
        <w:r>
          <w:rPr>
            <w:noProof/>
            <w:webHidden/>
          </w:rPr>
          <w:instrText xml:space="preserve"> PAGEREF _Toc238560293 \h </w:instrText>
        </w:r>
        <w:r>
          <w:rPr>
            <w:noProof/>
            <w:webHidden/>
          </w:rPr>
        </w:r>
        <w:r>
          <w:rPr>
            <w:noProof/>
            <w:webHidden/>
          </w:rPr>
          <w:fldChar w:fldCharType="separate"/>
        </w:r>
        <w:r>
          <w:rPr>
            <w:noProof/>
            <w:webHidden/>
          </w:rPr>
          <w:t>64</w:t>
        </w:r>
        <w:r>
          <w:rPr>
            <w:noProof/>
            <w:webHidden/>
          </w:rPr>
          <w:fldChar w:fldCharType="end"/>
        </w:r>
      </w:hyperlink>
    </w:p>
    <w:p w14:paraId="053120A9" w14:textId="77777777" w:rsidR="008013E9" w:rsidRDefault="008013E9">
      <w:pPr>
        <w:pStyle w:val="TM3"/>
        <w:tabs>
          <w:tab w:val="right" w:leader="dot" w:pos="9396"/>
        </w:tabs>
        <w:rPr>
          <w:noProof/>
        </w:rPr>
      </w:pPr>
      <w:hyperlink w:anchor="_Toc238560294" w:history="1">
        <w:r w:rsidRPr="00B15CA5">
          <w:rPr>
            <w:rStyle w:val="Lienhypertexte"/>
            <w:noProof/>
          </w:rPr>
          <w:t>6.3.5 Un cas révélateur</w:t>
        </w:r>
        <w:r>
          <w:rPr>
            <w:noProof/>
            <w:webHidden/>
          </w:rPr>
          <w:tab/>
        </w:r>
        <w:r>
          <w:rPr>
            <w:noProof/>
            <w:webHidden/>
          </w:rPr>
          <w:fldChar w:fldCharType="begin"/>
        </w:r>
        <w:r>
          <w:rPr>
            <w:noProof/>
            <w:webHidden/>
          </w:rPr>
          <w:instrText xml:space="preserve"> PAGEREF _Toc238560294 \h </w:instrText>
        </w:r>
        <w:r>
          <w:rPr>
            <w:noProof/>
            <w:webHidden/>
          </w:rPr>
        </w:r>
        <w:r>
          <w:rPr>
            <w:noProof/>
            <w:webHidden/>
          </w:rPr>
          <w:fldChar w:fldCharType="separate"/>
        </w:r>
        <w:r>
          <w:rPr>
            <w:noProof/>
            <w:webHidden/>
          </w:rPr>
          <w:t>64</w:t>
        </w:r>
        <w:r>
          <w:rPr>
            <w:noProof/>
            <w:webHidden/>
          </w:rPr>
          <w:fldChar w:fldCharType="end"/>
        </w:r>
      </w:hyperlink>
    </w:p>
    <w:p w14:paraId="48BEB1F6" w14:textId="77777777" w:rsidR="008013E9" w:rsidRDefault="008013E9">
      <w:pPr>
        <w:pStyle w:val="TM2"/>
        <w:tabs>
          <w:tab w:val="right" w:leader="dot" w:pos="9396"/>
        </w:tabs>
        <w:rPr>
          <w:noProof/>
        </w:rPr>
      </w:pPr>
      <w:hyperlink w:anchor="_Toc238560295" w:history="1">
        <w:r w:rsidRPr="00B15CA5">
          <w:rPr>
            <w:rStyle w:val="Lienhypertexte"/>
            <w:noProof/>
          </w:rPr>
          <w:t>6.4 La classification d’intention</w:t>
        </w:r>
        <w:r>
          <w:rPr>
            <w:noProof/>
            <w:webHidden/>
          </w:rPr>
          <w:tab/>
        </w:r>
        <w:r>
          <w:rPr>
            <w:noProof/>
            <w:webHidden/>
          </w:rPr>
          <w:fldChar w:fldCharType="begin"/>
        </w:r>
        <w:r>
          <w:rPr>
            <w:noProof/>
            <w:webHidden/>
          </w:rPr>
          <w:instrText xml:space="preserve"> PAGEREF _Toc238560295 \h </w:instrText>
        </w:r>
        <w:r>
          <w:rPr>
            <w:noProof/>
            <w:webHidden/>
          </w:rPr>
        </w:r>
        <w:r>
          <w:rPr>
            <w:noProof/>
            <w:webHidden/>
          </w:rPr>
          <w:fldChar w:fldCharType="separate"/>
        </w:r>
        <w:r>
          <w:rPr>
            <w:noProof/>
            <w:webHidden/>
          </w:rPr>
          <w:t>65</w:t>
        </w:r>
        <w:r>
          <w:rPr>
            <w:noProof/>
            <w:webHidden/>
          </w:rPr>
          <w:fldChar w:fldCharType="end"/>
        </w:r>
      </w:hyperlink>
    </w:p>
    <w:p w14:paraId="56BDF78B" w14:textId="77777777" w:rsidR="008013E9" w:rsidRDefault="008013E9">
      <w:pPr>
        <w:pStyle w:val="TM3"/>
        <w:tabs>
          <w:tab w:val="right" w:leader="dot" w:pos="9396"/>
        </w:tabs>
        <w:rPr>
          <w:noProof/>
        </w:rPr>
      </w:pPr>
      <w:hyperlink w:anchor="_Toc238560296" w:history="1">
        <w:r w:rsidRPr="00B15CA5">
          <w:rPr>
            <w:rStyle w:val="Lienhypertexte"/>
            <w:noProof/>
          </w:rPr>
          <w:t>6.4.1 Rôle</w:t>
        </w:r>
        <w:r>
          <w:rPr>
            <w:noProof/>
            <w:webHidden/>
          </w:rPr>
          <w:tab/>
        </w:r>
        <w:r>
          <w:rPr>
            <w:noProof/>
            <w:webHidden/>
          </w:rPr>
          <w:fldChar w:fldCharType="begin"/>
        </w:r>
        <w:r>
          <w:rPr>
            <w:noProof/>
            <w:webHidden/>
          </w:rPr>
          <w:instrText xml:space="preserve"> PAGEREF _Toc238560296 \h </w:instrText>
        </w:r>
        <w:r>
          <w:rPr>
            <w:noProof/>
            <w:webHidden/>
          </w:rPr>
        </w:r>
        <w:r>
          <w:rPr>
            <w:noProof/>
            <w:webHidden/>
          </w:rPr>
          <w:fldChar w:fldCharType="separate"/>
        </w:r>
        <w:r>
          <w:rPr>
            <w:noProof/>
            <w:webHidden/>
          </w:rPr>
          <w:t>65</w:t>
        </w:r>
        <w:r>
          <w:rPr>
            <w:noProof/>
            <w:webHidden/>
          </w:rPr>
          <w:fldChar w:fldCharType="end"/>
        </w:r>
      </w:hyperlink>
    </w:p>
    <w:p w14:paraId="50CE6CC8" w14:textId="77777777" w:rsidR="008013E9" w:rsidRDefault="008013E9">
      <w:pPr>
        <w:pStyle w:val="TM3"/>
        <w:tabs>
          <w:tab w:val="right" w:leader="dot" w:pos="9396"/>
        </w:tabs>
        <w:rPr>
          <w:noProof/>
        </w:rPr>
      </w:pPr>
      <w:hyperlink w:anchor="_Toc238560297" w:history="1">
        <w:r w:rsidRPr="00B15CA5">
          <w:rPr>
            <w:rStyle w:val="Lienhypertexte"/>
            <w:noProof/>
          </w:rPr>
          <w:t>6.4.2 Double implémentation</w:t>
        </w:r>
        <w:r>
          <w:rPr>
            <w:noProof/>
            <w:webHidden/>
          </w:rPr>
          <w:tab/>
        </w:r>
        <w:r>
          <w:rPr>
            <w:noProof/>
            <w:webHidden/>
          </w:rPr>
          <w:fldChar w:fldCharType="begin"/>
        </w:r>
        <w:r>
          <w:rPr>
            <w:noProof/>
            <w:webHidden/>
          </w:rPr>
          <w:instrText xml:space="preserve"> PAGEREF _Toc238560297 \h </w:instrText>
        </w:r>
        <w:r>
          <w:rPr>
            <w:noProof/>
            <w:webHidden/>
          </w:rPr>
        </w:r>
        <w:r>
          <w:rPr>
            <w:noProof/>
            <w:webHidden/>
          </w:rPr>
          <w:fldChar w:fldCharType="separate"/>
        </w:r>
        <w:r>
          <w:rPr>
            <w:noProof/>
            <w:webHidden/>
          </w:rPr>
          <w:t>65</w:t>
        </w:r>
        <w:r>
          <w:rPr>
            <w:noProof/>
            <w:webHidden/>
          </w:rPr>
          <w:fldChar w:fldCharType="end"/>
        </w:r>
      </w:hyperlink>
    </w:p>
    <w:p w14:paraId="1A3013F8" w14:textId="77777777" w:rsidR="008013E9" w:rsidRDefault="008013E9">
      <w:pPr>
        <w:pStyle w:val="TM3"/>
        <w:tabs>
          <w:tab w:val="right" w:leader="dot" w:pos="9396"/>
        </w:tabs>
        <w:rPr>
          <w:noProof/>
        </w:rPr>
      </w:pPr>
      <w:hyperlink w:anchor="_Toc238560298" w:history="1">
        <w:r w:rsidRPr="00B15CA5">
          <w:rPr>
            <w:rStyle w:val="Lienhypertexte"/>
            <w:noProof/>
          </w:rPr>
          <w:t>6.4.3 Le contexte émotionnel</w:t>
        </w:r>
        <w:r>
          <w:rPr>
            <w:noProof/>
            <w:webHidden/>
          </w:rPr>
          <w:tab/>
        </w:r>
        <w:r>
          <w:rPr>
            <w:noProof/>
            <w:webHidden/>
          </w:rPr>
          <w:fldChar w:fldCharType="begin"/>
        </w:r>
        <w:r>
          <w:rPr>
            <w:noProof/>
            <w:webHidden/>
          </w:rPr>
          <w:instrText xml:space="preserve"> PAGEREF _Toc238560298 \h </w:instrText>
        </w:r>
        <w:r>
          <w:rPr>
            <w:noProof/>
            <w:webHidden/>
          </w:rPr>
        </w:r>
        <w:r>
          <w:rPr>
            <w:noProof/>
            <w:webHidden/>
          </w:rPr>
          <w:fldChar w:fldCharType="separate"/>
        </w:r>
        <w:r>
          <w:rPr>
            <w:noProof/>
            <w:webHidden/>
          </w:rPr>
          <w:t>65</w:t>
        </w:r>
        <w:r>
          <w:rPr>
            <w:noProof/>
            <w:webHidden/>
          </w:rPr>
          <w:fldChar w:fldCharType="end"/>
        </w:r>
      </w:hyperlink>
    </w:p>
    <w:p w14:paraId="417AC65E" w14:textId="77777777" w:rsidR="008013E9" w:rsidRDefault="008013E9">
      <w:pPr>
        <w:pStyle w:val="TM3"/>
        <w:tabs>
          <w:tab w:val="right" w:leader="dot" w:pos="9396"/>
        </w:tabs>
        <w:rPr>
          <w:noProof/>
        </w:rPr>
      </w:pPr>
      <w:hyperlink w:anchor="_Toc238560299" w:history="1">
        <w:r w:rsidRPr="00B15CA5">
          <w:rPr>
            <w:rStyle w:val="Lienhypertexte"/>
            <w:noProof/>
          </w:rPr>
          <w:t>6.4.4 Traitement du multilinguisme</w:t>
        </w:r>
        <w:r>
          <w:rPr>
            <w:noProof/>
            <w:webHidden/>
          </w:rPr>
          <w:tab/>
        </w:r>
        <w:r>
          <w:rPr>
            <w:noProof/>
            <w:webHidden/>
          </w:rPr>
          <w:fldChar w:fldCharType="begin"/>
        </w:r>
        <w:r>
          <w:rPr>
            <w:noProof/>
            <w:webHidden/>
          </w:rPr>
          <w:instrText xml:space="preserve"> PAGEREF _Toc238560299 \h </w:instrText>
        </w:r>
        <w:r>
          <w:rPr>
            <w:noProof/>
            <w:webHidden/>
          </w:rPr>
        </w:r>
        <w:r>
          <w:rPr>
            <w:noProof/>
            <w:webHidden/>
          </w:rPr>
          <w:fldChar w:fldCharType="separate"/>
        </w:r>
        <w:r>
          <w:rPr>
            <w:noProof/>
            <w:webHidden/>
          </w:rPr>
          <w:t>65</w:t>
        </w:r>
        <w:r>
          <w:rPr>
            <w:noProof/>
            <w:webHidden/>
          </w:rPr>
          <w:fldChar w:fldCharType="end"/>
        </w:r>
      </w:hyperlink>
    </w:p>
    <w:p w14:paraId="1E18E39C" w14:textId="77777777" w:rsidR="008013E9" w:rsidRDefault="008013E9">
      <w:pPr>
        <w:pStyle w:val="TM2"/>
        <w:tabs>
          <w:tab w:val="right" w:leader="dot" w:pos="9396"/>
        </w:tabs>
        <w:rPr>
          <w:noProof/>
        </w:rPr>
      </w:pPr>
      <w:hyperlink w:anchor="_Toc238560300" w:history="1">
        <w:r w:rsidRPr="00B15CA5">
          <w:rPr>
            <w:rStyle w:val="Lienhypertexte"/>
            <w:noProof/>
          </w:rPr>
          <w:t>6.5 Les agents spécialisés</w:t>
        </w:r>
        <w:r>
          <w:rPr>
            <w:noProof/>
            <w:webHidden/>
          </w:rPr>
          <w:tab/>
        </w:r>
        <w:r>
          <w:rPr>
            <w:noProof/>
            <w:webHidden/>
          </w:rPr>
          <w:fldChar w:fldCharType="begin"/>
        </w:r>
        <w:r>
          <w:rPr>
            <w:noProof/>
            <w:webHidden/>
          </w:rPr>
          <w:instrText xml:space="preserve"> PAGEREF _Toc238560300 \h </w:instrText>
        </w:r>
        <w:r>
          <w:rPr>
            <w:noProof/>
            <w:webHidden/>
          </w:rPr>
        </w:r>
        <w:r>
          <w:rPr>
            <w:noProof/>
            <w:webHidden/>
          </w:rPr>
          <w:fldChar w:fldCharType="separate"/>
        </w:r>
        <w:r>
          <w:rPr>
            <w:noProof/>
            <w:webHidden/>
          </w:rPr>
          <w:t>66</w:t>
        </w:r>
        <w:r>
          <w:rPr>
            <w:noProof/>
            <w:webHidden/>
          </w:rPr>
          <w:fldChar w:fldCharType="end"/>
        </w:r>
      </w:hyperlink>
    </w:p>
    <w:p w14:paraId="3BE09AE2" w14:textId="77777777" w:rsidR="008013E9" w:rsidRDefault="008013E9">
      <w:pPr>
        <w:pStyle w:val="TM3"/>
        <w:tabs>
          <w:tab w:val="right" w:leader="dot" w:pos="9396"/>
        </w:tabs>
        <w:rPr>
          <w:noProof/>
        </w:rPr>
      </w:pPr>
      <w:hyperlink w:anchor="_Toc238560301" w:history="1">
        <w:r w:rsidRPr="00B15CA5">
          <w:rPr>
            <w:rStyle w:val="Lienhypertexte"/>
            <w:noProof/>
          </w:rPr>
          <w:t>6.5.1 Catalogue</w:t>
        </w:r>
        <w:r>
          <w:rPr>
            <w:noProof/>
            <w:webHidden/>
          </w:rPr>
          <w:tab/>
        </w:r>
        <w:r>
          <w:rPr>
            <w:noProof/>
            <w:webHidden/>
          </w:rPr>
          <w:fldChar w:fldCharType="begin"/>
        </w:r>
        <w:r>
          <w:rPr>
            <w:noProof/>
            <w:webHidden/>
          </w:rPr>
          <w:instrText xml:space="preserve"> PAGEREF _Toc238560301 \h </w:instrText>
        </w:r>
        <w:r>
          <w:rPr>
            <w:noProof/>
            <w:webHidden/>
          </w:rPr>
        </w:r>
        <w:r>
          <w:rPr>
            <w:noProof/>
            <w:webHidden/>
          </w:rPr>
          <w:fldChar w:fldCharType="separate"/>
        </w:r>
        <w:r>
          <w:rPr>
            <w:noProof/>
            <w:webHidden/>
          </w:rPr>
          <w:t>66</w:t>
        </w:r>
        <w:r>
          <w:rPr>
            <w:noProof/>
            <w:webHidden/>
          </w:rPr>
          <w:fldChar w:fldCharType="end"/>
        </w:r>
      </w:hyperlink>
    </w:p>
    <w:p w14:paraId="32A2A752" w14:textId="77777777" w:rsidR="008013E9" w:rsidRDefault="008013E9">
      <w:pPr>
        <w:pStyle w:val="TM3"/>
        <w:tabs>
          <w:tab w:val="right" w:leader="dot" w:pos="9396"/>
        </w:tabs>
        <w:rPr>
          <w:noProof/>
        </w:rPr>
      </w:pPr>
      <w:hyperlink w:anchor="_Toc238560302" w:history="1">
        <w:r w:rsidRPr="00B15CA5">
          <w:rPr>
            <w:rStyle w:val="Lienhypertexte"/>
            <w:noProof/>
          </w:rPr>
          <w:t>6.5.2 Exécution concurrente et isolation des défaillances</w:t>
        </w:r>
        <w:r>
          <w:rPr>
            <w:noProof/>
            <w:webHidden/>
          </w:rPr>
          <w:tab/>
        </w:r>
        <w:r>
          <w:rPr>
            <w:noProof/>
            <w:webHidden/>
          </w:rPr>
          <w:fldChar w:fldCharType="begin"/>
        </w:r>
        <w:r>
          <w:rPr>
            <w:noProof/>
            <w:webHidden/>
          </w:rPr>
          <w:instrText xml:space="preserve"> PAGEREF _Toc238560302 \h </w:instrText>
        </w:r>
        <w:r>
          <w:rPr>
            <w:noProof/>
            <w:webHidden/>
          </w:rPr>
        </w:r>
        <w:r>
          <w:rPr>
            <w:noProof/>
            <w:webHidden/>
          </w:rPr>
          <w:fldChar w:fldCharType="separate"/>
        </w:r>
        <w:r>
          <w:rPr>
            <w:noProof/>
            <w:webHidden/>
          </w:rPr>
          <w:t>66</w:t>
        </w:r>
        <w:r>
          <w:rPr>
            <w:noProof/>
            <w:webHidden/>
          </w:rPr>
          <w:fldChar w:fldCharType="end"/>
        </w:r>
      </w:hyperlink>
    </w:p>
    <w:p w14:paraId="24F9B8C0" w14:textId="77777777" w:rsidR="008013E9" w:rsidRDefault="008013E9">
      <w:pPr>
        <w:pStyle w:val="TM3"/>
        <w:tabs>
          <w:tab w:val="right" w:leader="dot" w:pos="9396"/>
        </w:tabs>
        <w:rPr>
          <w:noProof/>
        </w:rPr>
      </w:pPr>
      <w:hyperlink w:anchor="_Toc238560303" w:history="1">
        <w:r w:rsidRPr="00B15CA5">
          <w:rPr>
            <w:rStyle w:val="Lienhypertexte"/>
            <w:noProof/>
          </w:rPr>
          <w:t>6.5.3 Une politique de restitution honnête</w:t>
        </w:r>
        <w:r>
          <w:rPr>
            <w:noProof/>
            <w:webHidden/>
          </w:rPr>
          <w:tab/>
        </w:r>
        <w:r>
          <w:rPr>
            <w:noProof/>
            <w:webHidden/>
          </w:rPr>
          <w:fldChar w:fldCharType="begin"/>
        </w:r>
        <w:r>
          <w:rPr>
            <w:noProof/>
            <w:webHidden/>
          </w:rPr>
          <w:instrText xml:space="preserve"> PAGEREF _Toc238560303 \h </w:instrText>
        </w:r>
        <w:r>
          <w:rPr>
            <w:noProof/>
            <w:webHidden/>
          </w:rPr>
        </w:r>
        <w:r>
          <w:rPr>
            <w:noProof/>
            <w:webHidden/>
          </w:rPr>
          <w:fldChar w:fldCharType="separate"/>
        </w:r>
        <w:r>
          <w:rPr>
            <w:noProof/>
            <w:webHidden/>
          </w:rPr>
          <w:t>66</w:t>
        </w:r>
        <w:r>
          <w:rPr>
            <w:noProof/>
            <w:webHidden/>
          </w:rPr>
          <w:fldChar w:fldCharType="end"/>
        </w:r>
      </w:hyperlink>
    </w:p>
    <w:p w14:paraId="1B316DED" w14:textId="77777777" w:rsidR="008013E9" w:rsidRDefault="008013E9">
      <w:pPr>
        <w:pStyle w:val="TM2"/>
        <w:tabs>
          <w:tab w:val="right" w:leader="dot" w:pos="9396"/>
        </w:tabs>
        <w:rPr>
          <w:noProof/>
        </w:rPr>
      </w:pPr>
      <w:hyperlink w:anchor="_Toc238560304" w:history="1">
        <w:r w:rsidRPr="00B15CA5">
          <w:rPr>
            <w:rStyle w:val="Lienhypertexte"/>
            <w:noProof/>
          </w:rPr>
          <w:t>6.6 Le mécanisme d’appel d’outils</w:t>
        </w:r>
        <w:r>
          <w:rPr>
            <w:noProof/>
            <w:webHidden/>
          </w:rPr>
          <w:tab/>
        </w:r>
        <w:r>
          <w:rPr>
            <w:noProof/>
            <w:webHidden/>
          </w:rPr>
          <w:fldChar w:fldCharType="begin"/>
        </w:r>
        <w:r>
          <w:rPr>
            <w:noProof/>
            <w:webHidden/>
          </w:rPr>
          <w:instrText xml:space="preserve"> PAGEREF _Toc238560304 \h </w:instrText>
        </w:r>
        <w:r>
          <w:rPr>
            <w:noProof/>
            <w:webHidden/>
          </w:rPr>
        </w:r>
        <w:r>
          <w:rPr>
            <w:noProof/>
            <w:webHidden/>
          </w:rPr>
          <w:fldChar w:fldCharType="separate"/>
        </w:r>
        <w:r>
          <w:rPr>
            <w:noProof/>
            <w:webHidden/>
          </w:rPr>
          <w:t>67</w:t>
        </w:r>
        <w:r>
          <w:rPr>
            <w:noProof/>
            <w:webHidden/>
          </w:rPr>
          <w:fldChar w:fldCharType="end"/>
        </w:r>
      </w:hyperlink>
    </w:p>
    <w:p w14:paraId="5252DE36" w14:textId="77777777" w:rsidR="008013E9" w:rsidRDefault="008013E9">
      <w:pPr>
        <w:pStyle w:val="TM3"/>
        <w:tabs>
          <w:tab w:val="right" w:leader="dot" w:pos="9396"/>
        </w:tabs>
        <w:rPr>
          <w:noProof/>
        </w:rPr>
      </w:pPr>
      <w:hyperlink w:anchor="_Toc238560305" w:history="1">
        <w:r w:rsidRPr="00B15CA5">
          <w:rPr>
            <w:rStyle w:val="Lienhypertexte"/>
            <w:noProof/>
          </w:rPr>
          <w:t>6.6.1 Registre d’outils</w:t>
        </w:r>
        <w:r>
          <w:rPr>
            <w:noProof/>
            <w:webHidden/>
          </w:rPr>
          <w:tab/>
        </w:r>
        <w:r>
          <w:rPr>
            <w:noProof/>
            <w:webHidden/>
          </w:rPr>
          <w:fldChar w:fldCharType="begin"/>
        </w:r>
        <w:r>
          <w:rPr>
            <w:noProof/>
            <w:webHidden/>
          </w:rPr>
          <w:instrText xml:space="preserve"> PAGEREF _Toc238560305 \h </w:instrText>
        </w:r>
        <w:r>
          <w:rPr>
            <w:noProof/>
            <w:webHidden/>
          </w:rPr>
        </w:r>
        <w:r>
          <w:rPr>
            <w:noProof/>
            <w:webHidden/>
          </w:rPr>
          <w:fldChar w:fldCharType="separate"/>
        </w:r>
        <w:r>
          <w:rPr>
            <w:noProof/>
            <w:webHidden/>
          </w:rPr>
          <w:t>67</w:t>
        </w:r>
        <w:r>
          <w:rPr>
            <w:noProof/>
            <w:webHidden/>
          </w:rPr>
          <w:fldChar w:fldCharType="end"/>
        </w:r>
      </w:hyperlink>
    </w:p>
    <w:p w14:paraId="50239189" w14:textId="77777777" w:rsidR="008013E9" w:rsidRDefault="008013E9">
      <w:pPr>
        <w:pStyle w:val="TM3"/>
        <w:tabs>
          <w:tab w:val="right" w:leader="dot" w:pos="9396"/>
        </w:tabs>
        <w:rPr>
          <w:noProof/>
        </w:rPr>
      </w:pPr>
      <w:hyperlink w:anchor="_Toc238560306" w:history="1">
        <w:r w:rsidRPr="00B15CA5">
          <w:rPr>
            <w:rStyle w:val="Lienhypertexte"/>
            <w:noProof/>
          </w:rPr>
          <w:t>6.6.2 Boucle d’appel</w:t>
        </w:r>
        <w:r>
          <w:rPr>
            <w:noProof/>
            <w:webHidden/>
          </w:rPr>
          <w:tab/>
        </w:r>
        <w:r>
          <w:rPr>
            <w:noProof/>
            <w:webHidden/>
          </w:rPr>
          <w:fldChar w:fldCharType="begin"/>
        </w:r>
        <w:r>
          <w:rPr>
            <w:noProof/>
            <w:webHidden/>
          </w:rPr>
          <w:instrText xml:space="preserve"> PAGEREF _Toc238560306 \h </w:instrText>
        </w:r>
        <w:r>
          <w:rPr>
            <w:noProof/>
            <w:webHidden/>
          </w:rPr>
        </w:r>
        <w:r>
          <w:rPr>
            <w:noProof/>
            <w:webHidden/>
          </w:rPr>
          <w:fldChar w:fldCharType="separate"/>
        </w:r>
        <w:r>
          <w:rPr>
            <w:noProof/>
            <w:webHidden/>
          </w:rPr>
          <w:t>67</w:t>
        </w:r>
        <w:r>
          <w:rPr>
            <w:noProof/>
            <w:webHidden/>
          </w:rPr>
          <w:fldChar w:fldCharType="end"/>
        </w:r>
      </w:hyperlink>
    </w:p>
    <w:p w14:paraId="7F931F64" w14:textId="77777777" w:rsidR="008013E9" w:rsidRDefault="008013E9">
      <w:pPr>
        <w:pStyle w:val="TM3"/>
        <w:tabs>
          <w:tab w:val="right" w:leader="dot" w:pos="9396"/>
        </w:tabs>
        <w:rPr>
          <w:noProof/>
        </w:rPr>
      </w:pPr>
      <w:hyperlink w:anchor="_Toc238560307" w:history="1">
        <w:r w:rsidRPr="00B15CA5">
          <w:rPr>
            <w:rStyle w:val="Lienhypertexte"/>
            <w:noProof/>
          </w:rPr>
          <w:t>6.6.3 Distinction entre échec technique et refus d’habilitation</w:t>
        </w:r>
        <w:r>
          <w:rPr>
            <w:noProof/>
            <w:webHidden/>
          </w:rPr>
          <w:tab/>
        </w:r>
        <w:r>
          <w:rPr>
            <w:noProof/>
            <w:webHidden/>
          </w:rPr>
          <w:fldChar w:fldCharType="begin"/>
        </w:r>
        <w:r>
          <w:rPr>
            <w:noProof/>
            <w:webHidden/>
          </w:rPr>
          <w:instrText xml:space="preserve"> PAGEREF _Toc238560307 \h </w:instrText>
        </w:r>
        <w:r>
          <w:rPr>
            <w:noProof/>
            <w:webHidden/>
          </w:rPr>
        </w:r>
        <w:r>
          <w:rPr>
            <w:noProof/>
            <w:webHidden/>
          </w:rPr>
          <w:fldChar w:fldCharType="separate"/>
        </w:r>
        <w:r>
          <w:rPr>
            <w:noProof/>
            <w:webHidden/>
          </w:rPr>
          <w:t>68</w:t>
        </w:r>
        <w:r>
          <w:rPr>
            <w:noProof/>
            <w:webHidden/>
          </w:rPr>
          <w:fldChar w:fldCharType="end"/>
        </w:r>
      </w:hyperlink>
    </w:p>
    <w:p w14:paraId="4A282B60" w14:textId="77777777" w:rsidR="008013E9" w:rsidRDefault="008013E9">
      <w:pPr>
        <w:pStyle w:val="TM2"/>
        <w:tabs>
          <w:tab w:val="right" w:leader="dot" w:pos="9396"/>
        </w:tabs>
        <w:rPr>
          <w:noProof/>
        </w:rPr>
      </w:pPr>
      <w:hyperlink w:anchor="_Toc238560308" w:history="1">
        <w:r w:rsidRPr="00B15CA5">
          <w:rPr>
            <w:rStyle w:val="Lienhypertexte"/>
            <w:noProof/>
          </w:rPr>
          <w:t>6.7 La génération augmentée par recherche</w:t>
        </w:r>
        <w:r>
          <w:rPr>
            <w:noProof/>
            <w:webHidden/>
          </w:rPr>
          <w:tab/>
        </w:r>
        <w:r>
          <w:rPr>
            <w:noProof/>
            <w:webHidden/>
          </w:rPr>
          <w:fldChar w:fldCharType="begin"/>
        </w:r>
        <w:r>
          <w:rPr>
            <w:noProof/>
            <w:webHidden/>
          </w:rPr>
          <w:instrText xml:space="preserve"> PAGEREF _Toc238560308 \h </w:instrText>
        </w:r>
        <w:r>
          <w:rPr>
            <w:noProof/>
            <w:webHidden/>
          </w:rPr>
        </w:r>
        <w:r>
          <w:rPr>
            <w:noProof/>
            <w:webHidden/>
          </w:rPr>
          <w:fldChar w:fldCharType="separate"/>
        </w:r>
        <w:r>
          <w:rPr>
            <w:noProof/>
            <w:webHidden/>
          </w:rPr>
          <w:t>68</w:t>
        </w:r>
        <w:r>
          <w:rPr>
            <w:noProof/>
            <w:webHidden/>
          </w:rPr>
          <w:fldChar w:fldCharType="end"/>
        </w:r>
      </w:hyperlink>
    </w:p>
    <w:p w14:paraId="0214D905" w14:textId="77777777" w:rsidR="008013E9" w:rsidRDefault="008013E9">
      <w:pPr>
        <w:pStyle w:val="TM3"/>
        <w:tabs>
          <w:tab w:val="right" w:leader="dot" w:pos="9396"/>
        </w:tabs>
        <w:rPr>
          <w:noProof/>
        </w:rPr>
      </w:pPr>
      <w:hyperlink w:anchor="_Toc238560309" w:history="1">
        <w:r w:rsidRPr="00B15CA5">
          <w:rPr>
            <w:rStyle w:val="Lienhypertexte"/>
            <w:noProof/>
          </w:rPr>
          <w:t>6.7.1 Architecture</w:t>
        </w:r>
        <w:r>
          <w:rPr>
            <w:noProof/>
            <w:webHidden/>
          </w:rPr>
          <w:tab/>
        </w:r>
        <w:r>
          <w:rPr>
            <w:noProof/>
            <w:webHidden/>
          </w:rPr>
          <w:fldChar w:fldCharType="begin"/>
        </w:r>
        <w:r>
          <w:rPr>
            <w:noProof/>
            <w:webHidden/>
          </w:rPr>
          <w:instrText xml:space="preserve"> PAGEREF _Toc238560309 \h </w:instrText>
        </w:r>
        <w:r>
          <w:rPr>
            <w:noProof/>
            <w:webHidden/>
          </w:rPr>
        </w:r>
        <w:r>
          <w:rPr>
            <w:noProof/>
            <w:webHidden/>
          </w:rPr>
          <w:fldChar w:fldCharType="separate"/>
        </w:r>
        <w:r>
          <w:rPr>
            <w:noProof/>
            <w:webHidden/>
          </w:rPr>
          <w:t>68</w:t>
        </w:r>
        <w:r>
          <w:rPr>
            <w:noProof/>
            <w:webHidden/>
          </w:rPr>
          <w:fldChar w:fldCharType="end"/>
        </w:r>
      </w:hyperlink>
    </w:p>
    <w:p w14:paraId="74D651CE" w14:textId="77777777" w:rsidR="008013E9" w:rsidRDefault="008013E9">
      <w:pPr>
        <w:pStyle w:val="TM3"/>
        <w:tabs>
          <w:tab w:val="right" w:leader="dot" w:pos="9396"/>
        </w:tabs>
        <w:rPr>
          <w:noProof/>
        </w:rPr>
      </w:pPr>
      <w:hyperlink w:anchor="_Toc238560310" w:history="1">
        <w:r w:rsidRPr="00B15CA5">
          <w:rPr>
            <w:rStyle w:val="Lienhypertexte"/>
            <w:noProof/>
          </w:rPr>
          <w:t>6.7.2 Recherche vectorielle avec repli</w:t>
        </w:r>
        <w:r>
          <w:rPr>
            <w:noProof/>
            <w:webHidden/>
          </w:rPr>
          <w:tab/>
        </w:r>
        <w:r>
          <w:rPr>
            <w:noProof/>
            <w:webHidden/>
          </w:rPr>
          <w:fldChar w:fldCharType="begin"/>
        </w:r>
        <w:r>
          <w:rPr>
            <w:noProof/>
            <w:webHidden/>
          </w:rPr>
          <w:instrText xml:space="preserve"> PAGEREF _Toc238560310 \h </w:instrText>
        </w:r>
        <w:r>
          <w:rPr>
            <w:noProof/>
            <w:webHidden/>
          </w:rPr>
        </w:r>
        <w:r>
          <w:rPr>
            <w:noProof/>
            <w:webHidden/>
          </w:rPr>
          <w:fldChar w:fldCharType="separate"/>
        </w:r>
        <w:r>
          <w:rPr>
            <w:noProof/>
            <w:webHidden/>
          </w:rPr>
          <w:t>68</w:t>
        </w:r>
        <w:r>
          <w:rPr>
            <w:noProof/>
            <w:webHidden/>
          </w:rPr>
          <w:fldChar w:fldCharType="end"/>
        </w:r>
      </w:hyperlink>
    </w:p>
    <w:p w14:paraId="5D0D467F" w14:textId="77777777" w:rsidR="008013E9" w:rsidRDefault="008013E9">
      <w:pPr>
        <w:pStyle w:val="TM3"/>
        <w:tabs>
          <w:tab w:val="right" w:leader="dot" w:pos="9396"/>
        </w:tabs>
        <w:rPr>
          <w:noProof/>
        </w:rPr>
      </w:pPr>
      <w:hyperlink w:anchor="_Toc238560311" w:history="1">
        <w:r w:rsidRPr="00B15CA5">
          <w:rPr>
            <w:rStyle w:val="Lienhypertexte"/>
            <w:noProof/>
          </w:rPr>
          <w:t>6.7.3 Filtrage avant recherche</w:t>
        </w:r>
        <w:r>
          <w:rPr>
            <w:noProof/>
            <w:webHidden/>
          </w:rPr>
          <w:tab/>
        </w:r>
        <w:r>
          <w:rPr>
            <w:noProof/>
            <w:webHidden/>
          </w:rPr>
          <w:fldChar w:fldCharType="begin"/>
        </w:r>
        <w:r>
          <w:rPr>
            <w:noProof/>
            <w:webHidden/>
          </w:rPr>
          <w:instrText xml:space="preserve"> PAGEREF _Toc238560311 \h </w:instrText>
        </w:r>
        <w:r>
          <w:rPr>
            <w:noProof/>
            <w:webHidden/>
          </w:rPr>
        </w:r>
        <w:r>
          <w:rPr>
            <w:noProof/>
            <w:webHidden/>
          </w:rPr>
          <w:fldChar w:fldCharType="separate"/>
        </w:r>
        <w:r>
          <w:rPr>
            <w:noProof/>
            <w:webHidden/>
          </w:rPr>
          <w:t>69</w:t>
        </w:r>
        <w:r>
          <w:rPr>
            <w:noProof/>
            <w:webHidden/>
          </w:rPr>
          <w:fldChar w:fldCharType="end"/>
        </w:r>
      </w:hyperlink>
    </w:p>
    <w:p w14:paraId="61564DE0" w14:textId="77777777" w:rsidR="008013E9" w:rsidRDefault="008013E9">
      <w:pPr>
        <w:pStyle w:val="TM3"/>
        <w:tabs>
          <w:tab w:val="right" w:leader="dot" w:pos="9396"/>
        </w:tabs>
        <w:rPr>
          <w:noProof/>
        </w:rPr>
      </w:pPr>
      <w:hyperlink w:anchor="_Toc238560312" w:history="1">
        <w:r w:rsidRPr="00B15CA5">
          <w:rPr>
            <w:rStyle w:val="Lienhypertexte"/>
            <w:noProof/>
          </w:rPr>
          <w:t>6.7.4 Résumé glissant de conversation</w:t>
        </w:r>
        <w:r>
          <w:rPr>
            <w:noProof/>
            <w:webHidden/>
          </w:rPr>
          <w:tab/>
        </w:r>
        <w:r>
          <w:rPr>
            <w:noProof/>
            <w:webHidden/>
          </w:rPr>
          <w:fldChar w:fldCharType="begin"/>
        </w:r>
        <w:r>
          <w:rPr>
            <w:noProof/>
            <w:webHidden/>
          </w:rPr>
          <w:instrText xml:space="preserve"> PAGEREF _Toc238560312 \h </w:instrText>
        </w:r>
        <w:r>
          <w:rPr>
            <w:noProof/>
            <w:webHidden/>
          </w:rPr>
        </w:r>
        <w:r>
          <w:rPr>
            <w:noProof/>
            <w:webHidden/>
          </w:rPr>
          <w:fldChar w:fldCharType="separate"/>
        </w:r>
        <w:r>
          <w:rPr>
            <w:noProof/>
            <w:webHidden/>
          </w:rPr>
          <w:t>69</w:t>
        </w:r>
        <w:r>
          <w:rPr>
            <w:noProof/>
            <w:webHidden/>
          </w:rPr>
          <w:fldChar w:fldCharType="end"/>
        </w:r>
      </w:hyperlink>
    </w:p>
    <w:p w14:paraId="46F67F1D" w14:textId="77777777" w:rsidR="008013E9" w:rsidRDefault="008013E9">
      <w:pPr>
        <w:pStyle w:val="TM2"/>
        <w:tabs>
          <w:tab w:val="right" w:leader="dot" w:pos="9396"/>
        </w:tabs>
        <w:rPr>
          <w:noProof/>
        </w:rPr>
      </w:pPr>
      <w:hyperlink w:anchor="_Toc238560313" w:history="1">
        <w:r w:rsidRPr="00B15CA5">
          <w:rPr>
            <w:rStyle w:val="Lienhypertexte"/>
            <w:noProof/>
          </w:rPr>
          <w:t>6.8 Traduction du langage naturel vers SQL</w:t>
        </w:r>
        <w:r>
          <w:rPr>
            <w:noProof/>
            <w:webHidden/>
          </w:rPr>
          <w:tab/>
        </w:r>
        <w:r>
          <w:rPr>
            <w:noProof/>
            <w:webHidden/>
          </w:rPr>
          <w:fldChar w:fldCharType="begin"/>
        </w:r>
        <w:r>
          <w:rPr>
            <w:noProof/>
            <w:webHidden/>
          </w:rPr>
          <w:instrText xml:space="preserve"> PAGEREF _Toc238560313 \h </w:instrText>
        </w:r>
        <w:r>
          <w:rPr>
            <w:noProof/>
            <w:webHidden/>
          </w:rPr>
        </w:r>
        <w:r>
          <w:rPr>
            <w:noProof/>
            <w:webHidden/>
          </w:rPr>
          <w:fldChar w:fldCharType="separate"/>
        </w:r>
        <w:r>
          <w:rPr>
            <w:noProof/>
            <w:webHidden/>
          </w:rPr>
          <w:t>69</w:t>
        </w:r>
        <w:r>
          <w:rPr>
            <w:noProof/>
            <w:webHidden/>
          </w:rPr>
          <w:fldChar w:fldCharType="end"/>
        </w:r>
      </w:hyperlink>
    </w:p>
    <w:p w14:paraId="79775539" w14:textId="77777777" w:rsidR="008013E9" w:rsidRDefault="008013E9">
      <w:pPr>
        <w:pStyle w:val="TM3"/>
        <w:tabs>
          <w:tab w:val="right" w:leader="dot" w:pos="9396"/>
        </w:tabs>
        <w:rPr>
          <w:noProof/>
        </w:rPr>
      </w:pPr>
      <w:hyperlink w:anchor="_Toc238560314" w:history="1">
        <w:r w:rsidRPr="00B15CA5">
          <w:rPr>
            <w:rStyle w:val="Lienhypertexte"/>
            <w:noProof/>
          </w:rPr>
          <w:t>6.8.1 Le problème posé</w:t>
        </w:r>
        <w:r>
          <w:rPr>
            <w:noProof/>
            <w:webHidden/>
          </w:rPr>
          <w:tab/>
        </w:r>
        <w:r>
          <w:rPr>
            <w:noProof/>
            <w:webHidden/>
          </w:rPr>
          <w:fldChar w:fldCharType="begin"/>
        </w:r>
        <w:r>
          <w:rPr>
            <w:noProof/>
            <w:webHidden/>
          </w:rPr>
          <w:instrText xml:space="preserve"> PAGEREF _Toc238560314 \h </w:instrText>
        </w:r>
        <w:r>
          <w:rPr>
            <w:noProof/>
            <w:webHidden/>
          </w:rPr>
        </w:r>
        <w:r>
          <w:rPr>
            <w:noProof/>
            <w:webHidden/>
          </w:rPr>
          <w:fldChar w:fldCharType="separate"/>
        </w:r>
        <w:r>
          <w:rPr>
            <w:noProof/>
            <w:webHidden/>
          </w:rPr>
          <w:t>69</w:t>
        </w:r>
        <w:r>
          <w:rPr>
            <w:noProof/>
            <w:webHidden/>
          </w:rPr>
          <w:fldChar w:fldCharType="end"/>
        </w:r>
      </w:hyperlink>
    </w:p>
    <w:p w14:paraId="720D55CE" w14:textId="77777777" w:rsidR="008013E9" w:rsidRDefault="008013E9">
      <w:pPr>
        <w:pStyle w:val="TM3"/>
        <w:tabs>
          <w:tab w:val="right" w:leader="dot" w:pos="9396"/>
        </w:tabs>
        <w:rPr>
          <w:noProof/>
        </w:rPr>
      </w:pPr>
      <w:hyperlink w:anchor="_Toc238560315" w:history="1">
        <w:r w:rsidRPr="00B15CA5">
          <w:rPr>
            <w:rStyle w:val="Lienhypertexte"/>
            <w:noProof/>
          </w:rPr>
          <w:t>6.8.2 Le dispositif de sécurité</w:t>
        </w:r>
        <w:r>
          <w:rPr>
            <w:noProof/>
            <w:webHidden/>
          </w:rPr>
          <w:tab/>
        </w:r>
        <w:r>
          <w:rPr>
            <w:noProof/>
            <w:webHidden/>
          </w:rPr>
          <w:fldChar w:fldCharType="begin"/>
        </w:r>
        <w:r>
          <w:rPr>
            <w:noProof/>
            <w:webHidden/>
          </w:rPr>
          <w:instrText xml:space="preserve"> PAGEREF _Toc238560315 \h </w:instrText>
        </w:r>
        <w:r>
          <w:rPr>
            <w:noProof/>
            <w:webHidden/>
          </w:rPr>
        </w:r>
        <w:r>
          <w:rPr>
            <w:noProof/>
            <w:webHidden/>
          </w:rPr>
          <w:fldChar w:fldCharType="separate"/>
        </w:r>
        <w:r>
          <w:rPr>
            <w:noProof/>
            <w:webHidden/>
          </w:rPr>
          <w:t>69</w:t>
        </w:r>
        <w:r>
          <w:rPr>
            <w:noProof/>
            <w:webHidden/>
          </w:rPr>
          <w:fldChar w:fldCharType="end"/>
        </w:r>
      </w:hyperlink>
    </w:p>
    <w:p w14:paraId="04A1A179" w14:textId="77777777" w:rsidR="008013E9" w:rsidRDefault="008013E9">
      <w:pPr>
        <w:pStyle w:val="TM3"/>
        <w:tabs>
          <w:tab w:val="right" w:leader="dot" w:pos="9396"/>
        </w:tabs>
        <w:rPr>
          <w:noProof/>
        </w:rPr>
      </w:pPr>
      <w:hyperlink w:anchor="_Toc238560316" w:history="1">
        <w:r w:rsidRPr="00B15CA5">
          <w:rPr>
            <w:rStyle w:val="Lienhypertexte"/>
            <w:noProof/>
          </w:rPr>
          <w:t>6.8.3 État de la validation</w:t>
        </w:r>
        <w:r>
          <w:rPr>
            <w:noProof/>
            <w:webHidden/>
          </w:rPr>
          <w:tab/>
        </w:r>
        <w:r>
          <w:rPr>
            <w:noProof/>
            <w:webHidden/>
          </w:rPr>
          <w:fldChar w:fldCharType="begin"/>
        </w:r>
        <w:r>
          <w:rPr>
            <w:noProof/>
            <w:webHidden/>
          </w:rPr>
          <w:instrText xml:space="preserve"> PAGEREF _Toc238560316 \h </w:instrText>
        </w:r>
        <w:r>
          <w:rPr>
            <w:noProof/>
            <w:webHidden/>
          </w:rPr>
        </w:r>
        <w:r>
          <w:rPr>
            <w:noProof/>
            <w:webHidden/>
          </w:rPr>
          <w:fldChar w:fldCharType="separate"/>
        </w:r>
        <w:r>
          <w:rPr>
            <w:noProof/>
            <w:webHidden/>
          </w:rPr>
          <w:t>70</w:t>
        </w:r>
        <w:r>
          <w:rPr>
            <w:noProof/>
            <w:webHidden/>
          </w:rPr>
          <w:fldChar w:fldCharType="end"/>
        </w:r>
      </w:hyperlink>
    </w:p>
    <w:p w14:paraId="47BC4625" w14:textId="77777777" w:rsidR="008013E9" w:rsidRDefault="008013E9">
      <w:pPr>
        <w:pStyle w:val="TM3"/>
        <w:tabs>
          <w:tab w:val="right" w:leader="dot" w:pos="9396"/>
        </w:tabs>
        <w:rPr>
          <w:noProof/>
        </w:rPr>
      </w:pPr>
      <w:hyperlink w:anchor="_Toc238560317" w:history="1">
        <w:r w:rsidRPr="00B15CA5">
          <w:rPr>
            <w:rStyle w:val="Lienhypertexte"/>
            <w:noProof/>
          </w:rPr>
          <w:t>6.8.4 Traçabilité de la requête générée</w:t>
        </w:r>
        <w:r>
          <w:rPr>
            <w:noProof/>
            <w:webHidden/>
          </w:rPr>
          <w:tab/>
        </w:r>
        <w:r>
          <w:rPr>
            <w:noProof/>
            <w:webHidden/>
          </w:rPr>
          <w:fldChar w:fldCharType="begin"/>
        </w:r>
        <w:r>
          <w:rPr>
            <w:noProof/>
            <w:webHidden/>
          </w:rPr>
          <w:instrText xml:space="preserve"> PAGEREF _Toc238560317 \h </w:instrText>
        </w:r>
        <w:r>
          <w:rPr>
            <w:noProof/>
            <w:webHidden/>
          </w:rPr>
        </w:r>
        <w:r>
          <w:rPr>
            <w:noProof/>
            <w:webHidden/>
          </w:rPr>
          <w:fldChar w:fldCharType="separate"/>
        </w:r>
        <w:r>
          <w:rPr>
            <w:noProof/>
            <w:webHidden/>
          </w:rPr>
          <w:t>71</w:t>
        </w:r>
        <w:r>
          <w:rPr>
            <w:noProof/>
            <w:webHidden/>
          </w:rPr>
          <w:fldChar w:fldCharType="end"/>
        </w:r>
      </w:hyperlink>
    </w:p>
    <w:p w14:paraId="1CDBD335" w14:textId="77777777" w:rsidR="008013E9" w:rsidRDefault="008013E9">
      <w:pPr>
        <w:pStyle w:val="TM2"/>
        <w:tabs>
          <w:tab w:val="right" w:leader="dot" w:pos="9396"/>
        </w:tabs>
        <w:rPr>
          <w:noProof/>
        </w:rPr>
      </w:pPr>
      <w:hyperlink w:anchor="_Toc238560318" w:history="1">
        <w:r w:rsidRPr="00B15CA5">
          <w:rPr>
            <w:rStyle w:val="Lienhypertexte"/>
            <w:noProof/>
          </w:rPr>
          <w:t>6.9 Résilience multi-fournisseurs</w:t>
        </w:r>
        <w:r>
          <w:rPr>
            <w:noProof/>
            <w:webHidden/>
          </w:rPr>
          <w:tab/>
        </w:r>
        <w:r>
          <w:rPr>
            <w:noProof/>
            <w:webHidden/>
          </w:rPr>
          <w:fldChar w:fldCharType="begin"/>
        </w:r>
        <w:r>
          <w:rPr>
            <w:noProof/>
            <w:webHidden/>
          </w:rPr>
          <w:instrText xml:space="preserve"> PAGEREF _Toc238560318 \h </w:instrText>
        </w:r>
        <w:r>
          <w:rPr>
            <w:noProof/>
            <w:webHidden/>
          </w:rPr>
        </w:r>
        <w:r>
          <w:rPr>
            <w:noProof/>
            <w:webHidden/>
          </w:rPr>
          <w:fldChar w:fldCharType="separate"/>
        </w:r>
        <w:r>
          <w:rPr>
            <w:noProof/>
            <w:webHidden/>
          </w:rPr>
          <w:t>71</w:t>
        </w:r>
        <w:r>
          <w:rPr>
            <w:noProof/>
            <w:webHidden/>
          </w:rPr>
          <w:fldChar w:fldCharType="end"/>
        </w:r>
      </w:hyperlink>
    </w:p>
    <w:p w14:paraId="384262F5" w14:textId="77777777" w:rsidR="008013E9" w:rsidRDefault="008013E9">
      <w:pPr>
        <w:pStyle w:val="TM3"/>
        <w:tabs>
          <w:tab w:val="right" w:leader="dot" w:pos="9396"/>
        </w:tabs>
        <w:rPr>
          <w:noProof/>
        </w:rPr>
      </w:pPr>
      <w:hyperlink w:anchor="_Toc238560319" w:history="1">
        <w:r w:rsidRPr="00B15CA5">
          <w:rPr>
            <w:rStyle w:val="Lienhypertexte"/>
            <w:noProof/>
          </w:rPr>
          <w:t>6.9.1 Motivation</w:t>
        </w:r>
        <w:r>
          <w:rPr>
            <w:noProof/>
            <w:webHidden/>
          </w:rPr>
          <w:tab/>
        </w:r>
        <w:r>
          <w:rPr>
            <w:noProof/>
            <w:webHidden/>
          </w:rPr>
          <w:fldChar w:fldCharType="begin"/>
        </w:r>
        <w:r>
          <w:rPr>
            <w:noProof/>
            <w:webHidden/>
          </w:rPr>
          <w:instrText xml:space="preserve"> PAGEREF _Toc238560319 \h </w:instrText>
        </w:r>
        <w:r>
          <w:rPr>
            <w:noProof/>
            <w:webHidden/>
          </w:rPr>
        </w:r>
        <w:r>
          <w:rPr>
            <w:noProof/>
            <w:webHidden/>
          </w:rPr>
          <w:fldChar w:fldCharType="separate"/>
        </w:r>
        <w:r>
          <w:rPr>
            <w:noProof/>
            <w:webHidden/>
          </w:rPr>
          <w:t>71</w:t>
        </w:r>
        <w:r>
          <w:rPr>
            <w:noProof/>
            <w:webHidden/>
          </w:rPr>
          <w:fldChar w:fldCharType="end"/>
        </w:r>
      </w:hyperlink>
    </w:p>
    <w:p w14:paraId="65DB2E83" w14:textId="77777777" w:rsidR="008013E9" w:rsidRDefault="008013E9">
      <w:pPr>
        <w:pStyle w:val="TM3"/>
        <w:tabs>
          <w:tab w:val="right" w:leader="dot" w:pos="9396"/>
        </w:tabs>
        <w:rPr>
          <w:noProof/>
        </w:rPr>
      </w:pPr>
      <w:hyperlink w:anchor="_Toc238560320" w:history="1">
        <w:r w:rsidRPr="00B15CA5">
          <w:rPr>
            <w:rStyle w:val="Lienhypertexte"/>
            <w:noProof/>
          </w:rPr>
          <w:t>6.9.2 Conception</w:t>
        </w:r>
        <w:r>
          <w:rPr>
            <w:noProof/>
            <w:webHidden/>
          </w:rPr>
          <w:tab/>
        </w:r>
        <w:r>
          <w:rPr>
            <w:noProof/>
            <w:webHidden/>
          </w:rPr>
          <w:fldChar w:fldCharType="begin"/>
        </w:r>
        <w:r>
          <w:rPr>
            <w:noProof/>
            <w:webHidden/>
          </w:rPr>
          <w:instrText xml:space="preserve"> PAGEREF _Toc238560320 \h </w:instrText>
        </w:r>
        <w:r>
          <w:rPr>
            <w:noProof/>
            <w:webHidden/>
          </w:rPr>
        </w:r>
        <w:r>
          <w:rPr>
            <w:noProof/>
            <w:webHidden/>
          </w:rPr>
          <w:fldChar w:fldCharType="separate"/>
        </w:r>
        <w:r>
          <w:rPr>
            <w:noProof/>
            <w:webHidden/>
          </w:rPr>
          <w:t>71</w:t>
        </w:r>
        <w:r>
          <w:rPr>
            <w:noProof/>
            <w:webHidden/>
          </w:rPr>
          <w:fldChar w:fldCharType="end"/>
        </w:r>
      </w:hyperlink>
    </w:p>
    <w:p w14:paraId="24944BCE" w14:textId="77777777" w:rsidR="008013E9" w:rsidRDefault="008013E9">
      <w:pPr>
        <w:pStyle w:val="TM3"/>
        <w:tabs>
          <w:tab w:val="right" w:leader="dot" w:pos="9396"/>
        </w:tabs>
        <w:rPr>
          <w:noProof/>
        </w:rPr>
      </w:pPr>
      <w:hyperlink w:anchor="_Toc238560321" w:history="1">
        <w:r w:rsidRPr="00B15CA5">
          <w:rPr>
            <w:rStyle w:val="Lienhypertexte"/>
            <w:noProof/>
          </w:rPr>
          <w:t>6.9.3 Mutualisation des adaptateurs</w:t>
        </w:r>
        <w:r>
          <w:rPr>
            <w:noProof/>
            <w:webHidden/>
          </w:rPr>
          <w:tab/>
        </w:r>
        <w:r>
          <w:rPr>
            <w:noProof/>
            <w:webHidden/>
          </w:rPr>
          <w:fldChar w:fldCharType="begin"/>
        </w:r>
        <w:r>
          <w:rPr>
            <w:noProof/>
            <w:webHidden/>
          </w:rPr>
          <w:instrText xml:space="preserve"> PAGEREF _Toc238560321 \h </w:instrText>
        </w:r>
        <w:r>
          <w:rPr>
            <w:noProof/>
            <w:webHidden/>
          </w:rPr>
        </w:r>
        <w:r>
          <w:rPr>
            <w:noProof/>
            <w:webHidden/>
          </w:rPr>
          <w:fldChar w:fldCharType="separate"/>
        </w:r>
        <w:r>
          <w:rPr>
            <w:noProof/>
            <w:webHidden/>
          </w:rPr>
          <w:t>71</w:t>
        </w:r>
        <w:r>
          <w:rPr>
            <w:noProof/>
            <w:webHidden/>
          </w:rPr>
          <w:fldChar w:fldCharType="end"/>
        </w:r>
      </w:hyperlink>
    </w:p>
    <w:p w14:paraId="682CED1C" w14:textId="77777777" w:rsidR="008013E9" w:rsidRDefault="008013E9">
      <w:pPr>
        <w:pStyle w:val="TM2"/>
        <w:tabs>
          <w:tab w:val="right" w:leader="dot" w:pos="9396"/>
        </w:tabs>
        <w:rPr>
          <w:noProof/>
        </w:rPr>
      </w:pPr>
      <w:hyperlink w:anchor="_Toc238560322" w:history="1">
        <w:r w:rsidRPr="00B15CA5">
          <w:rPr>
            <w:rStyle w:val="Lienhypertexte"/>
            <w:noProof/>
          </w:rPr>
          <w:t>6.10 Gouvernance et auditabilité</w:t>
        </w:r>
        <w:r>
          <w:rPr>
            <w:noProof/>
            <w:webHidden/>
          </w:rPr>
          <w:tab/>
        </w:r>
        <w:r>
          <w:rPr>
            <w:noProof/>
            <w:webHidden/>
          </w:rPr>
          <w:fldChar w:fldCharType="begin"/>
        </w:r>
        <w:r>
          <w:rPr>
            <w:noProof/>
            <w:webHidden/>
          </w:rPr>
          <w:instrText xml:space="preserve"> PAGEREF _Toc238560322 \h </w:instrText>
        </w:r>
        <w:r>
          <w:rPr>
            <w:noProof/>
            <w:webHidden/>
          </w:rPr>
        </w:r>
        <w:r>
          <w:rPr>
            <w:noProof/>
            <w:webHidden/>
          </w:rPr>
          <w:fldChar w:fldCharType="separate"/>
        </w:r>
        <w:r>
          <w:rPr>
            <w:noProof/>
            <w:webHidden/>
          </w:rPr>
          <w:t>71</w:t>
        </w:r>
        <w:r>
          <w:rPr>
            <w:noProof/>
            <w:webHidden/>
          </w:rPr>
          <w:fldChar w:fldCharType="end"/>
        </w:r>
      </w:hyperlink>
    </w:p>
    <w:p w14:paraId="1E912BC2" w14:textId="77777777" w:rsidR="008013E9" w:rsidRDefault="008013E9">
      <w:pPr>
        <w:pStyle w:val="TM3"/>
        <w:tabs>
          <w:tab w:val="right" w:leader="dot" w:pos="9396"/>
        </w:tabs>
        <w:rPr>
          <w:noProof/>
        </w:rPr>
      </w:pPr>
      <w:hyperlink w:anchor="_Toc238560323" w:history="1">
        <w:r w:rsidRPr="00B15CA5">
          <w:rPr>
            <w:rStyle w:val="Lienhypertexte"/>
            <w:noProof/>
          </w:rPr>
          <w:t>6.10.1 Le journal d’audit</w:t>
        </w:r>
        <w:r>
          <w:rPr>
            <w:noProof/>
            <w:webHidden/>
          </w:rPr>
          <w:tab/>
        </w:r>
        <w:r>
          <w:rPr>
            <w:noProof/>
            <w:webHidden/>
          </w:rPr>
          <w:fldChar w:fldCharType="begin"/>
        </w:r>
        <w:r>
          <w:rPr>
            <w:noProof/>
            <w:webHidden/>
          </w:rPr>
          <w:instrText xml:space="preserve"> PAGEREF _Toc238560323 \h </w:instrText>
        </w:r>
        <w:r>
          <w:rPr>
            <w:noProof/>
            <w:webHidden/>
          </w:rPr>
        </w:r>
        <w:r>
          <w:rPr>
            <w:noProof/>
            <w:webHidden/>
          </w:rPr>
          <w:fldChar w:fldCharType="separate"/>
        </w:r>
        <w:r>
          <w:rPr>
            <w:noProof/>
            <w:webHidden/>
          </w:rPr>
          <w:t>71</w:t>
        </w:r>
        <w:r>
          <w:rPr>
            <w:noProof/>
            <w:webHidden/>
          </w:rPr>
          <w:fldChar w:fldCharType="end"/>
        </w:r>
      </w:hyperlink>
    </w:p>
    <w:p w14:paraId="42486A1F" w14:textId="77777777" w:rsidR="008013E9" w:rsidRDefault="008013E9">
      <w:pPr>
        <w:pStyle w:val="TM3"/>
        <w:tabs>
          <w:tab w:val="right" w:leader="dot" w:pos="9396"/>
        </w:tabs>
        <w:rPr>
          <w:noProof/>
        </w:rPr>
      </w:pPr>
      <w:hyperlink w:anchor="_Toc238560324" w:history="1">
        <w:r w:rsidRPr="00B15CA5">
          <w:rPr>
            <w:rStyle w:val="Lienhypertexte"/>
            <w:noProof/>
          </w:rPr>
          <w:t>6.10.2 Comptabilisation de la consommation</w:t>
        </w:r>
        <w:r>
          <w:rPr>
            <w:noProof/>
            <w:webHidden/>
          </w:rPr>
          <w:tab/>
        </w:r>
        <w:r>
          <w:rPr>
            <w:noProof/>
            <w:webHidden/>
          </w:rPr>
          <w:fldChar w:fldCharType="begin"/>
        </w:r>
        <w:r>
          <w:rPr>
            <w:noProof/>
            <w:webHidden/>
          </w:rPr>
          <w:instrText xml:space="preserve"> PAGEREF _Toc238560324 \h </w:instrText>
        </w:r>
        <w:r>
          <w:rPr>
            <w:noProof/>
            <w:webHidden/>
          </w:rPr>
        </w:r>
        <w:r>
          <w:rPr>
            <w:noProof/>
            <w:webHidden/>
          </w:rPr>
          <w:fldChar w:fldCharType="separate"/>
        </w:r>
        <w:r>
          <w:rPr>
            <w:noProof/>
            <w:webHidden/>
          </w:rPr>
          <w:t>72</w:t>
        </w:r>
        <w:r>
          <w:rPr>
            <w:noProof/>
            <w:webHidden/>
          </w:rPr>
          <w:fldChar w:fldCharType="end"/>
        </w:r>
      </w:hyperlink>
    </w:p>
    <w:p w14:paraId="6F1C0D63" w14:textId="77777777" w:rsidR="008013E9" w:rsidRDefault="008013E9">
      <w:pPr>
        <w:pStyle w:val="TM3"/>
        <w:tabs>
          <w:tab w:val="right" w:leader="dot" w:pos="9396"/>
        </w:tabs>
        <w:rPr>
          <w:noProof/>
        </w:rPr>
      </w:pPr>
      <w:hyperlink w:anchor="_Toc238560325" w:history="1">
        <w:r w:rsidRPr="00B15CA5">
          <w:rPr>
            <w:rStyle w:val="Lienhypertexte"/>
            <w:noProof/>
          </w:rPr>
          <w:t>6.10.3 Points d’accès de gouvernance</w:t>
        </w:r>
        <w:r>
          <w:rPr>
            <w:noProof/>
            <w:webHidden/>
          </w:rPr>
          <w:tab/>
        </w:r>
        <w:r>
          <w:rPr>
            <w:noProof/>
            <w:webHidden/>
          </w:rPr>
          <w:fldChar w:fldCharType="begin"/>
        </w:r>
        <w:r>
          <w:rPr>
            <w:noProof/>
            <w:webHidden/>
          </w:rPr>
          <w:instrText xml:space="preserve"> PAGEREF _Toc238560325 \h </w:instrText>
        </w:r>
        <w:r>
          <w:rPr>
            <w:noProof/>
            <w:webHidden/>
          </w:rPr>
        </w:r>
        <w:r>
          <w:rPr>
            <w:noProof/>
            <w:webHidden/>
          </w:rPr>
          <w:fldChar w:fldCharType="separate"/>
        </w:r>
        <w:r>
          <w:rPr>
            <w:noProof/>
            <w:webHidden/>
          </w:rPr>
          <w:t>72</w:t>
        </w:r>
        <w:r>
          <w:rPr>
            <w:noProof/>
            <w:webHidden/>
          </w:rPr>
          <w:fldChar w:fldCharType="end"/>
        </w:r>
      </w:hyperlink>
    </w:p>
    <w:p w14:paraId="223A7EE9" w14:textId="77777777" w:rsidR="008013E9" w:rsidRDefault="008013E9">
      <w:pPr>
        <w:pStyle w:val="TM2"/>
        <w:tabs>
          <w:tab w:val="right" w:leader="dot" w:pos="9396"/>
        </w:tabs>
        <w:rPr>
          <w:noProof/>
        </w:rPr>
      </w:pPr>
      <w:hyperlink w:anchor="_Toc238560326" w:history="1">
        <w:r w:rsidRPr="00B15CA5">
          <w:rPr>
            <w:rStyle w:val="Lienhypertexte"/>
            <w:noProof/>
          </w:rPr>
          <w:t>6.11 Le protocole d’exécution d’actions</w:t>
        </w:r>
        <w:r>
          <w:rPr>
            <w:noProof/>
            <w:webHidden/>
          </w:rPr>
          <w:tab/>
        </w:r>
        <w:r>
          <w:rPr>
            <w:noProof/>
            <w:webHidden/>
          </w:rPr>
          <w:fldChar w:fldCharType="begin"/>
        </w:r>
        <w:r>
          <w:rPr>
            <w:noProof/>
            <w:webHidden/>
          </w:rPr>
          <w:instrText xml:space="preserve"> PAGEREF _Toc238560326 \h </w:instrText>
        </w:r>
        <w:r>
          <w:rPr>
            <w:noProof/>
            <w:webHidden/>
          </w:rPr>
        </w:r>
        <w:r>
          <w:rPr>
            <w:noProof/>
            <w:webHidden/>
          </w:rPr>
          <w:fldChar w:fldCharType="separate"/>
        </w:r>
        <w:r>
          <w:rPr>
            <w:noProof/>
            <w:webHidden/>
          </w:rPr>
          <w:t>72</w:t>
        </w:r>
        <w:r>
          <w:rPr>
            <w:noProof/>
            <w:webHidden/>
          </w:rPr>
          <w:fldChar w:fldCharType="end"/>
        </w:r>
      </w:hyperlink>
    </w:p>
    <w:p w14:paraId="39237282" w14:textId="77777777" w:rsidR="008013E9" w:rsidRDefault="008013E9">
      <w:pPr>
        <w:pStyle w:val="TM3"/>
        <w:tabs>
          <w:tab w:val="right" w:leader="dot" w:pos="9396"/>
        </w:tabs>
        <w:rPr>
          <w:noProof/>
        </w:rPr>
      </w:pPr>
      <w:hyperlink w:anchor="_Toc238560327" w:history="1">
        <w:r w:rsidRPr="00B15CA5">
          <w:rPr>
            <w:rStyle w:val="Lienhypertexte"/>
            <w:noProof/>
          </w:rPr>
          <w:t>6.11.1 État d’avancement</w:t>
        </w:r>
        <w:r>
          <w:rPr>
            <w:noProof/>
            <w:webHidden/>
          </w:rPr>
          <w:tab/>
        </w:r>
        <w:r>
          <w:rPr>
            <w:noProof/>
            <w:webHidden/>
          </w:rPr>
          <w:fldChar w:fldCharType="begin"/>
        </w:r>
        <w:r>
          <w:rPr>
            <w:noProof/>
            <w:webHidden/>
          </w:rPr>
          <w:instrText xml:space="preserve"> PAGEREF _Toc238560327 \h </w:instrText>
        </w:r>
        <w:r>
          <w:rPr>
            <w:noProof/>
            <w:webHidden/>
          </w:rPr>
        </w:r>
        <w:r>
          <w:rPr>
            <w:noProof/>
            <w:webHidden/>
          </w:rPr>
          <w:fldChar w:fldCharType="separate"/>
        </w:r>
        <w:r>
          <w:rPr>
            <w:noProof/>
            <w:webHidden/>
          </w:rPr>
          <w:t>72</w:t>
        </w:r>
        <w:r>
          <w:rPr>
            <w:noProof/>
            <w:webHidden/>
          </w:rPr>
          <w:fldChar w:fldCharType="end"/>
        </w:r>
      </w:hyperlink>
    </w:p>
    <w:p w14:paraId="1FECB21B" w14:textId="77777777" w:rsidR="008013E9" w:rsidRDefault="008013E9">
      <w:pPr>
        <w:pStyle w:val="TM3"/>
        <w:tabs>
          <w:tab w:val="right" w:leader="dot" w:pos="9396"/>
        </w:tabs>
        <w:rPr>
          <w:noProof/>
        </w:rPr>
      </w:pPr>
      <w:hyperlink w:anchor="_Toc238560328" w:history="1">
        <w:r w:rsidRPr="00B15CA5">
          <w:rPr>
            <w:rStyle w:val="Lienhypertexte"/>
            <w:noProof/>
          </w:rPr>
          <w:t>6.11.2 Le principe directeur</w:t>
        </w:r>
        <w:r>
          <w:rPr>
            <w:noProof/>
            <w:webHidden/>
          </w:rPr>
          <w:tab/>
        </w:r>
        <w:r>
          <w:rPr>
            <w:noProof/>
            <w:webHidden/>
          </w:rPr>
          <w:fldChar w:fldCharType="begin"/>
        </w:r>
        <w:r>
          <w:rPr>
            <w:noProof/>
            <w:webHidden/>
          </w:rPr>
          <w:instrText xml:space="preserve"> PAGEREF _Toc238560328 \h </w:instrText>
        </w:r>
        <w:r>
          <w:rPr>
            <w:noProof/>
            <w:webHidden/>
          </w:rPr>
        </w:r>
        <w:r>
          <w:rPr>
            <w:noProof/>
            <w:webHidden/>
          </w:rPr>
          <w:fldChar w:fldCharType="separate"/>
        </w:r>
        <w:r>
          <w:rPr>
            <w:noProof/>
            <w:webHidden/>
          </w:rPr>
          <w:t>72</w:t>
        </w:r>
        <w:r>
          <w:rPr>
            <w:noProof/>
            <w:webHidden/>
          </w:rPr>
          <w:fldChar w:fldCharType="end"/>
        </w:r>
      </w:hyperlink>
    </w:p>
    <w:p w14:paraId="56797738" w14:textId="77777777" w:rsidR="008013E9" w:rsidRDefault="008013E9">
      <w:pPr>
        <w:pStyle w:val="TM3"/>
        <w:tabs>
          <w:tab w:val="right" w:leader="dot" w:pos="9396"/>
        </w:tabs>
        <w:rPr>
          <w:noProof/>
        </w:rPr>
      </w:pPr>
      <w:hyperlink w:anchor="_Toc238560329" w:history="1">
        <w:r w:rsidRPr="00B15CA5">
          <w:rPr>
            <w:rStyle w:val="Lienhypertexte"/>
            <w:noProof/>
          </w:rPr>
          <w:t>6.11.3 Les cinq phases</w:t>
        </w:r>
        <w:r>
          <w:rPr>
            <w:noProof/>
            <w:webHidden/>
          </w:rPr>
          <w:tab/>
        </w:r>
        <w:r>
          <w:rPr>
            <w:noProof/>
            <w:webHidden/>
          </w:rPr>
          <w:fldChar w:fldCharType="begin"/>
        </w:r>
        <w:r>
          <w:rPr>
            <w:noProof/>
            <w:webHidden/>
          </w:rPr>
          <w:instrText xml:space="preserve"> PAGEREF _Toc238560329 \h </w:instrText>
        </w:r>
        <w:r>
          <w:rPr>
            <w:noProof/>
            <w:webHidden/>
          </w:rPr>
        </w:r>
        <w:r>
          <w:rPr>
            <w:noProof/>
            <w:webHidden/>
          </w:rPr>
          <w:fldChar w:fldCharType="separate"/>
        </w:r>
        <w:r>
          <w:rPr>
            <w:noProof/>
            <w:webHidden/>
          </w:rPr>
          <w:t>72</w:t>
        </w:r>
        <w:r>
          <w:rPr>
            <w:noProof/>
            <w:webHidden/>
          </w:rPr>
          <w:fldChar w:fldCharType="end"/>
        </w:r>
      </w:hyperlink>
    </w:p>
    <w:p w14:paraId="0CDF8F24" w14:textId="77777777" w:rsidR="008013E9" w:rsidRDefault="008013E9">
      <w:pPr>
        <w:pStyle w:val="TM3"/>
        <w:tabs>
          <w:tab w:val="right" w:leader="dot" w:pos="9396"/>
        </w:tabs>
        <w:rPr>
          <w:noProof/>
        </w:rPr>
      </w:pPr>
      <w:hyperlink w:anchor="_Toc238560330" w:history="1">
        <w:r w:rsidRPr="00B15CA5">
          <w:rPr>
            <w:rStyle w:val="Lienhypertexte"/>
            <w:noProof/>
          </w:rPr>
          <w:t>6.11.4 Mécanismes de protection</w:t>
        </w:r>
        <w:r>
          <w:rPr>
            <w:noProof/>
            <w:webHidden/>
          </w:rPr>
          <w:tab/>
        </w:r>
        <w:r>
          <w:rPr>
            <w:noProof/>
            <w:webHidden/>
          </w:rPr>
          <w:fldChar w:fldCharType="begin"/>
        </w:r>
        <w:r>
          <w:rPr>
            <w:noProof/>
            <w:webHidden/>
          </w:rPr>
          <w:instrText xml:space="preserve"> PAGEREF _Toc238560330 \h </w:instrText>
        </w:r>
        <w:r>
          <w:rPr>
            <w:noProof/>
            <w:webHidden/>
          </w:rPr>
        </w:r>
        <w:r>
          <w:rPr>
            <w:noProof/>
            <w:webHidden/>
          </w:rPr>
          <w:fldChar w:fldCharType="separate"/>
        </w:r>
        <w:r>
          <w:rPr>
            <w:noProof/>
            <w:webHidden/>
          </w:rPr>
          <w:t>73</w:t>
        </w:r>
        <w:r>
          <w:rPr>
            <w:noProof/>
            <w:webHidden/>
          </w:rPr>
          <w:fldChar w:fldCharType="end"/>
        </w:r>
      </w:hyperlink>
    </w:p>
    <w:p w14:paraId="77830BDA" w14:textId="77777777" w:rsidR="008013E9" w:rsidRDefault="008013E9">
      <w:pPr>
        <w:pStyle w:val="TM3"/>
        <w:tabs>
          <w:tab w:val="right" w:leader="dot" w:pos="9396"/>
        </w:tabs>
        <w:rPr>
          <w:noProof/>
        </w:rPr>
      </w:pPr>
      <w:hyperlink w:anchor="_Toc238560331" w:history="1">
        <w:r w:rsidRPr="00B15CA5">
          <w:rPr>
            <w:rStyle w:val="Lienhypertexte"/>
            <w:noProof/>
          </w:rPr>
          <w:t>6.11.5 Illustration : le parcours d’arrêt maladie</w:t>
        </w:r>
        <w:r>
          <w:rPr>
            <w:noProof/>
            <w:webHidden/>
          </w:rPr>
          <w:tab/>
        </w:r>
        <w:r>
          <w:rPr>
            <w:noProof/>
            <w:webHidden/>
          </w:rPr>
          <w:fldChar w:fldCharType="begin"/>
        </w:r>
        <w:r>
          <w:rPr>
            <w:noProof/>
            <w:webHidden/>
          </w:rPr>
          <w:instrText xml:space="preserve"> PAGEREF _Toc238560331 \h </w:instrText>
        </w:r>
        <w:r>
          <w:rPr>
            <w:noProof/>
            <w:webHidden/>
          </w:rPr>
        </w:r>
        <w:r>
          <w:rPr>
            <w:noProof/>
            <w:webHidden/>
          </w:rPr>
          <w:fldChar w:fldCharType="separate"/>
        </w:r>
        <w:r>
          <w:rPr>
            <w:noProof/>
            <w:webHidden/>
          </w:rPr>
          <w:t>73</w:t>
        </w:r>
        <w:r>
          <w:rPr>
            <w:noProof/>
            <w:webHidden/>
          </w:rPr>
          <w:fldChar w:fldCharType="end"/>
        </w:r>
      </w:hyperlink>
    </w:p>
    <w:p w14:paraId="796A97BD" w14:textId="77777777" w:rsidR="008013E9" w:rsidRDefault="008013E9">
      <w:pPr>
        <w:pStyle w:val="TM3"/>
        <w:tabs>
          <w:tab w:val="right" w:leader="dot" w:pos="9396"/>
        </w:tabs>
        <w:rPr>
          <w:noProof/>
        </w:rPr>
      </w:pPr>
      <w:hyperlink w:anchor="_Toc238560332" w:history="1">
        <w:r w:rsidRPr="00B15CA5">
          <w:rPr>
            <w:rStyle w:val="Lienhypertexte"/>
            <w:noProof/>
          </w:rPr>
          <w:t>6.11.6 Illustration : la planification d’un congé parental</w:t>
        </w:r>
        <w:r>
          <w:rPr>
            <w:noProof/>
            <w:webHidden/>
          </w:rPr>
          <w:tab/>
        </w:r>
        <w:r>
          <w:rPr>
            <w:noProof/>
            <w:webHidden/>
          </w:rPr>
          <w:fldChar w:fldCharType="begin"/>
        </w:r>
        <w:r>
          <w:rPr>
            <w:noProof/>
            <w:webHidden/>
          </w:rPr>
          <w:instrText xml:space="preserve"> PAGEREF _Toc238560332 \h </w:instrText>
        </w:r>
        <w:r>
          <w:rPr>
            <w:noProof/>
            <w:webHidden/>
          </w:rPr>
        </w:r>
        <w:r>
          <w:rPr>
            <w:noProof/>
            <w:webHidden/>
          </w:rPr>
          <w:fldChar w:fldCharType="separate"/>
        </w:r>
        <w:r>
          <w:rPr>
            <w:noProof/>
            <w:webHidden/>
          </w:rPr>
          <w:t>74</w:t>
        </w:r>
        <w:r>
          <w:rPr>
            <w:noProof/>
            <w:webHidden/>
          </w:rPr>
          <w:fldChar w:fldCharType="end"/>
        </w:r>
      </w:hyperlink>
    </w:p>
    <w:p w14:paraId="094C1D15" w14:textId="77777777" w:rsidR="008013E9" w:rsidRDefault="008013E9">
      <w:pPr>
        <w:pStyle w:val="TM2"/>
        <w:tabs>
          <w:tab w:val="right" w:leader="dot" w:pos="9396"/>
        </w:tabs>
        <w:rPr>
          <w:noProof/>
        </w:rPr>
      </w:pPr>
      <w:hyperlink w:anchor="_Toc238560333" w:history="1">
        <w:r w:rsidRPr="00B15CA5">
          <w:rPr>
            <w:rStyle w:val="Lienhypertexte"/>
            <w:noProof/>
          </w:rPr>
          <w:t>6.12 Conclusion</w:t>
        </w:r>
        <w:r>
          <w:rPr>
            <w:noProof/>
            <w:webHidden/>
          </w:rPr>
          <w:tab/>
        </w:r>
        <w:r>
          <w:rPr>
            <w:noProof/>
            <w:webHidden/>
          </w:rPr>
          <w:fldChar w:fldCharType="begin"/>
        </w:r>
        <w:r>
          <w:rPr>
            <w:noProof/>
            <w:webHidden/>
          </w:rPr>
          <w:instrText xml:space="preserve"> PAGEREF _Toc238560333 \h </w:instrText>
        </w:r>
        <w:r>
          <w:rPr>
            <w:noProof/>
            <w:webHidden/>
          </w:rPr>
        </w:r>
        <w:r>
          <w:rPr>
            <w:noProof/>
            <w:webHidden/>
          </w:rPr>
          <w:fldChar w:fldCharType="separate"/>
        </w:r>
        <w:r>
          <w:rPr>
            <w:noProof/>
            <w:webHidden/>
          </w:rPr>
          <w:t>74</w:t>
        </w:r>
        <w:r>
          <w:rPr>
            <w:noProof/>
            <w:webHidden/>
          </w:rPr>
          <w:fldChar w:fldCharType="end"/>
        </w:r>
      </w:hyperlink>
    </w:p>
    <w:p w14:paraId="48046600" w14:textId="77777777" w:rsidR="008013E9" w:rsidRDefault="008013E9">
      <w:pPr>
        <w:pStyle w:val="TM1"/>
        <w:tabs>
          <w:tab w:val="right" w:leader="dot" w:pos="9396"/>
        </w:tabs>
        <w:rPr>
          <w:noProof/>
        </w:rPr>
      </w:pPr>
      <w:hyperlink w:anchor="_Toc238560334" w:history="1">
        <w:r w:rsidRPr="00B15CA5">
          <w:rPr>
            <w:rStyle w:val="Lienhypertexte"/>
            <w:noProof/>
          </w:rPr>
          <w:t>Chapitre 7 — Réalisation, validation et résultats</w:t>
        </w:r>
        <w:r>
          <w:rPr>
            <w:noProof/>
            <w:webHidden/>
          </w:rPr>
          <w:tab/>
        </w:r>
        <w:r>
          <w:rPr>
            <w:noProof/>
            <w:webHidden/>
          </w:rPr>
          <w:fldChar w:fldCharType="begin"/>
        </w:r>
        <w:r>
          <w:rPr>
            <w:noProof/>
            <w:webHidden/>
          </w:rPr>
          <w:instrText xml:space="preserve"> PAGEREF _Toc238560334 \h </w:instrText>
        </w:r>
        <w:r>
          <w:rPr>
            <w:noProof/>
            <w:webHidden/>
          </w:rPr>
        </w:r>
        <w:r>
          <w:rPr>
            <w:noProof/>
            <w:webHidden/>
          </w:rPr>
          <w:fldChar w:fldCharType="separate"/>
        </w:r>
        <w:r>
          <w:rPr>
            <w:noProof/>
            <w:webHidden/>
          </w:rPr>
          <w:t>76</w:t>
        </w:r>
        <w:r>
          <w:rPr>
            <w:noProof/>
            <w:webHidden/>
          </w:rPr>
          <w:fldChar w:fldCharType="end"/>
        </w:r>
      </w:hyperlink>
    </w:p>
    <w:p w14:paraId="6BC9F0C1" w14:textId="77777777" w:rsidR="008013E9" w:rsidRDefault="008013E9">
      <w:pPr>
        <w:pStyle w:val="TM2"/>
        <w:tabs>
          <w:tab w:val="right" w:leader="dot" w:pos="9396"/>
        </w:tabs>
        <w:rPr>
          <w:noProof/>
        </w:rPr>
      </w:pPr>
      <w:hyperlink w:anchor="_Toc238560335" w:history="1">
        <w:r w:rsidRPr="00B15CA5">
          <w:rPr>
            <w:rStyle w:val="Lienhypertexte"/>
            <w:noProof/>
          </w:rPr>
          <w:t>7.1 Introduction</w:t>
        </w:r>
        <w:r>
          <w:rPr>
            <w:noProof/>
            <w:webHidden/>
          </w:rPr>
          <w:tab/>
        </w:r>
        <w:r>
          <w:rPr>
            <w:noProof/>
            <w:webHidden/>
          </w:rPr>
          <w:fldChar w:fldCharType="begin"/>
        </w:r>
        <w:r>
          <w:rPr>
            <w:noProof/>
            <w:webHidden/>
          </w:rPr>
          <w:instrText xml:space="preserve"> PAGEREF _Toc238560335 \h </w:instrText>
        </w:r>
        <w:r>
          <w:rPr>
            <w:noProof/>
            <w:webHidden/>
          </w:rPr>
        </w:r>
        <w:r>
          <w:rPr>
            <w:noProof/>
            <w:webHidden/>
          </w:rPr>
          <w:fldChar w:fldCharType="separate"/>
        </w:r>
        <w:r>
          <w:rPr>
            <w:noProof/>
            <w:webHidden/>
          </w:rPr>
          <w:t>76</w:t>
        </w:r>
        <w:r>
          <w:rPr>
            <w:noProof/>
            <w:webHidden/>
          </w:rPr>
          <w:fldChar w:fldCharType="end"/>
        </w:r>
      </w:hyperlink>
    </w:p>
    <w:p w14:paraId="3D260563" w14:textId="77777777" w:rsidR="008013E9" w:rsidRDefault="008013E9">
      <w:pPr>
        <w:pStyle w:val="TM2"/>
        <w:tabs>
          <w:tab w:val="right" w:leader="dot" w:pos="9396"/>
        </w:tabs>
        <w:rPr>
          <w:noProof/>
        </w:rPr>
      </w:pPr>
      <w:hyperlink w:anchor="_Toc238560336" w:history="1">
        <w:r w:rsidRPr="00B15CA5">
          <w:rPr>
            <w:rStyle w:val="Lienhypertexte"/>
            <w:noProof/>
          </w:rPr>
          <w:t>7.2 Environnement de réalisation</w:t>
        </w:r>
        <w:r>
          <w:rPr>
            <w:noProof/>
            <w:webHidden/>
          </w:rPr>
          <w:tab/>
        </w:r>
        <w:r>
          <w:rPr>
            <w:noProof/>
            <w:webHidden/>
          </w:rPr>
          <w:fldChar w:fldCharType="begin"/>
        </w:r>
        <w:r>
          <w:rPr>
            <w:noProof/>
            <w:webHidden/>
          </w:rPr>
          <w:instrText xml:space="preserve"> PAGEREF _Toc238560336 \h </w:instrText>
        </w:r>
        <w:r>
          <w:rPr>
            <w:noProof/>
            <w:webHidden/>
          </w:rPr>
        </w:r>
        <w:r>
          <w:rPr>
            <w:noProof/>
            <w:webHidden/>
          </w:rPr>
          <w:fldChar w:fldCharType="separate"/>
        </w:r>
        <w:r>
          <w:rPr>
            <w:noProof/>
            <w:webHidden/>
          </w:rPr>
          <w:t>76</w:t>
        </w:r>
        <w:r>
          <w:rPr>
            <w:noProof/>
            <w:webHidden/>
          </w:rPr>
          <w:fldChar w:fldCharType="end"/>
        </w:r>
      </w:hyperlink>
    </w:p>
    <w:p w14:paraId="76A988BE" w14:textId="77777777" w:rsidR="008013E9" w:rsidRDefault="008013E9">
      <w:pPr>
        <w:pStyle w:val="TM3"/>
        <w:tabs>
          <w:tab w:val="right" w:leader="dot" w:pos="9396"/>
        </w:tabs>
        <w:rPr>
          <w:noProof/>
        </w:rPr>
      </w:pPr>
      <w:hyperlink w:anchor="_Toc238560337" w:history="1">
        <w:r w:rsidRPr="00B15CA5">
          <w:rPr>
            <w:rStyle w:val="Lienhypertexte"/>
            <w:noProof/>
          </w:rPr>
          <w:t>7.2.1 Environnement matériel et logiciel</w:t>
        </w:r>
        <w:r>
          <w:rPr>
            <w:noProof/>
            <w:webHidden/>
          </w:rPr>
          <w:tab/>
        </w:r>
        <w:r>
          <w:rPr>
            <w:noProof/>
            <w:webHidden/>
          </w:rPr>
          <w:fldChar w:fldCharType="begin"/>
        </w:r>
        <w:r>
          <w:rPr>
            <w:noProof/>
            <w:webHidden/>
          </w:rPr>
          <w:instrText xml:space="preserve"> PAGEREF _Toc238560337 \h </w:instrText>
        </w:r>
        <w:r>
          <w:rPr>
            <w:noProof/>
            <w:webHidden/>
          </w:rPr>
        </w:r>
        <w:r>
          <w:rPr>
            <w:noProof/>
            <w:webHidden/>
          </w:rPr>
          <w:fldChar w:fldCharType="separate"/>
        </w:r>
        <w:r>
          <w:rPr>
            <w:noProof/>
            <w:webHidden/>
          </w:rPr>
          <w:t>76</w:t>
        </w:r>
        <w:r>
          <w:rPr>
            <w:noProof/>
            <w:webHidden/>
          </w:rPr>
          <w:fldChar w:fldCharType="end"/>
        </w:r>
      </w:hyperlink>
    </w:p>
    <w:p w14:paraId="60EFE2CC" w14:textId="77777777" w:rsidR="008013E9" w:rsidRDefault="008013E9">
      <w:pPr>
        <w:pStyle w:val="TM3"/>
        <w:tabs>
          <w:tab w:val="right" w:leader="dot" w:pos="9396"/>
        </w:tabs>
        <w:rPr>
          <w:noProof/>
        </w:rPr>
      </w:pPr>
      <w:hyperlink w:anchor="_Toc238560338" w:history="1">
        <w:r w:rsidRPr="00B15CA5">
          <w:rPr>
            <w:rStyle w:val="Lienhypertexte"/>
            <w:noProof/>
          </w:rPr>
          <w:t>7.2.2 Mise en route</w:t>
        </w:r>
        <w:r>
          <w:rPr>
            <w:noProof/>
            <w:webHidden/>
          </w:rPr>
          <w:tab/>
        </w:r>
        <w:r>
          <w:rPr>
            <w:noProof/>
            <w:webHidden/>
          </w:rPr>
          <w:fldChar w:fldCharType="begin"/>
        </w:r>
        <w:r>
          <w:rPr>
            <w:noProof/>
            <w:webHidden/>
          </w:rPr>
          <w:instrText xml:space="preserve"> PAGEREF _Toc238560338 \h </w:instrText>
        </w:r>
        <w:r>
          <w:rPr>
            <w:noProof/>
            <w:webHidden/>
          </w:rPr>
        </w:r>
        <w:r>
          <w:rPr>
            <w:noProof/>
            <w:webHidden/>
          </w:rPr>
          <w:fldChar w:fldCharType="separate"/>
        </w:r>
        <w:r>
          <w:rPr>
            <w:noProof/>
            <w:webHidden/>
          </w:rPr>
          <w:t>76</w:t>
        </w:r>
        <w:r>
          <w:rPr>
            <w:noProof/>
            <w:webHidden/>
          </w:rPr>
          <w:fldChar w:fldCharType="end"/>
        </w:r>
      </w:hyperlink>
    </w:p>
    <w:p w14:paraId="6DDC9D06" w14:textId="77777777" w:rsidR="008013E9" w:rsidRDefault="008013E9">
      <w:pPr>
        <w:pStyle w:val="TM3"/>
        <w:tabs>
          <w:tab w:val="right" w:leader="dot" w:pos="9396"/>
        </w:tabs>
        <w:rPr>
          <w:noProof/>
        </w:rPr>
      </w:pPr>
      <w:hyperlink w:anchor="_Toc238560339" w:history="1">
        <w:r w:rsidRPr="00B15CA5">
          <w:rPr>
            <w:rStyle w:val="Lienhypertexte"/>
            <w:noProof/>
          </w:rPr>
          <w:t>7.2.3 Vérification du démarrage</w:t>
        </w:r>
        <w:r>
          <w:rPr>
            <w:noProof/>
            <w:webHidden/>
          </w:rPr>
          <w:tab/>
        </w:r>
        <w:r>
          <w:rPr>
            <w:noProof/>
            <w:webHidden/>
          </w:rPr>
          <w:fldChar w:fldCharType="begin"/>
        </w:r>
        <w:r>
          <w:rPr>
            <w:noProof/>
            <w:webHidden/>
          </w:rPr>
          <w:instrText xml:space="preserve"> PAGEREF _Toc238560339 \h </w:instrText>
        </w:r>
        <w:r>
          <w:rPr>
            <w:noProof/>
            <w:webHidden/>
          </w:rPr>
        </w:r>
        <w:r>
          <w:rPr>
            <w:noProof/>
            <w:webHidden/>
          </w:rPr>
          <w:fldChar w:fldCharType="separate"/>
        </w:r>
        <w:r>
          <w:rPr>
            <w:noProof/>
            <w:webHidden/>
          </w:rPr>
          <w:t>77</w:t>
        </w:r>
        <w:r>
          <w:rPr>
            <w:noProof/>
            <w:webHidden/>
          </w:rPr>
          <w:fldChar w:fldCharType="end"/>
        </w:r>
      </w:hyperlink>
    </w:p>
    <w:p w14:paraId="4380E51E" w14:textId="77777777" w:rsidR="008013E9" w:rsidRDefault="008013E9">
      <w:pPr>
        <w:pStyle w:val="TM2"/>
        <w:tabs>
          <w:tab w:val="right" w:leader="dot" w:pos="9396"/>
        </w:tabs>
        <w:rPr>
          <w:noProof/>
        </w:rPr>
      </w:pPr>
      <w:hyperlink w:anchor="_Toc238560340" w:history="1">
        <w:r w:rsidRPr="00B15CA5">
          <w:rPr>
            <w:rStyle w:val="Lienhypertexte"/>
            <w:noProof/>
          </w:rPr>
          <w:t>7.3 Présentation des interfaces</w:t>
        </w:r>
        <w:r>
          <w:rPr>
            <w:noProof/>
            <w:webHidden/>
          </w:rPr>
          <w:tab/>
        </w:r>
        <w:r>
          <w:rPr>
            <w:noProof/>
            <w:webHidden/>
          </w:rPr>
          <w:fldChar w:fldCharType="begin"/>
        </w:r>
        <w:r>
          <w:rPr>
            <w:noProof/>
            <w:webHidden/>
          </w:rPr>
          <w:instrText xml:space="preserve"> PAGEREF _Toc238560340 \h </w:instrText>
        </w:r>
        <w:r>
          <w:rPr>
            <w:noProof/>
            <w:webHidden/>
          </w:rPr>
        </w:r>
        <w:r>
          <w:rPr>
            <w:noProof/>
            <w:webHidden/>
          </w:rPr>
          <w:fldChar w:fldCharType="separate"/>
        </w:r>
        <w:r>
          <w:rPr>
            <w:noProof/>
            <w:webHidden/>
          </w:rPr>
          <w:t>77</w:t>
        </w:r>
        <w:r>
          <w:rPr>
            <w:noProof/>
            <w:webHidden/>
          </w:rPr>
          <w:fldChar w:fldCharType="end"/>
        </w:r>
      </w:hyperlink>
    </w:p>
    <w:p w14:paraId="42E28624" w14:textId="77777777" w:rsidR="008013E9" w:rsidRDefault="008013E9">
      <w:pPr>
        <w:pStyle w:val="TM3"/>
        <w:tabs>
          <w:tab w:val="right" w:leader="dot" w:pos="9396"/>
        </w:tabs>
        <w:rPr>
          <w:noProof/>
        </w:rPr>
      </w:pPr>
      <w:hyperlink w:anchor="_Toc238560341" w:history="1">
        <w:r w:rsidRPr="00B15CA5">
          <w:rPr>
            <w:rStyle w:val="Lienhypertexte"/>
            <w:noProof/>
          </w:rPr>
          <w:t>7.3.1 Authentification et première connexion</w:t>
        </w:r>
        <w:r>
          <w:rPr>
            <w:noProof/>
            <w:webHidden/>
          </w:rPr>
          <w:tab/>
        </w:r>
        <w:r>
          <w:rPr>
            <w:noProof/>
            <w:webHidden/>
          </w:rPr>
          <w:fldChar w:fldCharType="begin"/>
        </w:r>
        <w:r>
          <w:rPr>
            <w:noProof/>
            <w:webHidden/>
          </w:rPr>
          <w:instrText xml:space="preserve"> PAGEREF _Toc238560341 \h </w:instrText>
        </w:r>
        <w:r>
          <w:rPr>
            <w:noProof/>
            <w:webHidden/>
          </w:rPr>
        </w:r>
        <w:r>
          <w:rPr>
            <w:noProof/>
            <w:webHidden/>
          </w:rPr>
          <w:fldChar w:fldCharType="separate"/>
        </w:r>
        <w:r>
          <w:rPr>
            <w:noProof/>
            <w:webHidden/>
          </w:rPr>
          <w:t>77</w:t>
        </w:r>
        <w:r>
          <w:rPr>
            <w:noProof/>
            <w:webHidden/>
          </w:rPr>
          <w:fldChar w:fldCharType="end"/>
        </w:r>
      </w:hyperlink>
    </w:p>
    <w:p w14:paraId="0740EF8B" w14:textId="77777777" w:rsidR="008013E9" w:rsidRDefault="008013E9">
      <w:pPr>
        <w:pStyle w:val="TM3"/>
        <w:tabs>
          <w:tab w:val="right" w:leader="dot" w:pos="9396"/>
        </w:tabs>
        <w:rPr>
          <w:noProof/>
        </w:rPr>
      </w:pPr>
      <w:hyperlink w:anchor="_Toc238560342" w:history="1">
        <w:r w:rsidRPr="00B15CA5">
          <w:rPr>
            <w:rStyle w:val="Lienhypertexte"/>
            <w:noProof/>
          </w:rPr>
          <w:t>7.3.2 Tableau de bord analytique</w:t>
        </w:r>
        <w:r>
          <w:rPr>
            <w:noProof/>
            <w:webHidden/>
          </w:rPr>
          <w:tab/>
        </w:r>
        <w:r>
          <w:rPr>
            <w:noProof/>
            <w:webHidden/>
          </w:rPr>
          <w:fldChar w:fldCharType="begin"/>
        </w:r>
        <w:r>
          <w:rPr>
            <w:noProof/>
            <w:webHidden/>
          </w:rPr>
          <w:instrText xml:space="preserve"> PAGEREF _Toc238560342 \h </w:instrText>
        </w:r>
        <w:r>
          <w:rPr>
            <w:noProof/>
            <w:webHidden/>
          </w:rPr>
        </w:r>
        <w:r>
          <w:rPr>
            <w:noProof/>
            <w:webHidden/>
          </w:rPr>
          <w:fldChar w:fldCharType="separate"/>
        </w:r>
        <w:r>
          <w:rPr>
            <w:noProof/>
            <w:webHidden/>
          </w:rPr>
          <w:t>77</w:t>
        </w:r>
        <w:r>
          <w:rPr>
            <w:noProof/>
            <w:webHidden/>
          </w:rPr>
          <w:fldChar w:fldCharType="end"/>
        </w:r>
      </w:hyperlink>
    </w:p>
    <w:p w14:paraId="61326084" w14:textId="77777777" w:rsidR="008013E9" w:rsidRDefault="008013E9">
      <w:pPr>
        <w:pStyle w:val="TM3"/>
        <w:tabs>
          <w:tab w:val="right" w:leader="dot" w:pos="9396"/>
        </w:tabs>
        <w:rPr>
          <w:noProof/>
        </w:rPr>
      </w:pPr>
      <w:hyperlink w:anchor="_Toc238560343" w:history="1">
        <w:r w:rsidRPr="00B15CA5">
          <w:rPr>
            <w:rStyle w:val="Lienhypertexte"/>
            <w:noProof/>
          </w:rPr>
          <w:t>7.3.3 Gestion des employés</w:t>
        </w:r>
        <w:r>
          <w:rPr>
            <w:noProof/>
            <w:webHidden/>
          </w:rPr>
          <w:tab/>
        </w:r>
        <w:r>
          <w:rPr>
            <w:noProof/>
            <w:webHidden/>
          </w:rPr>
          <w:fldChar w:fldCharType="begin"/>
        </w:r>
        <w:r>
          <w:rPr>
            <w:noProof/>
            <w:webHidden/>
          </w:rPr>
          <w:instrText xml:space="preserve"> PAGEREF _Toc238560343 \h </w:instrText>
        </w:r>
        <w:r>
          <w:rPr>
            <w:noProof/>
            <w:webHidden/>
          </w:rPr>
        </w:r>
        <w:r>
          <w:rPr>
            <w:noProof/>
            <w:webHidden/>
          </w:rPr>
          <w:fldChar w:fldCharType="separate"/>
        </w:r>
        <w:r>
          <w:rPr>
            <w:noProof/>
            <w:webHidden/>
          </w:rPr>
          <w:t>78</w:t>
        </w:r>
        <w:r>
          <w:rPr>
            <w:noProof/>
            <w:webHidden/>
          </w:rPr>
          <w:fldChar w:fldCharType="end"/>
        </w:r>
      </w:hyperlink>
    </w:p>
    <w:p w14:paraId="64AD8A8F" w14:textId="77777777" w:rsidR="008013E9" w:rsidRDefault="008013E9">
      <w:pPr>
        <w:pStyle w:val="TM3"/>
        <w:tabs>
          <w:tab w:val="right" w:leader="dot" w:pos="9396"/>
        </w:tabs>
        <w:rPr>
          <w:noProof/>
        </w:rPr>
      </w:pPr>
      <w:hyperlink w:anchor="_Toc238560344" w:history="1">
        <w:r w:rsidRPr="00B15CA5">
          <w:rPr>
            <w:rStyle w:val="Lienhypertexte"/>
            <w:noProof/>
          </w:rPr>
          <w:t>7.3.4 Gestion des congés</w:t>
        </w:r>
        <w:r>
          <w:rPr>
            <w:noProof/>
            <w:webHidden/>
          </w:rPr>
          <w:tab/>
        </w:r>
        <w:r>
          <w:rPr>
            <w:noProof/>
            <w:webHidden/>
          </w:rPr>
          <w:fldChar w:fldCharType="begin"/>
        </w:r>
        <w:r>
          <w:rPr>
            <w:noProof/>
            <w:webHidden/>
          </w:rPr>
          <w:instrText xml:space="preserve"> PAGEREF _Toc238560344 \h </w:instrText>
        </w:r>
        <w:r>
          <w:rPr>
            <w:noProof/>
            <w:webHidden/>
          </w:rPr>
        </w:r>
        <w:r>
          <w:rPr>
            <w:noProof/>
            <w:webHidden/>
          </w:rPr>
          <w:fldChar w:fldCharType="separate"/>
        </w:r>
        <w:r>
          <w:rPr>
            <w:noProof/>
            <w:webHidden/>
          </w:rPr>
          <w:t>78</w:t>
        </w:r>
        <w:r>
          <w:rPr>
            <w:noProof/>
            <w:webHidden/>
          </w:rPr>
          <w:fldChar w:fldCharType="end"/>
        </w:r>
      </w:hyperlink>
    </w:p>
    <w:p w14:paraId="70A96B49" w14:textId="77777777" w:rsidR="008013E9" w:rsidRDefault="008013E9">
      <w:pPr>
        <w:pStyle w:val="TM3"/>
        <w:tabs>
          <w:tab w:val="right" w:leader="dot" w:pos="9396"/>
        </w:tabs>
        <w:rPr>
          <w:noProof/>
        </w:rPr>
      </w:pPr>
      <w:hyperlink w:anchor="_Toc238560345" w:history="1">
        <w:r w:rsidRPr="00B15CA5">
          <w:rPr>
            <w:rStyle w:val="Lienhypertexte"/>
            <w:noProof/>
          </w:rPr>
          <w:t>7.3.5 Organigramme</w:t>
        </w:r>
        <w:r>
          <w:rPr>
            <w:noProof/>
            <w:webHidden/>
          </w:rPr>
          <w:tab/>
        </w:r>
        <w:r>
          <w:rPr>
            <w:noProof/>
            <w:webHidden/>
          </w:rPr>
          <w:fldChar w:fldCharType="begin"/>
        </w:r>
        <w:r>
          <w:rPr>
            <w:noProof/>
            <w:webHidden/>
          </w:rPr>
          <w:instrText xml:space="preserve"> PAGEREF _Toc238560345 \h </w:instrText>
        </w:r>
        <w:r>
          <w:rPr>
            <w:noProof/>
            <w:webHidden/>
          </w:rPr>
        </w:r>
        <w:r>
          <w:rPr>
            <w:noProof/>
            <w:webHidden/>
          </w:rPr>
          <w:fldChar w:fldCharType="separate"/>
        </w:r>
        <w:r>
          <w:rPr>
            <w:noProof/>
            <w:webHidden/>
          </w:rPr>
          <w:t>78</w:t>
        </w:r>
        <w:r>
          <w:rPr>
            <w:noProof/>
            <w:webHidden/>
          </w:rPr>
          <w:fldChar w:fldCharType="end"/>
        </w:r>
      </w:hyperlink>
    </w:p>
    <w:p w14:paraId="2E85B978" w14:textId="77777777" w:rsidR="008013E9" w:rsidRDefault="008013E9">
      <w:pPr>
        <w:pStyle w:val="TM3"/>
        <w:tabs>
          <w:tab w:val="right" w:leader="dot" w:pos="9396"/>
        </w:tabs>
        <w:rPr>
          <w:noProof/>
        </w:rPr>
      </w:pPr>
      <w:hyperlink w:anchor="_Toc238560346" w:history="1">
        <w:r w:rsidRPr="00B15CA5">
          <w:rPr>
            <w:rStyle w:val="Lienhypertexte"/>
            <w:noProof/>
          </w:rPr>
          <w:t>7.3.6 Objectifs</w:t>
        </w:r>
        <w:r>
          <w:rPr>
            <w:noProof/>
            <w:webHidden/>
          </w:rPr>
          <w:tab/>
        </w:r>
        <w:r>
          <w:rPr>
            <w:noProof/>
            <w:webHidden/>
          </w:rPr>
          <w:fldChar w:fldCharType="begin"/>
        </w:r>
        <w:r>
          <w:rPr>
            <w:noProof/>
            <w:webHidden/>
          </w:rPr>
          <w:instrText xml:space="preserve"> PAGEREF _Toc238560346 \h </w:instrText>
        </w:r>
        <w:r>
          <w:rPr>
            <w:noProof/>
            <w:webHidden/>
          </w:rPr>
        </w:r>
        <w:r>
          <w:rPr>
            <w:noProof/>
            <w:webHidden/>
          </w:rPr>
          <w:fldChar w:fldCharType="separate"/>
        </w:r>
        <w:r>
          <w:rPr>
            <w:noProof/>
            <w:webHidden/>
          </w:rPr>
          <w:t>78</w:t>
        </w:r>
        <w:r>
          <w:rPr>
            <w:noProof/>
            <w:webHidden/>
          </w:rPr>
          <w:fldChar w:fldCharType="end"/>
        </w:r>
      </w:hyperlink>
    </w:p>
    <w:p w14:paraId="5B290470" w14:textId="77777777" w:rsidR="008013E9" w:rsidRDefault="008013E9">
      <w:pPr>
        <w:pStyle w:val="TM3"/>
        <w:tabs>
          <w:tab w:val="right" w:leader="dot" w:pos="9396"/>
        </w:tabs>
        <w:rPr>
          <w:noProof/>
        </w:rPr>
      </w:pPr>
      <w:hyperlink w:anchor="_Toc238560347" w:history="1">
        <w:r w:rsidRPr="00B15CA5">
          <w:rPr>
            <w:rStyle w:val="Lienhypertexte"/>
            <w:noProof/>
          </w:rPr>
          <w:t>7.3.7 Intranet social</w:t>
        </w:r>
        <w:r>
          <w:rPr>
            <w:noProof/>
            <w:webHidden/>
          </w:rPr>
          <w:tab/>
        </w:r>
        <w:r>
          <w:rPr>
            <w:noProof/>
            <w:webHidden/>
          </w:rPr>
          <w:fldChar w:fldCharType="begin"/>
        </w:r>
        <w:r>
          <w:rPr>
            <w:noProof/>
            <w:webHidden/>
          </w:rPr>
          <w:instrText xml:space="preserve"> PAGEREF _Toc238560347 \h </w:instrText>
        </w:r>
        <w:r>
          <w:rPr>
            <w:noProof/>
            <w:webHidden/>
          </w:rPr>
        </w:r>
        <w:r>
          <w:rPr>
            <w:noProof/>
            <w:webHidden/>
          </w:rPr>
          <w:fldChar w:fldCharType="separate"/>
        </w:r>
        <w:r>
          <w:rPr>
            <w:noProof/>
            <w:webHidden/>
          </w:rPr>
          <w:t>78</w:t>
        </w:r>
        <w:r>
          <w:rPr>
            <w:noProof/>
            <w:webHidden/>
          </w:rPr>
          <w:fldChar w:fldCharType="end"/>
        </w:r>
      </w:hyperlink>
    </w:p>
    <w:p w14:paraId="4F9C2057" w14:textId="77777777" w:rsidR="008013E9" w:rsidRDefault="008013E9">
      <w:pPr>
        <w:pStyle w:val="TM3"/>
        <w:tabs>
          <w:tab w:val="right" w:leader="dot" w:pos="9396"/>
        </w:tabs>
        <w:rPr>
          <w:noProof/>
        </w:rPr>
      </w:pPr>
      <w:hyperlink w:anchor="_Toc238560348" w:history="1">
        <w:r w:rsidRPr="00B15CA5">
          <w:rPr>
            <w:rStyle w:val="Lienhypertexte"/>
            <w:noProof/>
          </w:rPr>
          <w:t>7.3.8 Assistant conversationnel</w:t>
        </w:r>
        <w:r>
          <w:rPr>
            <w:noProof/>
            <w:webHidden/>
          </w:rPr>
          <w:tab/>
        </w:r>
        <w:r>
          <w:rPr>
            <w:noProof/>
            <w:webHidden/>
          </w:rPr>
          <w:fldChar w:fldCharType="begin"/>
        </w:r>
        <w:r>
          <w:rPr>
            <w:noProof/>
            <w:webHidden/>
          </w:rPr>
          <w:instrText xml:space="preserve"> PAGEREF _Toc238560348 \h </w:instrText>
        </w:r>
        <w:r>
          <w:rPr>
            <w:noProof/>
            <w:webHidden/>
          </w:rPr>
        </w:r>
        <w:r>
          <w:rPr>
            <w:noProof/>
            <w:webHidden/>
          </w:rPr>
          <w:fldChar w:fldCharType="separate"/>
        </w:r>
        <w:r>
          <w:rPr>
            <w:noProof/>
            <w:webHidden/>
          </w:rPr>
          <w:t>79</w:t>
        </w:r>
        <w:r>
          <w:rPr>
            <w:noProof/>
            <w:webHidden/>
          </w:rPr>
          <w:fldChar w:fldCharType="end"/>
        </w:r>
      </w:hyperlink>
    </w:p>
    <w:p w14:paraId="339199C6" w14:textId="77777777" w:rsidR="008013E9" w:rsidRDefault="008013E9">
      <w:pPr>
        <w:pStyle w:val="TM2"/>
        <w:tabs>
          <w:tab w:val="right" w:leader="dot" w:pos="9396"/>
        </w:tabs>
        <w:rPr>
          <w:noProof/>
        </w:rPr>
      </w:pPr>
      <w:hyperlink w:anchor="_Toc238560349" w:history="1">
        <w:r w:rsidRPr="00B15CA5">
          <w:rPr>
            <w:rStyle w:val="Lienhypertexte"/>
            <w:noProof/>
          </w:rPr>
          <w:t>7.4 Stratégie de validation</w:t>
        </w:r>
        <w:r>
          <w:rPr>
            <w:noProof/>
            <w:webHidden/>
          </w:rPr>
          <w:tab/>
        </w:r>
        <w:r>
          <w:rPr>
            <w:noProof/>
            <w:webHidden/>
          </w:rPr>
          <w:fldChar w:fldCharType="begin"/>
        </w:r>
        <w:r>
          <w:rPr>
            <w:noProof/>
            <w:webHidden/>
          </w:rPr>
          <w:instrText xml:space="preserve"> PAGEREF _Toc238560349 \h </w:instrText>
        </w:r>
        <w:r>
          <w:rPr>
            <w:noProof/>
            <w:webHidden/>
          </w:rPr>
        </w:r>
        <w:r>
          <w:rPr>
            <w:noProof/>
            <w:webHidden/>
          </w:rPr>
          <w:fldChar w:fldCharType="separate"/>
        </w:r>
        <w:r>
          <w:rPr>
            <w:noProof/>
            <w:webHidden/>
          </w:rPr>
          <w:t>79</w:t>
        </w:r>
        <w:r>
          <w:rPr>
            <w:noProof/>
            <w:webHidden/>
          </w:rPr>
          <w:fldChar w:fldCharType="end"/>
        </w:r>
      </w:hyperlink>
    </w:p>
    <w:p w14:paraId="73C5178B" w14:textId="77777777" w:rsidR="008013E9" w:rsidRDefault="008013E9">
      <w:pPr>
        <w:pStyle w:val="TM3"/>
        <w:tabs>
          <w:tab w:val="right" w:leader="dot" w:pos="9396"/>
        </w:tabs>
        <w:rPr>
          <w:noProof/>
        </w:rPr>
      </w:pPr>
      <w:hyperlink w:anchor="_Toc238560350" w:history="1">
        <w:r w:rsidRPr="00B15CA5">
          <w:rPr>
            <w:rStyle w:val="Lienhypertexte"/>
            <w:noProof/>
          </w:rPr>
          <w:t>7.4.1 Pyramide de tests</w:t>
        </w:r>
        <w:r>
          <w:rPr>
            <w:noProof/>
            <w:webHidden/>
          </w:rPr>
          <w:tab/>
        </w:r>
        <w:r>
          <w:rPr>
            <w:noProof/>
            <w:webHidden/>
          </w:rPr>
          <w:fldChar w:fldCharType="begin"/>
        </w:r>
        <w:r>
          <w:rPr>
            <w:noProof/>
            <w:webHidden/>
          </w:rPr>
          <w:instrText xml:space="preserve"> PAGEREF _Toc238560350 \h </w:instrText>
        </w:r>
        <w:r>
          <w:rPr>
            <w:noProof/>
            <w:webHidden/>
          </w:rPr>
        </w:r>
        <w:r>
          <w:rPr>
            <w:noProof/>
            <w:webHidden/>
          </w:rPr>
          <w:fldChar w:fldCharType="separate"/>
        </w:r>
        <w:r>
          <w:rPr>
            <w:noProof/>
            <w:webHidden/>
          </w:rPr>
          <w:t>79</w:t>
        </w:r>
        <w:r>
          <w:rPr>
            <w:noProof/>
            <w:webHidden/>
          </w:rPr>
          <w:fldChar w:fldCharType="end"/>
        </w:r>
      </w:hyperlink>
    </w:p>
    <w:p w14:paraId="6B252ECC" w14:textId="77777777" w:rsidR="008013E9" w:rsidRDefault="008013E9">
      <w:pPr>
        <w:pStyle w:val="TM3"/>
        <w:tabs>
          <w:tab w:val="right" w:leader="dot" w:pos="9396"/>
        </w:tabs>
        <w:rPr>
          <w:noProof/>
        </w:rPr>
      </w:pPr>
      <w:hyperlink w:anchor="_Toc238560351" w:history="1">
        <w:r w:rsidRPr="00B15CA5">
          <w:rPr>
            <w:rStyle w:val="Lienhypertexte"/>
            <w:noProof/>
          </w:rPr>
          <w:t>7.4.2 Ce qui est systématiquement testé</w:t>
        </w:r>
        <w:r>
          <w:rPr>
            <w:noProof/>
            <w:webHidden/>
          </w:rPr>
          <w:tab/>
        </w:r>
        <w:r>
          <w:rPr>
            <w:noProof/>
            <w:webHidden/>
          </w:rPr>
          <w:fldChar w:fldCharType="begin"/>
        </w:r>
        <w:r>
          <w:rPr>
            <w:noProof/>
            <w:webHidden/>
          </w:rPr>
          <w:instrText xml:space="preserve"> PAGEREF _Toc238560351 \h </w:instrText>
        </w:r>
        <w:r>
          <w:rPr>
            <w:noProof/>
            <w:webHidden/>
          </w:rPr>
        </w:r>
        <w:r>
          <w:rPr>
            <w:noProof/>
            <w:webHidden/>
          </w:rPr>
          <w:fldChar w:fldCharType="separate"/>
        </w:r>
        <w:r>
          <w:rPr>
            <w:noProof/>
            <w:webHidden/>
          </w:rPr>
          <w:t>79</w:t>
        </w:r>
        <w:r>
          <w:rPr>
            <w:noProof/>
            <w:webHidden/>
          </w:rPr>
          <w:fldChar w:fldCharType="end"/>
        </w:r>
      </w:hyperlink>
    </w:p>
    <w:p w14:paraId="0C813954" w14:textId="77777777" w:rsidR="008013E9" w:rsidRDefault="008013E9">
      <w:pPr>
        <w:pStyle w:val="TM3"/>
        <w:tabs>
          <w:tab w:val="right" w:leader="dot" w:pos="9396"/>
        </w:tabs>
        <w:rPr>
          <w:noProof/>
        </w:rPr>
      </w:pPr>
      <w:hyperlink w:anchor="_Toc238560352" w:history="1">
        <w:r w:rsidRPr="00B15CA5">
          <w:rPr>
            <w:rStyle w:val="Lienhypertexte"/>
            <w:noProof/>
          </w:rPr>
          <w:t>7.4.3 Ce qui n’est délibérément pas testé</w:t>
        </w:r>
        <w:r>
          <w:rPr>
            <w:noProof/>
            <w:webHidden/>
          </w:rPr>
          <w:tab/>
        </w:r>
        <w:r>
          <w:rPr>
            <w:noProof/>
            <w:webHidden/>
          </w:rPr>
          <w:fldChar w:fldCharType="begin"/>
        </w:r>
        <w:r>
          <w:rPr>
            <w:noProof/>
            <w:webHidden/>
          </w:rPr>
          <w:instrText xml:space="preserve"> PAGEREF _Toc238560352 \h </w:instrText>
        </w:r>
        <w:r>
          <w:rPr>
            <w:noProof/>
            <w:webHidden/>
          </w:rPr>
        </w:r>
        <w:r>
          <w:rPr>
            <w:noProof/>
            <w:webHidden/>
          </w:rPr>
          <w:fldChar w:fldCharType="separate"/>
        </w:r>
        <w:r>
          <w:rPr>
            <w:noProof/>
            <w:webHidden/>
          </w:rPr>
          <w:t>79</w:t>
        </w:r>
        <w:r>
          <w:rPr>
            <w:noProof/>
            <w:webHidden/>
          </w:rPr>
          <w:fldChar w:fldCharType="end"/>
        </w:r>
      </w:hyperlink>
    </w:p>
    <w:p w14:paraId="548110AC" w14:textId="77777777" w:rsidR="008013E9" w:rsidRDefault="008013E9">
      <w:pPr>
        <w:pStyle w:val="TM3"/>
        <w:tabs>
          <w:tab w:val="right" w:leader="dot" w:pos="9396"/>
        </w:tabs>
        <w:rPr>
          <w:noProof/>
        </w:rPr>
      </w:pPr>
      <w:hyperlink w:anchor="_Toc238560353" w:history="1">
        <w:r w:rsidRPr="00B15CA5">
          <w:rPr>
            <w:rStyle w:val="Lienhypertexte"/>
            <w:noProof/>
          </w:rPr>
          <w:t>7.4.4 Les tests de routage agentique</w:t>
        </w:r>
        <w:r>
          <w:rPr>
            <w:noProof/>
            <w:webHidden/>
          </w:rPr>
          <w:tab/>
        </w:r>
        <w:r>
          <w:rPr>
            <w:noProof/>
            <w:webHidden/>
          </w:rPr>
          <w:fldChar w:fldCharType="begin"/>
        </w:r>
        <w:r>
          <w:rPr>
            <w:noProof/>
            <w:webHidden/>
          </w:rPr>
          <w:instrText xml:space="preserve"> PAGEREF _Toc238560353 \h </w:instrText>
        </w:r>
        <w:r>
          <w:rPr>
            <w:noProof/>
            <w:webHidden/>
          </w:rPr>
        </w:r>
        <w:r>
          <w:rPr>
            <w:noProof/>
            <w:webHidden/>
          </w:rPr>
          <w:fldChar w:fldCharType="separate"/>
        </w:r>
        <w:r>
          <w:rPr>
            <w:noProof/>
            <w:webHidden/>
          </w:rPr>
          <w:t>80</w:t>
        </w:r>
        <w:r>
          <w:rPr>
            <w:noProof/>
            <w:webHidden/>
          </w:rPr>
          <w:fldChar w:fldCharType="end"/>
        </w:r>
      </w:hyperlink>
    </w:p>
    <w:p w14:paraId="7669896C" w14:textId="77777777" w:rsidR="008013E9" w:rsidRDefault="008013E9">
      <w:pPr>
        <w:pStyle w:val="TM2"/>
        <w:tabs>
          <w:tab w:val="right" w:leader="dot" w:pos="9396"/>
        </w:tabs>
        <w:rPr>
          <w:noProof/>
        </w:rPr>
      </w:pPr>
      <w:hyperlink w:anchor="_Toc238560354" w:history="1">
        <w:r w:rsidRPr="00B15CA5">
          <w:rPr>
            <w:rStyle w:val="Lienhypertexte"/>
            <w:noProof/>
          </w:rPr>
          <w:t>7.5 Résultats quantitatifs</w:t>
        </w:r>
        <w:r>
          <w:rPr>
            <w:noProof/>
            <w:webHidden/>
          </w:rPr>
          <w:tab/>
        </w:r>
        <w:r>
          <w:rPr>
            <w:noProof/>
            <w:webHidden/>
          </w:rPr>
          <w:fldChar w:fldCharType="begin"/>
        </w:r>
        <w:r>
          <w:rPr>
            <w:noProof/>
            <w:webHidden/>
          </w:rPr>
          <w:instrText xml:space="preserve"> PAGEREF _Toc238560354 \h </w:instrText>
        </w:r>
        <w:r>
          <w:rPr>
            <w:noProof/>
            <w:webHidden/>
          </w:rPr>
        </w:r>
        <w:r>
          <w:rPr>
            <w:noProof/>
            <w:webHidden/>
          </w:rPr>
          <w:fldChar w:fldCharType="separate"/>
        </w:r>
        <w:r>
          <w:rPr>
            <w:noProof/>
            <w:webHidden/>
          </w:rPr>
          <w:t>80</w:t>
        </w:r>
        <w:r>
          <w:rPr>
            <w:noProof/>
            <w:webHidden/>
          </w:rPr>
          <w:fldChar w:fldCharType="end"/>
        </w:r>
      </w:hyperlink>
    </w:p>
    <w:p w14:paraId="49C9E680" w14:textId="77777777" w:rsidR="008013E9" w:rsidRDefault="008013E9">
      <w:pPr>
        <w:pStyle w:val="TM3"/>
        <w:tabs>
          <w:tab w:val="right" w:leader="dot" w:pos="9396"/>
        </w:tabs>
        <w:rPr>
          <w:noProof/>
        </w:rPr>
      </w:pPr>
      <w:hyperlink w:anchor="_Toc238560355" w:history="1">
        <w:r w:rsidRPr="00B15CA5">
          <w:rPr>
            <w:rStyle w:val="Lienhypertexte"/>
            <w:noProof/>
          </w:rPr>
          <w:t>7.5.1 Volumétrie réalisée</w:t>
        </w:r>
        <w:r>
          <w:rPr>
            <w:noProof/>
            <w:webHidden/>
          </w:rPr>
          <w:tab/>
        </w:r>
        <w:r>
          <w:rPr>
            <w:noProof/>
            <w:webHidden/>
          </w:rPr>
          <w:fldChar w:fldCharType="begin"/>
        </w:r>
        <w:r>
          <w:rPr>
            <w:noProof/>
            <w:webHidden/>
          </w:rPr>
          <w:instrText xml:space="preserve"> PAGEREF _Toc238560355 \h </w:instrText>
        </w:r>
        <w:r>
          <w:rPr>
            <w:noProof/>
            <w:webHidden/>
          </w:rPr>
        </w:r>
        <w:r>
          <w:rPr>
            <w:noProof/>
            <w:webHidden/>
          </w:rPr>
          <w:fldChar w:fldCharType="separate"/>
        </w:r>
        <w:r>
          <w:rPr>
            <w:noProof/>
            <w:webHidden/>
          </w:rPr>
          <w:t>80</w:t>
        </w:r>
        <w:r>
          <w:rPr>
            <w:noProof/>
            <w:webHidden/>
          </w:rPr>
          <w:fldChar w:fldCharType="end"/>
        </w:r>
      </w:hyperlink>
    </w:p>
    <w:p w14:paraId="619C967D" w14:textId="77777777" w:rsidR="008013E9" w:rsidRDefault="008013E9">
      <w:pPr>
        <w:pStyle w:val="TM3"/>
        <w:tabs>
          <w:tab w:val="right" w:leader="dot" w:pos="9396"/>
        </w:tabs>
        <w:rPr>
          <w:noProof/>
        </w:rPr>
      </w:pPr>
      <w:hyperlink w:anchor="_Toc238560356" w:history="1">
        <w:r w:rsidRPr="00B15CA5">
          <w:rPr>
            <w:rStyle w:val="Lienhypertexte"/>
            <w:noProof/>
          </w:rPr>
          <w:t>7.5.2 Couverture de tests du module agentique</w:t>
        </w:r>
        <w:r>
          <w:rPr>
            <w:noProof/>
            <w:webHidden/>
          </w:rPr>
          <w:tab/>
        </w:r>
        <w:r>
          <w:rPr>
            <w:noProof/>
            <w:webHidden/>
          </w:rPr>
          <w:fldChar w:fldCharType="begin"/>
        </w:r>
        <w:r>
          <w:rPr>
            <w:noProof/>
            <w:webHidden/>
          </w:rPr>
          <w:instrText xml:space="preserve"> PAGEREF _Toc238560356 \h </w:instrText>
        </w:r>
        <w:r>
          <w:rPr>
            <w:noProof/>
            <w:webHidden/>
          </w:rPr>
        </w:r>
        <w:r>
          <w:rPr>
            <w:noProof/>
            <w:webHidden/>
          </w:rPr>
          <w:fldChar w:fldCharType="separate"/>
        </w:r>
        <w:r>
          <w:rPr>
            <w:noProof/>
            <w:webHidden/>
          </w:rPr>
          <w:t>80</w:t>
        </w:r>
        <w:r>
          <w:rPr>
            <w:noProof/>
            <w:webHidden/>
          </w:rPr>
          <w:fldChar w:fldCharType="end"/>
        </w:r>
      </w:hyperlink>
    </w:p>
    <w:p w14:paraId="4F461905" w14:textId="77777777" w:rsidR="008013E9" w:rsidRDefault="008013E9">
      <w:pPr>
        <w:pStyle w:val="TM3"/>
        <w:tabs>
          <w:tab w:val="right" w:leader="dot" w:pos="9396"/>
        </w:tabs>
        <w:rPr>
          <w:noProof/>
        </w:rPr>
      </w:pPr>
      <w:hyperlink w:anchor="_Toc238560357" w:history="1">
        <w:r w:rsidRPr="00B15CA5">
          <w:rPr>
            <w:rStyle w:val="Lienhypertexte"/>
            <w:noProof/>
          </w:rPr>
          <w:t>7.5.3 Répartition des tests par service</w:t>
        </w:r>
        <w:r>
          <w:rPr>
            <w:noProof/>
            <w:webHidden/>
          </w:rPr>
          <w:tab/>
        </w:r>
        <w:r>
          <w:rPr>
            <w:noProof/>
            <w:webHidden/>
          </w:rPr>
          <w:fldChar w:fldCharType="begin"/>
        </w:r>
        <w:r>
          <w:rPr>
            <w:noProof/>
            <w:webHidden/>
          </w:rPr>
          <w:instrText xml:space="preserve"> PAGEREF _Toc238560357 \h </w:instrText>
        </w:r>
        <w:r>
          <w:rPr>
            <w:noProof/>
            <w:webHidden/>
          </w:rPr>
        </w:r>
        <w:r>
          <w:rPr>
            <w:noProof/>
            <w:webHidden/>
          </w:rPr>
          <w:fldChar w:fldCharType="separate"/>
        </w:r>
        <w:r>
          <w:rPr>
            <w:noProof/>
            <w:webHidden/>
          </w:rPr>
          <w:t>81</w:t>
        </w:r>
        <w:r>
          <w:rPr>
            <w:noProof/>
            <w:webHidden/>
          </w:rPr>
          <w:fldChar w:fldCharType="end"/>
        </w:r>
      </w:hyperlink>
    </w:p>
    <w:p w14:paraId="4F3AA5F7" w14:textId="77777777" w:rsidR="008013E9" w:rsidRDefault="008013E9">
      <w:pPr>
        <w:pStyle w:val="TM3"/>
        <w:tabs>
          <w:tab w:val="right" w:leader="dot" w:pos="9396"/>
        </w:tabs>
        <w:rPr>
          <w:noProof/>
        </w:rPr>
      </w:pPr>
      <w:hyperlink w:anchor="_Toc238560358" w:history="1">
        <w:r w:rsidRPr="00B15CA5">
          <w:rPr>
            <w:rStyle w:val="Lienhypertexte"/>
            <w:noProof/>
          </w:rPr>
          <w:t>7.5.4 État par fonctionnalité</w:t>
        </w:r>
        <w:r>
          <w:rPr>
            <w:noProof/>
            <w:webHidden/>
          </w:rPr>
          <w:tab/>
        </w:r>
        <w:r>
          <w:rPr>
            <w:noProof/>
            <w:webHidden/>
          </w:rPr>
          <w:fldChar w:fldCharType="begin"/>
        </w:r>
        <w:r>
          <w:rPr>
            <w:noProof/>
            <w:webHidden/>
          </w:rPr>
          <w:instrText xml:space="preserve"> PAGEREF _Toc238560358 \h </w:instrText>
        </w:r>
        <w:r>
          <w:rPr>
            <w:noProof/>
            <w:webHidden/>
          </w:rPr>
        </w:r>
        <w:r>
          <w:rPr>
            <w:noProof/>
            <w:webHidden/>
          </w:rPr>
          <w:fldChar w:fldCharType="separate"/>
        </w:r>
        <w:r>
          <w:rPr>
            <w:noProof/>
            <w:webHidden/>
          </w:rPr>
          <w:t>81</w:t>
        </w:r>
        <w:r>
          <w:rPr>
            <w:noProof/>
            <w:webHidden/>
          </w:rPr>
          <w:fldChar w:fldCharType="end"/>
        </w:r>
      </w:hyperlink>
    </w:p>
    <w:p w14:paraId="17FDC3B5" w14:textId="77777777" w:rsidR="008013E9" w:rsidRDefault="008013E9">
      <w:pPr>
        <w:pStyle w:val="TM2"/>
        <w:tabs>
          <w:tab w:val="right" w:leader="dot" w:pos="9396"/>
        </w:tabs>
        <w:rPr>
          <w:noProof/>
        </w:rPr>
      </w:pPr>
      <w:hyperlink w:anchor="_Toc238560359" w:history="1">
        <w:r w:rsidRPr="00B15CA5">
          <w:rPr>
            <w:rStyle w:val="Lienhypertexte"/>
            <w:noProof/>
          </w:rPr>
          <w:t>7.6 Difficultés rencontrées</w:t>
        </w:r>
        <w:r>
          <w:rPr>
            <w:noProof/>
            <w:webHidden/>
          </w:rPr>
          <w:tab/>
        </w:r>
        <w:r>
          <w:rPr>
            <w:noProof/>
            <w:webHidden/>
          </w:rPr>
          <w:fldChar w:fldCharType="begin"/>
        </w:r>
        <w:r>
          <w:rPr>
            <w:noProof/>
            <w:webHidden/>
          </w:rPr>
          <w:instrText xml:space="preserve"> PAGEREF _Toc238560359 \h </w:instrText>
        </w:r>
        <w:r>
          <w:rPr>
            <w:noProof/>
            <w:webHidden/>
          </w:rPr>
        </w:r>
        <w:r>
          <w:rPr>
            <w:noProof/>
            <w:webHidden/>
          </w:rPr>
          <w:fldChar w:fldCharType="separate"/>
        </w:r>
        <w:r>
          <w:rPr>
            <w:noProof/>
            <w:webHidden/>
          </w:rPr>
          <w:t>82</w:t>
        </w:r>
        <w:r>
          <w:rPr>
            <w:noProof/>
            <w:webHidden/>
          </w:rPr>
          <w:fldChar w:fldCharType="end"/>
        </w:r>
      </w:hyperlink>
    </w:p>
    <w:p w14:paraId="7D49BB76" w14:textId="77777777" w:rsidR="008013E9" w:rsidRDefault="008013E9">
      <w:pPr>
        <w:pStyle w:val="TM3"/>
        <w:tabs>
          <w:tab w:val="right" w:leader="dot" w:pos="9396"/>
        </w:tabs>
        <w:rPr>
          <w:noProof/>
        </w:rPr>
      </w:pPr>
      <w:hyperlink w:anchor="_Toc238560360" w:history="1">
        <w:r w:rsidRPr="00B15CA5">
          <w:rPr>
            <w:rStyle w:val="Lienhypertexte"/>
            <w:noProof/>
          </w:rPr>
          <w:t>7.6.1 L’ordonnancement des garde-fous</w:t>
        </w:r>
        <w:r>
          <w:rPr>
            <w:noProof/>
            <w:webHidden/>
          </w:rPr>
          <w:tab/>
        </w:r>
        <w:r>
          <w:rPr>
            <w:noProof/>
            <w:webHidden/>
          </w:rPr>
          <w:fldChar w:fldCharType="begin"/>
        </w:r>
        <w:r>
          <w:rPr>
            <w:noProof/>
            <w:webHidden/>
          </w:rPr>
          <w:instrText xml:space="preserve"> PAGEREF _Toc238560360 \h </w:instrText>
        </w:r>
        <w:r>
          <w:rPr>
            <w:noProof/>
            <w:webHidden/>
          </w:rPr>
        </w:r>
        <w:r>
          <w:rPr>
            <w:noProof/>
            <w:webHidden/>
          </w:rPr>
          <w:fldChar w:fldCharType="separate"/>
        </w:r>
        <w:r>
          <w:rPr>
            <w:noProof/>
            <w:webHidden/>
          </w:rPr>
          <w:t>82</w:t>
        </w:r>
        <w:r>
          <w:rPr>
            <w:noProof/>
            <w:webHidden/>
          </w:rPr>
          <w:fldChar w:fldCharType="end"/>
        </w:r>
      </w:hyperlink>
    </w:p>
    <w:p w14:paraId="10A98D5D" w14:textId="77777777" w:rsidR="008013E9" w:rsidRDefault="008013E9">
      <w:pPr>
        <w:pStyle w:val="TM3"/>
        <w:tabs>
          <w:tab w:val="right" w:leader="dot" w:pos="9396"/>
        </w:tabs>
        <w:rPr>
          <w:noProof/>
        </w:rPr>
      </w:pPr>
      <w:hyperlink w:anchor="_Toc238560361" w:history="1">
        <w:r w:rsidRPr="00B15CA5">
          <w:rPr>
            <w:rStyle w:val="Lienhypertexte"/>
            <w:noProof/>
          </w:rPr>
          <w:t>7.6.2 Le désaccord entre garde-fou et classificateur</w:t>
        </w:r>
        <w:r>
          <w:rPr>
            <w:noProof/>
            <w:webHidden/>
          </w:rPr>
          <w:tab/>
        </w:r>
        <w:r>
          <w:rPr>
            <w:noProof/>
            <w:webHidden/>
          </w:rPr>
          <w:fldChar w:fldCharType="begin"/>
        </w:r>
        <w:r>
          <w:rPr>
            <w:noProof/>
            <w:webHidden/>
          </w:rPr>
          <w:instrText xml:space="preserve"> PAGEREF _Toc238560361 \h </w:instrText>
        </w:r>
        <w:r>
          <w:rPr>
            <w:noProof/>
            <w:webHidden/>
          </w:rPr>
        </w:r>
        <w:r>
          <w:rPr>
            <w:noProof/>
            <w:webHidden/>
          </w:rPr>
          <w:fldChar w:fldCharType="separate"/>
        </w:r>
        <w:r>
          <w:rPr>
            <w:noProof/>
            <w:webHidden/>
          </w:rPr>
          <w:t>82</w:t>
        </w:r>
        <w:r>
          <w:rPr>
            <w:noProof/>
            <w:webHidden/>
          </w:rPr>
          <w:fldChar w:fldCharType="end"/>
        </w:r>
      </w:hyperlink>
    </w:p>
    <w:p w14:paraId="53A0E70D" w14:textId="77777777" w:rsidR="008013E9" w:rsidRDefault="008013E9">
      <w:pPr>
        <w:pStyle w:val="TM3"/>
        <w:tabs>
          <w:tab w:val="right" w:leader="dot" w:pos="9396"/>
        </w:tabs>
        <w:rPr>
          <w:noProof/>
        </w:rPr>
      </w:pPr>
      <w:hyperlink w:anchor="_Toc238560362" w:history="1">
        <w:r w:rsidRPr="00B15CA5">
          <w:rPr>
            <w:rStyle w:val="Lienhypertexte"/>
            <w:noProof/>
          </w:rPr>
          <w:t>7.6.3 Le sous-appel d’outils</w:t>
        </w:r>
        <w:r>
          <w:rPr>
            <w:noProof/>
            <w:webHidden/>
          </w:rPr>
          <w:tab/>
        </w:r>
        <w:r>
          <w:rPr>
            <w:noProof/>
            <w:webHidden/>
          </w:rPr>
          <w:fldChar w:fldCharType="begin"/>
        </w:r>
        <w:r>
          <w:rPr>
            <w:noProof/>
            <w:webHidden/>
          </w:rPr>
          <w:instrText xml:space="preserve"> PAGEREF _Toc238560362 \h </w:instrText>
        </w:r>
        <w:r>
          <w:rPr>
            <w:noProof/>
            <w:webHidden/>
          </w:rPr>
        </w:r>
        <w:r>
          <w:rPr>
            <w:noProof/>
            <w:webHidden/>
          </w:rPr>
          <w:fldChar w:fldCharType="separate"/>
        </w:r>
        <w:r>
          <w:rPr>
            <w:noProof/>
            <w:webHidden/>
          </w:rPr>
          <w:t>83</w:t>
        </w:r>
        <w:r>
          <w:rPr>
            <w:noProof/>
            <w:webHidden/>
          </w:rPr>
          <w:fldChar w:fldCharType="end"/>
        </w:r>
      </w:hyperlink>
    </w:p>
    <w:p w14:paraId="5ECCB563" w14:textId="77777777" w:rsidR="008013E9" w:rsidRDefault="008013E9">
      <w:pPr>
        <w:pStyle w:val="TM3"/>
        <w:tabs>
          <w:tab w:val="right" w:leader="dot" w:pos="9396"/>
        </w:tabs>
        <w:rPr>
          <w:noProof/>
        </w:rPr>
      </w:pPr>
      <w:hyperlink w:anchor="_Toc238560363" w:history="1">
        <w:r w:rsidRPr="00B15CA5">
          <w:rPr>
            <w:rStyle w:val="Lienhypertexte"/>
            <w:noProof/>
          </w:rPr>
          <w:t>7.6.4 Le garde-fou trop large</w:t>
        </w:r>
        <w:r>
          <w:rPr>
            <w:noProof/>
            <w:webHidden/>
          </w:rPr>
          <w:tab/>
        </w:r>
        <w:r>
          <w:rPr>
            <w:noProof/>
            <w:webHidden/>
          </w:rPr>
          <w:fldChar w:fldCharType="begin"/>
        </w:r>
        <w:r>
          <w:rPr>
            <w:noProof/>
            <w:webHidden/>
          </w:rPr>
          <w:instrText xml:space="preserve"> PAGEREF _Toc238560363 \h </w:instrText>
        </w:r>
        <w:r>
          <w:rPr>
            <w:noProof/>
            <w:webHidden/>
          </w:rPr>
        </w:r>
        <w:r>
          <w:rPr>
            <w:noProof/>
            <w:webHidden/>
          </w:rPr>
          <w:fldChar w:fldCharType="separate"/>
        </w:r>
        <w:r>
          <w:rPr>
            <w:noProof/>
            <w:webHidden/>
          </w:rPr>
          <w:t>83</w:t>
        </w:r>
        <w:r>
          <w:rPr>
            <w:noProof/>
            <w:webHidden/>
          </w:rPr>
          <w:fldChar w:fldCharType="end"/>
        </w:r>
      </w:hyperlink>
    </w:p>
    <w:p w14:paraId="6E5784BB" w14:textId="77777777" w:rsidR="008013E9" w:rsidRDefault="008013E9">
      <w:pPr>
        <w:pStyle w:val="TM3"/>
        <w:tabs>
          <w:tab w:val="right" w:leader="dot" w:pos="9396"/>
        </w:tabs>
        <w:rPr>
          <w:noProof/>
        </w:rPr>
      </w:pPr>
      <w:hyperlink w:anchor="_Toc238560364" w:history="1">
        <w:r w:rsidRPr="00B15CA5">
          <w:rPr>
            <w:rStyle w:val="Lienhypertexte"/>
            <w:noProof/>
          </w:rPr>
          <w:t>7.6.5 Les droits de base de données silencieusement inopérants</w:t>
        </w:r>
        <w:r>
          <w:rPr>
            <w:noProof/>
            <w:webHidden/>
          </w:rPr>
          <w:tab/>
        </w:r>
        <w:r>
          <w:rPr>
            <w:noProof/>
            <w:webHidden/>
          </w:rPr>
          <w:fldChar w:fldCharType="begin"/>
        </w:r>
        <w:r>
          <w:rPr>
            <w:noProof/>
            <w:webHidden/>
          </w:rPr>
          <w:instrText xml:space="preserve"> PAGEREF _Toc238560364 \h </w:instrText>
        </w:r>
        <w:r>
          <w:rPr>
            <w:noProof/>
            <w:webHidden/>
          </w:rPr>
        </w:r>
        <w:r>
          <w:rPr>
            <w:noProof/>
            <w:webHidden/>
          </w:rPr>
          <w:fldChar w:fldCharType="separate"/>
        </w:r>
        <w:r>
          <w:rPr>
            <w:noProof/>
            <w:webHidden/>
          </w:rPr>
          <w:t>83</w:t>
        </w:r>
        <w:r>
          <w:rPr>
            <w:noProof/>
            <w:webHidden/>
          </w:rPr>
          <w:fldChar w:fldCharType="end"/>
        </w:r>
      </w:hyperlink>
    </w:p>
    <w:p w14:paraId="2E8BFE1C" w14:textId="77777777" w:rsidR="008013E9" w:rsidRDefault="008013E9">
      <w:pPr>
        <w:pStyle w:val="TM3"/>
        <w:tabs>
          <w:tab w:val="right" w:leader="dot" w:pos="9396"/>
        </w:tabs>
        <w:rPr>
          <w:noProof/>
        </w:rPr>
      </w:pPr>
      <w:hyperlink w:anchor="_Toc238560365" w:history="1">
        <w:r w:rsidRPr="00B15CA5">
          <w:rPr>
            <w:rStyle w:val="Lienhypertexte"/>
            <w:noProof/>
          </w:rPr>
          <w:t>7.6.6 La dispersion des connexions et le périmétrage</w:t>
        </w:r>
        <w:r>
          <w:rPr>
            <w:noProof/>
            <w:webHidden/>
          </w:rPr>
          <w:tab/>
        </w:r>
        <w:r>
          <w:rPr>
            <w:noProof/>
            <w:webHidden/>
          </w:rPr>
          <w:fldChar w:fldCharType="begin"/>
        </w:r>
        <w:r>
          <w:rPr>
            <w:noProof/>
            <w:webHidden/>
          </w:rPr>
          <w:instrText xml:space="preserve"> PAGEREF _Toc238560365 \h </w:instrText>
        </w:r>
        <w:r>
          <w:rPr>
            <w:noProof/>
            <w:webHidden/>
          </w:rPr>
        </w:r>
        <w:r>
          <w:rPr>
            <w:noProof/>
            <w:webHidden/>
          </w:rPr>
          <w:fldChar w:fldCharType="separate"/>
        </w:r>
        <w:r>
          <w:rPr>
            <w:noProof/>
            <w:webHidden/>
          </w:rPr>
          <w:t>83</w:t>
        </w:r>
        <w:r>
          <w:rPr>
            <w:noProof/>
            <w:webHidden/>
          </w:rPr>
          <w:fldChar w:fldCharType="end"/>
        </w:r>
      </w:hyperlink>
    </w:p>
    <w:p w14:paraId="4BA03B88" w14:textId="77777777" w:rsidR="008013E9" w:rsidRDefault="008013E9">
      <w:pPr>
        <w:pStyle w:val="TM3"/>
        <w:tabs>
          <w:tab w:val="right" w:leader="dot" w:pos="9396"/>
        </w:tabs>
        <w:rPr>
          <w:noProof/>
        </w:rPr>
      </w:pPr>
      <w:hyperlink w:anchor="_Toc238560366" w:history="1">
        <w:r w:rsidRPr="00B15CA5">
          <w:rPr>
            <w:rStyle w:val="Lienhypertexte"/>
            <w:noProof/>
          </w:rPr>
          <w:t>7.6.7 Le multilinguisme</w:t>
        </w:r>
        <w:r>
          <w:rPr>
            <w:noProof/>
            <w:webHidden/>
          </w:rPr>
          <w:tab/>
        </w:r>
        <w:r>
          <w:rPr>
            <w:noProof/>
            <w:webHidden/>
          </w:rPr>
          <w:fldChar w:fldCharType="begin"/>
        </w:r>
        <w:r>
          <w:rPr>
            <w:noProof/>
            <w:webHidden/>
          </w:rPr>
          <w:instrText xml:space="preserve"> PAGEREF _Toc238560366 \h </w:instrText>
        </w:r>
        <w:r>
          <w:rPr>
            <w:noProof/>
            <w:webHidden/>
          </w:rPr>
        </w:r>
        <w:r>
          <w:rPr>
            <w:noProof/>
            <w:webHidden/>
          </w:rPr>
          <w:fldChar w:fldCharType="separate"/>
        </w:r>
        <w:r>
          <w:rPr>
            <w:noProof/>
            <w:webHidden/>
          </w:rPr>
          <w:t>84</w:t>
        </w:r>
        <w:r>
          <w:rPr>
            <w:noProof/>
            <w:webHidden/>
          </w:rPr>
          <w:fldChar w:fldCharType="end"/>
        </w:r>
      </w:hyperlink>
    </w:p>
    <w:p w14:paraId="5D18B58F" w14:textId="77777777" w:rsidR="008013E9" w:rsidRDefault="008013E9">
      <w:pPr>
        <w:pStyle w:val="TM3"/>
        <w:tabs>
          <w:tab w:val="right" w:leader="dot" w:pos="9396"/>
        </w:tabs>
        <w:rPr>
          <w:noProof/>
        </w:rPr>
      </w:pPr>
      <w:hyperlink w:anchor="_Toc238560367" w:history="1">
        <w:r w:rsidRPr="00B15CA5">
          <w:rPr>
            <w:rStyle w:val="Lienhypertexte"/>
            <w:noProof/>
          </w:rPr>
          <w:t>7.6.8 Le mode strict de TypeScript sur du code hérité</w:t>
        </w:r>
        <w:r>
          <w:rPr>
            <w:noProof/>
            <w:webHidden/>
          </w:rPr>
          <w:tab/>
        </w:r>
        <w:r>
          <w:rPr>
            <w:noProof/>
            <w:webHidden/>
          </w:rPr>
          <w:fldChar w:fldCharType="begin"/>
        </w:r>
        <w:r>
          <w:rPr>
            <w:noProof/>
            <w:webHidden/>
          </w:rPr>
          <w:instrText xml:space="preserve"> PAGEREF _Toc238560367 \h </w:instrText>
        </w:r>
        <w:r>
          <w:rPr>
            <w:noProof/>
            <w:webHidden/>
          </w:rPr>
        </w:r>
        <w:r>
          <w:rPr>
            <w:noProof/>
            <w:webHidden/>
          </w:rPr>
          <w:fldChar w:fldCharType="separate"/>
        </w:r>
        <w:r>
          <w:rPr>
            <w:noProof/>
            <w:webHidden/>
          </w:rPr>
          <w:t>84</w:t>
        </w:r>
        <w:r>
          <w:rPr>
            <w:noProof/>
            <w:webHidden/>
          </w:rPr>
          <w:fldChar w:fldCharType="end"/>
        </w:r>
      </w:hyperlink>
    </w:p>
    <w:p w14:paraId="17FA1108" w14:textId="77777777" w:rsidR="008013E9" w:rsidRDefault="008013E9">
      <w:pPr>
        <w:pStyle w:val="TM2"/>
        <w:tabs>
          <w:tab w:val="right" w:leader="dot" w:pos="9396"/>
        </w:tabs>
        <w:rPr>
          <w:noProof/>
        </w:rPr>
      </w:pPr>
      <w:hyperlink w:anchor="_Toc238560368" w:history="1">
        <w:r w:rsidRPr="00B15CA5">
          <w:rPr>
            <w:rStyle w:val="Lienhypertexte"/>
            <w:noProof/>
          </w:rPr>
          <w:t>7.7 Conclusion</w:t>
        </w:r>
        <w:r>
          <w:rPr>
            <w:noProof/>
            <w:webHidden/>
          </w:rPr>
          <w:tab/>
        </w:r>
        <w:r>
          <w:rPr>
            <w:noProof/>
            <w:webHidden/>
          </w:rPr>
          <w:fldChar w:fldCharType="begin"/>
        </w:r>
        <w:r>
          <w:rPr>
            <w:noProof/>
            <w:webHidden/>
          </w:rPr>
          <w:instrText xml:space="preserve"> PAGEREF _Toc238560368 \h </w:instrText>
        </w:r>
        <w:r>
          <w:rPr>
            <w:noProof/>
            <w:webHidden/>
          </w:rPr>
        </w:r>
        <w:r>
          <w:rPr>
            <w:noProof/>
            <w:webHidden/>
          </w:rPr>
          <w:fldChar w:fldCharType="separate"/>
        </w:r>
        <w:r>
          <w:rPr>
            <w:noProof/>
            <w:webHidden/>
          </w:rPr>
          <w:t>84</w:t>
        </w:r>
        <w:r>
          <w:rPr>
            <w:noProof/>
            <w:webHidden/>
          </w:rPr>
          <w:fldChar w:fldCharType="end"/>
        </w:r>
      </w:hyperlink>
    </w:p>
    <w:p w14:paraId="6F6C30D4" w14:textId="77777777" w:rsidR="008013E9" w:rsidRDefault="008013E9">
      <w:pPr>
        <w:pStyle w:val="TM1"/>
        <w:tabs>
          <w:tab w:val="right" w:leader="dot" w:pos="9396"/>
        </w:tabs>
        <w:rPr>
          <w:noProof/>
        </w:rPr>
      </w:pPr>
      <w:hyperlink w:anchor="_Toc238560369" w:history="1">
        <w:r w:rsidRPr="00B15CA5">
          <w:rPr>
            <w:rStyle w:val="Lienhypertexte"/>
            <w:noProof/>
          </w:rPr>
          <w:t>Conclusion générale</w:t>
        </w:r>
        <w:r>
          <w:rPr>
            <w:noProof/>
            <w:webHidden/>
          </w:rPr>
          <w:tab/>
        </w:r>
        <w:r>
          <w:rPr>
            <w:noProof/>
            <w:webHidden/>
          </w:rPr>
          <w:fldChar w:fldCharType="begin"/>
        </w:r>
        <w:r>
          <w:rPr>
            <w:noProof/>
            <w:webHidden/>
          </w:rPr>
          <w:instrText xml:space="preserve"> PAGEREF _Toc238560369 \h </w:instrText>
        </w:r>
        <w:r>
          <w:rPr>
            <w:noProof/>
            <w:webHidden/>
          </w:rPr>
        </w:r>
        <w:r>
          <w:rPr>
            <w:noProof/>
            <w:webHidden/>
          </w:rPr>
          <w:fldChar w:fldCharType="separate"/>
        </w:r>
        <w:r>
          <w:rPr>
            <w:noProof/>
            <w:webHidden/>
          </w:rPr>
          <w:t>85</w:t>
        </w:r>
        <w:r>
          <w:rPr>
            <w:noProof/>
            <w:webHidden/>
          </w:rPr>
          <w:fldChar w:fldCharType="end"/>
        </w:r>
      </w:hyperlink>
    </w:p>
    <w:p w14:paraId="249A1573" w14:textId="77777777" w:rsidR="008013E9" w:rsidRDefault="008013E9">
      <w:pPr>
        <w:pStyle w:val="TM2"/>
        <w:tabs>
          <w:tab w:val="right" w:leader="dot" w:pos="9396"/>
        </w:tabs>
        <w:rPr>
          <w:noProof/>
        </w:rPr>
      </w:pPr>
      <w:hyperlink w:anchor="_Toc238560370" w:history="1">
        <w:r w:rsidRPr="00B15CA5">
          <w:rPr>
            <w:rStyle w:val="Lienhypertexte"/>
            <w:noProof/>
          </w:rPr>
          <w:t>Bilan du travail réalisé</w:t>
        </w:r>
        <w:r>
          <w:rPr>
            <w:noProof/>
            <w:webHidden/>
          </w:rPr>
          <w:tab/>
        </w:r>
        <w:r>
          <w:rPr>
            <w:noProof/>
            <w:webHidden/>
          </w:rPr>
          <w:fldChar w:fldCharType="begin"/>
        </w:r>
        <w:r>
          <w:rPr>
            <w:noProof/>
            <w:webHidden/>
          </w:rPr>
          <w:instrText xml:space="preserve"> PAGEREF _Toc238560370 \h </w:instrText>
        </w:r>
        <w:r>
          <w:rPr>
            <w:noProof/>
            <w:webHidden/>
          </w:rPr>
        </w:r>
        <w:r>
          <w:rPr>
            <w:noProof/>
            <w:webHidden/>
          </w:rPr>
          <w:fldChar w:fldCharType="separate"/>
        </w:r>
        <w:r>
          <w:rPr>
            <w:noProof/>
            <w:webHidden/>
          </w:rPr>
          <w:t>85</w:t>
        </w:r>
        <w:r>
          <w:rPr>
            <w:noProof/>
            <w:webHidden/>
          </w:rPr>
          <w:fldChar w:fldCharType="end"/>
        </w:r>
      </w:hyperlink>
    </w:p>
    <w:p w14:paraId="4635ADED" w14:textId="77777777" w:rsidR="008013E9" w:rsidRDefault="008013E9">
      <w:pPr>
        <w:pStyle w:val="TM2"/>
        <w:tabs>
          <w:tab w:val="right" w:leader="dot" w:pos="9396"/>
        </w:tabs>
        <w:rPr>
          <w:noProof/>
        </w:rPr>
      </w:pPr>
      <w:hyperlink w:anchor="_Toc238560371" w:history="1">
        <w:r w:rsidRPr="00B15CA5">
          <w:rPr>
            <w:rStyle w:val="Lienhypertexte"/>
            <w:noProof/>
          </w:rPr>
          <w:t>Réponses apportées aux questions de recherche</w:t>
        </w:r>
        <w:r>
          <w:rPr>
            <w:noProof/>
            <w:webHidden/>
          </w:rPr>
          <w:tab/>
        </w:r>
        <w:r>
          <w:rPr>
            <w:noProof/>
            <w:webHidden/>
          </w:rPr>
          <w:fldChar w:fldCharType="begin"/>
        </w:r>
        <w:r>
          <w:rPr>
            <w:noProof/>
            <w:webHidden/>
          </w:rPr>
          <w:instrText xml:space="preserve"> PAGEREF _Toc238560371 \h </w:instrText>
        </w:r>
        <w:r>
          <w:rPr>
            <w:noProof/>
            <w:webHidden/>
          </w:rPr>
        </w:r>
        <w:r>
          <w:rPr>
            <w:noProof/>
            <w:webHidden/>
          </w:rPr>
          <w:fldChar w:fldCharType="separate"/>
        </w:r>
        <w:r>
          <w:rPr>
            <w:noProof/>
            <w:webHidden/>
          </w:rPr>
          <w:t>85</w:t>
        </w:r>
        <w:r>
          <w:rPr>
            <w:noProof/>
            <w:webHidden/>
          </w:rPr>
          <w:fldChar w:fldCharType="end"/>
        </w:r>
      </w:hyperlink>
    </w:p>
    <w:p w14:paraId="145E2C13" w14:textId="77777777" w:rsidR="008013E9" w:rsidRDefault="008013E9">
      <w:pPr>
        <w:pStyle w:val="TM2"/>
        <w:tabs>
          <w:tab w:val="right" w:leader="dot" w:pos="9396"/>
        </w:tabs>
        <w:rPr>
          <w:noProof/>
        </w:rPr>
      </w:pPr>
      <w:hyperlink w:anchor="_Toc238560372" w:history="1">
        <w:r w:rsidRPr="00B15CA5">
          <w:rPr>
            <w:rStyle w:val="Lienhypertexte"/>
            <w:noProof/>
          </w:rPr>
          <w:t>Apports personnels</w:t>
        </w:r>
        <w:r>
          <w:rPr>
            <w:noProof/>
            <w:webHidden/>
          </w:rPr>
          <w:tab/>
        </w:r>
        <w:r>
          <w:rPr>
            <w:noProof/>
            <w:webHidden/>
          </w:rPr>
          <w:fldChar w:fldCharType="begin"/>
        </w:r>
        <w:r>
          <w:rPr>
            <w:noProof/>
            <w:webHidden/>
          </w:rPr>
          <w:instrText xml:space="preserve"> PAGEREF _Toc238560372 \h </w:instrText>
        </w:r>
        <w:r>
          <w:rPr>
            <w:noProof/>
            <w:webHidden/>
          </w:rPr>
        </w:r>
        <w:r>
          <w:rPr>
            <w:noProof/>
            <w:webHidden/>
          </w:rPr>
          <w:fldChar w:fldCharType="separate"/>
        </w:r>
        <w:r>
          <w:rPr>
            <w:noProof/>
            <w:webHidden/>
          </w:rPr>
          <w:t>86</w:t>
        </w:r>
        <w:r>
          <w:rPr>
            <w:noProof/>
            <w:webHidden/>
          </w:rPr>
          <w:fldChar w:fldCharType="end"/>
        </w:r>
      </w:hyperlink>
    </w:p>
    <w:p w14:paraId="7BCD999C" w14:textId="77777777" w:rsidR="008013E9" w:rsidRDefault="008013E9">
      <w:pPr>
        <w:pStyle w:val="TM2"/>
        <w:tabs>
          <w:tab w:val="right" w:leader="dot" w:pos="9396"/>
        </w:tabs>
        <w:rPr>
          <w:noProof/>
        </w:rPr>
      </w:pPr>
      <w:hyperlink w:anchor="_Toc238560373" w:history="1">
        <w:r w:rsidRPr="00B15CA5">
          <w:rPr>
            <w:rStyle w:val="Lienhypertexte"/>
            <w:noProof/>
          </w:rPr>
          <w:t>Limites du travail</w:t>
        </w:r>
        <w:r>
          <w:rPr>
            <w:noProof/>
            <w:webHidden/>
          </w:rPr>
          <w:tab/>
        </w:r>
        <w:r>
          <w:rPr>
            <w:noProof/>
            <w:webHidden/>
          </w:rPr>
          <w:fldChar w:fldCharType="begin"/>
        </w:r>
        <w:r>
          <w:rPr>
            <w:noProof/>
            <w:webHidden/>
          </w:rPr>
          <w:instrText xml:space="preserve"> PAGEREF _Toc238560373 \h </w:instrText>
        </w:r>
        <w:r>
          <w:rPr>
            <w:noProof/>
            <w:webHidden/>
          </w:rPr>
        </w:r>
        <w:r>
          <w:rPr>
            <w:noProof/>
            <w:webHidden/>
          </w:rPr>
          <w:fldChar w:fldCharType="separate"/>
        </w:r>
        <w:r>
          <w:rPr>
            <w:noProof/>
            <w:webHidden/>
          </w:rPr>
          <w:t>86</w:t>
        </w:r>
        <w:r>
          <w:rPr>
            <w:noProof/>
            <w:webHidden/>
          </w:rPr>
          <w:fldChar w:fldCharType="end"/>
        </w:r>
      </w:hyperlink>
    </w:p>
    <w:p w14:paraId="198AE52B" w14:textId="77777777" w:rsidR="008013E9" w:rsidRDefault="008013E9">
      <w:pPr>
        <w:pStyle w:val="TM2"/>
        <w:tabs>
          <w:tab w:val="right" w:leader="dot" w:pos="9396"/>
        </w:tabs>
        <w:rPr>
          <w:noProof/>
        </w:rPr>
      </w:pPr>
      <w:hyperlink w:anchor="_Toc238560374" w:history="1">
        <w:r w:rsidRPr="00B15CA5">
          <w:rPr>
            <w:rStyle w:val="Lienhypertexte"/>
            <w:noProof/>
          </w:rPr>
          <w:t>Perspectives</w:t>
        </w:r>
        <w:r>
          <w:rPr>
            <w:noProof/>
            <w:webHidden/>
          </w:rPr>
          <w:tab/>
        </w:r>
        <w:r>
          <w:rPr>
            <w:noProof/>
            <w:webHidden/>
          </w:rPr>
          <w:fldChar w:fldCharType="begin"/>
        </w:r>
        <w:r>
          <w:rPr>
            <w:noProof/>
            <w:webHidden/>
          </w:rPr>
          <w:instrText xml:space="preserve"> PAGEREF _Toc238560374 \h </w:instrText>
        </w:r>
        <w:r>
          <w:rPr>
            <w:noProof/>
            <w:webHidden/>
          </w:rPr>
        </w:r>
        <w:r>
          <w:rPr>
            <w:noProof/>
            <w:webHidden/>
          </w:rPr>
          <w:fldChar w:fldCharType="separate"/>
        </w:r>
        <w:r>
          <w:rPr>
            <w:noProof/>
            <w:webHidden/>
          </w:rPr>
          <w:t>87</w:t>
        </w:r>
        <w:r>
          <w:rPr>
            <w:noProof/>
            <w:webHidden/>
          </w:rPr>
          <w:fldChar w:fldCharType="end"/>
        </w:r>
      </w:hyperlink>
    </w:p>
    <w:p w14:paraId="008660E4" w14:textId="77777777" w:rsidR="008013E9" w:rsidRDefault="008013E9">
      <w:pPr>
        <w:pStyle w:val="TM2"/>
        <w:tabs>
          <w:tab w:val="right" w:leader="dot" w:pos="9396"/>
        </w:tabs>
        <w:rPr>
          <w:noProof/>
        </w:rPr>
      </w:pPr>
      <w:hyperlink w:anchor="_Toc238560375" w:history="1">
        <w:r w:rsidRPr="00B15CA5">
          <w:rPr>
            <w:rStyle w:val="Lienhypertexte"/>
            <w:noProof/>
          </w:rPr>
          <w:t>Mot de la fin</w:t>
        </w:r>
        <w:r>
          <w:rPr>
            <w:noProof/>
            <w:webHidden/>
          </w:rPr>
          <w:tab/>
        </w:r>
        <w:r>
          <w:rPr>
            <w:noProof/>
            <w:webHidden/>
          </w:rPr>
          <w:fldChar w:fldCharType="begin"/>
        </w:r>
        <w:r>
          <w:rPr>
            <w:noProof/>
            <w:webHidden/>
          </w:rPr>
          <w:instrText xml:space="preserve"> PAGEREF _Toc238560375 \h </w:instrText>
        </w:r>
        <w:r>
          <w:rPr>
            <w:noProof/>
            <w:webHidden/>
          </w:rPr>
        </w:r>
        <w:r>
          <w:rPr>
            <w:noProof/>
            <w:webHidden/>
          </w:rPr>
          <w:fldChar w:fldCharType="separate"/>
        </w:r>
        <w:r>
          <w:rPr>
            <w:noProof/>
            <w:webHidden/>
          </w:rPr>
          <w:t>87</w:t>
        </w:r>
        <w:r>
          <w:rPr>
            <w:noProof/>
            <w:webHidden/>
          </w:rPr>
          <w:fldChar w:fldCharType="end"/>
        </w:r>
      </w:hyperlink>
    </w:p>
    <w:p w14:paraId="3E3FBC22" w14:textId="77777777" w:rsidR="008013E9" w:rsidRDefault="008013E9">
      <w:pPr>
        <w:pStyle w:val="TM1"/>
        <w:tabs>
          <w:tab w:val="right" w:leader="dot" w:pos="9396"/>
        </w:tabs>
        <w:rPr>
          <w:noProof/>
        </w:rPr>
      </w:pPr>
      <w:hyperlink w:anchor="_Toc238560376" w:history="1">
        <w:r w:rsidRPr="00B15CA5">
          <w:rPr>
            <w:rStyle w:val="Lienhypertexte"/>
            <w:noProof/>
          </w:rPr>
          <w:t>Bibliographie et webographie</w:t>
        </w:r>
        <w:r>
          <w:rPr>
            <w:noProof/>
            <w:webHidden/>
          </w:rPr>
          <w:tab/>
        </w:r>
        <w:r>
          <w:rPr>
            <w:noProof/>
            <w:webHidden/>
          </w:rPr>
          <w:fldChar w:fldCharType="begin"/>
        </w:r>
        <w:r>
          <w:rPr>
            <w:noProof/>
            <w:webHidden/>
          </w:rPr>
          <w:instrText xml:space="preserve"> PAGEREF _Toc238560376 \h </w:instrText>
        </w:r>
        <w:r>
          <w:rPr>
            <w:noProof/>
            <w:webHidden/>
          </w:rPr>
        </w:r>
        <w:r>
          <w:rPr>
            <w:noProof/>
            <w:webHidden/>
          </w:rPr>
          <w:fldChar w:fldCharType="separate"/>
        </w:r>
        <w:r>
          <w:rPr>
            <w:noProof/>
            <w:webHidden/>
          </w:rPr>
          <w:t>88</w:t>
        </w:r>
        <w:r>
          <w:rPr>
            <w:noProof/>
            <w:webHidden/>
          </w:rPr>
          <w:fldChar w:fldCharType="end"/>
        </w:r>
      </w:hyperlink>
    </w:p>
    <w:p w14:paraId="2E212BC3" w14:textId="77777777" w:rsidR="008013E9" w:rsidRDefault="008013E9">
      <w:pPr>
        <w:pStyle w:val="TM2"/>
        <w:tabs>
          <w:tab w:val="right" w:leader="dot" w:pos="9396"/>
        </w:tabs>
        <w:rPr>
          <w:noProof/>
        </w:rPr>
      </w:pPr>
      <w:hyperlink w:anchor="_Toc238560377" w:history="1">
        <w:r w:rsidRPr="00B15CA5">
          <w:rPr>
            <w:rStyle w:val="Lienhypertexte"/>
            <w:noProof/>
          </w:rPr>
          <w:t>Ouvrages et articles</w:t>
        </w:r>
        <w:r>
          <w:rPr>
            <w:noProof/>
            <w:webHidden/>
          </w:rPr>
          <w:tab/>
        </w:r>
        <w:r>
          <w:rPr>
            <w:noProof/>
            <w:webHidden/>
          </w:rPr>
          <w:fldChar w:fldCharType="begin"/>
        </w:r>
        <w:r>
          <w:rPr>
            <w:noProof/>
            <w:webHidden/>
          </w:rPr>
          <w:instrText xml:space="preserve"> PAGEREF _Toc238560377 \h </w:instrText>
        </w:r>
        <w:r>
          <w:rPr>
            <w:noProof/>
            <w:webHidden/>
          </w:rPr>
        </w:r>
        <w:r>
          <w:rPr>
            <w:noProof/>
            <w:webHidden/>
          </w:rPr>
          <w:fldChar w:fldCharType="separate"/>
        </w:r>
        <w:r>
          <w:rPr>
            <w:noProof/>
            <w:webHidden/>
          </w:rPr>
          <w:t>88</w:t>
        </w:r>
        <w:r>
          <w:rPr>
            <w:noProof/>
            <w:webHidden/>
          </w:rPr>
          <w:fldChar w:fldCharType="end"/>
        </w:r>
      </w:hyperlink>
    </w:p>
    <w:p w14:paraId="49989AC0" w14:textId="77777777" w:rsidR="008013E9" w:rsidRDefault="008013E9">
      <w:pPr>
        <w:pStyle w:val="TM2"/>
        <w:tabs>
          <w:tab w:val="right" w:leader="dot" w:pos="9396"/>
        </w:tabs>
        <w:rPr>
          <w:noProof/>
        </w:rPr>
      </w:pPr>
      <w:hyperlink w:anchor="_Toc238560378" w:history="1">
        <w:r w:rsidRPr="00B15CA5">
          <w:rPr>
            <w:rStyle w:val="Lienhypertexte"/>
            <w:noProof/>
          </w:rPr>
          <w:t>Documentation technique</w:t>
        </w:r>
        <w:r>
          <w:rPr>
            <w:noProof/>
            <w:webHidden/>
          </w:rPr>
          <w:tab/>
        </w:r>
        <w:r>
          <w:rPr>
            <w:noProof/>
            <w:webHidden/>
          </w:rPr>
          <w:fldChar w:fldCharType="begin"/>
        </w:r>
        <w:r>
          <w:rPr>
            <w:noProof/>
            <w:webHidden/>
          </w:rPr>
          <w:instrText xml:space="preserve"> PAGEREF _Toc238560378 \h </w:instrText>
        </w:r>
        <w:r>
          <w:rPr>
            <w:noProof/>
            <w:webHidden/>
          </w:rPr>
        </w:r>
        <w:r>
          <w:rPr>
            <w:noProof/>
            <w:webHidden/>
          </w:rPr>
          <w:fldChar w:fldCharType="separate"/>
        </w:r>
        <w:r>
          <w:rPr>
            <w:noProof/>
            <w:webHidden/>
          </w:rPr>
          <w:t>88</w:t>
        </w:r>
        <w:r>
          <w:rPr>
            <w:noProof/>
            <w:webHidden/>
          </w:rPr>
          <w:fldChar w:fldCharType="end"/>
        </w:r>
      </w:hyperlink>
    </w:p>
    <w:p w14:paraId="7E759974" w14:textId="77777777" w:rsidR="008013E9" w:rsidRDefault="008013E9">
      <w:pPr>
        <w:pStyle w:val="TM2"/>
        <w:tabs>
          <w:tab w:val="right" w:leader="dot" w:pos="9396"/>
        </w:tabs>
        <w:rPr>
          <w:noProof/>
        </w:rPr>
      </w:pPr>
      <w:hyperlink w:anchor="_Toc238560379" w:history="1">
        <w:r w:rsidRPr="00B15CA5">
          <w:rPr>
            <w:rStyle w:val="Lienhypertexte"/>
            <w:noProof/>
          </w:rPr>
          <w:t>Sources relatives à l’organisme d’accueil et au marché</w:t>
        </w:r>
        <w:r>
          <w:rPr>
            <w:noProof/>
            <w:webHidden/>
          </w:rPr>
          <w:tab/>
        </w:r>
        <w:r>
          <w:rPr>
            <w:noProof/>
            <w:webHidden/>
          </w:rPr>
          <w:fldChar w:fldCharType="begin"/>
        </w:r>
        <w:r>
          <w:rPr>
            <w:noProof/>
            <w:webHidden/>
          </w:rPr>
          <w:instrText xml:space="preserve"> PAGEREF _Toc238560379 \h </w:instrText>
        </w:r>
        <w:r>
          <w:rPr>
            <w:noProof/>
            <w:webHidden/>
          </w:rPr>
        </w:r>
        <w:r>
          <w:rPr>
            <w:noProof/>
            <w:webHidden/>
          </w:rPr>
          <w:fldChar w:fldCharType="separate"/>
        </w:r>
        <w:r>
          <w:rPr>
            <w:noProof/>
            <w:webHidden/>
          </w:rPr>
          <w:t>88</w:t>
        </w:r>
        <w:r>
          <w:rPr>
            <w:noProof/>
            <w:webHidden/>
          </w:rPr>
          <w:fldChar w:fldCharType="end"/>
        </w:r>
      </w:hyperlink>
    </w:p>
    <w:p w14:paraId="008CF1F4" w14:textId="77777777" w:rsidR="008013E9" w:rsidRDefault="008013E9">
      <w:pPr>
        <w:pStyle w:val="TM1"/>
        <w:tabs>
          <w:tab w:val="right" w:leader="dot" w:pos="9396"/>
        </w:tabs>
        <w:rPr>
          <w:noProof/>
        </w:rPr>
      </w:pPr>
      <w:hyperlink w:anchor="_Toc238560380" w:history="1">
        <w:r w:rsidRPr="00B15CA5">
          <w:rPr>
            <w:rStyle w:val="Lienhypertexte"/>
            <w:noProof/>
          </w:rPr>
          <w:t>Annexes</w:t>
        </w:r>
        <w:r>
          <w:rPr>
            <w:noProof/>
            <w:webHidden/>
          </w:rPr>
          <w:tab/>
        </w:r>
        <w:r>
          <w:rPr>
            <w:noProof/>
            <w:webHidden/>
          </w:rPr>
          <w:fldChar w:fldCharType="begin"/>
        </w:r>
        <w:r>
          <w:rPr>
            <w:noProof/>
            <w:webHidden/>
          </w:rPr>
          <w:instrText xml:space="preserve"> PAGEREF _Toc238560380 \h </w:instrText>
        </w:r>
        <w:r>
          <w:rPr>
            <w:noProof/>
            <w:webHidden/>
          </w:rPr>
        </w:r>
        <w:r>
          <w:rPr>
            <w:noProof/>
            <w:webHidden/>
          </w:rPr>
          <w:fldChar w:fldCharType="separate"/>
        </w:r>
        <w:r>
          <w:rPr>
            <w:noProof/>
            <w:webHidden/>
          </w:rPr>
          <w:t>90</w:t>
        </w:r>
        <w:r>
          <w:rPr>
            <w:noProof/>
            <w:webHidden/>
          </w:rPr>
          <w:fldChar w:fldCharType="end"/>
        </w:r>
      </w:hyperlink>
    </w:p>
    <w:p w14:paraId="3A2AC607" w14:textId="77777777" w:rsidR="008013E9" w:rsidRDefault="008013E9">
      <w:pPr>
        <w:pStyle w:val="TM2"/>
        <w:tabs>
          <w:tab w:val="right" w:leader="dot" w:pos="9396"/>
        </w:tabs>
        <w:rPr>
          <w:noProof/>
        </w:rPr>
      </w:pPr>
      <w:hyperlink w:anchor="_Toc238560381" w:history="1">
        <w:r w:rsidRPr="00B15CA5">
          <w:rPr>
            <w:rStyle w:val="Lienhypertexte"/>
            <w:noProof/>
          </w:rPr>
          <w:t>Annexe A — Structure du monorepo</w:t>
        </w:r>
        <w:r>
          <w:rPr>
            <w:noProof/>
            <w:webHidden/>
          </w:rPr>
          <w:tab/>
        </w:r>
        <w:r>
          <w:rPr>
            <w:noProof/>
            <w:webHidden/>
          </w:rPr>
          <w:fldChar w:fldCharType="begin"/>
        </w:r>
        <w:r>
          <w:rPr>
            <w:noProof/>
            <w:webHidden/>
          </w:rPr>
          <w:instrText xml:space="preserve"> PAGEREF _Toc238560381 \h </w:instrText>
        </w:r>
        <w:r>
          <w:rPr>
            <w:noProof/>
            <w:webHidden/>
          </w:rPr>
        </w:r>
        <w:r>
          <w:rPr>
            <w:noProof/>
            <w:webHidden/>
          </w:rPr>
          <w:fldChar w:fldCharType="separate"/>
        </w:r>
        <w:r>
          <w:rPr>
            <w:noProof/>
            <w:webHidden/>
          </w:rPr>
          <w:t>90</w:t>
        </w:r>
        <w:r>
          <w:rPr>
            <w:noProof/>
            <w:webHidden/>
          </w:rPr>
          <w:fldChar w:fldCharType="end"/>
        </w:r>
      </w:hyperlink>
    </w:p>
    <w:p w14:paraId="15FBD0B7" w14:textId="77777777" w:rsidR="008013E9" w:rsidRDefault="008013E9">
      <w:pPr>
        <w:pStyle w:val="TM2"/>
        <w:tabs>
          <w:tab w:val="right" w:leader="dot" w:pos="9396"/>
        </w:tabs>
        <w:rPr>
          <w:noProof/>
        </w:rPr>
      </w:pPr>
      <w:hyperlink w:anchor="_Toc238560382" w:history="1">
        <w:r w:rsidRPr="00B15CA5">
          <w:rPr>
            <w:rStyle w:val="Lienhypertexte"/>
            <w:noProof/>
          </w:rPr>
          <w:t>Annexe B — Variables d’environnement principales</w:t>
        </w:r>
        <w:r>
          <w:rPr>
            <w:noProof/>
            <w:webHidden/>
          </w:rPr>
          <w:tab/>
        </w:r>
        <w:r>
          <w:rPr>
            <w:noProof/>
            <w:webHidden/>
          </w:rPr>
          <w:fldChar w:fldCharType="begin"/>
        </w:r>
        <w:r>
          <w:rPr>
            <w:noProof/>
            <w:webHidden/>
          </w:rPr>
          <w:instrText xml:space="preserve"> PAGEREF _Toc238560382 \h </w:instrText>
        </w:r>
        <w:r>
          <w:rPr>
            <w:noProof/>
            <w:webHidden/>
          </w:rPr>
        </w:r>
        <w:r>
          <w:rPr>
            <w:noProof/>
            <w:webHidden/>
          </w:rPr>
          <w:fldChar w:fldCharType="separate"/>
        </w:r>
        <w:r>
          <w:rPr>
            <w:noProof/>
            <w:webHidden/>
          </w:rPr>
          <w:t>90</w:t>
        </w:r>
        <w:r>
          <w:rPr>
            <w:noProof/>
            <w:webHidden/>
          </w:rPr>
          <w:fldChar w:fldCharType="end"/>
        </w:r>
      </w:hyperlink>
    </w:p>
    <w:p w14:paraId="7882B712" w14:textId="77777777" w:rsidR="008013E9" w:rsidRDefault="008013E9">
      <w:pPr>
        <w:pStyle w:val="TM2"/>
        <w:tabs>
          <w:tab w:val="right" w:leader="dot" w:pos="9396"/>
        </w:tabs>
        <w:rPr>
          <w:noProof/>
        </w:rPr>
      </w:pPr>
      <w:hyperlink w:anchor="_Toc238560383" w:history="1">
        <w:r w:rsidRPr="00B15CA5">
          <w:rPr>
            <w:rStyle w:val="Lienhypertexte"/>
            <w:noProof/>
          </w:rPr>
          <w:t>Annexe C — Index des diagrammes</w:t>
        </w:r>
        <w:r>
          <w:rPr>
            <w:noProof/>
            <w:webHidden/>
          </w:rPr>
          <w:tab/>
        </w:r>
        <w:r>
          <w:rPr>
            <w:noProof/>
            <w:webHidden/>
          </w:rPr>
          <w:fldChar w:fldCharType="begin"/>
        </w:r>
        <w:r>
          <w:rPr>
            <w:noProof/>
            <w:webHidden/>
          </w:rPr>
          <w:instrText xml:space="preserve"> PAGEREF _Toc238560383 \h </w:instrText>
        </w:r>
        <w:r>
          <w:rPr>
            <w:noProof/>
            <w:webHidden/>
          </w:rPr>
        </w:r>
        <w:r>
          <w:rPr>
            <w:noProof/>
            <w:webHidden/>
          </w:rPr>
          <w:fldChar w:fldCharType="separate"/>
        </w:r>
        <w:r>
          <w:rPr>
            <w:noProof/>
            <w:webHidden/>
          </w:rPr>
          <w:t>91</w:t>
        </w:r>
        <w:r>
          <w:rPr>
            <w:noProof/>
            <w:webHidden/>
          </w:rPr>
          <w:fldChar w:fldCharType="end"/>
        </w:r>
      </w:hyperlink>
    </w:p>
    <w:p w14:paraId="49B62F64" w14:textId="77777777" w:rsidR="002524A7" w:rsidRDefault="00000000">
      <w:r>
        <w:fldChar w:fldCharType="end"/>
      </w:r>
    </w:p>
    <w:p w14:paraId="6D44E0EC" w14:textId="77777777" w:rsidR="002524A7" w:rsidRDefault="00000000">
      <w:r>
        <w:br w:type="page"/>
      </w:r>
    </w:p>
    <w:p w14:paraId="0675B686" w14:textId="77777777" w:rsidR="002524A7" w:rsidRDefault="00000000">
      <w:pPr>
        <w:pStyle w:val="Titre1"/>
      </w:pPr>
      <w:bookmarkStart w:id="16" w:name="liste-des-acronymes"/>
      <w:bookmarkStart w:id="17" w:name="_Toc238560169"/>
      <w:r>
        <w:lastRenderedPageBreak/>
        <w:t>Liste des acronymes</w:t>
      </w:r>
      <w:bookmarkEnd w:id="16"/>
      <w:bookmarkEnd w:id="17"/>
    </w:p>
    <w:tbl>
      <w:tblPr>
        <w:tblStyle w:val="Table"/>
        <w:tblW w:w="9000" w:type="dxa"/>
        <w:tblLook w:val="07E0" w:firstRow="1" w:lastRow="1" w:firstColumn="1" w:lastColumn="1" w:noHBand="1" w:noVBand="1"/>
      </w:tblPr>
      <w:tblGrid>
        <w:gridCol w:w="1270"/>
        <w:gridCol w:w="7730"/>
      </w:tblGrid>
      <w:tr w:rsidR="002524A7" w14:paraId="792A6D5C" w14:textId="77777777">
        <w:tc>
          <w:tcPr>
            <w:tcW w:w="0" w:type="auto"/>
            <w:tcBorders>
              <w:bottom w:val="single" w:sz="0" w:space="0" w:color="auto"/>
            </w:tcBorders>
            <w:vAlign w:val="bottom"/>
          </w:tcPr>
          <w:p w14:paraId="6CE7DEA9" w14:textId="77777777" w:rsidR="002524A7" w:rsidRDefault="00000000">
            <w:pPr>
              <w:pStyle w:val="Compact"/>
            </w:pPr>
            <w:r>
              <w:t>Acronyme</w:t>
            </w:r>
          </w:p>
        </w:tc>
        <w:tc>
          <w:tcPr>
            <w:tcW w:w="0" w:type="auto"/>
            <w:tcBorders>
              <w:bottom w:val="single" w:sz="0" w:space="0" w:color="auto"/>
            </w:tcBorders>
            <w:vAlign w:val="bottom"/>
          </w:tcPr>
          <w:p w14:paraId="1655EB23" w14:textId="77777777" w:rsidR="002524A7" w:rsidRDefault="00000000">
            <w:pPr>
              <w:pStyle w:val="Compact"/>
            </w:pPr>
            <w:r>
              <w:t>Signification</w:t>
            </w:r>
          </w:p>
        </w:tc>
      </w:tr>
      <w:tr w:rsidR="002524A7" w14:paraId="52EDA59D" w14:textId="77777777">
        <w:tc>
          <w:tcPr>
            <w:tcW w:w="0" w:type="auto"/>
          </w:tcPr>
          <w:p w14:paraId="6BB265D8" w14:textId="77777777" w:rsidR="002524A7" w:rsidRDefault="00000000">
            <w:pPr>
              <w:pStyle w:val="Compact"/>
            </w:pPr>
            <w:r>
              <w:t>ANN</w:t>
            </w:r>
          </w:p>
        </w:tc>
        <w:tc>
          <w:tcPr>
            <w:tcW w:w="0" w:type="auto"/>
          </w:tcPr>
          <w:p w14:paraId="35FA0063" w14:textId="77777777" w:rsidR="002524A7" w:rsidRDefault="00000000">
            <w:pPr>
              <w:pStyle w:val="Compact"/>
            </w:pPr>
            <w:r>
              <w:rPr>
                <w:i/>
              </w:rPr>
              <w:t>Approximate Nearest Neighbour</w:t>
            </w:r>
            <w:r>
              <w:t xml:space="preserve"> — recherche approchée du plus proche voisin</w:t>
            </w:r>
          </w:p>
        </w:tc>
      </w:tr>
      <w:tr w:rsidR="002524A7" w14:paraId="7469FF0C" w14:textId="77777777">
        <w:tc>
          <w:tcPr>
            <w:tcW w:w="0" w:type="auto"/>
          </w:tcPr>
          <w:p w14:paraId="01F7551A" w14:textId="77777777" w:rsidR="002524A7" w:rsidRDefault="00000000">
            <w:pPr>
              <w:pStyle w:val="Compact"/>
            </w:pPr>
            <w:r>
              <w:t>API</w:t>
            </w:r>
          </w:p>
        </w:tc>
        <w:tc>
          <w:tcPr>
            <w:tcW w:w="0" w:type="auto"/>
          </w:tcPr>
          <w:p w14:paraId="08886A7D" w14:textId="77777777" w:rsidR="002524A7" w:rsidRDefault="00000000">
            <w:pPr>
              <w:pStyle w:val="Compact"/>
            </w:pPr>
            <w:r>
              <w:rPr>
                <w:i/>
              </w:rPr>
              <w:t>Application Programming Interface</w:t>
            </w:r>
          </w:p>
        </w:tc>
      </w:tr>
      <w:tr w:rsidR="002524A7" w14:paraId="2F8D5958" w14:textId="77777777">
        <w:tc>
          <w:tcPr>
            <w:tcW w:w="0" w:type="auto"/>
          </w:tcPr>
          <w:p w14:paraId="216A64B1" w14:textId="77777777" w:rsidR="002524A7" w:rsidRDefault="00000000">
            <w:pPr>
              <w:pStyle w:val="Compact"/>
            </w:pPr>
            <w:r>
              <w:t>CRUD</w:t>
            </w:r>
          </w:p>
        </w:tc>
        <w:tc>
          <w:tcPr>
            <w:tcW w:w="0" w:type="auto"/>
          </w:tcPr>
          <w:p w14:paraId="09A58FE1" w14:textId="77777777" w:rsidR="002524A7" w:rsidRDefault="00000000">
            <w:pPr>
              <w:pStyle w:val="Compact"/>
            </w:pPr>
            <w:r>
              <w:rPr>
                <w:i/>
              </w:rPr>
              <w:t>Create, Read, Update, Delete</w:t>
            </w:r>
          </w:p>
        </w:tc>
      </w:tr>
      <w:tr w:rsidR="002524A7" w14:paraId="1A7FAD7F" w14:textId="77777777">
        <w:tc>
          <w:tcPr>
            <w:tcW w:w="0" w:type="auto"/>
          </w:tcPr>
          <w:p w14:paraId="5CA95E0F" w14:textId="77777777" w:rsidR="002524A7" w:rsidRDefault="00000000">
            <w:pPr>
              <w:pStyle w:val="Compact"/>
            </w:pPr>
            <w:r>
              <w:t>DEM</w:t>
            </w:r>
          </w:p>
        </w:tc>
        <w:tc>
          <w:tcPr>
            <w:tcW w:w="0" w:type="auto"/>
          </w:tcPr>
          <w:p w14:paraId="688A3E2A" w14:textId="77777777" w:rsidR="002524A7" w:rsidRDefault="00000000">
            <w:pPr>
              <w:pStyle w:val="Compact"/>
            </w:pPr>
            <w:r>
              <w:rPr>
                <w:i/>
              </w:rPr>
              <w:t>Digital Experience Monitoring</w:t>
            </w:r>
          </w:p>
        </w:tc>
      </w:tr>
      <w:tr w:rsidR="002524A7" w14:paraId="337C2194" w14:textId="77777777">
        <w:tc>
          <w:tcPr>
            <w:tcW w:w="0" w:type="auto"/>
          </w:tcPr>
          <w:p w14:paraId="2F2FAB9E" w14:textId="77777777" w:rsidR="002524A7" w:rsidRDefault="00000000">
            <w:pPr>
              <w:pStyle w:val="Compact"/>
            </w:pPr>
            <w:r>
              <w:t>DI</w:t>
            </w:r>
          </w:p>
        </w:tc>
        <w:tc>
          <w:tcPr>
            <w:tcW w:w="0" w:type="auto"/>
          </w:tcPr>
          <w:p w14:paraId="52D79501" w14:textId="77777777" w:rsidR="002524A7" w:rsidRDefault="00000000">
            <w:pPr>
              <w:pStyle w:val="Compact"/>
            </w:pPr>
            <w:r>
              <w:rPr>
                <w:i/>
              </w:rPr>
              <w:t>Dependency Injection</w:t>
            </w:r>
            <w:r>
              <w:t xml:space="preserve"> — injection de dépendances</w:t>
            </w:r>
          </w:p>
        </w:tc>
      </w:tr>
      <w:tr w:rsidR="002524A7" w14:paraId="2FE412A2" w14:textId="77777777">
        <w:tc>
          <w:tcPr>
            <w:tcW w:w="0" w:type="auto"/>
          </w:tcPr>
          <w:p w14:paraId="3C20F8EB" w14:textId="77777777" w:rsidR="002524A7" w:rsidRDefault="00000000">
            <w:pPr>
              <w:pStyle w:val="Compact"/>
            </w:pPr>
            <w:r>
              <w:t>DTO</w:t>
            </w:r>
          </w:p>
        </w:tc>
        <w:tc>
          <w:tcPr>
            <w:tcW w:w="0" w:type="auto"/>
          </w:tcPr>
          <w:p w14:paraId="57FA1427" w14:textId="77777777" w:rsidR="002524A7" w:rsidRDefault="00000000">
            <w:pPr>
              <w:pStyle w:val="Compact"/>
            </w:pPr>
            <w:r>
              <w:rPr>
                <w:i/>
              </w:rPr>
              <w:t>Data Transfer Object</w:t>
            </w:r>
          </w:p>
        </w:tc>
      </w:tr>
      <w:tr w:rsidR="002524A7" w:rsidRPr="008013E9" w14:paraId="25584719" w14:textId="77777777">
        <w:tc>
          <w:tcPr>
            <w:tcW w:w="0" w:type="auto"/>
          </w:tcPr>
          <w:p w14:paraId="5BAB8AFF" w14:textId="77777777" w:rsidR="002524A7" w:rsidRDefault="00000000">
            <w:pPr>
              <w:pStyle w:val="Compact"/>
            </w:pPr>
            <w:r>
              <w:t>GDPR</w:t>
            </w:r>
          </w:p>
        </w:tc>
        <w:tc>
          <w:tcPr>
            <w:tcW w:w="0" w:type="auto"/>
          </w:tcPr>
          <w:p w14:paraId="5F0030AD" w14:textId="77777777" w:rsidR="002524A7" w:rsidRPr="008013E9" w:rsidRDefault="00000000">
            <w:pPr>
              <w:pStyle w:val="Compact"/>
              <w:rPr>
                <w:lang w:val="en-US"/>
              </w:rPr>
            </w:pPr>
            <w:r w:rsidRPr="008013E9">
              <w:rPr>
                <w:i/>
                <w:lang w:val="en-US"/>
              </w:rPr>
              <w:t>General Data Protection Regulation</w:t>
            </w:r>
            <w:r w:rsidRPr="008013E9">
              <w:rPr>
                <w:lang w:val="en-US"/>
              </w:rPr>
              <w:t xml:space="preserve"> (RGPD)</w:t>
            </w:r>
          </w:p>
        </w:tc>
      </w:tr>
      <w:tr w:rsidR="002524A7" w:rsidRPr="008013E9" w14:paraId="20F86972" w14:textId="77777777">
        <w:tc>
          <w:tcPr>
            <w:tcW w:w="0" w:type="auto"/>
          </w:tcPr>
          <w:p w14:paraId="46AC5349" w14:textId="77777777" w:rsidR="002524A7" w:rsidRDefault="00000000">
            <w:pPr>
              <w:pStyle w:val="Compact"/>
            </w:pPr>
            <w:r>
              <w:t>HRIS</w:t>
            </w:r>
          </w:p>
        </w:tc>
        <w:tc>
          <w:tcPr>
            <w:tcW w:w="0" w:type="auto"/>
          </w:tcPr>
          <w:p w14:paraId="5C04031D" w14:textId="77777777" w:rsidR="002524A7" w:rsidRPr="008013E9" w:rsidRDefault="00000000">
            <w:pPr>
              <w:pStyle w:val="Compact"/>
              <w:rPr>
                <w:lang w:val="en-US"/>
              </w:rPr>
            </w:pPr>
            <w:r w:rsidRPr="008013E9">
              <w:rPr>
                <w:i/>
                <w:lang w:val="en-US"/>
              </w:rPr>
              <w:t>Human Resources Information System</w:t>
            </w:r>
            <w:r w:rsidRPr="008013E9">
              <w:rPr>
                <w:lang w:val="en-US"/>
              </w:rPr>
              <w:t xml:space="preserve"> (SIRH)</w:t>
            </w:r>
          </w:p>
        </w:tc>
      </w:tr>
      <w:tr w:rsidR="002524A7" w14:paraId="720FC155" w14:textId="77777777">
        <w:tc>
          <w:tcPr>
            <w:tcW w:w="0" w:type="auto"/>
          </w:tcPr>
          <w:p w14:paraId="74F20231" w14:textId="77777777" w:rsidR="002524A7" w:rsidRDefault="00000000">
            <w:pPr>
              <w:pStyle w:val="Compact"/>
            </w:pPr>
            <w:r>
              <w:t>IA</w:t>
            </w:r>
          </w:p>
        </w:tc>
        <w:tc>
          <w:tcPr>
            <w:tcW w:w="0" w:type="auto"/>
          </w:tcPr>
          <w:p w14:paraId="034B1275" w14:textId="77777777" w:rsidR="002524A7" w:rsidRDefault="00000000">
            <w:pPr>
              <w:pStyle w:val="Compact"/>
            </w:pPr>
            <w:r>
              <w:t>Intelligence Artificielle</w:t>
            </w:r>
          </w:p>
        </w:tc>
      </w:tr>
      <w:tr w:rsidR="002524A7" w14:paraId="0C031D1A" w14:textId="77777777">
        <w:tc>
          <w:tcPr>
            <w:tcW w:w="0" w:type="auto"/>
          </w:tcPr>
          <w:p w14:paraId="6178C7E0" w14:textId="77777777" w:rsidR="002524A7" w:rsidRDefault="00000000">
            <w:pPr>
              <w:pStyle w:val="Compact"/>
            </w:pPr>
            <w:r>
              <w:t>IAM</w:t>
            </w:r>
          </w:p>
        </w:tc>
        <w:tc>
          <w:tcPr>
            <w:tcW w:w="0" w:type="auto"/>
          </w:tcPr>
          <w:p w14:paraId="7198BFCD" w14:textId="77777777" w:rsidR="002524A7" w:rsidRDefault="00000000">
            <w:pPr>
              <w:pStyle w:val="Compact"/>
            </w:pPr>
            <w:r>
              <w:rPr>
                <w:i/>
              </w:rPr>
              <w:t>Identity and Access Management</w:t>
            </w:r>
          </w:p>
        </w:tc>
      </w:tr>
      <w:tr w:rsidR="002524A7" w14:paraId="06A9B5C4" w14:textId="77777777">
        <w:tc>
          <w:tcPr>
            <w:tcW w:w="0" w:type="auto"/>
          </w:tcPr>
          <w:p w14:paraId="6E802B36" w14:textId="77777777" w:rsidR="002524A7" w:rsidRDefault="00000000">
            <w:pPr>
              <w:pStyle w:val="Compact"/>
            </w:pPr>
            <w:r>
              <w:t>JWT</w:t>
            </w:r>
          </w:p>
        </w:tc>
        <w:tc>
          <w:tcPr>
            <w:tcW w:w="0" w:type="auto"/>
          </w:tcPr>
          <w:p w14:paraId="46069C5F" w14:textId="77777777" w:rsidR="002524A7" w:rsidRDefault="00000000">
            <w:pPr>
              <w:pStyle w:val="Compact"/>
            </w:pPr>
            <w:r>
              <w:rPr>
                <w:i/>
              </w:rPr>
              <w:t>JSON Web Token</w:t>
            </w:r>
          </w:p>
        </w:tc>
      </w:tr>
      <w:tr w:rsidR="002524A7" w14:paraId="556DB54B" w14:textId="77777777">
        <w:tc>
          <w:tcPr>
            <w:tcW w:w="0" w:type="auto"/>
          </w:tcPr>
          <w:p w14:paraId="37AEDE18" w14:textId="77777777" w:rsidR="002524A7" w:rsidRDefault="00000000">
            <w:pPr>
              <w:pStyle w:val="Compact"/>
            </w:pPr>
            <w:r>
              <w:t>KPI</w:t>
            </w:r>
          </w:p>
        </w:tc>
        <w:tc>
          <w:tcPr>
            <w:tcW w:w="0" w:type="auto"/>
          </w:tcPr>
          <w:p w14:paraId="4A8B19E8" w14:textId="77777777" w:rsidR="002524A7" w:rsidRDefault="00000000">
            <w:pPr>
              <w:pStyle w:val="Compact"/>
            </w:pPr>
            <w:r>
              <w:rPr>
                <w:i/>
              </w:rPr>
              <w:t>Key Performance Indicator</w:t>
            </w:r>
          </w:p>
        </w:tc>
      </w:tr>
      <w:tr w:rsidR="002524A7" w14:paraId="2B74093D" w14:textId="77777777">
        <w:tc>
          <w:tcPr>
            <w:tcW w:w="0" w:type="auto"/>
          </w:tcPr>
          <w:p w14:paraId="6CD0DA2E" w14:textId="77777777" w:rsidR="002524A7" w:rsidRDefault="00000000">
            <w:pPr>
              <w:pStyle w:val="Compact"/>
            </w:pPr>
            <w:r>
              <w:t>LLM</w:t>
            </w:r>
          </w:p>
        </w:tc>
        <w:tc>
          <w:tcPr>
            <w:tcW w:w="0" w:type="auto"/>
          </w:tcPr>
          <w:p w14:paraId="234F120C" w14:textId="77777777" w:rsidR="002524A7" w:rsidRDefault="00000000">
            <w:pPr>
              <w:pStyle w:val="Compact"/>
            </w:pPr>
            <w:r>
              <w:rPr>
                <w:i/>
              </w:rPr>
              <w:t>Large Language Model</w:t>
            </w:r>
            <w:r>
              <w:t xml:space="preserve"> — grand modèle de langage</w:t>
            </w:r>
          </w:p>
        </w:tc>
      </w:tr>
      <w:tr w:rsidR="002524A7" w14:paraId="60201B28" w14:textId="77777777">
        <w:tc>
          <w:tcPr>
            <w:tcW w:w="0" w:type="auto"/>
          </w:tcPr>
          <w:p w14:paraId="1D932973" w14:textId="77777777" w:rsidR="002524A7" w:rsidRDefault="00000000">
            <w:pPr>
              <w:pStyle w:val="Compact"/>
            </w:pPr>
            <w:r>
              <w:t>OKR</w:t>
            </w:r>
          </w:p>
        </w:tc>
        <w:tc>
          <w:tcPr>
            <w:tcW w:w="0" w:type="auto"/>
          </w:tcPr>
          <w:p w14:paraId="31A9F4C6" w14:textId="77777777" w:rsidR="002524A7" w:rsidRDefault="00000000">
            <w:pPr>
              <w:pStyle w:val="Compact"/>
            </w:pPr>
            <w:r>
              <w:rPr>
                <w:i/>
              </w:rPr>
              <w:t>Objectives and Key Results</w:t>
            </w:r>
          </w:p>
        </w:tc>
      </w:tr>
      <w:tr w:rsidR="002524A7" w14:paraId="7DADDCE8" w14:textId="77777777">
        <w:tc>
          <w:tcPr>
            <w:tcW w:w="0" w:type="auto"/>
          </w:tcPr>
          <w:p w14:paraId="4ABEB575" w14:textId="77777777" w:rsidR="002524A7" w:rsidRDefault="00000000">
            <w:pPr>
              <w:pStyle w:val="Compact"/>
            </w:pPr>
            <w:r>
              <w:t>ORM</w:t>
            </w:r>
          </w:p>
        </w:tc>
        <w:tc>
          <w:tcPr>
            <w:tcW w:w="0" w:type="auto"/>
          </w:tcPr>
          <w:p w14:paraId="114420E0" w14:textId="77777777" w:rsidR="002524A7" w:rsidRDefault="00000000">
            <w:pPr>
              <w:pStyle w:val="Compact"/>
            </w:pPr>
            <w:r>
              <w:rPr>
                <w:i/>
              </w:rPr>
              <w:t>Object-Relational Mapping</w:t>
            </w:r>
          </w:p>
        </w:tc>
      </w:tr>
      <w:tr w:rsidR="002524A7" w14:paraId="1F71CE5E" w14:textId="77777777">
        <w:tc>
          <w:tcPr>
            <w:tcW w:w="0" w:type="auto"/>
          </w:tcPr>
          <w:p w14:paraId="12009E94" w14:textId="77777777" w:rsidR="002524A7" w:rsidRDefault="00000000">
            <w:pPr>
              <w:pStyle w:val="Compact"/>
            </w:pPr>
            <w:r>
              <w:t>PII</w:t>
            </w:r>
          </w:p>
        </w:tc>
        <w:tc>
          <w:tcPr>
            <w:tcW w:w="0" w:type="auto"/>
          </w:tcPr>
          <w:p w14:paraId="3CD055A1" w14:textId="77777777" w:rsidR="002524A7" w:rsidRDefault="00000000">
            <w:pPr>
              <w:pStyle w:val="Compact"/>
            </w:pPr>
            <w:r>
              <w:rPr>
                <w:i/>
              </w:rPr>
              <w:t>Personally Identifiable Information</w:t>
            </w:r>
            <w:r>
              <w:t xml:space="preserve"> — données à caractère personnel</w:t>
            </w:r>
          </w:p>
        </w:tc>
      </w:tr>
      <w:tr w:rsidR="002524A7" w14:paraId="6269F129" w14:textId="77777777">
        <w:tc>
          <w:tcPr>
            <w:tcW w:w="0" w:type="auto"/>
          </w:tcPr>
          <w:p w14:paraId="6C06AD8F" w14:textId="77777777" w:rsidR="002524A7" w:rsidRDefault="00000000">
            <w:pPr>
              <w:pStyle w:val="Compact"/>
            </w:pPr>
            <w:r>
              <w:t>RAG</w:t>
            </w:r>
          </w:p>
        </w:tc>
        <w:tc>
          <w:tcPr>
            <w:tcW w:w="0" w:type="auto"/>
          </w:tcPr>
          <w:p w14:paraId="573D36BE" w14:textId="77777777" w:rsidR="002524A7" w:rsidRDefault="00000000">
            <w:pPr>
              <w:pStyle w:val="Compact"/>
            </w:pPr>
            <w:r>
              <w:rPr>
                <w:i/>
              </w:rPr>
              <w:t>Retrieval-Augmented Generation</w:t>
            </w:r>
            <w:r>
              <w:t xml:space="preserve"> — génération augmentée par recherche</w:t>
            </w:r>
          </w:p>
        </w:tc>
      </w:tr>
      <w:tr w:rsidR="002524A7" w14:paraId="75C3D8BA" w14:textId="77777777">
        <w:tc>
          <w:tcPr>
            <w:tcW w:w="0" w:type="auto"/>
          </w:tcPr>
          <w:p w14:paraId="15559F71" w14:textId="77777777" w:rsidR="002524A7" w:rsidRDefault="00000000">
            <w:pPr>
              <w:pStyle w:val="Compact"/>
            </w:pPr>
            <w:r>
              <w:t>RBAC</w:t>
            </w:r>
          </w:p>
        </w:tc>
        <w:tc>
          <w:tcPr>
            <w:tcW w:w="0" w:type="auto"/>
          </w:tcPr>
          <w:p w14:paraId="10D27AF6" w14:textId="77777777" w:rsidR="002524A7" w:rsidRDefault="00000000">
            <w:pPr>
              <w:pStyle w:val="Compact"/>
            </w:pPr>
            <w:r>
              <w:rPr>
                <w:i/>
              </w:rPr>
              <w:t>Role-Based Access Control</w:t>
            </w:r>
            <w:r>
              <w:t xml:space="preserve"> — contrôle d’accès basé sur les rôles</w:t>
            </w:r>
          </w:p>
        </w:tc>
      </w:tr>
      <w:tr w:rsidR="002524A7" w14:paraId="0705FE65" w14:textId="77777777">
        <w:tc>
          <w:tcPr>
            <w:tcW w:w="0" w:type="auto"/>
          </w:tcPr>
          <w:p w14:paraId="755E3B99" w14:textId="77777777" w:rsidR="002524A7" w:rsidRDefault="00000000">
            <w:pPr>
              <w:pStyle w:val="Compact"/>
            </w:pPr>
            <w:r>
              <w:t>REST</w:t>
            </w:r>
          </w:p>
        </w:tc>
        <w:tc>
          <w:tcPr>
            <w:tcW w:w="0" w:type="auto"/>
          </w:tcPr>
          <w:p w14:paraId="3B21494E" w14:textId="77777777" w:rsidR="002524A7" w:rsidRDefault="00000000">
            <w:pPr>
              <w:pStyle w:val="Compact"/>
            </w:pPr>
            <w:r>
              <w:rPr>
                <w:i/>
              </w:rPr>
              <w:t>Representational State Transfer</w:t>
            </w:r>
          </w:p>
        </w:tc>
      </w:tr>
      <w:tr w:rsidR="002524A7" w14:paraId="7077820F" w14:textId="77777777">
        <w:tc>
          <w:tcPr>
            <w:tcW w:w="0" w:type="auto"/>
          </w:tcPr>
          <w:p w14:paraId="0BFD1FFE" w14:textId="77777777" w:rsidR="002524A7" w:rsidRDefault="00000000">
            <w:pPr>
              <w:pStyle w:val="Compact"/>
            </w:pPr>
            <w:r>
              <w:t>RUM</w:t>
            </w:r>
          </w:p>
        </w:tc>
        <w:tc>
          <w:tcPr>
            <w:tcW w:w="0" w:type="auto"/>
          </w:tcPr>
          <w:p w14:paraId="08C108B3" w14:textId="77777777" w:rsidR="002524A7" w:rsidRDefault="00000000">
            <w:pPr>
              <w:pStyle w:val="Compact"/>
            </w:pPr>
            <w:r>
              <w:rPr>
                <w:i/>
              </w:rPr>
              <w:t>Real User Monitoring</w:t>
            </w:r>
          </w:p>
        </w:tc>
      </w:tr>
      <w:tr w:rsidR="002524A7" w14:paraId="53FAD0E9" w14:textId="77777777">
        <w:tc>
          <w:tcPr>
            <w:tcW w:w="0" w:type="auto"/>
          </w:tcPr>
          <w:p w14:paraId="33C55AC8" w14:textId="77777777" w:rsidR="002524A7" w:rsidRDefault="00000000">
            <w:pPr>
              <w:pStyle w:val="Compact"/>
            </w:pPr>
            <w:r>
              <w:t>SaaS</w:t>
            </w:r>
          </w:p>
        </w:tc>
        <w:tc>
          <w:tcPr>
            <w:tcW w:w="0" w:type="auto"/>
          </w:tcPr>
          <w:p w14:paraId="353882B3" w14:textId="77777777" w:rsidR="002524A7" w:rsidRDefault="00000000">
            <w:pPr>
              <w:pStyle w:val="Compact"/>
            </w:pPr>
            <w:r>
              <w:rPr>
                <w:i/>
              </w:rPr>
              <w:t>Software as a Service</w:t>
            </w:r>
          </w:p>
        </w:tc>
      </w:tr>
      <w:tr w:rsidR="002524A7" w14:paraId="69136286" w14:textId="77777777">
        <w:tc>
          <w:tcPr>
            <w:tcW w:w="0" w:type="auto"/>
          </w:tcPr>
          <w:p w14:paraId="582D6A36" w14:textId="77777777" w:rsidR="002524A7" w:rsidRDefault="00000000">
            <w:pPr>
              <w:pStyle w:val="Compact"/>
            </w:pPr>
            <w:r>
              <w:t>SDD</w:t>
            </w:r>
          </w:p>
        </w:tc>
        <w:tc>
          <w:tcPr>
            <w:tcW w:w="0" w:type="auto"/>
          </w:tcPr>
          <w:p w14:paraId="61508536" w14:textId="77777777" w:rsidR="002524A7" w:rsidRDefault="00000000">
            <w:pPr>
              <w:pStyle w:val="Compact"/>
            </w:pPr>
            <w:r>
              <w:rPr>
                <w:i/>
              </w:rPr>
              <w:t>Spec-Driven Development</w:t>
            </w:r>
            <w:r>
              <w:t xml:space="preserve"> — développement piloté par la spécification</w:t>
            </w:r>
          </w:p>
        </w:tc>
      </w:tr>
      <w:tr w:rsidR="002524A7" w14:paraId="357E06AC" w14:textId="77777777">
        <w:tc>
          <w:tcPr>
            <w:tcW w:w="0" w:type="auto"/>
          </w:tcPr>
          <w:p w14:paraId="27B79CD3" w14:textId="77777777" w:rsidR="002524A7" w:rsidRDefault="00000000">
            <w:pPr>
              <w:pStyle w:val="Compact"/>
            </w:pPr>
            <w:r>
              <w:t>SIRH</w:t>
            </w:r>
          </w:p>
        </w:tc>
        <w:tc>
          <w:tcPr>
            <w:tcW w:w="0" w:type="auto"/>
          </w:tcPr>
          <w:p w14:paraId="4A0824F1" w14:textId="77777777" w:rsidR="002524A7" w:rsidRDefault="00000000">
            <w:pPr>
              <w:pStyle w:val="Compact"/>
            </w:pPr>
            <w:r>
              <w:t>Système d’Information des Ressources Humaines</w:t>
            </w:r>
          </w:p>
        </w:tc>
      </w:tr>
      <w:tr w:rsidR="002524A7" w14:paraId="1E2DD7C8" w14:textId="77777777">
        <w:tc>
          <w:tcPr>
            <w:tcW w:w="0" w:type="auto"/>
          </w:tcPr>
          <w:p w14:paraId="3ED2B526" w14:textId="77777777" w:rsidR="002524A7" w:rsidRDefault="00000000">
            <w:pPr>
              <w:pStyle w:val="Compact"/>
            </w:pPr>
            <w:r>
              <w:t>SLA</w:t>
            </w:r>
          </w:p>
        </w:tc>
        <w:tc>
          <w:tcPr>
            <w:tcW w:w="0" w:type="auto"/>
          </w:tcPr>
          <w:p w14:paraId="347C4347" w14:textId="77777777" w:rsidR="002524A7" w:rsidRDefault="00000000">
            <w:pPr>
              <w:pStyle w:val="Compact"/>
            </w:pPr>
            <w:r>
              <w:rPr>
                <w:i/>
              </w:rPr>
              <w:t>Service Level Agreement</w:t>
            </w:r>
          </w:p>
        </w:tc>
      </w:tr>
      <w:tr w:rsidR="002524A7" w14:paraId="1F3C1B48" w14:textId="77777777">
        <w:tc>
          <w:tcPr>
            <w:tcW w:w="0" w:type="auto"/>
          </w:tcPr>
          <w:p w14:paraId="5FBBD717" w14:textId="77777777" w:rsidR="002524A7" w:rsidRDefault="00000000">
            <w:pPr>
              <w:pStyle w:val="Compact"/>
            </w:pPr>
            <w:r>
              <w:t>SPA</w:t>
            </w:r>
          </w:p>
        </w:tc>
        <w:tc>
          <w:tcPr>
            <w:tcW w:w="0" w:type="auto"/>
          </w:tcPr>
          <w:p w14:paraId="4437797A" w14:textId="77777777" w:rsidR="002524A7" w:rsidRDefault="00000000">
            <w:pPr>
              <w:pStyle w:val="Compact"/>
            </w:pPr>
            <w:r>
              <w:rPr>
                <w:i/>
              </w:rPr>
              <w:t>Single Page Application</w:t>
            </w:r>
          </w:p>
        </w:tc>
      </w:tr>
      <w:tr w:rsidR="002524A7" w14:paraId="1CA1F28E" w14:textId="77777777">
        <w:tc>
          <w:tcPr>
            <w:tcW w:w="0" w:type="auto"/>
          </w:tcPr>
          <w:p w14:paraId="5FEF6A74" w14:textId="77777777" w:rsidR="002524A7" w:rsidRDefault="00000000">
            <w:pPr>
              <w:pStyle w:val="Compact"/>
            </w:pPr>
            <w:r>
              <w:t>SQL</w:t>
            </w:r>
          </w:p>
        </w:tc>
        <w:tc>
          <w:tcPr>
            <w:tcW w:w="0" w:type="auto"/>
          </w:tcPr>
          <w:p w14:paraId="7ED3C10C" w14:textId="77777777" w:rsidR="002524A7" w:rsidRDefault="00000000">
            <w:pPr>
              <w:pStyle w:val="Compact"/>
            </w:pPr>
            <w:r>
              <w:rPr>
                <w:i/>
              </w:rPr>
              <w:t>Structured Query Language</w:t>
            </w:r>
          </w:p>
        </w:tc>
      </w:tr>
      <w:tr w:rsidR="002524A7" w14:paraId="1F8B4DA3" w14:textId="77777777">
        <w:tc>
          <w:tcPr>
            <w:tcW w:w="0" w:type="auto"/>
          </w:tcPr>
          <w:p w14:paraId="0BE2FB8B" w14:textId="77777777" w:rsidR="002524A7" w:rsidRDefault="00000000">
            <w:pPr>
              <w:pStyle w:val="Compact"/>
            </w:pPr>
            <w:r>
              <w:t>UUID</w:t>
            </w:r>
          </w:p>
        </w:tc>
        <w:tc>
          <w:tcPr>
            <w:tcW w:w="0" w:type="auto"/>
          </w:tcPr>
          <w:p w14:paraId="1DD8C1B0" w14:textId="77777777" w:rsidR="002524A7" w:rsidRDefault="00000000">
            <w:pPr>
              <w:pStyle w:val="Compact"/>
            </w:pPr>
            <w:r>
              <w:rPr>
                <w:i/>
              </w:rPr>
              <w:t>Universally Unique Identifier</w:t>
            </w:r>
          </w:p>
        </w:tc>
      </w:tr>
    </w:tbl>
    <w:p w14:paraId="3E2E31BE" w14:textId="77777777" w:rsidR="002524A7" w:rsidRDefault="00000000">
      <w:r>
        <w:br w:type="page"/>
      </w:r>
    </w:p>
    <w:p w14:paraId="0D372376" w14:textId="77777777" w:rsidR="002524A7" w:rsidRDefault="00000000">
      <w:pPr>
        <w:pStyle w:val="Titre1"/>
      </w:pPr>
      <w:bookmarkStart w:id="18" w:name="introduction-générale"/>
      <w:bookmarkStart w:id="19" w:name="_Toc238560170"/>
      <w:r>
        <w:lastRenderedPageBreak/>
        <w:t>Introduction générale</w:t>
      </w:r>
      <w:bookmarkEnd w:id="18"/>
      <w:bookmarkEnd w:id="19"/>
    </w:p>
    <w:p w14:paraId="17582CC1" w14:textId="77777777" w:rsidR="002524A7" w:rsidRDefault="00000000">
      <w:pPr>
        <w:pStyle w:val="FirstParagraph"/>
      </w:pPr>
      <w:r>
        <w:t>La fonction ressources humaines a connu, au cours des deux dernières décennies, une informatisation profonde. Le recrutement, la gestion administrative du personnel, le suivi des congés, l’évaluation de la performance et la gestion de la rémunération sont aujourd’hui pris en charge par des Systèmes d’Information des Ressources Humaines (SIRH) dont la maturité fonctionnelle n’est plus à démontrer. Ces plateformes ont indiscutablement fiabilisé les processus, réduit les erreurs de saisie et centralisé une information auparavant dispersée.</w:t>
      </w:r>
    </w:p>
    <w:p w14:paraId="2CB99526" w14:textId="77777777" w:rsidR="002524A7" w:rsidRDefault="00000000">
      <w:pPr>
        <w:pStyle w:val="Corpsdetexte"/>
      </w:pPr>
      <w:r>
        <w:t xml:space="preserve">Cette réussite comporte cependant un angle mort. Les SIRH ont été conçus comme des systèmes de gestion, orientés vers l’exhaustivité de l’enregistrement plutôt que vers la fluidité de l’usage. Il en résulte une architecture d’interaction que l’on peut qualifier de </w:t>
      </w:r>
      <w:r>
        <w:rPr>
          <w:i/>
        </w:rPr>
        <w:t>pull</w:t>
      </w:r>
      <w:r>
        <w:t xml:space="preserve"> : la donnée existe, elle est exacte, elle est à jour — mais c’est à l’utilisateur d’aller la chercher. Consulter son solde de congés suppose de se connecter à un portail, de localiser le module concerné, d’appliquer les bons filtres et d’interpréter un tableau. Soumettre une demande d’absence suppose de connaître par avance le type de congé applicable, les règles d’acquisition en vigueur et les délais de prévenance.</w:t>
      </w:r>
    </w:p>
    <w:p w14:paraId="669B8CA6" w14:textId="77777777" w:rsidR="002524A7" w:rsidRDefault="00000000">
      <w:pPr>
        <w:pStyle w:val="Corpsdetexte"/>
      </w:pPr>
      <w:r>
        <w:t>Ce coût cognitif serait négligeable si les employés passaient leurs journées dans le portail RH. Or ce n’est plus le cas. Dans les entreprises technologiques à forte croissance — celles-là mêmes qui recrutent le plus vite, gèrent les profils les plus hétérogènes et opèrent avec des équipes distribuées — les échanges quotidiens ont migré vers des outils conversationnels. Le portail RH est devenu une destination que l’on visite par obligation, quelques fois par trimestre. Le décalage entre l’endroit où les employés travaillent et l’endroit où l’information RH réside produit trois effets mesurables : un faible taux d’engagement avec les outils RH, une surcharge administrative des équipes RH qui absorbent par le canal informel les questions que le portail était censé traiter, et une visibilité dégradée sur les signaux faibles — désengagement, obsolescence des compétences, risques opérationnels liés aux absences.</w:t>
      </w:r>
    </w:p>
    <w:p w14:paraId="786F9ED5" w14:textId="77777777" w:rsidR="002524A7" w:rsidRDefault="00000000">
      <w:pPr>
        <w:pStyle w:val="Corpsdetexte"/>
      </w:pPr>
      <w:r>
        <w:t xml:space="preserve">Parallèlement, les progrès récents de l’intelligence artificielle ont déplacé une frontière importante. Les grands modèles de langage ne se limitent plus à produire du texte plausible : associés à des mécanismes d’appel d’outils, à des graphes d’états et à des dispositifs de récupération documentaire, ils permettent de construire des systèmes dits </w:t>
      </w:r>
      <w:r>
        <w:rPr>
          <w:i/>
        </w:rPr>
        <w:t>agentiques</w:t>
      </w:r>
      <w:r>
        <w:t>, capables de raisonner sur une demande, de planifier une séquence d’actions, d’interroger des sources de données réelles et de restituer un résultat fondé sur ces sources. Le glissement conceptuel est important : on ne demande plus à un modèle de savoir, on lui demande d’aller chercher, en respectant des règles.</w:t>
      </w:r>
    </w:p>
    <w:p w14:paraId="6D2D4C1C" w14:textId="77777777" w:rsidR="002524A7" w:rsidRDefault="00000000">
      <w:pPr>
        <w:pStyle w:val="Corpsdetexte"/>
      </w:pPr>
      <w:r>
        <w:t>C’est à l’intersection de ces deux constats que se situe ce projet de fin d’études, réalisé au sein d’</w:t>
      </w:r>
      <w:r>
        <w:rPr>
          <w:b/>
        </w:rPr>
        <w:t>ITRS Group</w:t>
      </w:r>
      <w:r>
        <w:t xml:space="preserve"> à Tunis. Il propose </w:t>
      </w:r>
      <w:r>
        <w:rPr>
          <w:b/>
        </w:rPr>
        <w:t>Sentient</w:t>
      </w:r>
      <w:r>
        <w:t>, une plateforme qui n’ajoute pas un module d’intelligence artificielle à un SIRH existant, mais qui construit conjointement le SIRH et la couche agentique, de sorte que chaque domaine métier soit conçu dès l’origine pour être interrogeable et actionnable par un agent.</w:t>
      </w:r>
    </w:p>
    <w:p w14:paraId="7DCDBC63" w14:textId="77777777" w:rsidR="002524A7" w:rsidRDefault="00000000">
      <w:pPr>
        <w:pStyle w:val="Corpsdetexte"/>
      </w:pPr>
      <w:r>
        <w:lastRenderedPageBreak/>
        <w:t xml:space="preserve">L’ambition tient en une phrase : faire passer la fonction RH d’un modèle </w:t>
      </w:r>
      <w:r>
        <w:rPr>
          <w:i/>
        </w:rPr>
        <w:t>pull</w:t>
      </w:r>
      <w:r>
        <w:t xml:space="preserve">, où l’employé doit chercher, à un modèle </w:t>
      </w:r>
      <w:r>
        <w:rPr>
          <w:i/>
        </w:rPr>
        <w:t>push</w:t>
      </w:r>
      <w:r>
        <w:t>, où le système comprend, répond et anticipe. Concrètement, un employé qui écrit « combien de jours de congé me reste-t-il et puis-je poser la semaine du 14 ? » doit obtenir une réponse exacte, calculée sur ses données réelles, tenant compte des jours fériés de son pays et de la politique de congés de son entreprise — sans jamais accéder à une information à laquelle son rôle ne lui donne pas droit.</w:t>
      </w:r>
    </w:p>
    <w:p w14:paraId="58C129A9" w14:textId="77777777" w:rsidR="002524A7" w:rsidRDefault="00000000">
      <w:pPr>
        <w:pStyle w:val="Corpsdetexte"/>
      </w:pPr>
      <w:r>
        <w:t xml:space="preserve">Cette dernière réserve n’est pas un détail. Un assistant conversationnel branché sur un référentiel RH manipule, par construction, les données les plus sensibles d’une organisation : rémunérations, évaluations, réclamations, motifs d’absence. La question de la gouvernance n’est donc pas un chapitre annexe du projet ; elle en constitue une contrainte structurante. Le principe retenu tout au long de ce travail est que </w:t>
      </w:r>
      <w:r>
        <w:rPr>
          <w:b/>
        </w:rPr>
        <w:t>l’agent n’est jamais un super-utilisateur</w:t>
      </w:r>
      <w:r>
        <w:t xml:space="preserve"> : il hérite du périmètre de permissions de l’utilisateur qui l’a sollicité, chacune de ses actions est journalisée, et un refus explicite est toujours préférable à une réponse approximative.</w:t>
      </w:r>
    </w:p>
    <w:p w14:paraId="05681070" w14:textId="77777777" w:rsidR="002524A7" w:rsidRDefault="00000000">
      <w:pPr>
        <w:pStyle w:val="Corpsdetexte"/>
      </w:pPr>
      <w:r>
        <w:t>Ce rapport rend compte des six mois de travail consacrés à la conception, à la réalisation et à la validation de cette plateforme. Il s’organise en sept chapitres.</w:t>
      </w:r>
    </w:p>
    <w:p w14:paraId="044B5C94" w14:textId="77777777" w:rsidR="002524A7" w:rsidRDefault="00000000">
      <w:pPr>
        <w:pStyle w:val="Corpsdetexte"/>
      </w:pPr>
      <w:r>
        <w:t xml:space="preserve">Le </w:t>
      </w:r>
      <w:r>
        <w:rPr>
          <w:b/>
        </w:rPr>
        <w:t>premier chapitre</w:t>
      </w:r>
      <w:r>
        <w:t xml:space="preserve"> présente le cadre du projet : l’organisme d’accueil, l’analyse critique des SIRH existants, la formulation de la problématique et la solution proposée.</w:t>
      </w:r>
    </w:p>
    <w:p w14:paraId="5A2B3C9B" w14:textId="77777777" w:rsidR="002524A7" w:rsidRDefault="00000000">
      <w:pPr>
        <w:pStyle w:val="Corpsdetexte"/>
      </w:pPr>
      <w:r>
        <w:t xml:space="preserve">Le </w:t>
      </w:r>
      <w:r>
        <w:rPr>
          <w:b/>
        </w:rPr>
        <w:t>deuxième chapitre</w:t>
      </w:r>
      <w:r>
        <w:t xml:space="preserve"> situe le travail dans son état de l’art. Il précise les concepts de l’IA agentique mobilisés, puis conduit une étude comparative de trois plateformes concurrentes, afin de positionner Sentient de manière argumentée et d’en identifier les axes de différenciation réels.</w:t>
      </w:r>
    </w:p>
    <w:p w14:paraId="47C0F1E8" w14:textId="77777777" w:rsidR="002524A7" w:rsidRDefault="00000000">
      <w:pPr>
        <w:pStyle w:val="Corpsdetexte"/>
      </w:pPr>
      <w:r>
        <w:t xml:space="preserve">Le </w:t>
      </w:r>
      <w:r>
        <w:rPr>
          <w:b/>
        </w:rPr>
        <w:t>troisième chapitre</w:t>
      </w:r>
      <w:r>
        <w:t xml:space="preserve"> expose la méthodologie de conduite du projet. Il justifie l’adoption d’une démarche de développement piloté par la spécification et décrit le protocole de collaboration mis en place avec des agents de développement assistés par IA.</w:t>
      </w:r>
    </w:p>
    <w:p w14:paraId="500D24D3" w14:textId="77777777" w:rsidR="002524A7" w:rsidRDefault="00000000">
      <w:pPr>
        <w:pStyle w:val="Corpsdetexte"/>
      </w:pPr>
      <w:r>
        <w:t xml:space="preserve">Le </w:t>
      </w:r>
      <w:r>
        <w:rPr>
          <w:b/>
        </w:rPr>
        <w:t>quatrième chapitre</w:t>
      </w:r>
      <w:r>
        <w:t xml:space="preserve"> est consacré à l’analyse et à la spécification des besoins : identification des acteurs, formalisation des exigences fonctionnelles et non fonctionnelles, et modélisation des cas d’utilisation.</w:t>
      </w:r>
    </w:p>
    <w:p w14:paraId="234AA0CD" w14:textId="77777777" w:rsidR="002524A7" w:rsidRDefault="00000000">
      <w:pPr>
        <w:pStyle w:val="Corpsdetexte"/>
      </w:pPr>
      <w:r>
        <w:t xml:space="preserve">Le </w:t>
      </w:r>
      <w:r>
        <w:rPr>
          <w:b/>
        </w:rPr>
        <w:t>cinquième chapitre</w:t>
      </w:r>
      <w:r>
        <w:t xml:space="preserve"> détaille la conception architecturale : le découpage en microservices, la stratégie de partitionnement des données, les mécanismes de communication inter-services et le dispositif de sécurité.</w:t>
      </w:r>
    </w:p>
    <w:p w14:paraId="01078C67" w14:textId="77777777" w:rsidR="002524A7" w:rsidRDefault="00000000">
      <w:pPr>
        <w:pStyle w:val="Corpsdetexte"/>
      </w:pPr>
      <w:r>
        <w:t xml:space="preserve">Le </w:t>
      </w:r>
      <w:r>
        <w:rPr>
          <w:b/>
        </w:rPr>
        <w:t>sixième chapitre</w:t>
      </w:r>
      <w:r>
        <w:t xml:space="preserve"> constitue le cœur de la contribution. Il décrit la conception et la réalisation du module agentique : le graphe superviseur, le dispositif de contrôle en trois phases, les agents spécialisés, la génération augmentée par recherche et la traduction sécurisée du langage naturel en requêtes analytiques.</w:t>
      </w:r>
    </w:p>
    <w:p w14:paraId="19A1FA2D" w14:textId="77777777" w:rsidR="002524A7" w:rsidRDefault="00000000">
      <w:pPr>
        <w:pStyle w:val="Corpsdetexte"/>
      </w:pPr>
      <w:r>
        <w:t xml:space="preserve">Le </w:t>
      </w:r>
      <w:r>
        <w:rPr>
          <w:b/>
        </w:rPr>
        <w:t>septième chapitre</w:t>
      </w:r>
      <w:r>
        <w:t xml:space="preserve"> présente la réalisation concrète, les interfaces produites, la stratégie de validation, les résultats obtenus et les difficultés rencontrées.</w:t>
      </w:r>
    </w:p>
    <w:p w14:paraId="76075102" w14:textId="77777777" w:rsidR="002524A7" w:rsidRDefault="00000000">
      <w:pPr>
        <w:pStyle w:val="Corpsdetexte"/>
      </w:pPr>
      <w:r>
        <w:t>Une conclusion générale dresse le bilan du travail accompli et esquisse les perspectives d’évolution de la plateforme.</w:t>
      </w:r>
    </w:p>
    <w:p w14:paraId="11BBBC11" w14:textId="77777777" w:rsidR="002524A7" w:rsidRDefault="00000000">
      <w:r>
        <w:lastRenderedPageBreak/>
        <w:br w:type="page"/>
      </w:r>
    </w:p>
    <w:p w14:paraId="6A2A9D7B" w14:textId="77777777" w:rsidR="002524A7" w:rsidRDefault="00000000">
      <w:pPr>
        <w:pStyle w:val="Titre1"/>
      </w:pPr>
      <w:bookmarkStart w:id="20" w:name="chapitre-1-cadre-général-du-projet"/>
      <w:bookmarkStart w:id="21" w:name="_Toc238560171"/>
      <w:r>
        <w:lastRenderedPageBreak/>
        <w:t>Chapitre 1 — Cadre général du projet</w:t>
      </w:r>
      <w:bookmarkEnd w:id="20"/>
      <w:bookmarkEnd w:id="21"/>
    </w:p>
    <w:p w14:paraId="7FE8788F" w14:textId="77777777" w:rsidR="002524A7" w:rsidRDefault="00000000">
      <w:pPr>
        <w:pStyle w:val="Titre2"/>
      </w:pPr>
      <w:bookmarkStart w:id="22" w:name="introduction"/>
      <w:bookmarkStart w:id="23" w:name="_Toc238560172"/>
      <w:r>
        <w:t>1.1 Introduction</w:t>
      </w:r>
      <w:bookmarkEnd w:id="22"/>
      <w:bookmarkEnd w:id="23"/>
    </w:p>
    <w:p w14:paraId="1465EFFA" w14:textId="77777777" w:rsidR="002524A7" w:rsidRDefault="00000000">
      <w:pPr>
        <w:pStyle w:val="FirstParagraph"/>
      </w:pPr>
      <w:r>
        <w:t>Aucun choix technique ne se justifie dans l’abstrait. Avant d’exposer une architecture ou un modèle de données, il convient de restituer le contexte dans lequel ce projet a pris forme : l’entreprise qui l’a accueilli, les pratiques d’ingénierie qui y ont cours, et surtout le problème concret auquel la solution proposée entend répondre.</w:t>
      </w:r>
    </w:p>
    <w:p w14:paraId="25B3FE32" w14:textId="77777777" w:rsidR="002524A7" w:rsidRDefault="00000000">
      <w:pPr>
        <w:pStyle w:val="Corpsdetexte"/>
      </w:pPr>
      <w:r>
        <w:t>Ce chapitre présente successivement l’organisme d’accueil et son positionnement sur le marché de l’observabilité, le cadre du stage, une analyse critique des SIRH traditionnels, la problématique qui en découle, et enfin la solution proposée avec ses objectifs et ses contributions.</w:t>
      </w:r>
    </w:p>
    <w:p w14:paraId="052B9CBC" w14:textId="77777777" w:rsidR="002524A7" w:rsidRDefault="00000000">
      <w:pPr>
        <w:pStyle w:val="Titre2"/>
      </w:pPr>
      <w:bookmarkStart w:id="24" w:name="présentation-de-lorganisme-daccueil"/>
      <w:bookmarkStart w:id="25" w:name="_Toc238560173"/>
      <w:r>
        <w:t>1.2 Présentation de l’organisme d’accueil</w:t>
      </w:r>
      <w:bookmarkEnd w:id="24"/>
      <w:bookmarkEnd w:id="25"/>
    </w:p>
    <w:p w14:paraId="7528803B" w14:textId="77777777" w:rsidR="002524A7" w:rsidRDefault="00000000">
      <w:pPr>
        <w:pStyle w:val="Titre3"/>
      </w:pPr>
      <w:bookmarkStart w:id="26" w:name="itrs-group"/>
      <w:bookmarkStart w:id="27" w:name="_Toc238560174"/>
      <w:r>
        <w:t>1.2.1 ITRS Group</w:t>
      </w:r>
      <w:bookmarkEnd w:id="26"/>
      <w:bookmarkEnd w:id="27"/>
    </w:p>
    <w:p w14:paraId="2DCC5085" w14:textId="77777777" w:rsidR="002524A7" w:rsidRDefault="00000000">
      <w:pPr>
        <w:pStyle w:val="FirstParagraph"/>
      </w:pPr>
      <w:r>
        <w:t>ITRS Group est un éditeur de logiciels spécialisé dans la supervision et l’observabilité des systèmes d’information en temps réel. L’entreprise s’est constituée une position de référence sur un segment exigeant : les environnements informatiques critiques et régulés, au premier rang desquels les services financiers, où l’indisponibilité d’un système se mesure en pertes directes et en manquements réglementaires.</w:t>
      </w:r>
    </w:p>
    <w:p w14:paraId="1239C62D" w14:textId="77777777" w:rsidR="002524A7" w:rsidRDefault="00000000">
      <w:pPr>
        <w:pStyle w:val="Corpsdetexte"/>
      </w:pPr>
      <w:r>
        <w:t>La proposition de valeur d’ITRS repose sur un principe simple mais structurant : relier l’état de santé technique d’une infrastructure à la satisfaction effective de l’utilisateur final. Il ne s’agit pas seulement de savoir qu’un serveur répond, mais de savoir si le parcours métier qu’il supporte fonctionne correctement pour la personne qui l’emprunte. Cette orientation explique l’étendue du portefeuille de produits, qui couvre la chaîne complète depuis l’infrastructure jusqu’à l’expérience perçue.</w:t>
      </w:r>
    </w:p>
    <w:p w14:paraId="4D74673E" w14:textId="77777777" w:rsidR="002524A7" w:rsidRDefault="00000000">
      <w:pPr>
        <w:pStyle w:val="Corpsdetexte"/>
      </w:pPr>
      <w:r>
        <w:t>Le tableau ci-dessous synthétise les principales solutions du groupe.</w:t>
      </w:r>
    </w:p>
    <w:p w14:paraId="05A98686" w14:textId="77777777" w:rsidR="002524A7" w:rsidRDefault="00000000">
      <w:pPr>
        <w:pStyle w:val="TableCaption"/>
      </w:pPr>
      <w:r>
        <w:t>Principales solutions du portefeuille ITRS Group</w:t>
      </w:r>
    </w:p>
    <w:tbl>
      <w:tblPr>
        <w:tblStyle w:val="Table"/>
        <w:tblW w:w="9000" w:type="dxa"/>
        <w:tblLook w:val="07E0" w:firstRow="1" w:lastRow="1" w:firstColumn="1" w:lastColumn="1" w:noHBand="1" w:noVBand="1"/>
      </w:tblPr>
      <w:tblGrid>
        <w:gridCol w:w="1173"/>
        <w:gridCol w:w="7827"/>
      </w:tblGrid>
      <w:tr w:rsidR="002524A7" w14:paraId="6AF7B87D" w14:textId="77777777">
        <w:tc>
          <w:tcPr>
            <w:tcW w:w="0" w:type="auto"/>
            <w:tcBorders>
              <w:bottom w:val="single" w:sz="0" w:space="0" w:color="auto"/>
            </w:tcBorders>
            <w:vAlign w:val="bottom"/>
          </w:tcPr>
          <w:p w14:paraId="539A83B7" w14:textId="77777777" w:rsidR="002524A7" w:rsidRDefault="00000000">
            <w:pPr>
              <w:pStyle w:val="Compact"/>
            </w:pPr>
            <w:r>
              <w:t>Produit</w:t>
            </w:r>
          </w:p>
        </w:tc>
        <w:tc>
          <w:tcPr>
            <w:tcW w:w="0" w:type="auto"/>
            <w:tcBorders>
              <w:bottom w:val="single" w:sz="0" w:space="0" w:color="auto"/>
            </w:tcBorders>
            <w:vAlign w:val="bottom"/>
          </w:tcPr>
          <w:p w14:paraId="69BBF6CB" w14:textId="77777777" w:rsidR="002524A7" w:rsidRDefault="00000000">
            <w:pPr>
              <w:pStyle w:val="Compact"/>
            </w:pPr>
            <w:r>
              <w:t>Fonction principale</w:t>
            </w:r>
          </w:p>
        </w:tc>
      </w:tr>
      <w:tr w:rsidR="002524A7" w14:paraId="59A0E5F9" w14:textId="77777777">
        <w:tc>
          <w:tcPr>
            <w:tcW w:w="0" w:type="auto"/>
          </w:tcPr>
          <w:p w14:paraId="3C6D7F15" w14:textId="77777777" w:rsidR="002524A7" w:rsidRDefault="00000000">
            <w:pPr>
              <w:pStyle w:val="Compact"/>
            </w:pPr>
            <w:r>
              <w:t>Geneos</w:t>
            </w:r>
          </w:p>
        </w:tc>
        <w:tc>
          <w:tcPr>
            <w:tcW w:w="0" w:type="auto"/>
          </w:tcPr>
          <w:p w14:paraId="4FB12337" w14:textId="77777777" w:rsidR="002524A7" w:rsidRDefault="00000000">
            <w:pPr>
              <w:pStyle w:val="Compact"/>
            </w:pPr>
            <w:r>
              <w:t>Supervision de la performance applicative pour les environnements de trading à forte criticité : serveurs, infrastructure, connectivité et flux de données de marché en temps réel</w:t>
            </w:r>
          </w:p>
        </w:tc>
      </w:tr>
      <w:tr w:rsidR="002524A7" w14:paraId="0218245C" w14:textId="77777777">
        <w:tc>
          <w:tcPr>
            <w:tcW w:w="0" w:type="auto"/>
          </w:tcPr>
          <w:p w14:paraId="0CA35801" w14:textId="77777777" w:rsidR="002524A7" w:rsidRDefault="00000000">
            <w:pPr>
              <w:pStyle w:val="Compact"/>
            </w:pPr>
            <w:r>
              <w:t>Opsview</w:t>
            </w:r>
          </w:p>
        </w:tc>
        <w:tc>
          <w:tcPr>
            <w:tcW w:w="0" w:type="auto"/>
          </w:tcPr>
          <w:p w14:paraId="7173C9F8" w14:textId="77777777" w:rsidR="002524A7" w:rsidRDefault="00000000">
            <w:pPr>
              <w:pStyle w:val="Compact"/>
            </w:pPr>
            <w:r>
              <w:t xml:space="preserve">Supervision d’infrastructure pour les environnements hybrides et </w:t>
            </w:r>
            <w:r>
              <w:rPr>
                <w:i/>
              </w:rPr>
              <w:t>cloud</w:t>
            </w:r>
          </w:p>
        </w:tc>
      </w:tr>
      <w:tr w:rsidR="002524A7" w14:paraId="5DFE4B73" w14:textId="77777777">
        <w:tc>
          <w:tcPr>
            <w:tcW w:w="0" w:type="auto"/>
          </w:tcPr>
          <w:p w14:paraId="73379B3C" w14:textId="77777777" w:rsidR="002524A7" w:rsidRDefault="00000000">
            <w:pPr>
              <w:pStyle w:val="Compact"/>
            </w:pPr>
            <w:r>
              <w:t>Uptrends</w:t>
            </w:r>
          </w:p>
        </w:tc>
        <w:tc>
          <w:tcPr>
            <w:tcW w:w="0" w:type="auto"/>
          </w:tcPr>
          <w:p w14:paraId="374B4762" w14:textId="77777777" w:rsidR="002524A7" w:rsidRDefault="00000000">
            <w:pPr>
              <w:pStyle w:val="Compact"/>
            </w:pPr>
            <w:r>
              <w:t>Supervision de l’expérience digitale : disponibilité des sites, performance des API, expérience utilisateur finale</w:t>
            </w:r>
          </w:p>
        </w:tc>
      </w:tr>
    </w:tbl>
    <w:p w14:paraId="7FA1543D" w14:textId="77777777" w:rsidR="002524A7" w:rsidRDefault="00000000">
      <w:pPr>
        <w:pStyle w:val="Corpsdetexte"/>
      </w:pPr>
      <w:r>
        <w:t xml:space="preserve">Ces produits ont été progressivement consolidés au sein d’une plateforme unifiée, </w:t>
      </w:r>
      <w:r>
        <w:rPr>
          <w:i/>
        </w:rPr>
        <w:t>ITRS Analytics</w:t>
      </w:r>
      <w:r>
        <w:t>, qui agrège et enrichit des données de télémétrie hétérogènes — métriques d’infrastructure comme télémétrie de transactions financières — pour dépasser la simple supervision technique au profit d’une observabilité de bout en bout.</w:t>
      </w:r>
    </w:p>
    <w:p w14:paraId="6B29A3B7" w14:textId="77777777" w:rsidR="002524A7" w:rsidRDefault="00000000">
      <w:pPr>
        <w:pStyle w:val="Corpsdetexte"/>
      </w:pPr>
      <w:r>
        <w:lastRenderedPageBreak/>
        <w:t>ITRS revendique plus de 4 500 clients dans le monde, parmi lesquels neuf des dix plus grandes banques d’investissement mondiales, des places de marché et opérateurs boursiers de premier plan, ainsi que des fonds d’investissement et courtiers majeurs. Cette concentration sur les secteurs régulés constitue un trait identitaire fort de l’entreprise : les exigences de traçabilité, de conformité et de résilience opérationnelle y sont considérablement plus élevées que la moyenne du marché logiciel.</w:t>
      </w:r>
    </w:p>
    <w:p w14:paraId="377A918D" w14:textId="77777777" w:rsidR="002524A7" w:rsidRDefault="00000000">
      <w:pPr>
        <w:pStyle w:val="Corpsdetexte"/>
      </w:pPr>
      <w:r>
        <w:t xml:space="preserve">Le groupe a été reconnu comme </w:t>
      </w:r>
      <w:r>
        <w:rPr>
          <w:i/>
        </w:rPr>
        <w:t>Visionary</w:t>
      </w:r>
      <w:r>
        <w:t xml:space="preserve"> dans le Magic Quadrant™ Gartner® 2025 de la supervision de l’expérience digitale, pour la seconde année consécutive, et figure pour la première fois en 2025 dans le Magic Quadrant Gartner des plateformes d’observabilité.</w:t>
      </w:r>
    </w:p>
    <w:p w14:paraId="742EA19D" w14:textId="77777777" w:rsidR="002524A7" w:rsidRDefault="00000000">
      <w:pPr>
        <w:pStyle w:val="Titre3"/>
      </w:pPr>
      <w:bookmarkStart w:id="28" w:name="lintégration-dip-label"/>
      <w:bookmarkStart w:id="29" w:name="_Toc238560175"/>
      <w:r>
        <w:t>1.2.2 L’intégration d’IP-Label</w:t>
      </w:r>
      <w:bookmarkEnd w:id="28"/>
      <w:bookmarkEnd w:id="29"/>
    </w:p>
    <w:p w14:paraId="3BFB0A9B" w14:textId="77777777" w:rsidR="002524A7" w:rsidRDefault="00000000">
      <w:pPr>
        <w:pStyle w:val="FirstParagraph"/>
      </w:pPr>
      <w:r>
        <w:t>En janvier 2026, ITRS a finalisé l’acquisition d’IP-Label, acteur reconnu de la supervision de l’expérience digitale dont le siège se situe en France. Cette opération a apporté au groupe un portefeuille de plus de 310 clients grands comptes ainsi que la plateforme Ekara.</w:t>
      </w:r>
    </w:p>
    <w:p w14:paraId="28D2BED7" w14:textId="7DD0FC43" w:rsidR="002524A7" w:rsidRDefault="00000000">
      <w:pPr>
        <w:pStyle w:val="Corpsdetexte"/>
      </w:pPr>
      <w:r>
        <w:t xml:space="preserve">Fondée en 2001, IP-Label s’est établie comme un acteur de référence du </w:t>
      </w:r>
      <w:r>
        <w:rPr>
          <w:i/>
        </w:rPr>
        <w:t>Digital Experience Monitoring</w:t>
      </w:r>
      <w:r>
        <w:t xml:space="preserve">, avec une présence dans vingt-cinq pays, plus de deux cents serveurs et robots de mesure déployés à l’échelle mondiale, et un volume de traitement de l’ordre de dix milliards d’enregistrements quotidiens. La plateforme </w:t>
      </w:r>
      <w:proofErr w:type="spellStart"/>
      <w:r>
        <w:t>Ekara</w:t>
      </w:r>
      <w:proofErr w:type="spellEnd"/>
      <w:r>
        <w:t>, introduite en 20</w:t>
      </w:r>
      <w:r w:rsidR="008013E9">
        <w:t>20</w:t>
      </w:r>
      <w:r>
        <w:t>, combine deux approches complémentaires de supervision : une supervision active, par robots synthétiques simulant des parcours utilisateurs, et une supervision passive, par collecte de l’expérience réelle des utilisateurs.</w:t>
      </w:r>
    </w:p>
    <w:p w14:paraId="37F0127A" w14:textId="77777777" w:rsidR="002524A7" w:rsidRDefault="00000000">
      <w:pPr>
        <w:pStyle w:val="Corpsdetexte"/>
      </w:pPr>
      <w:r>
        <w:t>C’est au sein de l’entité tunisienne du groupe que ce projet de fin d’études a été réalisé.</w:t>
      </w:r>
    </w:p>
    <w:p w14:paraId="10019A08" w14:textId="77777777" w:rsidR="002524A7" w:rsidRDefault="00000000">
      <w:pPr>
        <w:pStyle w:val="Titre3"/>
      </w:pPr>
      <w:bookmarkStart w:id="30" w:name="X638f99f1a8803c45fd5bdaed803e6de718cfced"/>
      <w:bookmarkStart w:id="31" w:name="_Toc238560176"/>
      <w:r>
        <w:t>1.2.3 Culture d’ingénierie et implications pour le projet</w:t>
      </w:r>
      <w:bookmarkEnd w:id="30"/>
      <w:bookmarkEnd w:id="31"/>
    </w:p>
    <w:p w14:paraId="287ED1DD" w14:textId="77777777" w:rsidR="002524A7" w:rsidRDefault="00000000">
      <w:pPr>
        <w:pStyle w:val="FirstParagraph"/>
      </w:pPr>
      <w:r>
        <w:t>L’organisation fonctionne selon une structure relativement plate, privilégiant des équipes autonomes et transverses à une hiérarchie à multiples niveaux. Cette organisation favorise une prise de décision rapide et une responsabilité partagée sur les livrables.</w:t>
      </w:r>
    </w:p>
    <w:p w14:paraId="2445E487" w14:textId="77777777" w:rsidR="002524A7" w:rsidRDefault="00000000">
      <w:pPr>
        <w:pStyle w:val="Corpsdetexte"/>
      </w:pPr>
      <w:r>
        <w:t>Trois traits de la culture d’ingénierie observée sur place ont directement influencé la conduite de ce projet :</w:t>
      </w:r>
    </w:p>
    <w:p w14:paraId="285CCF55" w14:textId="77777777" w:rsidR="002524A7" w:rsidRDefault="00000000">
      <w:pPr>
        <w:pStyle w:val="Corpsdetexte"/>
      </w:pPr>
      <w:r>
        <w:rPr>
          <w:b/>
        </w:rPr>
        <w:t>La primauté de la traçabilité.</w:t>
      </w:r>
      <w:r>
        <w:t xml:space="preserve"> Dans un contexte où les clients sont des institutions régulées, une action non journalisée est une action qui n’a pas eu lieu du point de vue de l’audit. Ce réflexe a été transposé au module agentique : chaque décision d’un agent, chaque appel d’outil, chaque refus est enregistré dans un journal structuré.</w:t>
      </w:r>
    </w:p>
    <w:p w14:paraId="0B8AC3E1" w14:textId="77777777" w:rsidR="002524A7" w:rsidRDefault="00000000">
      <w:pPr>
        <w:pStyle w:val="Corpsdetexte"/>
      </w:pPr>
      <w:r>
        <w:rPr>
          <w:b/>
        </w:rPr>
        <w:t>Le refus des raccourcis sur la sécurité.</w:t>
      </w:r>
      <w:r>
        <w:t xml:space="preserve"> L’idée qu’un mécanisme de contrôle puisse être « ajouté plus tard » est étrangère à cette culture. La conception de Sentient applique le même principe : le contrôle d’accès n’est pas une couche superposée mais une contrainte présente dès le modèle de données.</w:t>
      </w:r>
    </w:p>
    <w:p w14:paraId="6589339A" w14:textId="77777777" w:rsidR="002524A7" w:rsidRDefault="00000000">
      <w:pPr>
        <w:pStyle w:val="Corpsdetexte"/>
      </w:pPr>
      <w:r>
        <w:rPr>
          <w:b/>
        </w:rPr>
        <w:t>La documentation comme artefact vivant.</w:t>
      </w:r>
      <w:r>
        <w:t xml:space="preserve"> Les décisions d’architecture y sont écrites, versionnées et révisées au même titre que le code. Ce principe a directement inspiré la méthodologie décrite au chapitre 3.</w:t>
      </w:r>
    </w:p>
    <w:p w14:paraId="5B8D82DF" w14:textId="77777777" w:rsidR="002524A7" w:rsidRDefault="00000000">
      <w:pPr>
        <w:pStyle w:val="Titre2"/>
      </w:pPr>
      <w:bookmarkStart w:id="32" w:name="cadre-du-stage"/>
      <w:bookmarkStart w:id="33" w:name="_Toc238560177"/>
      <w:r>
        <w:lastRenderedPageBreak/>
        <w:t>1.3 Cadre du stage</w:t>
      </w:r>
      <w:bookmarkEnd w:id="32"/>
      <w:bookmarkEnd w:id="33"/>
    </w:p>
    <w:p w14:paraId="5EE27C60" w14:textId="77777777" w:rsidR="002524A7" w:rsidRDefault="00000000">
      <w:pPr>
        <w:pStyle w:val="FirstParagraph"/>
      </w:pPr>
      <w:r>
        <w:t>Ce projet s’inscrit dans le cadre du stage de fin d’études du cycle d’ingénieur en informatique, spécialité Génie Logiciel, à l’ESPRIT. Il s’est déroulé sur une période de six mois, du 22 mars au 21 septembre 2026, au sein d’ITRS Group à Tunis.</w:t>
      </w:r>
    </w:p>
    <w:p w14:paraId="31CA6723" w14:textId="77777777" w:rsidR="002524A7" w:rsidRDefault="00000000">
      <w:pPr>
        <w:pStyle w:val="Corpsdetexte"/>
      </w:pPr>
      <w:r>
        <w:t xml:space="preserve">Le travail a été mené en autonomie complète sur l’ensemble du cycle : analyse du besoin, conception architecturale, réalisation du </w:t>
      </w:r>
      <w:r>
        <w:rPr>
          <w:i/>
        </w:rPr>
        <w:t>backend</w:t>
      </w:r>
      <w:r>
        <w:t xml:space="preserve"> et du </w:t>
      </w:r>
      <w:r>
        <w:rPr>
          <w:i/>
        </w:rPr>
        <w:t>frontend</w:t>
      </w:r>
      <w:r>
        <w:t>, conception du module d’intelligence artificielle, tests et documentation. Cette configuration présente une exigence particulière — l’absence de spécialisation contraint à maîtriser l’intégralité de la pile technique — mais elle offre en contrepartie une cohérence architecturale difficile à obtenir dans un projet fragmenté entre plusieurs intervenants.</w:t>
      </w:r>
    </w:p>
    <w:p w14:paraId="3CE371A6" w14:textId="77777777" w:rsidR="002524A7" w:rsidRDefault="00000000">
      <w:pPr>
        <w:pStyle w:val="Titre2"/>
      </w:pPr>
      <w:bookmarkStart w:id="34" w:name="étude-de-lexistant"/>
      <w:bookmarkStart w:id="35" w:name="_Toc238560178"/>
      <w:r>
        <w:t>1.4 Étude de l’existant</w:t>
      </w:r>
      <w:bookmarkEnd w:id="34"/>
      <w:bookmarkEnd w:id="35"/>
    </w:p>
    <w:p w14:paraId="7C8BAF2A" w14:textId="77777777" w:rsidR="002524A7" w:rsidRDefault="00000000">
      <w:pPr>
        <w:pStyle w:val="Titre3"/>
      </w:pPr>
      <w:bookmarkStart w:id="36" w:name="ce-que-font-bien-les-sirh-actuels"/>
      <w:bookmarkStart w:id="37" w:name="_Toc238560179"/>
      <w:r>
        <w:t>1.4.1 Ce que font bien les SIRH actuels</w:t>
      </w:r>
      <w:bookmarkEnd w:id="36"/>
      <w:bookmarkEnd w:id="37"/>
    </w:p>
    <w:p w14:paraId="15CBD180" w14:textId="77777777" w:rsidR="002524A7" w:rsidRDefault="00000000">
      <w:pPr>
        <w:pStyle w:val="FirstParagraph"/>
      </w:pPr>
      <w:r>
        <w:t>Il serait malhonnête d’aborder ce projet en présentant les SIRH existants comme déficients. Leur maturité fonctionnelle est réelle et documentée. Ils assurent avec fiabilité la centralisation du dossier administratif de l’employé, le calcul et le suivi des soldes de congés, la conservation de l’historique des rémunérations, l’orchestration des campagnes d’évaluation et la production des états réglementaires. Sur ces terrains, ils constituent une infrastructure éprouvée que ce projet n’a aucune vocation à remplacer conceptuellement.</w:t>
      </w:r>
    </w:p>
    <w:p w14:paraId="4730DD10" w14:textId="77777777" w:rsidR="002524A7" w:rsidRDefault="00000000">
      <w:pPr>
        <w:pStyle w:val="Corpsdetexte"/>
      </w:pPr>
      <w:r>
        <w:t xml:space="preserve">Le problème identifié ne porte pas sur la capacité de gestion, mais sur le </w:t>
      </w:r>
      <w:r>
        <w:rPr>
          <w:b/>
        </w:rPr>
        <w:t>mode d’interaction</w:t>
      </w:r>
      <w:r>
        <w:t>.</w:t>
      </w:r>
    </w:p>
    <w:p w14:paraId="389D862E" w14:textId="77777777" w:rsidR="002524A7" w:rsidRDefault="00000000">
      <w:pPr>
        <w:pStyle w:val="Titre3"/>
      </w:pPr>
      <w:bookmarkStart w:id="38" w:name="le-modèle-pull-et-ses-limites"/>
      <w:bookmarkStart w:id="39" w:name="_Toc238560180"/>
      <w:r>
        <w:t xml:space="preserve">1.4.2 Le modèle </w:t>
      </w:r>
      <w:r>
        <w:rPr>
          <w:i/>
        </w:rPr>
        <w:t>pull</w:t>
      </w:r>
      <w:r>
        <w:t xml:space="preserve"> et ses limites</w:t>
      </w:r>
      <w:bookmarkEnd w:id="38"/>
      <w:bookmarkEnd w:id="39"/>
    </w:p>
    <w:p w14:paraId="0E31649C" w14:textId="77777777" w:rsidR="002524A7" w:rsidRDefault="00000000">
      <w:pPr>
        <w:pStyle w:val="FirstParagraph"/>
      </w:pPr>
      <w:r>
        <w:t xml:space="preserve">Les SIRH traditionnels reposent sur une architecture d’interaction dans laquelle l’initiative appartient entièrement à l’utilisateur. L’information est disponible ; encore faut-il savoir qu’elle existe, où la chercher, et comment l’interpréter. Ce modèle, que l’on désignera par le terme </w:t>
      </w:r>
      <w:r>
        <w:rPr>
          <w:i/>
        </w:rPr>
        <w:t>pull</w:t>
      </w:r>
      <w:r>
        <w:t>, engendre plusieurs difficultés concrètes.</w:t>
      </w:r>
    </w:p>
    <w:p w14:paraId="17ED7C9B" w14:textId="77777777" w:rsidR="002524A7" w:rsidRDefault="00000000">
      <w:pPr>
        <w:pStyle w:val="Corpsdetexte"/>
      </w:pPr>
      <w:r>
        <w:rPr>
          <w:b/>
        </w:rPr>
        <w:t>Un coût d’entrée disproportionné pour des besoins simples.</w:t>
      </w:r>
      <w:r>
        <w:t xml:space="preserve"> Une question dont la réponse tient en un nombre — « combien de jours me reste-t-il ? » — impose un parcours d’authentification, de navigation et de lecture de tableau. Le rapport entre l’effort consenti et l’information obtenue décourage l’usage.</w:t>
      </w:r>
    </w:p>
    <w:p w14:paraId="0CD2082D" w14:textId="77777777" w:rsidR="002524A7" w:rsidRDefault="00000000">
      <w:pPr>
        <w:pStyle w:val="Corpsdetexte"/>
      </w:pPr>
      <w:r>
        <w:rPr>
          <w:b/>
        </w:rPr>
        <w:t>Une fragmentation des processus.</w:t>
      </w:r>
      <w:r>
        <w:t xml:space="preserve"> Une demande RH courante mobilise fréquemment plusieurs modules disjoints. Préparer un départ en congé parental suppose de consulter la politique applicable, de vérifier un solde, de calculer des jours ouvrés en tenant compte des jours fériés, puis de soumettre une demande. Le système détient chacune de ces informations, mais n’établit aucun lien entre elles : c’est l’utilisateur qui assure l’intégration mentale.</w:t>
      </w:r>
    </w:p>
    <w:p w14:paraId="70904CDC" w14:textId="77777777" w:rsidR="002524A7" w:rsidRDefault="00000000">
      <w:pPr>
        <w:pStyle w:val="Corpsdetexte"/>
      </w:pPr>
      <w:r>
        <w:rPr>
          <w:b/>
        </w:rPr>
        <w:t>Un décalage avec les usages réels.</w:t>
      </w:r>
      <w:r>
        <w:t xml:space="preserve"> Les employés communiquent quotidiennement par messagerie instantanée. Le portail RH, lui, reste une destination distincte, visitée par nécessité. Cette rupture de contexte constitue un frein durable à l’adoption.</w:t>
      </w:r>
    </w:p>
    <w:p w14:paraId="6AE17BB2" w14:textId="77777777" w:rsidR="002524A7" w:rsidRDefault="00000000">
      <w:pPr>
        <w:pStyle w:val="Corpsdetexte"/>
      </w:pPr>
      <w:r>
        <w:rPr>
          <w:b/>
        </w:rPr>
        <w:lastRenderedPageBreak/>
        <w:t>Une charge administrative reportée sur les équipes RH.</w:t>
      </w:r>
      <w:r>
        <w:t xml:space="preserve"> Le corollaire direct du point précédent : lorsque le portail est perçu comme coûteux à utiliser, la question est posée directement à l’équipe RH. Celle-ci absorbe alors, par canal informel, un volume de sollicitations de faible valeur ajoutée que le système était précisément censé traiter.</w:t>
      </w:r>
    </w:p>
    <w:p w14:paraId="67534B88" w14:textId="77777777" w:rsidR="002524A7" w:rsidRDefault="00000000">
      <w:pPr>
        <w:pStyle w:val="Corpsdetexte"/>
      </w:pPr>
      <w:r>
        <w:rPr>
          <w:b/>
        </w:rPr>
        <w:t>Une absence de visibilité en temps réel.</w:t>
      </w:r>
      <w:r>
        <w:t xml:space="preserve"> Les SIRH enregistrent des états, mais interprètent rarement des tendances. La détection d’une baisse d’engagement, de l’obsolescence progressive d’un référentiel de compétences ou d’un risque opérationnel lié à un chevauchement d’absences suppose une démarche analytique explicite, rarement outillée et donc rarement conduite.</w:t>
      </w:r>
    </w:p>
    <w:p w14:paraId="01858198" w14:textId="77777777" w:rsidR="002524A7" w:rsidRDefault="00000000">
      <w:pPr>
        <w:pStyle w:val="Titre3"/>
      </w:pPr>
      <w:bookmarkStart w:id="40" w:name="X64603ddb8eeb809a1a66fa16aac8d2633d0bde8"/>
      <w:bookmarkStart w:id="41" w:name="_Toc238560181"/>
      <w:r>
        <w:t>1.4.3 Les limites des assistants conversationnels de première génération</w:t>
      </w:r>
      <w:bookmarkEnd w:id="40"/>
      <w:bookmarkEnd w:id="41"/>
    </w:p>
    <w:p w14:paraId="79C947E2" w14:textId="77777777" w:rsidR="002524A7" w:rsidRDefault="00000000">
      <w:pPr>
        <w:pStyle w:val="FirstParagraph"/>
      </w:pPr>
      <w:r>
        <w:t>Plusieurs éditeurs ont répondu à ce constat en adjoignant à leur portail un agent conversationnel. Ces dispositifs, généralement construits sur une base de reconnaissance d’intentions associée à des arbres de dialogue prédéfinis, apportent une amélioration marginale mais butent sur trois limites structurelles.</w:t>
      </w:r>
    </w:p>
    <w:p w14:paraId="39D794A0" w14:textId="77777777" w:rsidR="002524A7" w:rsidRDefault="00000000">
      <w:pPr>
        <w:pStyle w:val="Corpsdetexte"/>
      </w:pPr>
      <w:r>
        <w:t xml:space="preserve">Ils sont </w:t>
      </w:r>
      <w:r>
        <w:rPr>
          <w:b/>
        </w:rPr>
        <w:t>réactifs</w:t>
      </w:r>
      <w:r>
        <w:t xml:space="preserve"> : ils répondent lorsqu’on les sollicite, mais n’anticipent jamais. Ils sont </w:t>
      </w:r>
      <w:r>
        <w:rPr>
          <w:b/>
        </w:rPr>
        <w:t>cloisonnés</w:t>
      </w:r>
      <w:r>
        <w:t xml:space="preserve"> : chaque intention correspond à un scénario codé en dur, et une demande composite — relevant de deux domaines à la fois — sort de leur périmètre. Ils sont enfin </w:t>
      </w:r>
      <w:r>
        <w:rPr>
          <w:b/>
        </w:rPr>
        <w:t>superficiels</w:t>
      </w:r>
      <w:r>
        <w:t xml:space="preserve"> : ils orientent l’utilisateur vers la bonne page plutôt que de lui fournir la réponse, ce qui déplace le problème sans le résoudre.</w:t>
      </w:r>
    </w:p>
    <w:p w14:paraId="1E6D9651" w14:textId="77777777" w:rsidR="002524A7" w:rsidRDefault="00000000">
      <w:pPr>
        <w:pStyle w:val="Corpsdetexte"/>
      </w:pPr>
      <w:r>
        <w:t>L’apport potentiel des architectures agentiques se situe précisément sur ces trois axes.</w:t>
      </w:r>
    </w:p>
    <w:p w14:paraId="6D2C733F" w14:textId="77777777" w:rsidR="002524A7" w:rsidRDefault="00000000">
      <w:pPr>
        <w:pStyle w:val="Titre2"/>
      </w:pPr>
      <w:bookmarkStart w:id="42" w:name="problématique"/>
      <w:bookmarkStart w:id="43" w:name="_Toc238560182"/>
      <w:r>
        <w:t>1.5 Problématique</w:t>
      </w:r>
      <w:bookmarkEnd w:id="42"/>
      <w:bookmarkEnd w:id="43"/>
    </w:p>
    <w:p w14:paraId="5D4E1F36" w14:textId="77777777" w:rsidR="002524A7" w:rsidRDefault="00000000">
      <w:pPr>
        <w:pStyle w:val="FirstParagraph"/>
      </w:pPr>
      <w:r>
        <w:t>L’analyse qui précède conduit à la formulation suivante :</w:t>
      </w:r>
    </w:p>
    <w:p w14:paraId="1910470B" w14:textId="77777777" w:rsidR="002524A7" w:rsidRDefault="00000000">
      <w:pPr>
        <w:pStyle w:val="Normalcentr"/>
      </w:pPr>
      <w:r>
        <w:rPr>
          <w:b/>
        </w:rPr>
        <w:t>Comment concevoir un Système d’Information des Ressources Humaines dans lequel un écosystème d’agents autonomes puisse comprendre une demande exprimée en langage naturel, la décomposer entre plusieurs domaines métier, interroger les données réelles de l’organisation et agir sur celles-ci — tout en garantissant que ces agents n’accèdent jamais à une information excédant les droits de l’utilisateur qui les sollicite, et que chacune de leurs décisions demeure auditable ?</w:t>
      </w:r>
    </w:p>
    <w:p w14:paraId="20821E1B" w14:textId="77777777" w:rsidR="002524A7" w:rsidRDefault="00000000">
      <w:pPr>
        <w:pStyle w:val="FirstParagraph"/>
      </w:pPr>
      <w:r>
        <w:t>Cette problématique se décompose en quatre questions de recherche.</w:t>
      </w:r>
    </w:p>
    <w:p w14:paraId="3AC9B29F" w14:textId="77777777" w:rsidR="002524A7" w:rsidRDefault="00000000">
      <w:pPr>
        <w:pStyle w:val="Corpsdetexte"/>
      </w:pPr>
      <w:r>
        <w:rPr>
          <w:b/>
        </w:rPr>
        <w:t>Q1 — Décomposition et routage.</w:t>
      </w:r>
      <w:r>
        <w:t xml:space="preserve"> Comment une demande utilisateur, potentiellement ambiguë ou relevant simultanément de plusieurs domaines RH, peut-elle être analysée puis distribuée vers les agents spécialisés compétents, sans que l’utilisateur ait à connaître l’organisation interne du système ?</w:t>
      </w:r>
    </w:p>
    <w:p w14:paraId="66D65C2B" w14:textId="77777777" w:rsidR="002524A7" w:rsidRDefault="00000000">
      <w:pPr>
        <w:pStyle w:val="Corpsdetexte"/>
      </w:pPr>
      <w:r>
        <w:rPr>
          <w:b/>
        </w:rPr>
        <w:t>Q2 — Héritage des permissions.</w:t>
      </w:r>
      <w:r>
        <w:t xml:space="preserve"> Comment garantir qu’un agent, lorsqu’il interroge un service métier pour le compte d’un utilisateur, se voie appliquer exactement les mêmes règles de filtrage que si cet utilisateur avait effectué l’appel lui-même ?</w:t>
      </w:r>
    </w:p>
    <w:p w14:paraId="489AD8BA" w14:textId="77777777" w:rsidR="002524A7" w:rsidRDefault="00000000">
      <w:pPr>
        <w:pStyle w:val="Corpsdetexte"/>
      </w:pPr>
      <w:r>
        <w:rPr>
          <w:b/>
        </w:rPr>
        <w:lastRenderedPageBreak/>
        <w:t>Q3 — Fiabilité de la restitution.</w:t>
      </w:r>
      <w:r>
        <w:t xml:space="preserve"> Comment éviter qu’un modèle de langage produise une réponse plausible mais non fondée, dans un domaine où une information erronée sur un solde de congés ou une politique interne a des conséquences concrètes ?</w:t>
      </w:r>
    </w:p>
    <w:p w14:paraId="7779421E" w14:textId="77777777" w:rsidR="002524A7" w:rsidRDefault="00000000">
      <w:pPr>
        <w:pStyle w:val="Corpsdetexte"/>
      </w:pPr>
      <w:r>
        <w:rPr>
          <w:b/>
        </w:rPr>
        <w:t>Q4 — Passage à l’action.</w:t>
      </w:r>
      <w:r>
        <w:t xml:space="preserve"> À quelles conditions un agent peut-il être autorisé à modifier un enregistrement RH officiel — soumettre une demande d’absence, par exemple — sans que cette capacité ne devienne un risque pour l’intégrité des données ?</w:t>
      </w:r>
    </w:p>
    <w:p w14:paraId="01EA5DFB" w14:textId="77777777" w:rsidR="002524A7" w:rsidRDefault="00000000">
      <w:pPr>
        <w:pStyle w:val="Titre2"/>
      </w:pPr>
      <w:bookmarkStart w:id="44" w:name="solution-proposée"/>
      <w:bookmarkStart w:id="45" w:name="_Toc238560183"/>
      <w:r>
        <w:t>1.6 Solution proposée</w:t>
      </w:r>
      <w:bookmarkEnd w:id="44"/>
      <w:bookmarkEnd w:id="45"/>
    </w:p>
    <w:p w14:paraId="17241B03" w14:textId="77777777" w:rsidR="002524A7" w:rsidRDefault="00000000">
      <w:pPr>
        <w:pStyle w:val="Titre3"/>
      </w:pPr>
      <w:bookmarkStart w:id="46" w:name="vision-générale"/>
      <w:bookmarkStart w:id="47" w:name="_Toc238560184"/>
      <w:r>
        <w:t>1.6.1 Vision générale</w:t>
      </w:r>
      <w:bookmarkEnd w:id="46"/>
      <w:bookmarkEnd w:id="47"/>
    </w:p>
    <w:p w14:paraId="5F2CF7BD" w14:textId="77777777" w:rsidR="002524A7" w:rsidRDefault="00000000">
      <w:pPr>
        <w:pStyle w:val="FirstParagraph"/>
      </w:pPr>
      <w:r>
        <w:t xml:space="preserve">Sentient est une plateforme unifiée articulant trois composantes indissociables : un </w:t>
      </w:r>
      <w:r>
        <w:rPr>
          <w:b/>
        </w:rPr>
        <w:t>SIRH</w:t>
      </w:r>
      <w:r>
        <w:t xml:space="preserve"> couvrant la gestion administrative, organisationnelle, des congés, des compétences, de la performance et des objectifs ; un </w:t>
      </w:r>
      <w:r>
        <w:rPr>
          <w:b/>
        </w:rPr>
        <w:t>intranet social</w:t>
      </w:r>
      <w:r>
        <w:t xml:space="preserve"> portant les annonces, les événements, la base documentaire et les dispositifs d’écoute ; et un </w:t>
      </w:r>
      <w:r>
        <w:rPr>
          <w:b/>
        </w:rPr>
        <w:t>écosystème d’agents d’intelligence artificielle</w:t>
      </w:r>
      <w:r>
        <w:t xml:space="preserve"> exploitant les deux premiers.</w:t>
      </w:r>
    </w:p>
    <w:p w14:paraId="5B290099" w14:textId="77777777" w:rsidR="002524A7" w:rsidRDefault="00000000">
      <w:pPr>
        <w:pStyle w:val="Corpsdetexte"/>
      </w:pPr>
      <w:r>
        <w:t>Le point déterminant de cette proposition est l’ordre de conception. Le module agentique n’est pas une surcouche greffée sur un SIRH préexistant. Chaque domaine métier a été spécifié dès l’origine avec une double contrainte : exposer une interface REST exploitable par un humain via une interface graphique, et exposer les mêmes capacités sous une forme directement mobilisable par un agent. Cette exigence a des conséquences architecturales concrètes, développées au chapitre 5 : émission systématique d’événements de domaine, filtrage par périmètre appliqué au niveau du service et non de l’interface, et modélisation explicite du contexte d’exécution d’un agent.</w:t>
      </w:r>
    </w:p>
    <w:p w14:paraId="4F08DFD9" w14:textId="77777777" w:rsidR="002524A7" w:rsidRDefault="00000000">
      <w:pPr>
        <w:pStyle w:val="Titre3"/>
      </w:pPr>
      <w:bookmarkStart w:id="48" w:name="du-modèle-pull-au-modèle-push"/>
      <w:bookmarkStart w:id="49" w:name="_Toc238560185"/>
      <w:r>
        <w:t xml:space="preserve">1.6.2 Du modèle </w:t>
      </w:r>
      <w:r>
        <w:rPr>
          <w:i/>
        </w:rPr>
        <w:t>pull</w:t>
      </w:r>
      <w:r>
        <w:t xml:space="preserve"> au modèle </w:t>
      </w:r>
      <w:r>
        <w:rPr>
          <w:i/>
        </w:rPr>
        <w:t>push</w:t>
      </w:r>
      <w:bookmarkEnd w:id="48"/>
      <w:bookmarkEnd w:id="49"/>
    </w:p>
    <w:p w14:paraId="228061C0" w14:textId="77777777" w:rsidR="002524A7" w:rsidRDefault="00000000">
      <w:pPr>
        <w:pStyle w:val="FirstParagraph"/>
      </w:pPr>
      <w:r>
        <w:t>Le basculement recherché se lit sur deux niveaux.</w:t>
      </w:r>
    </w:p>
    <w:p w14:paraId="3232B507" w14:textId="77777777" w:rsidR="002524A7" w:rsidRDefault="00000000">
      <w:pPr>
        <w:pStyle w:val="Corpsdetexte"/>
      </w:pPr>
      <w:r>
        <w:t xml:space="preserve">Au </w:t>
      </w:r>
      <w:r>
        <w:rPr>
          <w:b/>
        </w:rPr>
        <w:t>premier niveau</w:t>
      </w:r>
      <w:r>
        <w:t>, l’assistant supprime le coût de navigation. L’employé formule sa demande en langage naturel ; le système identifie les domaines concernés, interroge les services correspondants avec les droits de l’employé et compose une réponse unique. La donnée reste la même — c’est la voie d’accès qui change.</w:t>
      </w:r>
    </w:p>
    <w:p w14:paraId="5E57A2CF" w14:textId="77777777" w:rsidR="002524A7" w:rsidRDefault="00000000">
      <w:pPr>
        <w:pStyle w:val="Corpsdetexte"/>
      </w:pPr>
      <w:r>
        <w:t xml:space="preserve">Au </w:t>
      </w:r>
      <w:r>
        <w:rPr>
          <w:b/>
        </w:rPr>
        <w:t>second niveau</w:t>
      </w:r>
      <w:r>
        <w:t>, plus ambitieux, le système prend l’initiative. Un employé qui déclare une indisponibilité pour raison de santé se voit proposer la démarche correspondante, puis fait l’objet d’une prise de nouvelles quelques jours plus tard. Un responsable est alerté d’un chevauchement d’absences susceptible de fragiliser son équipe. Le système n’attend plus la question ; il identifie le moment où l’information devient pertinente.</w:t>
      </w:r>
    </w:p>
    <w:p w14:paraId="630DD429" w14:textId="77777777" w:rsidR="002524A7" w:rsidRDefault="00000000">
      <w:pPr>
        <w:pStyle w:val="Titre3"/>
      </w:pPr>
      <w:bookmarkStart w:id="50" w:name="objectifs-du-projet"/>
      <w:bookmarkStart w:id="51" w:name="_Toc238560186"/>
      <w:r>
        <w:t>1.6.3 Objectifs du projet</w:t>
      </w:r>
      <w:bookmarkEnd w:id="50"/>
      <w:bookmarkEnd w:id="51"/>
    </w:p>
    <w:p w14:paraId="2491177E" w14:textId="77777777" w:rsidR="002524A7" w:rsidRDefault="00000000">
      <w:pPr>
        <w:pStyle w:val="FirstParagraph"/>
      </w:pPr>
      <w:r>
        <w:t>Les objectifs assignés à ce travail sont les suivants :</w:t>
      </w:r>
    </w:p>
    <w:p w14:paraId="6D3EF425" w14:textId="77777777" w:rsidR="002524A7" w:rsidRDefault="00000000">
      <w:pPr>
        <w:pStyle w:val="Compact"/>
        <w:numPr>
          <w:ilvl w:val="0"/>
          <w:numId w:val="2"/>
        </w:numPr>
      </w:pPr>
      <w:r>
        <w:rPr>
          <w:b/>
        </w:rPr>
        <w:t>Concevoir et réaliser un SIRH complet</w:t>
      </w:r>
      <w:r>
        <w:t xml:space="preserve"> couvrant la gestion des identités et des habilitations, la structure organisationnelle, le dossier employé, les compétences, les congés, la performance, les objectifs et les notifications.</w:t>
      </w:r>
    </w:p>
    <w:p w14:paraId="23291233" w14:textId="77777777" w:rsidR="002524A7" w:rsidRDefault="00000000">
      <w:pPr>
        <w:pStyle w:val="Compact"/>
        <w:numPr>
          <w:ilvl w:val="0"/>
          <w:numId w:val="2"/>
        </w:numPr>
      </w:pPr>
      <w:r>
        <w:rPr>
          <w:b/>
        </w:rPr>
        <w:lastRenderedPageBreak/>
        <w:t>Réaliser un intranet social</w:t>
      </w:r>
      <w:r>
        <w:t xml:space="preserve"> portant les annonces, les événements, la gestion documentaire et les dispositifs de recueil de retours.</w:t>
      </w:r>
    </w:p>
    <w:p w14:paraId="79ABF196" w14:textId="77777777" w:rsidR="002524A7" w:rsidRDefault="00000000">
      <w:pPr>
        <w:pStyle w:val="Compact"/>
        <w:numPr>
          <w:ilvl w:val="0"/>
          <w:numId w:val="2"/>
        </w:numPr>
      </w:pPr>
      <w:r>
        <w:rPr>
          <w:b/>
        </w:rPr>
        <w:t>Concevoir une architecture microservices</w:t>
      </w:r>
      <w:r>
        <w:t xml:space="preserve"> garantissant une isolation stricte des données entre domaines et permettant une évolution indépendante de chaque service.</w:t>
      </w:r>
    </w:p>
    <w:p w14:paraId="545FF722" w14:textId="77777777" w:rsidR="002524A7" w:rsidRDefault="00000000">
      <w:pPr>
        <w:pStyle w:val="Compact"/>
        <w:numPr>
          <w:ilvl w:val="0"/>
          <w:numId w:val="2"/>
        </w:numPr>
      </w:pPr>
      <w:r>
        <w:rPr>
          <w:b/>
        </w:rPr>
        <w:t>Développer un écosystème d’agents autonomes</w:t>
      </w:r>
      <w:r>
        <w:t xml:space="preserve"> organisé selon un patron superviseur / spécialistes, capable de décomposer une demande, de router vers les agents compétents et de composer une réponse unifiée.</w:t>
      </w:r>
    </w:p>
    <w:p w14:paraId="0098C612" w14:textId="77777777" w:rsidR="002524A7" w:rsidRDefault="00000000">
      <w:pPr>
        <w:pStyle w:val="Compact"/>
        <w:numPr>
          <w:ilvl w:val="0"/>
          <w:numId w:val="2"/>
        </w:numPr>
      </w:pPr>
      <w:r>
        <w:rPr>
          <w:b/>
        </w:rPr>
        <w:t>Garantir la gouvernance de l’IA</w:t>
      </w:r>
      <w:r>
        <w:t xml:space="preserve"> par l’héritage systématique du périmètre de permissions, la journalisation exhaustive des actions et un dispositif de garde-fous à plusieurs niveaux.</w:t>
      </w:r>
    </w:p>
    <w:p w14:paraId="7FF35788" w14:textId="77777777" w:rsidR="002524A7" w:rsidRDefault="00000000">
      <w:pPr>
        <w:pStyle w:val="Compact"/>
        <w:numPr>
          <w:ilvl w:val="0"/>
          <w:numId w:val="2"/>
        </w:numPr>
      </w:pPr>
      <w:r>
        <w:rPr>
          <w:b/>
        </w:rPr>
        <w:t>Fonder les réponses sur les données réelles</w:t>
      </w:r>
      <w:r>
        <w:t xml:space="preserve"> au moyen d’un mécanisme d’appel d’outils et d’une génération augmentée par recherche documentaire.</w:t>
      </w:r>
    </w:p>
    <w:p w14:paraId="3572090C" w14:textId="77777777" w:rsidR="002524A7" w:rsidRDefault="00000000">
      <w:pPr>
        <w:pStyle w:val="Compact"/>
        <w:numPr>
          <w:ilvl w:val="0"/>
          <w:numId w:val="2"/>
        </w:numPr>
      </w:pPr>
      <w:r>
        <w:rPr>
          <w:b/>
        </w:rPr>
        <w:t>Valider l’ensemble</w:t>
      </w:r>
      <w:r>
        <w:t xml:space="preserve"> par une stratégie de test couvrant la logique métier, l’application des règles d’habilitation et le routage du graphe agentique.</w:t>
      </w:r>
    </w:p>
    <w:p w14:paraId="72D1F47D" w14:textId="77777777" w:rsidR="002524A7" w:rsidRDefault="00000000">
      <w:pPr>
        <w:pStyle w:val="Titre3"/>
      </w:pPr>
      <w:bookmarkStart w:id="52" w:name="contributions"/>
      <w:bookmarkStart w:id="53" w:name="_Toc238560187"/>
      <w:r>
        <w:t>1.6.4 Contributions</w:t>
      </w:r>
      <w:bookmarkEnd w:id="52"/>
      <w:bookmarkEnd w:id="53"/>
    </w:p>
    <w:p w14:paraId="7B9D4529" w14:textId="77777777" w:rsidR="002524A7" w:rsidRDefault="00000000">
      <w:pPr>
        <w:pStyle w:val="FirstParagraph"/>
      </w:pPr>
      <w:r>
        <w:t>Les contributions de ce travail, détaillées dans les chapitres suivants, peuvent être résumées ainsi :</w:t>
      </w:r>
    </w:p>
    <w:p w14:paraId="5B732982" w14:textId="77777777" w:rsidR="002524A7" w:rsidRDefault="00000000">
      <w:pPr>
        <w:pStyle w:val="Compact"/>
        <w:numPr>
          <w:ilvl w:val="0"/>
          <w:numId w:val="3"/>
        </w:numPr>
      </w:pPr>
      <w:r>
        <w:t>Une architecture microservices à trois services métier isolés par schéma de base de données, complétée par une passerelle d’API assurant un point d’entrée unique.</w:t>
      </w:r>
    </w:p>
    <w:p w14:paraId="6C0C448E" w14:textId="77777777" w:rsidR="002524A7" w:rsidRDefault="00000000">
      <w:pPr>
        <w:pStyle w:val="Compact"/>
        <w:numPr>
          <w:ilvl w:val="0"/>
          <w:numId w:val="3"/>
        </w:numPr>
      </w:pPr>
      <w:r>
        <w:t>Un modèle de données de soixante entités réparties sur trois schémas PostgreSQL, avec une stratégie explicite de références inter-services sans clés étrangères transverses.</w:t>
      </w:r>
    </w:p>
    <w:p w14:paraId="2DAEDDBE" w14:textId="77777777" w:rsidR="002524A7" w:rsidRDefault="00000000">
      <w:pPr>
        <w:pStyle w:val="Compact"/>
        <w:numPr>
          <w:ilvl w:val="0"/>
          <w:numId w:val="3"/>
        </w:numPr>
      </w:pPr>
      <w:r>
        <w:t>Un graphe agentique LangGraph implémentant un patron superviseur / spécialistes avec huit agents spécialisés, exécution concurrente et isolation des défaillances.</w:t>
      </w:r>
    </w:p>
    <w:p w14:paraId="287D9A11" w14:textId="77777777" w:rsidR="002524A7" w:rsidRDefault="00000000">
      <w:pPr>
        <w:pStyle w:val="Compact"/>
        <w:numPr>
          <w:ilvl w:val="0"/>
          <w:numId w:val="3"/>
        </w:numPr>
      </w:pPr>
      <w:r>
        <w:t>Un dispositif de contrôle original en trois phases, séparant explicitement ce qui est décidable à partir du seul message de ce qui dépend de l’identité du demandeur.</w:t>
      </w:r>
    </w:p>
    <w:p w14:paraId="758C420F" w14:textId="77777777" w:rsidR="002524A7" w:rsidRDefault="00000000">
      <w:pPr>
        <w:pStyle w:val="Compact"/>
        <w:numPr>
          <w:ilvl w:val="0"/>
          <w:numId w:val="3"/>
        </w:numPr>
      </w:pPr>
      <w:r>
        <w:t>Un mécanisme de traduction du langage naturel vers SQL sécurisé par construction, s’appuyant sur des vues analytiques dédiées plutôt que sur les tables de production.</w:t>
      </w:r>
    </w:p>
    <w:p w14:paraId="20CF2905" w14:textId="77777777" w:rsidR="002524A7" w:rsidRDefault="00000000">
      <w:pPr>
        <w:pStyle w:val="Compact"/>
        <w:numPr>
          <w:ilvl w:val="0"/>
          <w:numId w:val="3"/>
        </w:numPr>
      </w:pPr>
      <w:r>
        <w:t xml:space="preserve">Un protocole de confirmation pour les actions modifiant l’état du système, fondé sur le principe </w:t>
      </w:r>
      <w:r>
        <w:rPr>
          <w:i/>
        </w:rPr>
        <w:t>le modèle propose, l’humain confirme, le code exécute, le système vérifie</w:t>
      </w:r>
      <w:r>
        <w:t>.</w:t>
      </w:r>
    </w:p>
    <w:p w14:paraId="46656A20" w14:textId="77777777" w:rsidR="002524A7" w:rsidRDefault="00000000">
      <w:pPr>
        <w:pStyle w:val="Titre2"/>
      </w:pPr>
      <w:bookmarkStart w:id="54" w:name="conclusion"/>
      <w:bookmarkStart w:id="55" w:name="_Toc238560188"/>
      <w:r>
        <w:t>1.7 Conclusion</w:t>
      </w:r>
      <w:bookmarkEnd w:id="54"/>
      <w:bookmarkEnd w:id="55"/>
    </w:p>
    <w:p w14:paraId="3BA52824" w14:textId="77777777" w:rsidR="002524A7" w:rsidRDefault="00000000">
      <w:pPr>
        <w:pStyle w:val="FirstParagraph"/>
      </w:pPr>
      <w:r>
        <w:t xml:space="preserve">Ce chapitre a établi le cadre du projet. L’analyse des SIRH existants a permis d’identifier que leur limite principale ne réside pas dans leur couverture fonctionnelle, largement satisfaisante, mais dans un modèle d’interaction </w:t>
      </w:r>
      <w:r>
        <w:rPr>
          <w:i/>
        </w:rPr>
        <w:t>pull</w:t>
      </w:r>
      <w:r>
        <w:t xml:space="preserve"> devenu inadapté aux usages contemporains. La problématique retenue porte sur la conception d’un SIRH augmenté par des agents autonomes, sous une double contrainte de respect strict des habilitations et d’auditabilité complète.</w:t>
      </w:r>
    </w:p>
    <w:p w14:paraId="4A01B0BD" w14:textId="77777777" w:rsidR="002524A7" w:rsidRDefault="00000000">
      <w:pPr>
        <w:pStyle w:val="Corpsdetexte"/>
      </w:pPr>
      <w:r>
        <w:t>Le chapitre suivant précise les concepts techniques mobilisés et situe la solution proposée par rapport aux plateformes concurrentes existantes.</w:t>
      </w:r>
    </w:p>
    <w:p w14:paraId="3DE61D53" w14:textId="77777777" w:rsidR="002524A7" w:rsidRDefault="00000000">
      <w:r>
        <w:br w:type="page"/>
      </w:r>
    </w:p>
    <w:p w14:paraId="3FFFCAC0" w14:textId="77777777" w:rsidR="002524A7" w:rsidRDefault="00000000">
      <w:pPr>
        <w:pStyle w:val="Titre1"/>
      </w:pPr>
      <w:bookmarkStart w:id="56" w:name="X3df71b9852c86ccc1e96e28c820dfdaafea2b61"/>
      <w:bookmarkStart w:id="57" w:name="_Toc238560189"/>
      <w:r>
        <w:lastRenderedPageBreak/>
        <w:t>Chapitre 2 — État de l’art et étude comparative</w:t>
      </w:r>
      <w:bookmarkEnd w:id="56"/>
      <w:bookmarkEnd w:id="57"/>
    </w:p>
    <w:p w14:paraId="5311FA2C" w14:textId="77777777" w:rsidR="002524A7" w:rsidRDefault="00000000">
      <w:pPr>
        <w:pStyle w:val="Titre2"/>
      </w:pPr>
      <w:bookmarkStart w:id="58" w:name="introduction-1"/>
      <w:bookmarkStart w:id="59" w:name="_Toc238560190"/>
      <w:r>
        <w:t>2.1 Introduction</w:t>
      </w:r>
      <w:bookmarkEnd w:id="58"/>
      <w:bookmarkEnd w:id="59"/>
    </w:p>
    <w:p w14:paraId="73B73C54" w14:textId="77777777" w:rsidR="002524A7" w:rsidRDefault="00000000">
      <w:pPr>
        <w:pStyle w:val="FirstParagraph"/>
      </w:pPr>
      <w:r>
        <w:t>La notion d’« intelligence artificielle appliquée aux ressources humaines » recouvre des réalités techniques très hétérogènes, allant du filtrage automatisé de candidatures à l’assistant conversationnel scripté. Employée sans précision, elle ne permet aucune comparaison sérieuse entre solutions.</w:t>
      </w:r>
    </w:p>
    <w:p w14:paraId="57925441" w14:textId="77777777" w:rsidR="002524A7" w:rsidRDefault="00000000">
      <w:pPr>
        <w:pStyle w:val="Corpsdetexte"/>
      </w:pPr>
      <w:r>
        <w:t>Ce chapitre poursuit deux objectifs. Le premier est terminologique : établir avec rigueur ce que recouvrent les concepts mobilisés dans ce travail — agent, appel d’outils, génération augmentée par recherche, graphe d’états — afin que les affirmations des chapitres suivants soient vérifiables. Le second est comparatif : confronter Sentient à trois plateformes établies du marché, non pour en conclure une supériorité de principe, mais pour identifier avec honnêteté les axes sur lesquels ce projet apporte quelque chose et ceux sur lesquels il ne prétend pas rivaliser.</w:t>
      </w:r>
    </w:p>
    <w:p w14:paraId="23B737A1" w14:textId="77777777" w:rsidR="002524A7" w:rsidRDefault="00000000">
      <w:pPr>
        <w:pStyle w:val="Titre2"/>
      </w:pPr>
      <w:bookmarkStart w:id="60" w:name="les-sirh-définition-et-évolution"/>
      <w:bookmarkStart w:id="61" w:name="_Toc238560191"/>
      <w:r>
        <w:t>2.2 Les SIRH : définition et évolution</w:t>
      </w:r>
      <w:bookmarkEnd w:id="60"/>
      <w:bookmarkEnd w:id="61"/>
    </w:p>
    <w:p w14:paraId="46DDD230" w14:textId="77777777" w:rsidR="002524A7" w:rsidRDefault="00000000">
      <w:pPr>
        <w:pStyle w:val="Titre3"/>
      </w:pPr>
      <w:bookmarkStart w:id="62" w:name="définition"/>
      <w:bookmarkStart w:id="63" w:name="_Toc238560192"/>
      <w:r>
        <w:t>2.2.1 Définition</w:t>
      </w:r>
      <w:bookmarkEnd w:id="62"/>
      <w:bookmarkEnd w:id="63"/>
    </w:p>
    <w:p w14:paraId="46D545D7" w14:textId="77777777" w:rsidR="002524A7" w:rsidRDefault="00000000">
      <w:pPr>
        <w:pStyle w:val="FirstParagraph"/>
      </w:pPr>
      <w:r>
        <w:t>Un Système d’Information des Ressources Humaines est une application, ou un ensemble d’applications intégrées, assurant la collecte, le stockage, le traitement et la restitution des informations relatives au capital humain d’une organisation. Son périmètre fonctionnel canonique comprend la gestion administrative du personnel, la gestion du temps et des absences, la rémunération, le recrutement, la gestion des compétences et l’évaluation de la performance.</w:t>
      </w:r>
    </w:p>
    <w:p w14:paraId="7EE5311A" w14:textId="77777777" w:rsidR="002524A7" w:rsidRDefault="00000000">
      <w:pPr>
        <w:pStyle w:val="Titre3"/>
      </w:pPr>
      <w:bookmarkStart w:id="64" w:name="trois-générations-successives"/>
      <w:bookmarkStart w:id="65" w:name="_Toc238560193"/>
      <w:r>
        <w:t>2.2.2 Trois générations successives</w:t>
      </w:r>
      <w:bookmarkEnd w:id="64"/>
      <w:bookmarkEnd w:id="65"/>
    </w:p>
    <w:p w14:paraId="3999B725" w14:textId="77777777" w:rsidR="002524A7" w:rsidRDefault="00000000">
      <w:pPr>
        <w:pStyle w:val="FirstParagraph"/>
      </w:pPr>
      <w:r>
        <w:t>L’évolution des SIRH peut se lire en trois étapes.</w:t>
      </w:r>
    </w:p>
    <w:p w14:paraId="5913D44A" w14:textId="77777777" w:rsidR="002524A7" w:rsidRDefault="00000000">
      <w:pPr>
        <w:pStyle w:val="Corpsdetexte"/>
      </w:pPr>
      <w:r>
        <w:t xml:space="preserve">La </w:t>
      </w:r>
      <w:r>
        <w:rPr>
          <w:b/>
        </w:rPr>
        <w:t>première génération</w:t>
      </w:r>
      <w:r>
        <w:t>, apparue dans les années 1980, correspond à des systèmes de gestion administrative centralisés, exploités exclusivement par le service du personnel. L’employé n’y a aucun accès direct ; toute demande transite par un formulaire papier.</w:t>
      </w:r>
    </w:p>
    <w:p w14:paraId="68C41085" w14:textId="77777777" w:rsidR="002524A7" w:rsidRDefault="00000000">
      <w:pPr>
        <w:pStyle w:val="Corpsdetexte"/>
      </w:pPr>
      <w:r>
        <w:t xml:space="preserve">La </w:t>
      </w:r>
      <w:r>
        <w:rPr>
          <w:b/>
        </w:rPr>
        <w:t>deuxième génération</w:t>
      </w:r>
      <w:r>
        <w:t>, portée par la généralisation du web dans les années 2000, introduit le libre-service. L’employé accède à un portail où il consulte ses données et soumet ses demandes. Le gain est réel — désintermédiation d’un grand nombre d’opérations — mais il s’accompagne d’un transfert de charge : l’utilisateur assume désormais la complexité de navigation.</w:t>
      </w:r>
    </w:p>
    <w:p w14:paraId="44BA9EE6" w14:textId="77777777" w:rsidR="002524A7" w:rsidRDefault="00000000">
      <w:pPr>
        <w:pStyle w:val="Corpsdetexte"/>
      </w:pPr>
      <w:r>
        <w:t xml:space="preserve">La </w:t>
      </w:r>
      <w:r>
        <w:rPr>
          <w:b/>
        </w:rPr>
        <w:t>troisième génération</w:t>
      </w:r>
      <w:r>
        <w:t>, actuelle, superpose au portail des mécanismes d’assistance : agents conversationnels, recommandations, tableaux de bord prédictifs. C’est à cette génération qu’appartiennent les plateformes étudiées en section 2.4. Sa limite tient à ce que l’assistance reste une couche additionnelle : le système sous-jacent n’a pas été conçu pour être interrogé par un agent, ce qui restreint considérablement ce que l’agent peut faire.</w:t>
      </w:r>
    </w:p>
    <w:p w14:paraId="466EBC90" w14:textId="77777777" w:rsidR="002524A7" w:rsidRDefault="00000000">
      <w:pPr>
        <w:pStyle w:val="Corpsdetexte"/>
      </w:pPr>
      <w:r>
        <w:lastRenderedPageBreak/>
        <w:t>L’hypothèse de travail de ce projet est qu’une quatrième étape suppose une inversion de l’ordre de conception : concevoir le référentiel métier en fonction de son exploitation agentique, et non l’inverse.</w:t>
      </w:r>
    </w:p>
    <w:p w14:paraId="2144C671" w14:textId="77777777" w:rsidR="002524A7" w:rsidRDefault="00000000">
      <w:pPr>
        <w:pStyle w:val="Titre2"/>
      </w:pPr>
      <w:bookmarkStart w:id="66" w:name="lintelligence-artificielle-agentique"/>
      <w:bookmarkStart w:id="67" w:name="_Toc238560194"/>
      <w:r>
        <w:t>2.3 L’intelligence artificielle agentique</w:t>
      </w:r>
      <w:bookmarkEnd w:id="66"/>
      <w:bookmarkEnd w:id="67"/>
    </w:p>
    <w:p w14:paraId="667DA6A1" w14:textId="77777777" w:rsidR="002524A7" w:rsidRDefault="00000000">
      <w:pPr>
        <w:pStyle w:val="Titre3"/>
      </w:pPr>
      <w:bookmarkStart w:id="68" w:name="du-modèle-génératif-à-lagent"/>
      <w:bookmarkStart w:id="69" w:name="_Toc238560195"/>
      <w:r>
        <w:t>2.3.1 Du modèle génératif à l’agent</w:t>
      </w:r>
      <w:bookmarkEnd w:id="68"/>
      <w:bookmarkEnd w:id="69"/>
    </w:p>
    <w:p w14:paraId="7D6E568F" w14:textId="77777777" w:rsidR="002524A7" w:rsidRDefault="00000000">
      <w:pPr>
        <w:pStyle w:val="FirstParagraph"/>
      </w:pPr>
      <w:r>
        <w:t>Un grand modèle de langage, pris isolément, produit une séquence de texte statistiquement plausible au regard de son entraînement. Il ne dispose d’aucun accès à un état extérieur, d’aucune mémoire persistante et d’aucune capacité d’action. Ces propriétés sont rédhibitoires dans un contexte RH : la question « quel est mon solde de congés ? » n’admet aucune réponse plausible, seulement une réponse exacte.</w:t>
      </w:r>
    </w:p>
    <w:p w14:paraId="0CFBB79E" w14:textId="77777777" w:rsidR="002524A7" w:rsidRDefault="00000000">
      <w:pPr>
        <w:pStyle w:val="Corpsdetexte"/>
      </w:pPr>
      <w:r>
        <w:t xml:space="preserve">Un </w:t>
      </w:r>
      <w:r>
        <w:rPr>
          <w:b/>
        </w:rPr>
        <w:t>agent</w:t>
      </w:r>
      <w:r>
        <w:t xml:space="preserve"> se définit par l’ajout de trois capacités à ce socle génératif :</w:t>
      </w:r>
    </w:p>
    <w:p w14:paraId="2FBFF20E" w14:textId="77777777" w:rsidR="002524A7" w:rsidRDefault="00000000">
      <w:pPr>
        <w:pStyle w:val="Compact"/>
        <w:numPr>
          <w:ilvl w:val="0"/>
          <w:numId w:val="4"/>
        </w:numPr>
      </w:pPr>
      <w:r>
        <w:rPr>
          <w:b/>
        </w:rPr>
        <w:t>La perception</w:t>
      </w:r>
      <w:r>
        <w:t xml:space="preserve"> — l’accès à un état extérieur au modèle, par lecture de données ou de documents ;</w:t>
      </w:r>
    </w:p>
    <w:p w14:paraId="71B5CBC4" w14:textId="77777777" w:rsidR="002524A7" w:rsidRDefault="00000000">
      <w:pPr>
        <w:pStyle w:val="Compact"/>
        <w:numPr>
          <w:ilvl w:val="0"/>
          <w:numId w:val="4"/>
        </w:numPr>
      </w:pPr>
      <w:r>
        <w:rPr>
          <w:b/>
        </w:rPr>
        <w:t>L’action</w:t>
      </w:r>
      <w:r>
        <w:t xml:space="preserve"> — la capacité de déclencher des opérations produisant un effet, via des outils exposés au modèle ;</w:t>
      </w:r>
    </w:p>
    <w:p w14:paraId="6656FF62" w14:textId="77777777" w:rsidR="002524A7" w:rsidRDefault="00000000">
      <w:pPr>
        <w:pStyle w:val="Compact"/>
        <w:numPr>
          <w:ilvl w:val="0"/>
          <w:numId w:val="4"/>
        </w:numPr>
      </w:pPr>
      <w:r>
        <w:rPr>
          <w:b/>
        </w:rPr>
        <w:t>L’autonomie de décision</w:t>
      </w:r>
      <w:r>
        <w:t xml:space="preserve"> — la capacité de déterminer, à partir d’une demande, quelle séquence d’opérations doit être conduite.</w:t>
      </w:r>
    </w:p>
    <w:p w14:paraId="32904312" w14:textId="77777777" w:rsidR="002524A7" w:rsidRDefault="00000000">
      <w:pPr>
        <w:pStyle w:val="FirstParagraph"/>
      </w:pPr>
      <w:r>
        <w:t>La distinction avec un agent conversationnel classique est nette. Ce dernier associe une intention reconnue à une réponse prédéfinie ; les chemins possibles sont énumérés à l’avance par un concepteur. Un agent, lui, compose une séquence d’actions non anticipée à partir d’un ensemble d’outils disponibles.</w:t>
      </w:r>
    </w:p>
    <w:p w14:paraId="6369D5AA" w14:textId="77777777" w:rsidR="002524A7" w:rsidRDefault="00000000">
      <w:pPr>
        <w:pStyle w:val="Titre3"/>
      </w:pPr>
      <w:bookmarkStart w:id="70" w:name="lappel-doutils"/>
      <w:bookmarkStart w:id="71" w:name="_Toc238560196"/>
      <w:r>
        <w:t>2.3.2 L’appel d’outils</w:t>
      </w:r>
      <w:bookmarkEnd w:id="70"/>
      <w:bookmarkEnd w:id="71"/>
    </w:p>
    <w:p w14:paraId="6E36C993" w14:textId="77777777" w:rsidR="002524A7" w:rsidRDefault="00000000">
      <w:pPr>
        <w:pStyle w:val="FirstParagraph"/>
      </w:pPr>
      <w:r>
        <w:t>Le mécanisme d’appel d’outils constitue le pont entre le modèle et le système d’information. Son principe est le suivant : le modèle reçoit, en plus du message utilisateur, une description structurée des fonctions qu’il peut invoquer — nom, finalité, paramètres attendus et leurs types. Plutôt que de produire directement une réponse, il peut émettre une demande d’invocation ; le code applicatif exécute réellement la fonction, applique ses propres contrôles d’habilitation, et retourne le résultat au modèle, qui poursuit son raisonnement.</w:t>
      </w:r>
    </w:p>
    <w:p w14:paraId="46DFFF0B" w14:textId="77777777" w:rsidR="002524A7" w:rsidRDefault="00000000">
      <w:pPr>
        <w:pStyle w:val="Corpsdetexte"/>
      </w:pPr>
      <w:r>
        <w:t>Deux propriétés méritent d’être soulignées, car elles fondent la sécurité de l’ensemble.</w:t>
      </w:r>
    </w:p>
    <w:p w14:paraId="1A481F8A" w14:textId="77777777" w:rsidR="002524A7" w:rsidRDefault="00000000">
      <w:pPr>
        <w:pStyle w:val="Corpsdetexte"/>
      </w:pPr>
      <w:r>
        <w:t xml:space="preserve">D’une part, </w:t>
      </w:r>
      <w:r>
        <w:rPr>
          <w:b/>
        </w:rPr>
        <w:t>le modèle n’exécute jamais rien lui-même</w:t>
      </w:r>
      <w:r>
        <w:t>. Il formule une intention d’appel ; c’est du code déterministe, entièrement sous contrôle du développeur, qui décide de l’honorer ou non. Un modèle qui demanderait à consulter le salaire d’un tiers verrait sa demande refusée par le service métier, exactement comme un utilisateur non habilité.</w:t>
      </w:r>
    </w:p>
    <w:p w14:paraId="5BEEC31A" w14:textId="77777777" w:rsidR="002524A7" w:rsidRDefault="00000000">
      <w:pPr>
        <w:pStyle w:val="Corpsdetexte"/>
      </w:pPr>
      <w:r>
        <w:t xml:space="preserve">D’autre part, </w:t>
      </w:r>
      <w:r>
        <w:rPr>
          <w:b/>
        </w:rPr>
        <w:t>le résultat est factuel</w:t>
      </w:r>
      <w:r>
        <w:t>. La réponse finale n’est plus produite à partir des paramètres internes du modèle mais à partir de données réellement extraites du système. Le rôle du modèle se réduit à comprendre la demande, choisir les outils et formuler la restitution.</w:t>
      </w:r>
    </w:p>
    <w:p w14:paraId="71BFB1B5" w14:textId="77777777" w:rsidR="002524A7" w:rsidRDefault="00000000">
      <w:pPr>
        <w:pStyle w:val="Titre3"/>
      </w:pPr>
      <w:bookmarkStart w:id="72" w:name="la-génération-augmentée-par-recherche"/>
      <w:bookmarkStart w:id="73" w:name="_Toc238560197"/>
      <w:r>
        <w:lastRenderedPageBreak/>
        <w:t>2.3.3 La génération augmentée par recherche</w:t>
      </w:r>
      <w:bookmarkEnd w:id="72"/>
      <w:bookmarkEnd w:id="73"/>
    </w:p>
    <w:p w14:paraId="621150DB" w14:textId="77777777" w:rsidR="002524A7" w:rsidRDefault="00000000">
      <w:pPr>
        <w:pStyle w:val="FirstParagraph"/>
      </w:pPr>
      <w:r>
        <w:t>Le mécanisme d’appel d’outils répond aux questions portant sur des données structurées. Il ne traite pas les questions portant sur des documents : « quelle est la politique de congé parental de l’entreprise ? » ne se résout par aucun appel d’API.</w:t>
      </w:r>
    </w:p>
    <w:p w14:paraId="4D57D52C" w14:textId="77777777" w:rsidR="002524A7" w:rsidRDefault="00000000">
      <w:pPr>
        <w:pStyle w:val="Corpsdetexte"/>
      </w:pPr>
      <w:r>
        <w:t>La génération augmentée par recherche, ou RAG, répond à ce besoin selon un procédé en quatre temps. Les documents de référence sont d’abord découpés en fragments de taille contrôlée. Chaque fragment est ensuite converti en un vecteur numérique de haute dimension par un modèle d’</w:t>
      </w:r>
      <w:r>
        <w:rPr>
          <w:i/>
        </w:rPr>
        <w:t>embedding</w:t>
      </w:r>
      <w:r>
        <w:t>, de telle sorte que deux fragments de sens voisin occupent des positions proches dans l’espace vectoriel. Lors d’une interrogation, la question est convertie selon le même procédé, et une recherche de voisinage identifie les fragments les plus pertinents. Ces fragments sont enfin injectés dans le contexte du modèle, avec instruction de ne répondre qu’à partir d’eux.</w:t>
      </w:r>
    </w:p>
    <w:p w14:paraId="3D99DD3D" w14:textId="77777777" w:rsidR="002524A7" w:rsidRDefault="00000000">
      <w:pPr>
        <w:pStyle w:val="Corpsdetexte"/>
      </w:pPr>
      <w:r>
        <w:t xml:space="preserve">L’intérêt de cette approche pour un contexte RH est double : elle permet de fonder une réponse sur la documentation effective de l’entreprise plutôt que sur des connaissances générales, et elle rend la réponse </w:t>
      </w:r>
      <w:r>
        <w:rPr>
          <w:b/>
        </w:rPr>
        <w:t>citable</w:t>
      </w:r>
      <w:r>
        <w:t xml:space="preserve"> — il devient possible d’indiquer de quel document et de quel passage provient une affirmation.</w:t>
      </w:r>
    </w:p>
    <w:p w14:paraId="52C94859" w14:textId="77777777" w:rsidR="002524A7" w:rsidRDefault="00000000">
      <w:pPr>
        <w:pStyle w:val="Corpsdetexte"/>
      </w:pPr>
      <w:r>
        <w:t xml:space="preserve">Sentient implémente ce mécanisme au moyen de l’extension </w:t>
      </w:r>
      <w:r>
        <w:rPr>
          <w:b/>
        </w:rPr>
        <w:t>pgvector</w:t>
      </w:r>
      <w:r>
        <w:t xml:space="preserve"> de PostgreSQL, qui permet de stocker les vecteurs et d’effectuer des recherches de voisinage approché directement dans la base transactionnelle. Ce choix, discuté en section 2.6, évite l’introduction d’une base vectorielle spécialisée supplémentaire.</w:t>
      </w:r>
    </w:p>
    <w:p w14:paraId="0EE95A59" w14:textId="77777777" w:rsidR="002524A7" w:rsidRDefault="00000000">
      <w:pPr>
        <w:pStyle w:val="Titre3"/>
      </w:pPr>
      <w:bookmarkStart w:id="74" w:name="graphes-détats-et-patron-superviseur"/>
      <w:bookmarkStart w:id="75" w:name="_Toc238560198"/>
      <w:r>
        <w:t>2.3.4 Graphes d’états et patron superviseur</w:t>
      </w:r>
      <w:bookmarkEnd w:id="74"/>
      <w:bookmarkEnd w:id="75"/>
    </w:p>
    <w:p w14:paraId="293BBDE8" w14:textId="77777777" w:rsidR="002524A7" w:rsidRDefault="00000000">
      <w:pPr>
        <w:pStyle w:val="FirstParagraph"/>
      </w:pPr>
      <w:r>
        <w:t>Un agent unique disposant de l’ensemble des outils du système présente deux défauts majeurs. Sa fenêtre de contexte se sature rapidement lorsque le nombre d’outils croît, ce qui dégrade la qualité de sélection. Et son comportement devient difficilement testable : la trajectoire suivie n’est pas observable de l’extérieur.</w:t>
      </w:r>
    </w:p>
    <w:p w14:paraId="73F1423F" w14:textId="77777777" w:rsidR="002524A7" w:rsidRDefault="00000000">
      <w:pPr>
        <w:pStyle w:val="Corpsdetexte"/>
      </w:pPr>
      <w:r>
        <w:t xml:space="preserve">Le patron </w:t>
      </w:r>
      <w:r>
        <w:rPr>
          <w:b/>
        </w:rPr>
        <w:t>superviseur / spécialistes</w:t>
      </w:r>
      <w:r>
        <w:t xml:space="preserve"> répond à ces deux difficultés. Un agent superviseur analyse la demande et détermine quels agents spécialisés doivent intervenir. Chaque spécialiste ne dispose que des outils de son domaine — l’agent des congés ne connaît pas les outils d’analyse organisationnelle. Les résultats sont enfin agrégés en une réponse unique.</w:t>
      </w:r>
    </w:p>
    <w:p w14:paraId="09876A58" w14:textId="77777777" w:rsidR="002524A7" w:rsidRDefault="00000000">
      <w:pPr>
        <w:pStyle w:val="Corpsdetexte"/>
      </w:pPr>
      <w:r>
        <w:t xml:space="preserve">L’implémentation retenue s’appuie sur </w:t>
      </w:r>
      <w:r>
        <w:rPr>
          <w:b/>
        </w:rPr>
        <w:t>LangGraph</w:t>
      </w:r>
      <w:r>
        <w:t>, une bibliothèque qui modélise l’exécution d’un agent sous forme de graphe d’états explicite : les nœuds correspondent à des étapes de traitement, les arêtes à des transitions, et l’état circulant dans le graphe est typé. Cette explicitation présente un avantage déterminant pour la validation : le chemin parcouru par une demande devient une donnée observable, donc testable. Il devient possible d’écrire un test affirmant qu’un message donné ne doit jamais atteindre le nœud d’appel au modèle — assertion impossible à formuler sur une architecture où le raisonnement reste implicite.</w:t>
      </w:r>
    </w:p>
    <w:p w14:paraId="2B076466" w14:textId="77777777" w:rsidR="002524A7" w:rsidRDefault="00000000">
      <w:pPr>
        <w:pStyle w:val="Titre3"/>
      </w:pPr>
      <w:bookmarkStart w:id="76" w:name="modèle-pull-et-modèle-push"/>
      <w:bookmarkStart w:id="77" w:name="_Toc238560199"/>
      <w:r>
        <w:lastRenderedPageBreak/>
        <w:t xml:space="preserve">2.3.5 Modèle </w:t>
      </w:r>
      <w:r>
        <w:rPr>
          <w:i/>
        </w:rPr>
        <w:t>pull</w:t>
      </w:r>
      <w:r>
        <w:t xml:space="preserve"> et modèle </w:t>
      </w:r>
      <w:r>
        <w:rPr>
          <w:i/>
        </w:rPr>
        <w:t>push</w:t>
      </w:r>
      <w:bookmarkEnd w:id="76"/>
      <w:bookmarkEnd w:id="77"/>
    </w:p>
    <w:p w14:paraId="55A359E5" w14:textId="77777777" w:rsidR="002524A7" w:rsidRDefault="00000000">
      <w:pPr>
        <w:pStyle w:val="FirstParagraph"/>
      </w:pPr>
      <w:r>
        <w:t xml:space="preserve">La littérature sur les assistants distingue deux régimes d’initiative. Dans le régime </w:t>
      </w:r>
      <w:r>
        <w:rPr>
          <w:i/>
        </w:rPr>
        <w:t>pull</w:t>
      </w:r>
      <w:r>
        <w:t xml:space="preserve">, le système répond à une sollicitation. Dans le régime </w:t>
      </w:r>
      <w:r>
        <w:rPr>
          <w:i/>
        </w:rPr>
        <w:t>push</w:t>
      </w:r>
      <w:r>
        <w:t>, il détermine lui-même le moment opportun d’une intervention.</w:t>
      </w:r>
    </w:p>
    <w:p w14:paraId="76BC92E9" w14:textId="77777777" w:rsidR="002524A7" w:rsidRDefault="00000000">
      <w:pPr>
        <w:pStyle w:val="Corpsdetexte"/>
      </w:pPr>
      <w:r>
        <w:t>Le second régime est nettement plus exigeant. Il suppose une capacité de planification différée, un mécanisme de déclenchement périodique, et surtout un jugement sur la pertinence : une notification non pertinente est plus nuisible qu’une absence de notification, car elle érode la confiance accordée au système. Sentient met en œuvre ce régime de manière ciblée, sur des situations où la pertinence est établie par le contexte lui-même — par exemple une prise de nouvelles programmée à la suite d’un arrêt maladie.</w:t>
      </w:r>
    </w:p>
    <w:p w14:paraId="3B5CE3FD" w14:textId="77777777" w:rsidR="002524A7" w:rsidRDefault="00000000">
      <w:pPr>
        <w:pStyle w:val="Titre2"/>
      </w:pPr>
      <w:bookmarkStart w:id="78" w:name="étude-comparative"/>
      <w:bookmarkStart w:id="79" w:name="_Toc238560200"/>
      <w:r>
        <w:t>2.4 Étude comparative</w:t>
      </w:r>
      <w:bookmarkEnd w:id="78"/>
      <w:bookmarkEnd w:id="79"/>
    </w:p>
    <w:p w14:paraId="75A337C0" w14:textId="77777777" w:rsidR="002524A7" w:rsidRDefault="00000000">
      <w:pPr>
        <w:pStyle w:val="FirstParagraph"/>
      </w:pPr>
      <w:r>
        <w:t xml:space="preserve">Trois plateformes ont été retenues pour l’analyse comparative, en raison de leur représentativité de trois approches distinctes du marché : </w:t>
      </w:r>
      <w:r>
        <w:rPr>
          <w:b/>
        </w:rPr>
        <w:t>ServiceNow HRSD</w:t>
      </w:r>
      <w:r>
        <w:t xml:space="preserve">, orienté délivrance de service RH ; </w:t>
      </w:r>
      <w:r>
        <w:rPr>
          <w:b/>
        </w:rPr>
        <w:t>Cornerstone OnDemand</w:t>
      </w:r>
      <w:r>
        <w:t xml:space="preserve">, orienté gestion des talents et de la formation ; et </w:t>
      </w:r>
      <w:r>
        <w:rPr>
          <w:b/>
        </w:rPr>
        <w:t>Deel AI</w:t>
      </w:r>
      <w:r>
        <w:t>, orienté paie internationale et conformité.</w:t>
      </w:r>
    </w:p>
    <w:p w14:paraId="119EAE99" w14:textId="77777777" w:rsidR="002524A7" w:rsidRDefault="00000000">
      <w:pPr>
        <w:pStyle w:val="Titre3"/>
      </w:pPr>
      <w:bookmarkStart w:id="80" w:name="grille-de-comparaison-fonctionnelle"/>
      <w:bookmarkStart w:id="81" w:name="_Toc238560201"/>
      <w:r>
        <w:t>2.4.1 Grille de comparaison fonctionnelle</w:t>
      </w:r>
      <w:bookmarkEnd w:id="80"/>
      <w:bookmarkEnd w:id="81"/>
    </w:p>
    <w:p w14:paraId="0F9CE227" w14:textId="77777777" w:rsidR="002524A7" w:rsidRDefault="00000000">
      <w:pPr>
        <w:pStyle w:val="TableCaption"/>
      </w:pPr>
      <w:r>
        <w:t>Comparaison de la couverture fonctionnelle</w:t>
      </w:r>
    </w:p>
    <w:tbl>
      <w:tblPr>
        <w:tblStyle w:val="Table"/>
        <w:tblW w:w="9000" w:type="dxa"/>
        <w:tblLook w:val="07E0" w:firstRow="1" w:lastRow="1" w:firstColumn="1" w:lastColumn="1" w:noHBand="1" w:noVBand="1"/>
      </w:tblPr>
      <w:tblGrid>
        <w:gridCol w:w="1690"/>
        <w:gridCol w:w="2270"/>
        <w:gridCol w:w="1661"/>
        <w:gridCol w:w="1669"/>
        <w:gridCol w:w="1710"/>
      </w:tblGrid>
      <w:tr w:rsidR="002524A7" w14:paraId="77AA4F91" w14:textId="77777777">
        <w:tc>
          <w:tcPr>
            <w:tcW w:w="0" w:type="auto"/>
            <w:tcBorders>
              <w:bottom w:val="single" w:sz="0" w:space="0" w:color="auto"/>
            </w:tcBorders>
            <w:vAlign w:val="bottom"/>
          </w:tcPr>
          <w:p w14:paraId="109C98FC" w14:textId="77777777" w:rsidR="002524A7" w:rsidRDefault="00000000">
            <w:pPr>
              <w:pStyle w:val="Compact"/>
            </w:pPr>
            <w:r>
              <w:t>Capacité</w:t>
            </w:r>
          </w:p>
        </w:tc>
        <w:tc>
          <w:tcPr>
            <w:tcW w:w="0" w:type="auto"/>
            <w:tcBorders>
              <w:bottom w:val="single" w:sz="0" w:space="0" w:color="auto"/>
            </w:tcBorders>
            <w:vAlign w:val="bottom"/>
          </w:tcPr>
          <w:p w14:paraId="62A5B278" w14:textId="77777777" w:rsidR="002524A7" w:rsidRDefault="00000000">
            <w:pPr>
              <w:pStyle w:val="Compact"/>
            </w:pPr>
            <w:r>
              <w:t>Sentient</w:t>
            </w:r>
          </w:p>
        </w:tc>
        <w:tc>
          <w:tcPr>
            <w:tcW w:w="0" w:type="auto"/>
            <w:tcBorders>
              <w:bottom w:val="single" w:sz="0" w:space="0" w:color="auto"/>
            </w:tcBorders>
            <w:vAlign w:val="bottom"/>
          </w:tcPr>
          <w:p w14:paraId="09BC84E8" w14:textId="77777777" w:rsidR="002524A7" w:rsidRDefault="00000000">
            <w:pPr>
              <w:pStyle w:val="Compact"/>
            </w:pPr>
            <w:r>
              <w:t>ServiceNow HRSD</w:t>
            </w:r>
          </w:p>
        </w:tc>
        <w:tc>
          <w:tcPr>
            <w:tcW w:w="0" w:type="auto"/>
            <w:tcBorders>
              <w:bottom w:val="single" w:sz="0" w:space="0" w:color="auto"/>
            </w:tcBorders>
            <w:vAlign w:val="bottom"/>
          </w:tcPr>
          <w:p w14:paraId="20436D8F" w14:textId="77777777" w:rsidR="002524A7" w:rsidRDefault="00000000">
            <w:pPr>
              <w:pStyle w:val="Compact"/>
            </w:pPr>
            <w:r>
              <w:t>Cornerstone</w:t>
            </w:r>
          </w:p>
        </w:tc>
        <w:tc>
          <w:tcPr>
            <w:tcW w:w="0" w:type="auto"/>
            <w:tcBorders>
              <w:bottom w:val="single" w:sz="0" w:space="0" w:color="auto"/>
            </w:tcBorders>
            <w:vAlign w:val="bottom"/>
          </w:tcPr>
          <w:p w14:paraId="55CEC00B" w14:textId="77777777" w:rsidR="002524A7" w:rsidRDefault="00000000">
            <w:pPr>
              <w:pStyle w:val="Compact"/>
            </w:pPr>
            <w:r>
              <w:t>Deel AI</w:t>
            </w:r>
          </w:p>
        </w:tc>
      </w:tr>
      <w:tr w:rsidR="002524A7" w14:paraId="5884C494" w14:textId="77777777">
        <w:tc>
          <w:tcPr>
            <w:tcW w:w="0" w:type="auto"/>
          </w:tcPr>
          <w:p w14:paraId="5BBB6B41" w14:textId="77777777" w:rsidR="002524A7" w:rsidRDefault="00000000">
            <w:pPr>
              <w:pStyle w:val="Compact"/>
            </w:pPr>
            <w:r>
              <w:t>Nature de la plateforme</w:t>
            </w:r>
          </w:p>
        </w:tc>
        <w:tc>
          <w:tcPr>
            <w:tcW w:w="0" w:type="auto"/>
          </w:tcPr>
          <w:p w14:paraId="400E86F0" w14:textId="77777777" w:rsidR="002524A7" w:rsidRDefault="00000000">
            <w:pPr>
              <w:pStyle w:val="Compact"/>
            </w:pPr>
            <w:r>
              <w:t>SIRH intégré + plateforme d’agents</w:t>
            </w:r>
          </w:p>
        </w:tc>
        <w:tc>
          <w:tcPr>
            <w:tcW w:w="0" w:type="auto"/>
          </w:tcPr>
          <w:p w14:paraId="085B755D" w14:textId="77777777" w:rsidR="002524A7" w:rsidRDefault="00000000">
            <w:pPr>
              <w:pStyle w:val="Compact"/>
            </w:pPr>
            <w:r>
              <w:t>Couche de délivrance de service RH</w:t>
            </w:r>
          </w:p>
        </w:tc>
        <w:tc>
          <w:tcPr>
            <w:tcW w:w="0" w:type="auto"/>
          </w:tcPr>
          <w:p w14:paraId="37B231E6" w14:textId="77777777" w:rsidR="002524A7" w:rsidRDefault="00000000">
            <w:pPr>
              <w:pStyle w:val="Compact"/>
            </w:pPr>
            <w:r>
              <w:t>Suite talents / formation</w:t>
            </w:r>
          </w:p>
        </w:tc>
        <w:tc>
          <w:tcPr>
            <w:tcW w:w="0" w:type="auto"/>
          </w:tcPr>
          <w:p w14:paraId="4A311879" w14:textId="77777777" w:rsidR="002524A7" w:rsidRDefault="00000000">
            <w:pPr>
              <w:pStyle w:val="Compact"/>
            </w:pPr>
            <w:r>
              <w:t>Paie et conformité internationale</w:t>
            </w:r>
          </w:p>
        </w:tc>
      </w:tr>
      <w:tr w:rsidR="002524A7" w14:paraId="3F9533DC" w14:textId="77777777">
        <w:tc>
          <w:tcPr>
            <w:tcW w:w="0" w:type="auto"/>
          </w:tcPr>
          <w:p w14:paraId="78764DCF" w14:textId="77777777" w:rsidR="002524A7" w:rsidRDefault="00000000">
            <w:pPr>
              <w:pStyle w:val="Compact"/>
            </w:pPr>
            <w:r>
              <w:t>SIRH central</w:t>
            </w:r>
          </w:p>
        </w:tc>
        <w:tc>
          <w:tcPr>
            <w:tcW w:w="0" w:type="auto"/>
          </w:tcPr>
          <w:p w14:paraId="6D93FB8D" w14:textId="77777777" w:rsidR="002524A7" w:rsidRDefault="00000000">
            <w:pPr>
              <w:pStyle w:val="Compact"/>
            </w:pPr>
            <w:r>
              <w:t>Complet (employé, département, équipe, poste, historique salarial, avenants)</w:t>
            </w:r>
          </w:p>
        </w:tc>
        <w:tc>
          <w:tcPr>
            <w:tcW w:w="0" w:type="auto"/>
          </w:tcPr>
          <w:p w14:paraId="61264C14" w14:textId="77777777" w:rsidR="002524A7" w:rsidRDefault="00000000">
            <w:pPr>
              <w:pStyle w:val="Compact"/>
            </w:pPr>
            <w:r>
              <w:t>Absent — s’intègre à un SIRH tiers</w:t>
            </w:r>
          </w:p>
        </w:tc>
        <w:tc>
          <w:tcPr>
            <w:tcW w:w="0" w:type="auto"/>
          </w:tcPr>
          <w:p w14:paraId="15417ED9" w14:textId="77777777" w:rsidR="002524A7" w:rsidRDefault="00000000">
            <w:pPr>
              <w:pStyle w:val="Compact"/>
            </w:pPr>
            <w:r>
              <w:t>Absent — s’intègre à un SIRH tiers</w:t>
            </w:r>
          </w:p>
        </w:tc>
        <w:tc>
          <w:tcPr>
            <w:tcW w:w="0" w:type="auto"/>
          </w:tcPr>
          <w:p w14:paraId="0CAC0DAC" w14:textId="77777777" w:rsidR="002524A7" w:rsidRDefault="00000000">
            <w:pPr>
              <w:pStyle w:val="Compact"/>
            </w:pPr>
            <w:r>
              <w:t>Partiel, centré paie</w:t>
            </w:r>
          </w:p>
        </w:tc>
      </w:tr>
      <w:tr w:rsidR="002524A7" w14:paraId="6193E41F" w14:textId="77777777">
        <w:tc>
          <w:tcPr>
            <w:tcW w:w="0" w:type="auto"/>
          </w:tcPr>
          <w:p w14:paraId="59F3577C" w14:textId="77777777" w:rsidR="002524A7" w:rsidRDefault="00000000">
            <w:pPr>
              <w:pStyle w:val="Compact"/>
            </w:pPr>
            <w:r>
              <w:t>Gestion des congés</w:t>
            </w:r>
          </w:p>
        </w:tc>
        <w:tc>
          <w:tcPr>
            <w:tcW w:w="0" w:type="auto"/>
          </w:tcPr>
          <w:p w14:paraId="677024B5" w14:textId="77777777" w:rsidR="002524A7" w:rsidRDefault="00000000">
            <w:pPr>
              <w:pStyle w:val="Compact"/>
            </w:pPr>
            <w:r>
              <w:t>Native, avec évaluation de risque par agent</w:t>
            </w:r>
          </w:p>
        </w:tc>
        <w:tc>
          <w:tcPr>
            <w:tcW w:w="0" w:type="auto"/>
          </w:tcPr>
          <w:p w14:paraId="543D2CD6" w14:textId="77777777" w:rsidR="002524A7" w:rsidRDefault="00000000">
            <w:pPr>
              <w:pStyle w:val="Compact"/>
            </w:pPr>
            <w:r>
              <w:t>Déléguée au SIRH tiers</w:t>
            </w:r>
          </w:p>
        </w:tc>
        <w:tc>
          <w:tcPr>
            <w:tcW w:w="0" w:type="auto"/>
          </w:tcPr>
          <w:p w14:paraId="49EDFBF6" w14:textId="77777777" w:rsidR="002524A7" w:rsidRDefault="00000000">
            <w:pPr>
              <w:pStyle w:val="Compact"/>
            </w:pPr>
            <w:r>
              <w:t>Non disponible</w:t>
            </w:r>
          </w:p>
        </w:tc>
        <w:tc>
          <w:tcPr>
            <w:tcW w:w="0" w:type="auto"/>
          </w:tcPr>
          <w:p w14:paraId="49E7EDA0" w14:textId="77777777" w:rsidR="002524A7" w:rsidRDefault="00000000">
            <w:pPr>
              <w:pStyle w:val="Compact"/>
            </w:pPr>
            <w:r>
              <w:t>Native, politiques par pays</w:t>
            </w:r>
          </w:p>
        </w:tc>
      </w:tr>
      <w:tr w:rsidR="002524A7" w14:paraId="6EEBFD4D" w14:textId="77777777">
        <w:tc>
          <w:tcPr>
            <w:tcW w:w="0" w:type="auto"/>
          </w:tcPr>
          <w:p w14:paraId="01A360AB" w14:textId="77777777" w:rsidR="002524A7" w:rsidRDefault="00000000">
            <w:pPr>
              <w:pStyle w:val="Compact"/>
            </w:pPr>
            <w:r>
              <w:t>Intégration / période d’essai</w:t>
            </w:r>
          </w:p>
        </w:tc>
        <w:tc>
          <w:tcPr>
            <w:tcW w:w="0" w:type="auto"/>
          </w:tcPr>
          <w:p w14:paraId="73C026B5" w14:textId="77777777" w:rsidR="002524A7" w:rsidRDefault="00000000">
            <w:pPr>
              <w:pStyle w:val="Compact"/>
            </w:pPr>
            <w:r>
              <w:t>Agent d’accompagnement + cycle de période d’essai</w:t>
            </w:r>
          </w:p>
        </w:tc>
        <w:tc>
          <w:tcPr>
            <w:tcW w:w="0" w:type="auto"/>
          </w:tcPr>
          <w:p w14:paraId="2D99DC80" w14:textId="77777777" w:rsidR="002524A7" w:rsidRDefault="00000000">
            <w:pPr>
              <w:pStyle w:val="Compact"/>
            </w:pPr>
            <w:r>
              <w:t>Orchestration de tâches transverses</w:t>
            </w:r>
          </w:p>
        </w:tc>
        <w:tc>
          <w:tcPr>
            <w:tcW w:w="0" w:type="auto"/>
          </w:tcPr>
          <w:p w14:paraId="02ACEB5A" w14:textId="77777777" w:rsidR="002524A7" w:rsidRDefault="00000000">
            <w:pPr>
              <w:pStyle w:val="Compact"/>
            </w:pPr>
            <w:r>
              <w:t>Basique, orientée parcours de formation</w:t>
            </w:r>
          </w:p>
        </w:tc>
        <w:tc>
          <w:tcPr>
            <w:tcW w:w="0" w:type="auto"/>
          </w:tcPr>
          <w:p w14:paraId="3ECD8ECC" w14:textId="77777777" w:rsidR="002524A7" w:rsidRDefault="00000000">
            <w:pPr>
              <w:pStyle w:val="Compact"/>
            </w:pPr>
            <w:r>
              <w:t>Flux automatisés de collecte documentaire</w:t>
            </w:r>
          </w:p>
        </w:tc>
      </w:tr>
      <w:tr w:rsidR="002524A7" w14:paraId="773C8352" w14:textId="77777777">
        <w:tc>
          <w:tcPr>
            <w:tcW w:w="0" w:type="auto"/>
          </w:tcPr>
          <w:p w14:paraId="6E6177F8" w14:textId="77777777" w:rsidR="002524A7" w:rsidRDefault="00000000">
            <w:pPr>
              <w:pStyle w:val="Compact"/>
            </w:pPr>
            <w:r>
              <w:t>Évaluation de la performance</w:t>
            </w:r>
          </w:p>
        </w:tc>
        <w:tc>
          <w:tcPr>
            <w:tcW w:w="0" w:type="auto"/>
          </w:tcPr>
          <w:p w14:paraId="2C444ED2" w14:textId="77777777" w:rsidR="002524A7" w:rsidRDefault="00000000">
            <w:pPr>
              <w:pStyle w:val="Compact"/>
            </w:pPr>
            <w:r>
              <w:t>Native, multi-dimensionnelle</w:t>
            </w:r>
          </w:p>
        </w:tc>
        <w:tc>
          <w:tcPr>
            <w:tcW w:w="0" w:type="auto"/>
          </w:tcPr>
          <w:p w14:paraId="53908D27" w14:textId="77777777" w:rsidR="002524A7" w:rsidRDefault="00000000">
            <w:pPr>
              <w:pStyle w:val="Compact"/>
            </w:pPr>
            <w:r>
              <w:t>Non native</w:t>
            </w:r>
          </w:p>
        </w:tc>
        <w:tc>
          <w:tcPr>
            <w:tcW w:w="0" w:type="auto"/>
          </w:tcPr>
          <w:p w14:paraId="6B83FA37" w14:textId="77777777" w:rsidR="002524A7" w:rsidRDefault="00000000">
            <w:pPr>
              <w:pStyle w:val="Compact"/>
            </w:pPr>
            <w:r>
              <w:t>Forte : objectifs, 360°, calibration, succession</w:t>
            </w:r>
          </w:p>
        </w:tc>
        <w:tc>
          <w:tcPr>
            <w:tcW w:w="0" w:type="auto"/>
          </w:tcPr>
          <w:p w14:paraId="41230325" w14:textId="77777777" w:rsidR="002524A7" w:rsidRDefault="00000000">
            <w:pPr>
              <w:pStyle w:val="Compact"/>
            </w:pPr>
            <w:r>
              <w:t>Via module dédié</w:t>
            </w:r>
          </w:p>
        </w:tc>
      </w:tr>
      <w:tr w:rsidR="002524A7" w14:paraId="18BF19AB" w14:textId="77777777">
        <w:tc>
          <w:tcPr>
            <w:tcW w:w="0" w:type="auto"/>
          </w:tcPr>
          <w:p w14:paraId="6786DBAB" w14:textId="77777777" w:rsidR="002524A7" w:rsidRDefault="00000000">
            <w:pPr>
              <w:pStyle w:val="Compact"/>
            </w:pPr>
            <w:r>
              <w:t xml:space="preserve">Avenants au </w:t>
            </w:r>
            <w:r>
              <w:lastRenderedPageBreak/>
              <w:t>contrat</w:t>
            </w:r>
          </w:p>
        </w:tc>
        <w:tc>
          <w:tcPr>
            <w:tcW w:w="0" w:type="auto"/>
          </w:tcPr>
          <w:p w14:paraId="3BA62B21" w14:textId="77777777" w:rsidR="002524A7" w:rsidRDefault="00000000">
            <w:pPr>
              <w:pStyle w:val="Compact"/>
            </w:pPr>
            <w:r>
              <w:lastRenderedPageBreak/>
              <w:t xml:space="preserve">Natifs, avec chaîne </w:t>
            </w:r>
            <w:r>
              <w:lastRenderedPageBreak/>
              <w:t>d’approbation</w:t>
            </w:r>
          </w:p>
        </w:tc>
        <w:tc>
          <w:tcPr>
            <w:tcW w:w="0" w:type="auto"/>
          </w:tcPr>
          <w:p w14:paraId="70D15C10" w14:textId="77777777" w:rsidR="002524A7" w:rsidRDefault="00000000">
            <w:pPr>
              <w:pStyle w:val="Compact"/>
            </w:pPr>
            <w:r>
              <w:lastRenderedPageBreak/>
              <w:t xml:space="preserve">Non </w:t>
            </w:r>
            <w:r>
              <w:lastRenderedPageBreak/>
              <w:t>disponible</w:t>
            </w:r>
          </w:p>
        </w:tc>
        <w:tc>
          <w:tcPr>
            <w:tcW w:w="0" w:type="auto"/>
          </w:tcPr>
          <w:p w14:paraId="2AC5D22B" w14:textId="77777777" w:rsidR="002524A7" w:rsidRDefault="00000000">
            <w:pPr>
              <w:pStyle w:val="Compact"/>
            </w:pPr>
            <w:r>
              <w:lastRenderedPageBreak/>
              <w:t xml:space="preserve">Non </w:t>
            </w:r>
            <w:r>
              <w:lastRenderedPageBreak/>
              <w:t>disponible</w:t>
            </w:r>
          </w:p>
        </w:tc>
        <w:tc>
          <w:tcPr>
            <w:tcW w:w="0" w:type="auto"/>
          </w:tcPr>
          <w:p w14:paraId="021C74F2" w14:textId="77777777" w:rsidR="002524A7" w:rsidRDefault="00000000">
            <w:pPr>
              <w:pStyle w:val="Compact"/>
            </w:pPr>
            <w:r>
              <w:lastRenderedPageBreak/>
              <w:t xml:space="preserve">Génération de </w:t>
            </w:r>
            <w:r>
              <w:lastRenderedPageBreak/>
              <w:t>contrats à l’embauche uniquement</w:t>
            </w:r>
          </w:p>
        </w:tc>
      </w:tr>
      <w:tr w:rsidR="002524A7" w14:paraId="2F0347F2" w14:textId="77777777">
        <w:tc>
          <w:tcPr>
            <w:tcW w:w="0" w:type="auto"/>
          </w:tcPr>
          <w:p w14:paraId="76487FF9" w14:textId="77777777" w:rsidR="002524A7" w:rsidRDefault="00000000">
            <w:pPr>
              <w:pStyle w:val="Compact"/>
            </w:pPr>
            <w:r>
              <w:lastRenderedPageBreak/>
              <w:t>Gestion des compétences</w:t>
            </w:r>
          </w:p>
        </w:tc>
        <w:tc>
          <w:tcPr>
            <w:tcW w:w="0" w:type="auto"/>
          </w:tcPr>
          <w:p w14:paraId="566275E8" w14:textId="77777777" w:rsidR="002524A7" w:rsidRDefault="00000000">
            <w:pPr>
              <w:pStyle w:val="Compact"/>
            </w:pPr>
            <w:r>
              <w:t>Native</w:t>
            </w:r>
          </w:p>
        </w:tc>
        <w:tc>
          <w:tcPr>
            <w:tcW w:w="0" w:type="auto"/>
          </w:tcPr>
          <w:p w14:paraId="1A522844" w14:textId="77777777" w:rsidR="002524A7" w:rsidRDefault="00000000">
            <w:pPr>
              <w:pStyle w:val="Compact"/>
            </w:pPr>
            <w:r>
              <w:t>Non native</w:t>
            </w:r>
          </w:p>
        </w:tc>
        <w:tc>
          <w:tcPr>
            <w:tcW w:w="0" w:type="auto"/>
          </w:tcPr>
          <w:p w14:paraId="5CDF6A28" w14:textId="77777777" w:rsidR="002524A7" w:rsidRDefault="00000000">
            <w:pPr>
              <w:pStyle w:val="Compact"/>
            </w:pPr>
            <w:r>
              <w:t>Référence du marché : graphe de compétences, inférence, marché interne</w:t>
            </w:r>
          </w:p>
        </w:tc>
        <w:tc>
          <w:tcPr>
            <w:tcW w:w="0" w:type="auto"/>
          </w:tcPr>
          <w:p w14:paraId="01F855E1" w14:textId="77777777" w:rsidR="002524A7" w:rsidRDefault="00000000">
            <w:pPr>
              <w:pStyle w:val="Compact"/>
            </w:pPr>
            <w:r>
              <w:t>Non disponible</w:t>
            </w:r>
          </w:p>
        </w:tc>
      </w:tr>
      <w:tr w:rsidR="002524A7" w14:paraId="68E8B28E" w14:textId="77777777">
        <w:tc>
          <w:tcPr>
            <w:tcW w:w="0" w:type="auto"/>
          </w:tcPr>
          <w:p w14:paraId="2BEBD307" w14:textId="77777777" w:rsidR="002524A7" w:rsidRDefault="00000000">
            <w:pPr>
              <w:pStyle w:val="Compact"/>
            </w:pPr>
            <w:r>
              <w:t>Formation (LMS)</w:t>
            </w:r>
          </w:p>
        </w:tc>
        <w:tc>
          <w:tcPr>
            <w:tcW w:w="0" w:type="auto"/>
          </w:tcPr>
          <w:p w14:paraId="110B824C" w14:textId="77777777" w:rsidR="002524A7" w:rsidRDefault="00000000">
            <w:pPr>
              <w:pStyle w:val="Compact"/>
            </w:pPr>
            <w:r>
              <w:t>Hors périmètre</w:t>
            </w:r>
          </w:p>
        </w:tc>
        <w:tc>
          <w:tcPr>
            <w:tcW w:w="0" w:type="auto"/>
          </w:tcPr>
          <w:p w14:paraId="01924D6B" w14:textId="77777777" w:rsidR="002524A7" w:rsidRDefault="00000000">
            <w:pPr>
              <w:pStyle w:val="Compact"/>
            </w:pPr>
            <w:r>
              <w:t>Non native</w:t>
            </w:r>
          </w:p>
        </w:tc>
        <w:tc>
          <w:tcPr>
            <w:tcW w:w="0" w:type="auto"/>
          </w:tcPr>
          <w:p w14:paraId="64B0B100" w14:textId="77777777" w:rsidR="002524A7" w:rsidRDefault="00000000">
            <w:pPr>
              <w:pStyle w:val="Compact"/>
            </w:pPr>
            <w:r>
              <w:t>Référence du marché</w:t>
            </w:r>
          </w:p>
        </w:tc>
        <w:tc>
          <w:tcPr>
            <w:tcW w:w="0" w:type="auto"/>
          </w:tcPr>
          <w:p w14:paraId="69833081" w14:textId="77777777" w:rsidR="002524A7" w:rsidRDefault="00000000">
            <w:pPr>
              <w:pStyle w:val="Compact"/>
            </w:pPr>
            <w:r>
              <w:t>Non disponible</w:t>
            </w:r>
          </w:p>
        </w:tc>
      </w:tr>
      <w:tr w:rsidR="002524A7" w14:paraId="377BB0C1" w14:textId="77777777">
        <w:tc>
          <w:tcPr>
            <w:tcW w:w="0" w:type="auto"/>
          </w:tcPr>
          <w:p w14:paraId="4216EECB" w14:textId="77777777" w:rsidR="002524A7" w:rsidRDefault="00000000">
            <w:pPr>
              <w:pStyle w:val="Compact"/>
            </w:pPr>
            <w:r>
              <w:t>Conformité internationale</w:t>
            </w:r>
          </w:p>
        </w:tc>
        <w:tc>
          <w:tcPr>
            <w:tcW w:w="0" w:type="auto"/>
          </w:tcPr>
          <w:p w14:paraId="04D3A93B" w14:textId="77777777" w:rsidR="002524A7" w:rsidRDefault="00000000">
            <w:pPr>
              <w:pStyle w:val="Compact"/>
            </w:pPr>
            <w:r>
              <w:t>Hors périmètre</w:t>
            </w:r>
          </w:p>
        </w:tc>
        <w:tc>
          <w:tcPr>
            <w:tcW w:w="0" w:type="auto"/>
          </w:tcPr>
          <w:p w14:paraId="470FFAD9" w14:textId="77777777" w:rsidR="002524A7" w:rsidRDefault="00000000">
            <w:pPr>
              <w:pStyle w:val="Compact"/>
            </w:pPr>
            <w:r>
              <w:t>Basique</w:t>
            </w:r>
          </w:p>
        </w:tc>
        <w:tc>
          <w:tcPr>
            <w:tcW w:w="0" w:type="auto"/>
          </w:tcPr>
          <w:p w14:paraId="4B173C6F" w14:textId="77777777" w:rsidR="002524A7" w:rsidRDefault="00000000">
            <w:pPr>
              <w:pStyle w:val="Compact"/>
            </w:pPr>
            <w:r>
              <w:t>Non prioritaire</w:t>
            </w:r>
          </w:p>
        </w:tc>
        <w:tc>
          <w:tcPr>
            <w:tcW w:w="0" w:type="auto"/>
          </w:tcPr>
          <w:p w14:paraId="557653DA" w14:textId="77777777" w:rsidR="002524A7" w:rsidRDefault="00000000">
            <w:pPr>
              <w:pStyle w:val="Compact"/>
            </w:pPr>
            <w:r>
              <w:t>Référence du marché : 150+ pays</w:t>
            </w:r>
          </w:p>
        </w:tc>
      </w:tr>
      <w:tr w:rsidR="002524A7" w14:paraId="69766EDA" w14:textId="77777777">
        <w:tc>
          <w:tcPr>
            <w:tcW w:w="0" w:type="auto"/>
          </w:tcPr>
          <w:p w14:paraId="1F38BECC" w14:textId="77777777" w:rsidR="002524A7" w:rsidRDefault="00000000">
            <w:pPr>
              <w:pStyle w:val="Compact"/>
            </w:pPr>
            <w:r>
              <w:t>Paie</w:t>
            </w:r>
          </w:p>
        </w:tc>
        <w:tc>
          <w:tcPr>
            <w:tcW w:w="0" w:type="auto"/>
          </w:tcPr>
          <w:p w14:paraId="5EFC540D" w14:textId="77777777" w:rsidR="002524A7" w:rsidRDefault="00000000">
            <w:pPr>
              <w:pStyle w:val="Compact"/>
            </w:pPr>
            <w:r>
              <w:t>Hors périmètre</w:t>
            </w:r>
          </w:p>
        </w:tc>
        <w:tc>
          <w:tcPr>
            <w:tcW w:w="0" w:type="auto"/>
          </w:tcPr>
          <w:p w14:paraId="11315C8E" w14:textId="77777777" w:rsidR="002524A7" w:rsidRDefault="00000000">
            <w:pPr>
              <w:pStyle w:val="Compact"/>
            </w:pPr>
            <w:r>
              <w:t>Déléguée</w:t>
            </w:r>
          </w:p>
        </w:tc>
        <w:tc>
          <w:tcPr>
            <w:tcW w:w="0" w:type="auto"/>
          </w:tcPr>
          <w:p w14:paraId="2DB8614B" w14:textId="77777777" w:rsidR="002524A7" w:rsidRDefault="00000000">
            <w:pPr>
              <w:pStyle w:val="Compact"/>
            </w:pPr>
            <w:r>
              <w:t>Non disponible</w:t>
            </w:r>
          </w:p>
        </w:tc>
        <w:tc>
          <w:tcPr>
            <w:tcW w:w="0" w:type="auto"/>
          </w:tcPr>
          <w:p w14:paraId="15794C72" w14:textId="77777777" w:rsidR="002524A7" w:rsidRDefault="00000000">
            <w:pPr>
              <w:pStyle w:val="Compact"/>
            </w:pPr>
            <w:r>
              <w:t>Référence du marché</w:t>
            </w:r>
          </w:p>
        </w:tc>
      </w:tr>
    </w:tbl>
    <w:p w14:paraId="7F879F4C" w14:textId="77777777" w:rsidR="002524A7" w:rsidRDefault="00000000">
      <w:pPr>
        <w:pStyle w:val="Titre3"/>
      </w:pPr>
      <w:bookmarkStart w:id="82" w:name="Xc8fff7403de2c34ce089eaab17992876cb615f7"/>
      <w:bookmarkStart w:id="83" w:name="_Toc238560202"/>
      <w:r>
        <w:t>2.4.2 Grille de comparaison des capacités d’intelligence artificielle</w:t>
      </w:r>
      <w:bookmarkEnd w:id="82"/>
      <w:bookmarkEnd w:id="83"/>
    </w:p>
    <w:p w14:paraId="10F71B5A" w14:textId="77777777" w:rsidR="002524A7" w:rsidRDefault="00000000">
      <w:pPr>
        <w:pStyle w:val="TableCaption"/>
      </w:pPr>
      <w:r>
        <w:t>Comparaison des capacités d’intelligence artificielle</w:t>
      </w:r>
    </w:p>
    <w:tbl>
      <w:tblPr>
        <w:tblStyle w:val="Table"/>
        <w:tblW w:w="9000" w:type="dxa"/>
        <w:tblLook w:val="07E0" w:firstRow="1" w:lastRow="1" w:firstColumn="1" w:lastColumn="1" w:noHBand="1" w:noVBand="1"/>
      </w:tblPr>
      <w:tblGrid>
        <w:gridCol w:w="1568"/>
        <w:gridCol w:w="1830"/>
        <w:gridCol w:w="1905"/>
        <w:gridCol w:w="2129"/>
        <w:gridCol w:w="1867"/>
      </w:tblGrid>
      <w:tr w:rsidR="002524A7" w14:paraId="158D2126" w14:textId="77777777">
        <w:tc>
          <w:tcPr>
            <w:tcW w:w="0" w:type="auto"/>
            <w:tcBorders>
              <w:bottom w:val="single" w:sz="0" w:space="0" w:color="auto"/>
            </w:tcBorders>
            <w:vAlign w:val="bottom"/>
          </w:tcPr>
          <w:p w14:paraId="72E0FF2B" w14:textId="77777777" w:rsidR="002524A7" w:rsidRDefault="00000000">
            <w:pPr>
              <w:pStyle w:val="Compact"/>
            </w:pPr>
            <w:r>
              <w:t>Capacité</w:t>
            </w:r>
          </w:p>
        </w:tc>
        <w:tc>
          <w:tcPr>
            <w:tcW w:w="0" w:type="auto"/>
            <w:tcBorders>
              <w:bottom w:val="single" w:sz="0" w:space="0" w:color="auto"/>
            </w:tcBorders>
            <w:vAlign w:val="bottom"/>
          </w:tcPr>
          <w:p w14:paraId="3CAA0CA8" w14:textId="77777777" w:rsidR="002524A7" w:rsidRDefault="00000000">
            <w:pPr>
              <w:pStyle w:val="Compact"/>
            </w:pPr>
            <w:r>
              <w:t>Sentient</w:t>
            </w:r>
          </w:p>
        </w:tc>
        <w:tc>
          <w:tcPr>
            <w:tcW w:w="0" w:type="auto"/>
            <w:tcBorders>
              <w:bottom w:val="single" w:sz="0" w:space="0" w:color="auto"/>
            </w:tcBorders>
            <w:vAlign w:val="bottom"/>
          </w:tcPr>
          <w:p w14:paraId="62B46292" w14:textId="77777777" w:rsidR="002524A7" w:rsidRDefault="00000000">
            <w:pPr>
              <w:pStyle w:val="Compact"/>
            </w:pPr>
            <w:r>
              <w:t>ServiceNow HRSD</w:t>
            </w:r>
          </w:p>
        </w:tc>
        <w:tc>
          <w:tcPr>
            <w:tcW w:w="0" w:type="auto"/>
            <w:tcBorders>
              <w:bottom w:val="single" w:sz="0" w:space="0" w:color="auto"/>
            </w:tcBorders>
            <w:vAlign w:val="bottom"/>
          </w:tcPr>
          <w:p w14:paraId="3D365734" w14:textId="77777777" w:rsidR="002524A7" w:rsidRDefault="00000000">
            <w:pPr>
              <w:pStyle w:val="Compact"/>
            </w:pPr>
            <w:r>
              <w:t>Cornerstone</w:t>
            </w:r>
          </w:p>
        </w:tc>
        <w:tc>
          <w:tcPr>
            <w:tcW w:w="0" w:type="auto"/>
            <w:tcBorders>
              <w:bottom w:val="single" w:sz="0" w:space="0" w:color="auto"/>
            </w:tcBorders>
            <w:vAlign w:val="bottom"/>
          </w:tcPr>
          <w:p w14:paraId="68BC2966" w14:textId="77777777" w:rsidR="002524A7" w:rsidRDefault="00000000">
            <w:pPr>
              <w:pStyle w:val="Compact"/>
            </w:pPr>
            <w:r>
              <w:t>Deel AI</w:t>
            </w:r>
          </w:p>
        </w:tc>
      </w:tr>
      <w:tr w:rsidR="002524A7" w14:paraId="794CD1A8" w14:textId="77777777">
        <w:tc>
          <w:tcPr>
            <w:tcW w:w="0" w:type="auto"/>
          </w:tcPr>
          <w:p w14:paraId="623D6247" w14:textId="77777777" w:rsidR="002524A7" w:rsidRDefault="00000000">
            <w:pPr>
              <w:pStyle w:val="Compact"/>
            </w:pPr>
            <w:r>
              <w:t>Architecture IA</w:t>
            </w:r>
          </w:p>
        </w:tc>
        <w:tc>
          <w:tcPr>
            <w:tcW w:w="0" w:type="auto"/>
          </w:tcPr>
          <w:p w14:paraId="67F035D3" w14:textId="77777777" w:rsidR="002524A7" w:rsidRDefault="00000000">
            <w:pPr>
              <w:pStyle w:val="Compact"/>
            </w:pPr>
            <w:r>
              <w:t>Graphe d’états LangGraph, 8 agents spécialisés avec registre d’outils</w:t>
            </w:r>
          </w:p>
        </w:tc>
        <w:tc>
          <w:tcPr>
            <w:tcW w:w="0" w:type="auto"/>
          </w:tcPr>
          <w:p w14:paraId="054DDF69" w14:textId="77777777" w:rsidR="002524A7" w:rsidRDefault="00000000">
            <w:pPr>
              <w:pStyle w:val="Compact"/>
            </w:pPr>
            <w:r>
              <w:t>Couche générative + agent virtuel (compréhension du langage) + classification prédictive</w:t>
            </w:r>
          </w:p>
        </w:tc>
        <w:tc>
          <w:tcPr>
            <w:tcW w:w="0" w:type="auto"/>
          </w:tcPr>
          <w:p w14:paraId="17806702" w14:textId="77777777" w:rsidR="002524A7" w:rsidRDefault="00000000">
            <w:pPr>
              <w:pStyle w:val="Compact"/>
            </w:pPr>
            <w:r>
              <w:t>Recommandations par apprentissage automatique, inférence de compétences</w:t>
            </w:r>
          </w:p>
        </w:tc>
        <w:tc>
          <w:tcPr>
            <w:tcW w:w="0" w:type="auto"/>
          </w:tcPr>
          <w:p w14:paraId="33FC837B" w14:textId="77777777" w:rsidR="002524A7" w:rsidRDefault="00000000">
            <w:pPr>
              <w:pStyle w:val="Compact"/>
            </w:pPr>
            <w:r>
              <w:t>Assistant conversationnel entraîné sur la conformité</w:t>
            </w:r>
          </w:p>
        </w:tc>
      </w:tr>
      <w:tr w:rsidR="002524A7" w14:paraId="7731B746" w14:textId="77777777">
        <w:tc>
          <w:tcPr>
            <w:tcW w:w="0" w:type="auto"/>
          </w:tcPr>
          <w:p w14:paraId="13142148" w14:textId="77777777" w:rsidR="002524A7" w:rsidRDefault="00000000">
            <w:pPr>
              <w:pStyle w:val="Compact"/>
            </w:pPr>
            <w:r>
              <w:t>Autonomie agentique</w:t>
            </w:r>
          </w:p>
        </w:tc>
        <w:tc>
          <w:tcPr>
            <w:tcW w:w="0" w:type="auto"/>
          </w:tcPr>
          <w:p w14:paraId="064D7564" w14:textId="77777777" w:rsidR="002524A7" w:rsidRDefault="00000000">
            <w:pPr>
              <w:pStyle w:val="Compact"/>
            </w:pPr>
            <w:r>
              <w:t>Effective : raisonnement, planification, appel d’outils, actions multi-étapes</w:t>
            </w:r>
          </w:p>
        </w:tc>
        <w:tc>
          <w:tcPr>
            <w:tcW w:w="0" w:type="auto"/>
          </w:tcPr>
          <w:p w14:paraId="649D3393" w14:textId="77777777" w:rsidR="002524A7" w:rsidRDefault="00000000">
            <w:pPr>
              <w:pStyle w:val="Compact"/>
            </w:pPr>
            <w:r>
              <w:t>Non agentique : agent virtuel réactif, processus déclenchés par règles</w:t>
            </w:r>
          </w:p>
        </w:tc>
        <w:tc>
          <w:tcPr>
            <w:tcW w:w="0" w:type="auto"/>
          </w:tcPr>
          <w:p w14:paraId="7DD07BB8" w14:textId="77777777" w:rsidR="002524A7" w:rsidRDefault="00000000">
            <w:pPr>
              <w:pStyle w:val="Compact"/>
            </w:pPr>
            <w:r>
              <w:t>Non agentique : modèle de recommandation</w:t>
            </w:r>
          </w:p>
        </w:tc>
        <w:tc>
          <w:tcPr>
            <w:tcW w:w="0" w:type="auto"/>
          </w:tcPr>
          <w:p w14:paraId="42274292" w14:textId="77777777" w:rsidR="002524A7" w:rsidRDefault="00000000">
            <w:pPr>
              <w:pStyle w:val="Compact"/>
            </w:pPr>
            <w:r>
              <w:t>Non agentique : questions-réponses réactives</w:t>
            </w:r>
          </w:p>
        </w:tc>
      </w:tr>
      <w:tr w:rsidR="002524A7" w14:paraId="676335E6" w14:textId="77777777">
        <w:tc>
          <w:tcPr>
            <w:tcW w:w="0" w:type="auto"/>
          </w:tcPr>
          <w:p w14:paraId="4950E945" w14:textId="77777777" w:rsidR="002524A7" w:rsidRDefault="00000000">
            <w:pPr>
              <w:pStyle w:val="Compact"/>
            </w:pPr>
            <w:r>
              <w:t xml:space="preserve">Modèle </w:t>
            </w:r>
            <w:r>
              <w:rPr>
                <w:i/>
              </w:rPr>
              <w:t>push</w:t>
            </w:r>
          </w:p>
        </w:tc>
        <w:tc>
          <w:tcPr>
            <w:tcW w:w="0" w:type="auto"/>
          </w:tcPr>
          <w:p w14:paraId="4011EB2F" w14:textId="77777777" w:rsidR="002524A7" w:rsidRDefault="00000000">
            <w:pPr>
              <w:pStyle w:val="Compact"/>
            </w:pPr>
            <w:r>
              <w:t>Conçu dès l’origine : synthèse post-événement, relances programmées, alerte sur chevauchement</w:t>
            </w:r>
          </w:p>
        </w:tc>
        <w:tc>
          <w:tcPr>
            <w:tcW w:w="0" w:type="auto"/>
          </w:tcPr>
          <w:p w14:paraId="0A78523A" w14:textId="77777777" w:rsidR="002524A7" w:rsidRDefault="00000000">
            <w:pPr>
              <w:pStyle w:val="Compact"/>
            </w:pPr>
            <w:r>
              <w:t>Rappels par règles</w:t>
            </w:r>
          </w:p>
        </w:tc>
        <w:tc>
          <w:tcPr>
            <w:tcW w:w="0" w:type="auto"/>
          </w:tcPr>
          <w:p w14:paraId="44F740FA" w14:textId="77777777" w:rsidR="002524A7" w:rsidRDefault="00000000">
            <w:pPr>
              <w:pStyle w:val="Compact"/>
            </w:pPr>
            <w:r>
              <w:t>Suggestions déclenchées par modèle</w:t>
            </w:r>
          </w:p>
        </w:tc>
        <w:tc>
          <w:tcPr>
            <w:tcW w:w="0" w:type="auto"/>
          </w:tcPr>
          <w:p w14:paraId="5C84A2B7" w14:textId="77777777" w:rsidR="002524A7" w:rsidRDefault="00000000">
            <w:pPr>
              <w:pStyle w:val="Compact"/>
            </w:pPr>
            <w:r>
              <w:t>Alertes de conformité par règles</w:t>
            </w:r>
          </w:p>
        </w:tc>
      </w:tr>
      <w:tr w:rsidR="002524A7" w14:paraId="68B8DC9B" w14:textId="77777777">
        <w:tc>
          <w:tcPr>
            <w:tcW w:w="0" w:type="auto"/>
          </w:tcPr>
          <w:p w14:paraId="64179637" w14:textId="77777777" w:rsidR="002524A7" w:rsidRDefault="00000000">
            <w:pPr>
              <w:pStyle w:val="Compact"/>
            </w:pPr>
            <w:r>
              <w:lastRenderedPageBreak/>
              <w:t>RAG</w:t>
            </w:r>
          </w:p>
        </w:tc>
        <w:tc>
          <w:tcPr>
            <w:tcW w:w="0" w:type="auto"/>
          </w:tcPr>
          <w:p w14:paraId="77EA97C4" w14:textId="77777777" w:rsidR="002524A7" w:rsidRDefault="00000000">
            <w:pPr>
              <w:pStyle w:val="Compact"/>
            </w:pPr>
            <w:r>
              <w:t>Natif : vecteurs pgvector, découpage documentaire, requêtes hybrides SQL + vectorielles</w:t>
            </w:r>
          </w:p>
        </w:tc>
        <w:tc>
          <w:tcPr>
            <w:tcW w:w="0" w:type="auto"/>
          </w:tcPr>
          <w:p w14:paraId="7DCD2798" w14:textId="77777777" w:rsidR="002524A7" w:rsidRDefault="00000000">
            <w:pPr>
              <w:pStyle w:val="Compact"/>
            </w:pPr>
            <w:r>
              <w:t>Génération ancrée sur base de connaissances + recherche sémantique</w:t>
            </w:r>
          </w:p>
        </w:tc>
        <w:tc>
          <w:tcPr>
            <w:tcW w:w="0" w:type="auto"/>
          </w:tcPr>
          <w:p w14:paraId="4274F9EA" w14:textId="77777777" w:rsidR="002524A7" w:rsidRDefault="00000000">
            <w:pPr>
              <w:pStyle w:val="Compact"/>
            </w:pPr>
            <w:r>
              <w:t>Absent : appariement par métadonnées structurées</w:t>
            </w:r>
          </w:p>
        </w:tc>
        <w:tc>
          <w:tcPr>
            <w:tcW w:w="0" w:type="auto"/>
          </w:tcPr>
          <w:p w14:paraId="1CA45E0D" w14:textId="77777777" w:rsidR="002524A7" w:rsidRDefault="00000000">
            <w:pPr>
              <w:pStyle w:val="Compact"/>
            </w:pPr>
            <w:r>
              <w:t>Probable sur base de conformité, architecture non documentée</w:t>
            </w:r>
          </w:p>
        </w:tc>
      </w:tr>
      <w:tr w:rsidR="002524A7" w14:paraId="1107CB0E" w14:textId="77777777">
        <w:tc>
          <w:tcPr>
            <w:tcW w:w="0" w:type="auto"/>
          </w:tcPr>
          <w:p w14:paraId="16F415E1" w14:textId="77777777" w:rsidR="002524A7" w:rsidRDefault="00000000">
            <w:pPr>
              <w:pStyle w:val="Compact"/>
            </w:pPr>
            <w:r>
              <w:t>Traduction langage naturel → SQL</w:t>
            </w:r>
          </w:p>
        </w:tc>
        <w:tc>
          <w:tcPr>
            <w:tcW w:w="0" w:type="auto"/>
          </w:tcPr>
          <w:p w14:paraId="2CF81DF9" w14:textId="77777777" w:rsidR="002524A7" w:rsidRDefault="00000000">
            <w:pPr>
              <w:pStyle w:val="Compact"/>
            </w:pPr>
            <w:r>
              <w:t>Native, sur vues dédiées, en lecture seule, avec périmétrage</w:t>
            </w:r>
          </w:p>
        </w:tc>
        <w:tc>
          <w:tcPr>
            <w:tcW w:w="0" w:type="auto"/>
          </w:tcPr>
          <w:p w14:paraId="45A2AD01" w14:textId="77777777" w:rsidR="002524A7" w:rsidRDefault="00000000">
            <w:pPr>
              <w:pStyle w:val="Compact"/>
            </w:pPr>
            <w:r>
              <w:t>Non disponible</w:t>
            </w:r>
          </w:p>
        </w:tc>
        <w:tc>
          <w:tcPr>
            <w:tcW w:w="0" w:type="auto"/>
          </w:tcPr>
          <w:p w14:paraId="0CD3C726" w14:textId="77777777" w:rsidR="002524A7" w:rsidRDefault="00000000">
            <w:pPr>
              <w:pStyle w:val="Compact"/>
            </w:pPr>
            <w:r>
              <w:t>Non disponible</w:t>
            </w:r>
          </w:p>
        </w:tc>
        <w:tc>
          <w:tcPr>
            <w:tcW w:w="0" w:type="auto"/>
          </w:tcPr>
          <w:p w14:paraId="338BB0BB" w14:textId="77777777" w:rsidR="002524A7" w:rsidRDefault="00000000">
            <w:pPr>
              <w:pStyle w:val="Compact"/>
            </w:pPr>
            <w:r>
              <w:t>Non disponible</w:t>
            </w:r>
          </w:p>
        </w:tc>
      </w:tr>
      <w:tr w:rsidR="002524A7" w14:paraId="24C84913" w14:textId="77777777">
        <w:tc>
          <w:tcPr>
            <w:tcW w:w="0" w:type="auto"/>
          </w:tcPr>
          <w:p w14:paraId="730598BF" w14:textId="77777777" w:rsidR="002524A7" w:rsidRDefault="00000000">
            <w:pPr>
              <w:pStyle w:val="Compact"/>
            </w:pPr>
            <w:r>
              <w:t>Gouvernance de l’IA</w:t>
            </w:r>
          </w:p>
        </w:tc>
        <w:tc>
          <w:tcPr>
            <w:tcW w:w="0" w:type="auto"/>
          </w:tcPr>
          <w:p w14:paraId="38C1CE39" w14:textId="77777777" w:rsidR="002524A7" w:rsidRDefault="00000000">
            <w:pPr>
              <w:pStyle w:val="Compact"/>
            </w:pPr>
            <w:r>
              <w:t>Héritage du périmètre par jeton, journal d’audit, garde-fous à trois phases</w:t>
            </w:r>
          </w:p>
        </w:tc>
        <w:tc>
          <w:tcPr>
            <w:tcW w:w="0" w:type="auto"/>
          </w:tcPr>
          <w:p w14:paraId="7E113DD7" w14:textId="77777777" w:rsidR="002524A7" w:rsidRDefault="00000000">
            <w:pPr>
              <w:pStyle w:val="Compact"/>
            </w:pPr>
            <w:r>
              <w:t>Ancrage des invites, masquage des données personnelles, journaux</w:t>
            </w:r>
          </w:p>
        </w:tc>
        <w:tc>
          <w:tcPr>
            <w:tcW w:w="0" w:type="auto"/>
          </w:tcPr>
          <w:p w14:paraId="767E58D7" w14:textId="77777777" w:rsidR="002524A7" w:rsidRDefault="00000000">
            <w:pPr>
              <w:pStyle w:val="Compact"/>
            </w:pPr>
            <w:r>
              <w:t>Documentation publique limitée</w:t>
            </w:r>
          </w:p>
        </w:tc>
        <w:tc>
          <w:tcPr>
            <w:tcW w:w="0" w:type="auto"/>
          </w:tcPr>
          <w:p w14:paraId="68231422" w14:textId="77777777" w:rsidR="002524A7" w:rsidRDefault="00000000">
            <w:pPr>
              <w:pStyle w:val="Compact"/>
            </w:pPr>
            <w:r>
              <w:t>Cadre formel limité, revue juridique</w:t>
            </w:r>
          </w:p>
        </w:tc>
      </w:tr>
      <w:tr w:rsidR="002524A7" w14:paraId="4B4A49F4" w14:textId="77777777">
        <w:tc>
          <w:tcPr>
            <w:tcW w:w="0" w:type="auto"/>
          </w:tcPr>
          <w:p w14:paraId="32A826E2" w14:textId="77777777" w:rsidR="002524A7" w:rsidRDefault="00000000">
            <w:pPr>
              <w:pStyle w:val="Compact"/>
            </w:pPr>
            <w:r>
              <w:t>Contrôle d’accès</w:t>
            </w:r>
          </w:p>
        </w:tc>
        <w:tc>
          <w:tcPr>
            <w:tcW w:w="0" w:type="auto"/>
          </w:tcPr>
          <w:p w14:paraId="77E882CA" w14:textId="77777777" w:rsidR="002524A7" w:rsidRDefault="00000000">
            <w:pPr>
              <w:pStyle w:val="Compact"/>
            </w:pPr>
            <w:r>
              <w:t>Granulaire : ressource + action + périmètre, filtrage au niveau ligne</w:t>
            </w:r>
          </w:p>
        </w:tc>
        <w:tc>
          <w:tcPr>
            <w:tcW w:w="0" w:type="auto"/>
          </w:tcPr>
          <w:p w14:paraId="2DEE85A8" w14:textId="77777777" w:rsidR="002524A7" w:rsidRDefault="00000000">
            <w:pPr>
              <w:pStyle w:val="Compact"/>
            </w:pPr>
            <w:r>
              <w:t>Listes de contrôle par table et enregistrement</w:t>
            </w:r>
          </w:p>
        </w:tc>
        <w:tc>
          <w:tcPr>
            <w:tcW w:w="0" w:type="auto"/>
          </w:tcPr>
          <w:p w14:paraId="328A44B1" w14:textId="77777777" w:rsidR="002524A7" w:rsidRDefault="00000000">
            <w:pPr>
              <w:pStyle w:val="Compact"/>
            </w:pPr>
            <w:r>
              <w:t>Granulaire par unité organisationnelle</w:t>
            </w:r>
          </w:p>
        </w:tc>
        <w:tc>
          <w:tcPr>
            <w:tcW w:w="0" w:type="auto"/>
          </w:tcPr>
          <w:p w14:paraId="7D79F8CA" w14:textId="77777777" w:rsidR="002524A7" w:rsidRDefault="00000000">
            <w:pPr>
              <w:pStyle w:val="Compact"/>
            </w:pPr>
            <w:r>
              <w:t>Rôles prédéfinis, permissions par pays</w:t>
            </w:r>
          </w:p>
        </w:tc>
      </w:tr>
    </w:tbl>
    <w:p w14:paraId="7C03F71E" w14:textId="77777777" w:rsidR="002524A7" w:rsidRDefault="00000000">
      <w:pPr>
        <w:pStyle w:val="Titre3"/>
      </w:pPr>
      <w:bookmarkStart w:id="84" w:name="analyse-des-écarts"/>
      <w:bookmarkStart w:id="85" w:name="_Toc238560203"/>
      <w:r>
        <w:t>2.4.3 Analyse des écarts</w:t>
      </w:r>
      <w:bookmarkEnd w:id="84"/>
      <w:bookmarkEnd w:id="85"/>
    </w:p>
    <w:p w14:paraId="3F2C462A" w14:textId="77777777" w:rsidR="002524A7" w:rsidRDefault="00000000">
      <w:pPr>
        <w:pStyle w:val="FirstParagraph"/>
      </w:pPr>
      <w:r>
        <w:rPr>
          <w:b/>
        </w:rPr>
        <w:t>Ce que Sentient n’a pas.</w:t>
      </w:r>
      <w:r>
        <w:t xml:space="preserve"> Il serait absurde de prétendre concurrencer trois éditeurs établis sur l’intégralité de leur périmètre. Trois écarts sont assumés et documentés.</w:t>
      </w:r>
    </w:p>
    <w:p w14:paraId="208C944C" w14:textId="77777777" w:rsidR="002524A7" w:rsidRDefault="00000000">
      <w:pPr>
        <w:pStyle w:val="Corpsdetexte"/>
      </w:pPr>
      <w:r>
        <w:t xml:space="preserve">La </w:t>
      </w:r>
      <w:r>
        <w:rPr>
          <w:b/>
        </w:rPr>
        <w:t>gestion de la formation</w:t>
      </w:r>
      <w:r>
        <w:t xml:space="preserve"> est absente : Cornerstone y a investi plus de vingt ans, et un système de gestion de l’apprentissage constitue une catégorie de produit à part entière. La </w:t>
      </w:r>
      <w:r>
        <w:rPr>
          <w:b/>
        </w:rPr>
        <w:t>paie</w:t>
      </w:r>
      <w:r>
        <w:t xml:space="preserve"> et la </w:t>
      </w:r>
      <w:r>
        <w:rPr>
          <w:b/>
        </w:rPr>
        <w:t>conformité internationale</w:t>
      </w:r>
      <w:r>
        <w:t xml:space="preserve"> sont également hors périmètre : elles supposent une expertise réglementaire par juridiction que ce projet n’a ni les moyens ni la vocation de couvrir. Enfin, l’</w:t>
      </w:r>
      <w:r>
        <w:rPr>
          <w:b/>
        </w:rPr>
        <w:t>intelligence des compétences</w:t>
      </w:r>
      <w:r>
        <w:t xml:space="preserve"> de Cornerstone — graphe de compétences, inférence automatique, marché interne des opportunités — dépasse largement ce que Sentient propose ; le modèle de données est en place, la logique d’inférence reste à construire.</w:t>
      </w:r>
    </w:p>
    <w:p w14:paraId="4C21F5AF" w14:textId="77777777" w:rsidR="002524A7" w:rsidRDefault="00000000">
      <w:pPr>
        <w:pStyle w:val="Corpsdetexte"/>
      </w:pPr>
      <w:r>
        <w:rPr>
          <w:b/>
        </w:rPr>
        <w:t>Ce que Sentient apporte.</w:t>
      </w:r>
      <w:r>
        <w:t xml:space="preserve"> Quatre axes de différenciation ressortent de l’analyse.</w:t>
      </w:r>
    </w:p>
    <w:p w14:paraId="4DDB1EC1" w14:textId="77777777" w:rsidR="002524A7" w:rsidRDefault="00000000">
      <w:pPr>
        <w:pStyle w:val="Corpsdetexte"/>
      </w:pPr>
      <w:r>
        <w:t>Le premier est l’</w:t>
      </w:r>
      <w:r>
        <w:rPr>
          <w:b/>
        </w:rPr>
        <w:t>autonomie agentique effective</w:t>
      </w:r>
      <w:r>
        <w:t xml:space="preserve">. Les trois plateformes étudiées disposent de capacités d’intelligence artificielle réelles, mais aucune ne met en œuvre d’agents autonomes au sens défini en 2.3.1. ServiceNow propose un agent conversationnel réactif adossé à des processus déclenchés par règles ; Cornerstone, un moteur de recommandation </w:t>
      </w:r>
      <w:r>
        <w:lastRenderedPageBreak/>
        <w:t>; Deel, un système de questions-réponses. Aucun ne compose une séquence d’actions non anticipée.</w:t>
      </w:r>
    </w:p>
    <w:p w14:paraId="6A37A655" w14:textId="77777777" w:rsidR="002524A7" w:rsidRDefault="00000000">
      <w:pPr>
        <w:pStyle w:val="Corpsdetexte"/>
      </w:pPr>
      <w:r>
        <w:t>Le deuxième est l’</w:t>
      </w:r>
      <w:r>
        <w:rPr>
          <w:b/>
        </w:rPr>
        <w:t>intégration native du SIRH et de la couche agentique</w:t>
      </w:r>
      <w:r>
        <w:t>. ServiceNow et Cornerstone supposent l’existence d’un SIRH tiers auquel ils se connectent. Cette dépendance limite structurellement la profondeur de l’assistance : l’agent ne peut exploiter que ce que l’interface d’intégration expose. Sentient contrôle les deux côtés, ce qui autorise des raisonnements composites entre domaines.</w:t>
      </w:r>
    </w:p>
    <w:p w14:paraId="73F4EB02" w14:textId="77777777" w:rsidR="002524A7" w:rsidRDefault="00000000">
      <w:pPr>
        <w:pStyle w:val="Corpsdetexte"/>
      </w:pPr>
      <w:r>
        <w:t xml:space="preserve">Le troisième est la </w:t>
      </w:r>
      <w:r>
        <w:rPr>
          <w:b/>
        </w:rPr>
        <w:t>traduction sécurisée du langage naturel vers SQL</w:t>
      </w:r>
      <w:r>
        <w:t>. Aucune des trois plateformes ne propose cette capacité, probablement en raison du risque qu’elle comporte. Le chapitre 6 détaille le dispositif retenu pour la rendre acceptable : vues analytiques dédiées, rôle en lecture seule dépourvu de tout droit sur les tables de production, validation syntaxique fermée par défaut et périmétrage appliqué au niveau de la vue.</w:t>
      </w:r>
    </w:p>
    <w:p w14:paraId="15E8ADA8" w14:textId="77777777" w:rsidR="002524A7" w:rsidRDefault="00000000">
      <w:pPr>
        <w:pStyle w:val="Corpsdetexte"/>
      </w:pPr>
      <w:r>
        <w:t xml:space="preserve">Le quatrième est la </w:t>
      </w:r>
      <w:r>
        <w:rPr>
          <w:b/>
        </w:rPr>
        <w:t>gouvernance conçue dès l’origine</w:t>
      </w:r>
      <w:r>
        <w:t>. L’héritage du périmètre de permissions par jeton, la journalisation systématique et le dispositif de garde-fous ne sont pas des ajouts défensifs mais des contraintes de conception ayant façonné le modèle de données.</w:t>
      </w:r>
    </w:p>
    <w:p w14:paraId="1A5AB850" w14:textId="77777777" w:rsidR="002524A7" w:rsidRDefault="00000000">
      <w:pPr>
        <w:pStyle w:val="Titre3"/>
      </w:pPr>
      <w:bookmarkStart w:id="86" w:name="enseignements-retenus-des-concurrents"/>
      <w:bookmarkStart w:id="87" w:name="_Toc238560204"/>
      <w:r>
        <w:t>2.4.4 Enseignements retenus des concurrents</w:t>
      </w:r>
      <w:bookmarkEnd w:id="86"/>
      <w:bookmarkEnd w:id="87"/>
    </w:p>
    <w:p w14:paraId="255D83F8" w14:textId="77777777" w:rsidR="002524A7" w:rsidRDefault="00000000">
      <w:pPr>
        <w:pStyle w:val="FirstParagraph"/>
      </w:pPr>
      <w:r>
        <w:t xml:space="preserve">L’étude comparative a également identifié plusieurs mécanismes présents chez les concurrents et jugés pertinents pour l’évolution de Sentient. La </w:t>
      </w:r>
      <w:r>
        <w:rPr>
          <w:b/>
        </w:rPr>
        <w:t>détection de changement de politique</w:t>
      </w:r>
      <w:r>
        <w:t xml:space="preserve"> proposée par Deel — identification automatique d’une évolution réglementaire et notification des personnes concernées — constitue une opportunité agentique cohérente avec l’architecture existante : l’événement de mise à jour documentaire est déjà émis, il resterait à le raccorder à une logique de comparaison sémantique. Le </w:t>
      </w:r>
      <w:r>
        <w:rPr>
          <w:b/>
        </w:rPr>
        <w:t>suivi du cycle de vie des articles de connaissance</w:t>
      </w:r>
      <w:r>
        <w:t xml:space="preserve"> de ServiceNow, avec mesure de fraîcheur et détection d’obsolescence, comblerait une lacune du dispositif RAG actuel, qui ingère des documents sans jamais évaluer leur péremption. Ces pistes sont reprises dans les perspectives.</w:t>
      </w:r>
    </w:p>
    <w:p w14:paraId="0F9C8FB2" w14:textId="77777777" w:rsidR="002524A7" w:rsidRDefault="00000000">
      <w:pPr>
        <w:pStyle w:val="Titre2"/>
      </w:pPr>
      <w:bookmarkStart w:id="88" w:name="positionnement-du-projet"/>
      <w:bookmarkStart w:id="89" w:name="_Toc238560205"/>
      <w:r>
        <w:t>2.5 Positionnement du projet</w:t>
      </w:r>
      <w:bookmarkEnd w:id="88"/>
      <w:bookmarkEnd w:id="89"/>
    </w:p>
    <w:p w14:paraId="044167E6" w14:textId="77777777" w:rsidR="002524A7" w:rsidRDefault="00000000">
      <w:pPr>
        <w:pStyle w:val="FirstParagraph"/>
      </w:pPr>
      <w:r>
        <w:t xml:space="preserve">Au terme de cette analyse, le positionnement de Sentient peut être formulé sans ambiguïté. Il ne s’agit pas d’un SIRH généraliste visant l’exhaustivité fonctionnelle, ni d’un assistant conversationnel greffé sur un système existant. Il s’agit d’une </w:t>
      </w:r>
      <w:r>
        <w:rPr>
          <w:b/>
        </w:rPr>
        <w:t>plateforme RH intégrée conçue pour l’exploitation agentique</w:t>
      </w:r>
      <w:r>
        <w:t>, dont la couverture fonctionnelle est délibérément resserrée sur les domaines où l’assistance autonome apporte une valeur mesurable — congés, compétences, objectifs, intégration, politiques internes — et dont l’effort d’ingénierie principal porte sur la fiabilité et la gouvernabilité de la couche agentique.</w:t>
      </w:r>
    </w:p>
    <w:p w14:paraId="5C3B99ED" w14:textId="77777777" w:rsidR="002524A7" w:rsidRDefault="00000000">
      <w:pPr>
        <w:pStyle w:val="Titre2"/>
      </w:pPr>
      <w:bookmarkStart w:id="90" w:name="choix-technologiques-et-justifications"/>
      <w:bookmarkStart w:id="91" w:name="_Toc238560206"/>
      <w:r>
        <w:t>2.6 Choix technologiques et justifications</w:t>
      </w:r>
      <w:bookmarkEnd w:id="90"/>
      <w:bookmarkEnd w:id="91"/>
    </w:p>
    <w:p w14:paraId="758CFBDA" w14:textId="77777777" w:rsidR="002524A7" w:rsidRDefault="00000000">
      <w:pPr>
        <w:pStyle w:val="FirstParagraph"/>
      </w:pPr>
      <w:r>
        <w:t>Les choix technologiques structurants sont récapitulés ci-dessous, chacun accompagné de sa justification.</w:t>
      </w:r>
    </w:p>
    <w:p w14:paraId="3CA6C378" w14:textId="77777777" w:rsidR="002524A7" w:rsidRDefault="00000000">
      <w:pPr>
        <w:pStyle w:val="TableCaption"/>
      </w:pPr>
      <w:r>
        <w:lastRenderedPageBreak/>
        <w:t>Pile technologique et justification des choix</w:t>
      </w:r>
    </w:p>
    <w:tbl>
      <w:tblPr>
        <w:tblStyle w:val="Table"/>
        <w:tblW w:w="9000" w:type="dxa"/>
        <w:tblLook w:val="07E0" w:firstRow="1" w:lastRow="1" w:firstColumn="1" w:lastColumn="1" w:noHBand="1" w:noVBand="1"/>
      </w:tblPr>
      <w:tblGrid>
        <w:gridCol w:w="1700"/>
        <w:gridCol w:w="1907"/>
        <w:gridCol w:w="5393"/>
      </w:tblGrid>
      <w:tr w:rsidR="002524A7" w14:paraId="6D368742" w14:textId="77777777">
        <w:tc>
          <w:tcPr>
            <w:tcW w:w="0" w:type="auto"/>
            <w:tcBorders>
              <w:bottom w:val="single" w:sz="0" w:space="0" w:color="auto"/>
            </w:tcBorders>
            <w:vAlign w:val="bottom"/>
          </w:tcPr>
          <w:p w14:paraId="64A5B460" w14:textId="77777777" w:rsidR="002524A7" w:rsidRDefault="00000000">
            <w:pPr>
              <w:pStyle w:val="Compact"/>
            </w:pPr>
            <w:r>
              <w:t>Couche</w:t>
            </w:r>
          </w:p>
        </w:tc>
        <w:tc>
          <w:tcPr>
            <w:tcW w:w="0" w:type="auto"/>
            <w:tcBorders>
              <w:bottom w:val="single" w:sz="0" w:space="0" w:color="auto"/>
            </w:tcBorders>
            <w:vAlign w:val="bottom"/>
          </w:tcPr>
          <w:p w14:paraId="4405A24A" w14:textId="77777777" w:rsidR="002524A7" w:rsidRDefault="00000000">
            <w:pPr>
              <w:pStyle w:val="Compact"/>
            </w:pPr>
            <w:r>
              <w:t>Technologie retenue</w:t>
            </w:r>
          </w:p>
        </w:tc>
        <w:tc>
          <w:tcPr>
            <w:tcW w:w="0" w:type="auto"/>
            <w:tcBorders>
              <w:bottom w:val="single" w:sz="0" w:space="0" w:color="auto"/>
            </w:tcBorders>
            <w:vAlign w:val="bottom"/>
          </w:tcPr>
          <w:p w14:paraId="272FBB70" w14:textId="77777777" w:rsidR="002524A7" w:rsidRDefault="00000000">
            <w:pPr>
              <w:pStyle w:val="Compact"/>
            </w:pPr>
            <w:r>
              <w:t>Justification</w:t>
            </w:r>
          </w:p>
        </w:tc>
      </w:tr>
      <w:tr w:rsidR="002524A7" w14:paraId="3D019740" w14:textId="77777777">
        <w:tc>
          <w:tcPr>
            <w:tcW w:w="0" w:type="auto"/>
          </w:tcPr>
          <w:p w14:paraId="5FEFEB6E" w14:textId="77777777" w:rsidR="002524A7" w:rsidRDefault="00000000">
            <w:pPr>
              <w:pStyle w:val="Compact"/>
            </w:pPr>
            <w:r>
              <w:t>Langage</w:t>
            </w:r>
          </w:p>
        </w:tc>
        <w:tc>
          <w:tcPr>
            <w:tcW w:w="0" w:type="auto"/>
          </w:tcPr>
          <w:p w14:paraId="1227CFED" w14:textId="77777777" w:rsidR="002524A7" w:rsidRDefault="00000000">
            <w:pPr>
              <w:pStyle w:val="Compact"/>
            </w:pPr>
            <w:r>
              <w:t>TypeScript 5.x en mode strict</w:t>
            </w:r>
          </w:p>
        </w:tc>
        <w:tc>
          <w:tcPr>
            <w:tcW w:w="0" w:type="auto"/>
          </w:tcPr>
          <w:p w14:paraId="1C607F55" w14:textId="77777777" w:rsidR="002524A7" w:rsidRDefault="00000000">
            <w:pPr>
              <w:pStyle w:val="Compact"/>
            </w:pPr>
            <w:r>
              <w:t xml:space="preserve">Typage statique sur l’ensemble de la pile ; les options </w:t>
            </w:r>
            <w:r>
              <w:rPr>
                <w:rStyle w:val="VerbatimChar"/>
              </w:rPr>
              <w:t>strict</w:t>
            </w:r>
            <w:r>
              <w:t xml:space="preserve">, </w:t>
            </w:r>
            <w:r>
              <w:rPr>
                <w:rStyle w:val="VerbatimChar"/>
              </w:rPr>
              <w:t>noUncheckedIndexedAccess</w:t>
            </w:r>
            <w:r>
              <w:t xml:space="preserve"> et </w:t>
            </w:r>
            <w:r>
              <w:rPr>
                <w:rStyle w:val="VerbatimChar"/>
              </w:rPr>
              <w:t>noImplicitReturns</w:t>
            </w:r>
            <w:r>
              <w:t xml:space="preserve"> déplacent une classe entière d’erreurs de l’exécution vers la compilation. La règle projet interdit le type </w:t>
            </w:r>
            <w:r>
              <w:rPr>
                <w:rStyle w:val="VerbatimChar"/>
              </w:rPr>
              <w:t>any</w:t>
            </w:r>
            <w:r>
              <w:t>.</w:t>
            </w:r>
          </w:p>
        </w:tc>
      </w:tr>
      <w:tr w:rsidR="002524A7" w14:paraId="0A7303AE" w14:textId="77777777">
        <w:tc>
          <w:tcPr>
            <w:tcW w:w="0" w:type="auto"/>
          </w:tcPr>
          <w:p w14:paraId="01145502" w14:textId="77777777" w:rsidR="002524A7" w:rsidRDefault="00000000">
            <w:pPr>
              <w:pStyle w:val="Compact"/>
            </w:pPr>
            <w:r>
              <w:t>Backend</w:t>
            </w:r>
          </w:p>
        </w:tc>
        <w:tc>
          <w:tcPr>
            <w:tcW w:w="0" w:type="auto"/>
          </w:tcPr>
          <w:p w14:paraId="040DF0A4" w14:textId="77777777" w:rsidR="002524A7" w:rsidRDefault="00000000">
            <w:pPr>
              <w:pStyle w:val="Compact"/>
            </w:pPr>
            <w:r>
              <w:t>NestJS 10</w:t>
            </w:r>
          </w:p>
        </w:tc>
        <w:tc>
          <w:tcPr>
            <w:tcW w:w="0" w:type="auto"/>
          </w:tcPr>
          <w:p w14:paraId="25D57EED" w14:textId="77777777" w:rsidR="002524A7" w:rsidRDefault="00000000">
            <w:pPr>
              <w:pStyle w:val="Compact"/>
            </w:pPr>
            <w:r>
              <w:t>Architecture modulaire imposée, injection de dépendances native, intégration directe de la validation et de la documentation d’API. La structure module / contrôleur / service se prête naturellement au découpage par domaine métier.</w:t>
            </w:r>
          </w:p>
        </w:tc>
      </w:tr>
      <w:tr w:rsidR="002524A7" w14:paraId="634BFC97" w14:textId="77777777">
        <w:tc>
          <w:tcPr>
            <w:tcW w:w="0" w:type="auto"/>
          </w:tcPr>
          <w:p w14:paraId="7960D986" w14:textId="77777777" w:rsidR="002524A7" w:rsidRDefault="00000000">
            <w:pPr>
              <w:pStyle w:val="Compact"/>
            </w:pPr>
            <w:r>
              <w:t>Base de données</w:t>
            </w:r>
          </w:p>
        </w:tc>
        <w:tc>
          <w:tcPr>
            <w:tcW w:w="0" w:type="auto"/>
          </w:tcPr>
          <w:p w14:paraId="1385F1CA" w14:textId="77777777" w:rsidR="002524A7" w:rsidRDefault="00000000">
            <w:pPr>
              <w:pStyle w:val="Compact"/>
            </w:pPr>
            <w:r>
              <w:t>PostgreSQL 16 + pgvector</w:t>
            </w:r>
          </w:p>
        </w:tc>
        <w:tc>
          <w:tcPr>
            <w:tcW w:w="0" w:type="auto"/>
          </w:tcPr>
          <w:p w14:paraId="1499973F" w14:textId="77777777" w:rsidR="002524A7" w:rsidRDefault="00000000">
            <w:pPr>
              <w:pStyle w:val="Compact"/>
            </w:pPr>
            <w:r>
              <w:t>Un seul moteur pour les données transactionnelles et vectorielles. Le partitionnement par schéma offre une isolation réelle au niveau du moteur, tout en évitant la complexité opérationnelle de plusieurs instances.</w:t>
            </w:r>
          </w:p>
        </w:tc>
      </w:tr>
      <w:tr w:rsidR="002524A7" w14:paraId="21FF13F9" w14:textId="77777777">
        <w:tc>
          <w:tcPr>
            <w:tcW w:w="0" w:type="auto"/>
          </w:tcPr>
          <w:p w14:paraId="7526093D" w14:textId="77777777" w:rsidR="002524A7" w:rsidRDefault="00000000">
            <w:pPr>
              <w:pStyle w:val="Compact"/>
            </w:pPr>
            <w:r>
              <w:t>ORM</w:t>
            </w:r>
          </w:p>
        </w:tc>
        <w:tc>
          <w:tcPr>
            <w:tcW w:w="0" w:type="auto"/>
          </w:tcPr>
          <w:p w14:paraId="4F3D67F0" w14:textId="77777777" w:rsidR="002524A7" w:rsidRDefault="00000000">
            <w:pPr>
              <w:pStyle w:val="Compact"/>
            </w:pPr>
            <w:r>
              <w:t>Prisma 5 (multi-schémas)</w:t>
            </w:r>
          </w:p>
        </w:tc>
        <w:tc>
          <w:tcPr>
            <w:tcW w:w="0" w:type="auto"/>
          </w:tcPr>
          <w:p w14:paraId="01C948EB" w14:textId="77777777" w:rsidR="002524A7" w:rsidRDefault="00000000">
            <w:pPr>
              <w:pStyle w:val="Compact"/>
            </w:pPr>
            <w:r>
              <w:t>Schéma déclaratif faisant autorité, client typé généré automatiquement, migrations versionnées. Le mode multi-schémas est indispensable au découpage retenu.</w:t>
            </w:r>
          </w:p>
        </w:tc>
      </w:tr>
      <w:tr w:rsidR="002524A7" w14:paraId="43A59BD4" w14:textId="77777777">
        <w:tc>
          <w:tcPr>
            <w:tcW w:w="0" w:type="auto"/>
          </w:tcPr>
          <w:p w14:paraId="51ADFE91" w14:textId="77777777" w:rsidR="002524A7" w:rsidRDefault="00000000">
            <w:pPr>
              <w:pStyle w:val="Compact"/>
            </w:pPr>
            <w:r>
              <w:t>Orchestration IA</w:t>
            </w:r>
          </w:p>
        </w:tc>
        <w:tc>
          <w:tcPr>
            <w:tcW w:w="0" w:type="auto"/>
          </w:tcPr>
          <w:p w14:paraId="1B0BD99E" w14:textId="77777777" w:rsidR="002524A7" w:rsidRDefault="00000000">
            <w:pPr>
              <w:pStyle w:val="Compact"/>
            </w:pPr>
            <w:r>
              <w:t>LangGraph (TypeScript)</w:t>
            </w:r>
          </w:p>
        </w:tc>
        <w:tc>
          <w:tcPr>
            <w:tcW w:w="0" w:type="auto"/>
          </w:tcPr>
          <w:p w14:paraId="30A84D2E" w14:textId="77777777" w:rsidR="002524A7" w:rsidRDefault="00000000">
            <w:pPr>
              <w:pStyle w:val="Compact"/>
            </w:pPr>
            <w:r>
              <w:t>Modélisation explicite du raisonnement sous forme de graphe d’états, condition nécessaire à la testabilité du routage. Disponibilité en TypeScript, ce qui évite l’introduction d’un second langage.</w:t>
            </w:r>
          </w:p>
        </w:tc>
      </w:tr>
      <w:tr w:rsidR="002524A7" w14:paraId="63219D48" w14:textId="77777777">
        <w:tc>
          <w:tcPr>
            <w:tcW w:w="0" w:type="auto"/>
          </w:tcPr>
          <w:p w14:paraId="4357DDBF" w14:textId="77777777" w:rsidR="002524A7" w:rsidRDefault="00000000">
            <w:pPr>
              <w:pStyle w:val="Compact"/>
            </w:pPr>
            <w:r>
              <w:t>Modèle de langage</w:t>
            </w:r>
          </w:p>
        </w:tc>
        <w:tc>
          <w:tcPr>
            <w:tcW w:w="0" w:type="auto"/>
          </w:tcPr>
          <w:p w14:paraId="1CE2B80A" w14:textId="77777777" w:rsidR="002524A7" w:rsidRDefault="00000000">
            <w:pPr>
              <w:pStyle w:val="Compact"/>
            </w:pPr>
            <w:r>
              <w:t>Gemini, avec repli sur fournisseurs compatibles</w:t>
            </w:r>
          </w:p>
        </w:tc>
        <w:tc>
          <w:tcPr>
            <w:tcW w:w="0" w:type="auto"/>
          </w:tcPr>
          <w:p w14:paraId="40BB0E55" w14:textId="77777777" w:rsidR="002524A7" w:rsidRDefault="00000000">
            <w:pPr>
              <w:pStyle w:val="Compact"/>
            </w:pPr>
            <w:r>
              <w:t>Voir discussion ci-dessous.</w:t>
            </w:r>
          </w:p>
        </w:tc>
      </w:tr>
      <w:tr w:rsidR="002524A7" w14:paraId="78E30AE6" w14:textId="77777777">
        <w:tc>
          <w:tcPr>
            <w:tcW w:w="0" w:type="auto"/>
          </w:tcPr>
          <w:p w14:paraId="1B9BBB29" w14:textId="77777777" w:rsidR="002524A7" w:rsidRDefault="00000000">
            <w:pPr>
              <w:pStyle w:val="Compact"/>
            </w:pPr>
            <w:r>
              <w:t>Frontend</w:t>
            </w:r>
          </w:p>
        </w:tc>
        <w:tc>
          <w:tcPr>
            <w:tcW w:w="0" w:type="auto"/>
          </w:tcPr>
          <w:p w14:paraId="4067CBDE" w14:textId="77777777" w:rsidR="002524A7" w:rsidRDefault="00000000">
            <w:pPr>
              <w:pStyle w:val="Compact"/>
            </w:pPr>
            <w:r>
              <w:t>React 18 + Vite 7</w:t>
            </w:r>
          </w:p>
        </w:tc>
        <w:tc>
          <w:tcPr>
            <w:tcW w:w="0" w:type="auto"/>
          </w:tcPr>
          <w:p w14:paraId="6904D16C" w14:textId="77777777" w:rsidR="002524A7" w:rsidRDefault="00000000">
            <w:pPr>
              <w:pStyle w:val="Compact"/>
            </w:pPr>
            <w:r>
              <w:t>Application monopage sans rendu serveur — aucun besoin de référencement pour un outil interne. Vite offre un temps de rechargement à chaud nettement inférieur aux alternatives.</w:t>
            </w:r>
          </w:p>
        </w:tc>
      </w:tr>
      <w:tr w:rsidR="002524A7" w14:paraId="692AB9CA" w14:textId="77777777">
        <w:tc>
          <w:tcPr>
            <w:tcW w:w="0" w:type="auto"/>
          </w:tcPr>
          <w:p w14:paraId="3926249F" w14:textId="77777777" w:rsidR="002524A7" w:rsidRDefault="00000000">
            <w:pPr>
              <w:pStyle w:val="Compact"/>
            </w:pPr>
            <w:r>
              <w:t>Données côté client</w:t>
            </w:r>
          </w:p>
        </w:tc>
        <w:tc>
          <w:tcPr>
            <w:tcW w:w="0" w:type="auto"/>
          </w:tcPr>
          <w:p w14:paraId="0757C666" w14:textId="77777777" w:rsidR="002524A7" w:rsidRDefault="00000000">
            <w:pPr>
              <w:pStyle w:val="Compact"/>
            </w:pPr>
            <w:r>
              <w:t>TanStack Query v5</w:t>
            </w:r>
          </w:p>
        </w:tc>
        <w:tc>
          <w:tcPr>
            <w:tcW w:w="0" w:type="auto"/>
          </w:tcPr>
          <w:p w14:paraId="4D62FA57" w14:textId="77777777" w:rsidR="002524A7" w:rsidRDefault="00000000">
            <w:pPr>
              <w:pStyle w:val="Compact"/>
            </w:pPr>
            <w:r>
              <w:t>Gestion du cache, de l’invalidation et des états de chargement ; supprime une quantité importante de code d’orchestration manuel.</w:t>
            </w:r>
          </w:p>
        </w:tc>
      </w:tr>
      <w:tr w:rsidR="002524A7" w14:paraId="42E41A2C" w14:textId="77777777">
        <w:tc>
          <w:tcPr>
            <w:tcW w:w="0" w:type="auto"/>
          </w:tcPr>
          <w:p w14:paraId="27266096" w14:textId="77777777" w:rsidR="002524A7" w:rsidRDefault="00000000">
            <w:pPr>
              <w:pStyle w:val="Compact"/>
            </w:pPr>
            <w:r>
              <w:t>Style</w:t>
            </w:r>
          </w:p>
        </w:tc>
        <w:tc>
          <w:tcPr>
            <w:tcW w:w="0" w:type="auto"/>
          </w:tcPr>
          <w:p w14:paraId="06542B0B" w14:textId="77777777" w:rsidR="002524A7" w:rsidRPr="008013E9" w:rsidRDefault="00000000">
            <w:pPr>
              <w:pStyle w:val="Compact"/>
              <w:rPr>
                <w:lang w:val="en-US"/>
              </w:rPr>
            </w:pPr>
            <w:r w:rsidRPr="008013E9">
              <w:rPr>
                <w:lang w:val="en-US"/>
              </w:rPr>
              <w:t xml:space="preserve">Tailwind CSS v4 + </w:t>
            </w:r>
            <w:proofErr w:type="spellStart"/>
            <w:r w:rsidRPr="008013E9">
              <w:rPr>
                <w:lang w:val="en-US"/>
              </w:rPr>
              <w:t>shadcn</w:t>
            </w:r>
            <w:proofErr w:type="spellEnd"/>
            <w:r w:rsidRPr="008013E9">
              <w:rPr>
                <w:lang w:val="en-US"/>
              </w:rPr>
              <w:t>/</w:t>
            </w:r>
            <w:proofErr w:type="spellStart"/>
            <w:r w:rsidRPr="008013E9">
              <w:rPr>
                <w:lang w:val="en-US"/>
              </w:rPr>
              <w:t>ui</w:t>
            </w:r>
            <w:proofErr w:type="spellEnd"/>
          </w:p>
        </w:tc>
        <w:tc>
          <w:tcPr>
            <w:tcW w:w="0" w:type="auto"/>
          </w:tcPr>
          <w:p w14:paraId="66040296" w14:textId="77777777" w:rsidR="002524A7" w:rsidRDefault="00000000">
            <w:pPr>
              <w:pStyle w:val="Compact"/>
            </w:pPr>
            <w:r>
              <w:t>Configuration par variables CSS natives ; composants accessibles fondés sur Radix UI, modifiables directement dans le projet.</w:t>
            </w:r>
          </w:p>
        </w:tc>
      </w:tr>
      <w:tr w:rsidR="002524A7" w14:paraId="02AD2166" w14:textId="77777777">
        <w:tc>
          <w:tcPr>
            <w:tcW w:w="0" w:type="auto"/>
          </w:tcPr>
          <w:p w14:paraId="43CCD01E" w14:textId="77777777" w:rsidR="002524A7" w:rsidRDefault="00000000">
            <w:pPr>
              <w:pStyle w:val="Compact"/>
            </w:pPr>
            <w:r>
              <w:t>Monorepo</w:t>
            </w:r>
          </w:p>
        </w:tc>
        <w:tc>
          <w:tcPr>
            <w:tcW w:w="0" w:type="auto"/>
          </w:tcPr>
          <w:p w14:paraId="2358E957" w14:textId="77777777" w:rsidR="002524A7" w:rsidRDefault="00000000">
            <w:pPr>
              <w:pStyle w:val="Compact"/>
            </w:pPr>
            <w:r>
              <w:t>Turborepo 2.x</w:t>
            </w:r>
          </w:p>
        </w:tc>
        <w:tc>
          <w:tcPr>
            <w:tcW w:w="0" w:type="auto"/>
          </w:tcPr>
          <w:p w14:paraId="24FC6B4D" w14:textId="77777777" w:rsidR="002524A7" w:rsidRDefault="00000000">
            <w:pPr>
              <w:pStyle w:val="Compact"/>
            </w:pPr>
            <w:r>
              <w:t xml:space="preserve">Orchestration des tâches avec cache, indispensable dès lors que cinq applications </w:t>
            </w:r>
            <w:r>
              <w:lastRenderedPageBreak/>
              <w:t>partagent un paquet commun.</w:t>
            </w:r>
          </w:p>
        </w:tc>
      </w:tr>
    </w:tbl>
    <w:p w14:paraId="46E6F0EA" w14:textId="77777777" w:rsidR="002524A7" w:rsidRDefault="00000000">
      <w:pPr>
        <w:pStyle w:val="Corpsdetexte"/>
      </w:pPr>
      <w:r>
        <w:rPr>
          <w:b/>
        </w:rPr>
        <w:lastRenderedPageBreak/>
        <w:t>Sur le choix du fournisseur de modèle de langage.</w:t>
      </w:r>
      <w:r>
        <w:t xml:space="preserve"> La conception initiale prévoyait le recours à un modèle de la famille GPT via l’écosystème LangChain. Ce choix a été révisé en cours de projet au profit de </w:t>
      </w:r>
      <w:r>
        <w:rPr>
          <w:b/>
        </w:rPr>
        <w:t>Gemini</w:t>
      </w:r>
      <w:r>
        <w:t xml:space="preserve">, pour trois raisons. La première tient au coût : le volume d’appels engendré par une phase de développement itératif sur un module agentique est considérable, et les tarifs de la famille </w:t>
      </w:r>
      <w:r>
        <w:rPr>
          <w:i/>
        </w:rPr>
        <w:t>flash</w:t>
      </w:r>
      <w:r>
        <w:t xml:space="preserve"> se sont révélés compatibles avec un budget de projet étudiant là où l’alternative ne l’était pas. La deuxième tient à la latence : les variantes légères présentent un temps de première réponse sensiblement inférieur, ce qui importe directement pour une interface conversationnelle. La troisième tient à la cohérence de la pile : le modèle d’</w:t>
      </w:r>
      <w:r>
        <w:rPr>
          <w:i/>
        </w:rPr>
        <w:t>embedding</w:t>
      </w:r>
      <w:r>
        <w:t xml:space="preserve"> utilisé pour le RAG appartient au même écosystème, ce qui évite de multiplier les fournisseurs et les jeux de secrets.</w:t>
      </w:r>
    </w:p>
    <w:p w14:paraId="24B516F4" w14:textId="77777777" w:rsidR="002524A7" w:rsidRDefault="00000000">
      <w:pPr>
        <w:pStyle w:val="Corpsdetexte"/>
      </w:pPr>
      <w:r>
        <w:t>Ce choix a toutefois révélé une fragilité. Une architecture dépendant d’un fournisseur unique est vulnérable à une indisponibilité comme à une évolution de contrat. Une couche d’abstraction a donc été introduite en cours de projet — le service d’orchestration de repli décrit en section 6.9 — permettant de déclarer un ordre de préférence entre plusieurs fournisseurs et de basculer automatiquement en cas de défaillance d’infrastructure. Cette couche exploite le fait que plusieurs fournisseurs exposent une interface compatible avec un standard commun, ce qui permet de mutualiser une seule implémentation pour plusieurs d’entre eux.</w:t>
      </w:r>
    </w:p>
    <w:p w14:paraId="523E663B" w14:textId="77777777" w:rsidR="002524A7" w:rsidRDefault="00000000">
      <w:pPr>
        <w:pStyle w:val="Titre2"/>
      </w:pPr>
      <w:bookmarkStart w:id="92" w:name="conclusion-1"/>
      <w:bookmarkStart w:id="93" w:name="_Toc238560207"/>
      <w:r>
        <w:t>2.7 Conclusion</w:t>
      </w:r>
      <w:bookmarkEnd w:id="92"/>
      <w:bookmarkEnd w:id="93"/>
    </w:p>
    <w:p w14:paraId="3EE4CC3C" w14:textId="77777777" w:rsidR="002524A7" w:rsidRDefault="00000000">
      <w:pPr>
        <w:pStyle w:val="FirstParagraph"/>
      </w:pPr>
      <w:r>
        <w:t>Ce chapitre a précisé les concepts mobilisés par le projet et a situé Sentient au sein d’un paysage concurrentiel documenté. L’analyse comparative conduit à un positionnement clair : une couverture fonctionnelle volontairement resserrée, compensée par une profondeur d’intégration agentique que les plateformes étudiées n’atteignent pas, faute d’avoir conçu leur référentiel métier pour cet usage.</w:t>
      </w:r>
    </w:p>
    <w:p w14:paraId="6A7BFBBA" w14:textId="77777777" w:rsidR="002524A7" w:rsidRDefault="00000000">
      <w:pPr>
        <w:pStyle w:val="Corpsdetexte"/>
      </w:pPr>
      <w:r>
        <w:t>Le chapitre suivant expose la méthodologie de conduite du projet, dont le choix découle directement de la nature du travail : un développeur unique, un périmètre large, et une exigence de traçabilité des décisions de conception.</w:t>
      </w:r>
    </w:p>
    <w:p w14:paraId="3174F7EC" w14:textId="77777777" w:rsidR="002524A7" w:rsidRDefault="00000000">
      <w:r>
        <w:br w:type="page"/>
      </w:r>
    </w:p>
    <w:p w14:paraId="6F57DB0B" w14:textId="77777777" w:rsidR="002524A7" w:rsidRDefault="00000000">
      <w:pPr>
        <w:pStyle w:val="Titre1"/>
      </w:pPr>
      <w:bookmarkStart w:id="94" w:name="X3f1e00ff6bcc3d916178e09479d196ed3cb1bf5"/>
      <w:bookmarkStart w:id="95" w:name="_Toc238560208"/>
      <w:r>
        <w:lastRenderedPageBreak/>
        <w:t>Chapitre 3 — Méthodologie de conduite du projet</w:t>
      </w:r>
      <w:bookmarkEnd w:id="94"/>
      <w:bookmarkEnd w:id="95"/>
    </w:p>
    <w:p w14:paraId="187B2BAF" w14:textId="77777777" w:rsidR="002524A7" w:rsidRDefault="00000000">
      <w:pPr>
        <w:pStyle w:val="Titre2"/>
      </w:pPr>
      <w:bookmarkStart w:id="96" w:name="introduction-2"/>
      <w:bookmarkStart w:id="97" w:name="_Toc238560209"/>
      <w:r>
        <w:t>3.1 Introduction</w:t>
      </w:r>
      <w:bookmarkEnd w:id="96"/>
      <w:bookmarkEnd w:id="97"/>
    </w:p>
    <w:p w14:paraId="4847A7A0" w14:textId="77777777" w:rsidR="002524A7" w:rsidRDefault="00000000">
      <w:pPr>
        <w:pStyle w:val="FirstParagraph"/>
      </w:pPr>
      <w:r>
        <w:t>Le choix d’une méthodologie de développement n’est pas neutre : il détermine ce qui est écrit avant de coder, ce qui est vérifié après, et surtout ce qui subsiste du raisonnement une fois le code livré. Ce dernier point s’est révélé décisif dans le contexte de ce projet.</w:t>
      </w:r>
    </w:p>
    <w:p w14:paraId="7FF670CD" w14:textId="77777777" w:rsidR="002524A7" w:rsidRDefault="00000000">
      <w:pPr>
        <w:pStyle w:val="Corpsdetexte"/>
      </w:pPr>
      <w:r>
        <w:t xml:space="preserve">Trois contraintes ont orienté ce choix. D’abord, un </w:t>
      </w:r>
      <w:r>
        <w:rPr>
          <w:b/>
        </w:rPr>
        <w:t>développeur unique</w:t>
      </w:r>
      <w:r>
        <w:t xml:space="preserve"> sur un périmètre couvrant </w:t>
      </w:r>
      <w:r w:rsidRPr="00AD0CD7">
        <w:rPr>
          <w:highlight w:val="yellow"/>
        </w:rPr>
        <w:t>cinq applications</w:t>
      </w:r>
      <w:r>
        <w:t xml:space="preserve">, trois schémas de base de données et soixante entités : aucune revue par les pairs ne viendrait rattraper une incohérence de conception. Ensuite, une </w:t>
      </w:r>
      <w:r>
        <w:rPr>
          <w:b/>
        </w:rPr>
        <w:t>durée de six mois</w:t>
      </w:r>
      <w:r>
        <w:t xml:space="preserve"> avec un module agentique dont la complexité n’était pas entièrement prévisible au démarrage. Enfin, un </w:t>
      </w:r>
      <w:r>
        <w:rPr>
          <w:b/>
        </w:rPr>
        <w:t>recours assumé au développement assisté par agents d’intelligence artificielle</w:t>
      </w:r>
      <w:r>
        <w:t>, qui modifie substantiellement la nature du travail de l’ingénieur : la valeur se déplace de la production de lignes de code vers la spécification précise de ce qui doit être produit et la vérification rigoureuse de ce qui l’a été.</w:t>
      </w:r>
    </w:p>
    <w:p w14:paraId="2C5253D9" w14:textId="77777777" w:rsidR="002524A7" w:rsidRDefault="00000000">
      <w:pPr>
        <w:pStyle w:val="Corpsdetexte"/>
      </w:pPr>
      <w:r>
        <w:t>Ce chapitre justifie la méthodologie retenue, en décrit le cycle opératoire, expose le protocole de collaboration mis en place et présente la planification effective du projet.</w:t>
      </w:r>
    </w:p>
    <w:p w14:paraId="6D676A8B" w14:textId="77777777" w:rsidR="002524A7" w:rsidRDefault="00000000">
      <w:pPr>
        <w:pStyle w:val="Titre2"/>
      </w:pPr>
      <w:bookmarkStart w:id="98" w:name="comparaison-des-méthodologies-envisagées"/>
      <w:bookmarkStart w:id="99" w:name="_Toc238560210"/>
      <w:r>
        <w:t>3.2 Comparaison des méthodologies envisagées</w:t>
      </w:r>
      <w:bookmarkEnd w:id="98"/>
      <w:bookmarkEnd w:id="99"/>
    </w:p>
    <w:p w14:paraId="336F57F9" w14:textId="77777777" w:rsidR="002524A7" w:rsidRDefault="00000000">
      <w:pPr>
        <w:pStyle w:val="FirstParagraph"/>
      </w:pPr>
      <w:r>
        <w:t>Quatre approches ont été considérées avant de fixer le cadre méthodologique.</w:t>
      </w:r>
    </w:p>
    <w:p w14:paraId="518EC080" w14:textId="77777777" w:rsidR="002524A7" w:rsidRDefault="00000000">
      <w:pPr>
        <w:pStyle w:val="TableCaption"/>
      </w:pPr>
      <w:r>
        <w:t>Comparaison des méthodologies envisagées</w:t>
      </w:r>
    </w:p>
    <w:tbl>
      <w:tblPr>
        <w:tblStyle w:val="Table"/>
        <w:tblW w:w="9000" w:type="dxa"/>
        <w:tblLook w:val="07E0" w:firstRow="1" w:lastRow="1" w:firstColumn="1" w:lastColumn="1" w:noHBand="1" w:noVBand="1"/>
      </w:tblPr>
      <w:tblGrid>
        <w:gridCol w:w="1906"/>
        <w:gridCol w:w="1983"/>
        <w:gridCol w:w="1277"/>
        <w:gridCol w:w="1811"/>
        <w:gridCol w:w="2023"/>
      </w:tblGrid>
      <w:tr w:rsidR="002524A7" w14:paraId="71AA530F" w14:textId="77777777">
        <w:tc>
          <w:tcPr>
            <w:tcW w:w="0" w:type="auto"/>
            <w:tcBorders>
              <w:bottom w:val="single" w:sz="0" w:space="0" w:color="auto"/>
            </w:tcBorders>
            <w:vAlign w:val="bottom"/>
          </w:tcPr>
          <w:p w14:paraId="6C7BCE8E" w14:textId="77777777" w:rsidR="002524A7" w:rsidRDefault="00000000">
            <w:pPr>
              <w:pStyle w:val="Compact"/>
            </w:pPr>
            <w:r>
              <w:t>Critère</w:t>
            </w:r>
          </w:p>
        </w:tc>
        <w:tc>
          <w:tcPr>
            <w:tcW w:w="0" w:type="auto"/>
            <w:tcBorders>
              <w:bottom w:val="single" w:sz="0" w:space="0" w:color="auto"/>
            </w:tcBorders>
            <w:vAlign w:val="bottom"/>
          </w:tcPr>
          <w:p w14:paraId="64B0188B" w14:textId="77777777" w:rsidR="002524A7" w:rsidRDefault="00000000">
            <w:pPr>
              <w:pStyle w:val="Compact"/>
            </w:pPr>
            <w:r>
              <w:t>Scrum</w:t>
            </w:r>
          </w:p>
        </w:tc>
        <w:tc>
          <w:tcPr>
            <w:tcW w:w="0" w:type="auto"/>
            <w:tcBorders>
              <w:bottom w:val="single" w:sz="0" w:space="0" w:color="auto"/>
            </w:tcBorders>
            <w:vAlign w:val="bottom"/>
          </w:tcPr>
          <w:p w14:paraId="52AA692E" w14:textId="77777777" w:rsidR="002524A7" w:rsidRDefault="00000000">
            <w:pPr>
              <w:pStyle w:val="Compact"/>
            </w:pPr>
            <w:r>
              <w:t>Kanban</w:t>
            </w:r>
          </w:p>
        </w:tc>
        <w:tc>
          <w:tcPr>
            <w:tcW w:w="0" w:type="auto"/>
            <w:tcBorders>
              <w:bottom w:val="single" w:sz="0" w:space="0" w:color="auto"/>
            </w:tcBorders>
            <w:vAlign w:val="bottom"/>
          </w:tcPr>
          <w:p w14:paraId="6E91FDFF" w14:textId="77777777" w:rsidR="002524A7" w:rsidRDefault="00000000">
            <w:pPr>
              <w:pStyle w:val="Compact"/>
            </w:pPr>
            <w:r>
              <w:t>2TUP</w:t>
            </w:r>
          </w:p>
        </w:tc>
        <w:tc>
          <w:tcPr>
            <w:tcW w:w="0" w:type="auto"/>
            <w:tcBorders>
              <w:bottom w:val="single" w:sz="0" w:space="0" w:color="auto"/>
            </w:tcBorders>
            <w:vAlign w:val="bottom"/>
          </w:tcPr>
          <w:p w14:paraId="71CA1C3D" w14:textId="77777777" w:rsidR="002524A7" w:rsidRDefault="00000000">
            <w:pPr>
              <w:pStyle w:val="Compact"/>
            </w:pPr>
            <w:r>
              <w:t>Spec-Driven Development</w:t>
            </w:r>
          </w:p>
        </w:tc>
      </w:tr>
      <w:tr w:rsidR="002524A7" w14:paraId="2103912A" w14:textId="77777777">
        <w:tc>
          <w:tcPr>
            <w:tcW w:w="0" w:type="auto"/>
          </w:tcPr>
          <w:p w14:paraId="2E414CE1" w14:textId="77777777" w:rsidR="002524A7" w:rsidRDefault="00000000">
            <w:pPr>
              <w:pStyle w:val="Compact"/>
            </w:pPr>
            <w:r>
              <w:t>Unité de planification</w:t>
            </w:r>
          </w:p>
        </w:tc>
        <w:tc>
          <w:tcPr>
            <w:tcW w:w="0" w:type="auto"/>
          </w:tcPr>
          <w:p w14:paraId="1A2F12E8" w14:textId="77777777" w:rsidR="002524A7" w:rsidRDefault="00000000">
            <w:pPr>
              <w:pStyle w:val="Compact"/>
            </w:pPr>
            <w:r>
              <w:t>Sprint à durée fixe</w:t>
            </w:r>
          </w:p>
        </w:tc>
        <w:tc>
          <w:tcPr>
            <w:tcW w:w="0" w:type="auto"/>
          </w:tcPr>
          <w:p w14:paraId="1AF5067B" w14:textId="77777777" w:rsidR="002524A7" w:rsidRDefault="00000000">
            <w:pPr>
              <w:pStyle w:val="Compact"/>
            </w:pPr>
            <w:r>
              <w:t>Flux continu, limite d’en-cours</w:t>
            </w:r>
          </w:p>
        </w:tc>
        <w:tc>
          <w:tcPr>
            <w:tcW w:w="0" w:type="auto"/>
          </w:tcPr>
          <w:p w14:paraId="45065900" w14:textId="77777777" w:rsidR="002524A7" w:rsidRDefault="00000000">
            <w:pPr>
              <w:pStyle w:val="Compact"/>
            </w:pPr>
            <w:r>
              <w:t>Branches fonctionnelle et technique</w:t>
            </w:r>
          </w:p>
        </w:tc>
        <w:tc>
          <w:tcPr>
            <w:tcW w:w="0" w:type="auto"/>
          </w:tcPr>
          <w:p w14:paraId="1F91374F" w14:textId="77777777" w:rsidR="002524A7" w:rsidRDefault="00000000">
            <w:pPr>
              <w:pStyle w:val="Compact"/>
            </w:pPr>
            <w:r>
              <w:t>Fonctionnalité spécifiée</w:t>
            </w:r>
          </w:p>
        </w:tc>
      </w:tr>
      <w:tr w:rsidR="002524A7" w14:paraId="3AB8B25B" w14:textId="77777777">
        <w:tc>
          <w:tcPr>
            <w:tcW w:w="0" w:type="auto"/>
          </w:tcPr>
          <w:p w14:paraId="20E4CC54" w14:textId="77777777" w:rsidR="002524A7" w:rsidRDefault="00000000">
            <w:pPr>
              <w:pStyle w:val="Compact"/>
            </w:pPr>
            <w:r>
              <w:t>Adapté à un développeur unique</w:t>
            </w:r>
          </w:p>
        </w:tc>
        <w:tc>
          <w:tcPr>
            <w:tcW w:w="0" w:type="auto"/>
          </w:tcPr>
          <w:p w14:paraId="047F84B7" w14:textId="77777777" w:rsidR="002524A7" w:rsidRDefault="00000000">
            <w:pPr>
              <w:pStyle w:val="Compact"/>
            </w:pPr>
            <w:r>
              <w:t>Faible — cérémonies conçues pour une équipe</w:t>
            </w:r>
          </w:p>
        </w:tc>
        <w:tc>
          <w:tcPr>
            <w:tcW w:w="0" w:type="auto"/>
          </w:tcPr>
          <w:p w14:paraId="2B131DEC" w14:textId="77777777" w:rsidR="002524A7" w:rsidRDefault="00000000">
            <w:pPr>
              <w:pStyle w:val="Compact"/>
            </w:pPr>
            <w:r>
              <w:t>Bon</w:t>
            </w:r>
          </w:p>
        </w:tc>
        <w:tc>
          <w:tcPr>
            <w:tcW w:w="0" w:type="auto"/>
          </w:tcPr>
          <w:p w14:paraId="176FBE7A" w14:textId="77777777" w:rsidR="002524A7" w:rsidRDefault="00000000">
            <w:pPr>
              <w:pStyle w:val="Compact"/>
            </w:pPr>
            <w:r>
              <w:t>Moyen</w:t>
            </w:r>
          </w:p>
        </w:tc>
        <w:tc>
          <w:tcPr>
            <w:tcW w:w="0" w:type="auto"/>
          </w:tcPr>
          <w:p w14:paraId="34EB1CB2" w14:textId="77777777" w:rsidR="002524A7" w:rsidRDefault="00000000">
            <w:pPr>
              <w:pStyle w:val="Compact"/>
            </w:pPr>
            <w:r>
              <w:t>Bon</w:t>
            </w:r>
          </w:p>
        </w:tc>
      </w:tr>
      <w:tr w:rsidR="002524A7" w14:paraId="0BC3A67C" w14:textId="77777777">
        <w:tc>
          <w:tcPr>
            <w:tcW w:w="0" w:type="auto"/>
          </w:tcPr>
          <w:p w14:paraId="5A9F10CB" w14:textId="77777777" w:rsidR="002524A7" w:rsidRDefault="00000000">
            <w:pPr>
              <w:pStyle w:val="Compact"/>
            </w:pPr>
            <w:r>
              <w:t>Traçabilité des décisions de conception</w:t>
            </w:r>
          </w:p>
        </w:tc>
        <w:tc>
          <w:tcPr>
            <w:tcW w:w="0" w:type="auto"/>
          </w:tcPr>
          <w:p w14:paraId="23541D61" w14:textId="77777777" w:rsidR="002524A7" w:rsidRDefault="00000000">
            <w:pPr>
              <w:pStyle w:val="Compact"/>
            </w:pPr>
            <w:r>
              <w:t>Faible — le raisonnement reste implicite</w:t>
            </w:r>
          </w:p>
        </w:tc>
        <w:tc>
          <w:tcPr>
            <w:tcW w:w="0" w:type="auto"/>
          </w:tcPr>
          <w:p w14:paraId="6CF7DFB6" w14:textId="77777777" w:rsidR="002524A7" w:rsidRDefault="00000000">
            <w:pPr>
              <w:pStyle w:val="Compact"/>
            </w:pPr>
            <w:r>
              <w:t>Faible</w:t>
            </w:r>
          </w:p>
        </w:tc>
        <w:tc>
          <w:tcPr>
            <w:tcW w:w="0" w:type="auto"/>
          </w:tcPr>
          <w:p w14:paraId="7C4E4246" w14:textId="77777777" w:rsidR="002524A7" w:rsidRDefault="00000000">
            <w:pPr>
              <w:pStyle w:val="Compact"/>
            </w:pPr>
            <w:r>
              <w:t>Forte — modélisation en amont</w:t>
            </w:r>
          </w:p>
        </w:tc>
        <w:tc>
          <w:tcPr>
            <w:tcW w:w="0" w:type="auto"/>
          </w:tcPr>
          <w:p w14:paraId="61516CB1" w14:textId="77777777" w:rsidR="002524A7" w:rsidRDefault="00000000">
            <w:pPr>
              <w:pStyle w:val="Compact"/>
            </w:pPr>
            <w:r>
              <w:t>Forte — spécification versionnée</w:t>
            </w:r>
          </w:p>
        </w:tc>
      </w:tr>
      <w:tr w:rsidR="002524A7" w14:paraId="6BFA6D5A" w14:textId="77777777">
        <w:tc>
          <w:tcPr>
            <w:tcW w:w="0" w:type="auto"/>
          </w:tcPr>
          <w:p w14:paraId="6BD690E7" w14:textId="77777777" w:rsidR="002524A7" w:rsidRDefault="00000000">
            <w:pPr>
              <w:pStyle w:val="Compact"/>
            </w:pPr>
            <w:r>
              <w:t>Tolérance à un périmètre évolutif</w:t>
            </w:r>
          </w:p>
        </w:tc>
        <w:tc>
          <w:tcPr>
            <w:tcW w:w="0" w:type="auto"/>
          </w:tcPr>
          <w:p w14:paraId="2181CE0E" w14:textId="77777777" w:rsidR="002524A7" w:rsidRDefault="00000000">
            <w:pPr>
              <w:pStyle w:val="Compact"/>
            </w:pPr>
            <w:r>
              <w:t>Forte</w:t>
            </w:r>
          </w:p>
        </w:tc>
        <w:tc>
          <w:tcPr>
            <w:tcW w:w="0" w:type="auto"/>
          </w:tcPr>
          <w:p w14:paraId="0BCAA45D" w14:textId="77777777" w:rsidR="002524A7" w:rsidRDefault="00000000">
            <w:pPr>
              <w:pStyle w:val="Compact"/>
            </w:pPr>
            <w:r>
              <w:t>Forte</w:t>
            </w:r>
          </w:p>
        </w:tc>
        <w:tc>
          <w:tcPr>
            <w:tcW w:w="0" w:type="auto"/>
          </w:tcPr>
          <w:p w14:paraId="78103CE1" w14:textId="77777777" w:rsidR="002524A7" w:rsidRDefault="00000000">
            <w:pPr>
              <w:pStyle w:val="Compact"/>
            </w:pPr>
            <w:r>
              <w:t>Faible — modélisation initiale lourde</w:t>
            </w:r>
          </w:p>
        </w:tc>
        <w:tc>
          <w:tcPr>
            <w:tcW w:w="0" w:type="auto"/>
          </w:tcPr>
          <w:p w14:paraId="21FC6D50" w14:textId="77777777" w:rsidR="002524A7" w:rsidRDefault="00000000">
            <w:pPr>
              <w:pStyle w:val="Compact"/>
            </w:pPr>
            <w:r>
              <w:t>Forte</w:t>
            </w:r>
          </w:p>
        </w:tc>
      </w:tr>
      <w:tr w:rsidR="002524A7" w14:paraId="788A69D2" w14:textId="77777777">
        <w:tc>
          <w:tcPr>
            <w:tcW w:w="0" w:type="auto"/>
          </w:tcPr>
          <w:p w14:paraId="014206FE" w14:textId="77777777" w:rsidR="002524A7" w:rsidRDefault="00000000">
            <w:pPr>
              <w:pStyle w:val="Compact"/>
            </w:pPr>
            <w:r>
              <w:t>Compatibilité avec l’assistance par IA</w:t>
            </w:r>
          </w:p>
        </w:tc>
        <w:tc>
          <w:tcPr>
            <w:tcW w:w="0" w:type="auto"/>
          </w:tcPr>
          <w:p w14:paraId="5D12E3F6" w14:textId="77777777" w:rsidR="002524A7" w:rsidRDefault="00000000">
            <w:pPr>
              <w:pStyle w:val="Compact"/>
            </w:pPr>
            <w:r>
              <w:t>Neutre</w:t>
            </w:r>
          </w:p>
        </w:tc>
        <w:tc>
          <w:tcPr>
            <w:tcW w:w="0" w:type="auto"/>
          </w:tcPr>
          <w:p w14:paraId="38C03C38" w14:textId="77777777" w:rsidR="002524A7" w:rsidRDefault="00000000">
            <w:pPr>
              <w:pStyle w:val="Compact"/>
            </w:pPr>
            <w:r>
              <w:t>Neutre</w:t>
            </w:r>
          </w:p>
        </w:tc>
        <w:tc>
          <w:tcPr>
            <w:tcW w:w="0" w:type="auto"/>
          </w:tcPr>
          <w:p w14:paraId="41D30C35" w14:textId="77777777" w:rsidR="002524A7" w:rsidRDefault="00000000">
            <w:pPr>
              <w:pStyle w:val="Compact"/>
            </w:pPr>
            <w:r>
              <w:t>Faible</w:t>
            </w:r>
          </w:p>
        </w:tc>
        <w:tc>
          <w:tcPr>
            <w:tcW w:w="0" w:type="auto"/>
          </w:tcPr>
          <w:p w14:paraId="58881B41" w14:textId="77777777" w:rsidR="002524A7" w:rsidRDefault="00000000">
            <w:pPr>
              <w:pStyle w:val="Compact"/>
            </w:pPr>
            <w:r>
              <w:t xml:space="preserve">Forte — la spécification est l’entrée de </w:t>
            </w:r>
            <w:r>
              <w:lastRenderedPageBreak/>
              <w:t>l’agent</w:t>
            </w:r>
          </w:p>
        </w:tc>
      </w:tr>
      <w:tr w:rsidR="002524A7" w14:paraId="3B6C3819" w14:textId="77777777">
        <w:tc>
          <w:tcPr>
            <w:tcW w:w="0" w:type="auto"/>
          </w:tcPr>
          <w:p w14:paraId="710A9BFD" w14:textId="77777777" w:rsidR="002524A7" w:rsidRDefault="00000000">
            <w:pPr>
              <w:pStyle w:val="Compact"/>
            </w:pPr>
            <w:r>
              <w:lastRenderedPageBreak/>
              <w:t>Charge documentaire</w:t>
            </w:r>
          </w:p>
        </w:tc>
        <w:tc>
          <w:tcPr>
            <w:tcW w:w="0" w:type="auto"/>
          </w:tcPr>
          <w:p w14:paraId="3F0F3F1B" w14:textId="77777777" w:rsidR="002524A7" w:rsidRDefault="00000000">
            <w:pPr>
              <w:pStyle w:val="Compact"/>
            </w:pPr>
            <w:r>
              <w:t>Légère</w:t>
            </w:r>
          </w:p>
        </w:tc>
        <w:tc>
          <w:tcPr>
            <w:tcW w:w="0" w:type="auto"/>
          </w:tcPr>
          <w:p w14:paraId="46F4D4F0" w14:textId="77777777" w:rsidR="002524A7" w:rsidRDefault="00000000">
            <w:pPr>
              <w:pStyle w:val="Compact"/>
            </w:pPr>
            <w:r>
              <w:t>Très légère</w:t>
            </w:r>
          </w:p>
        </w:tc>
        <w:tc>
          <w:tcPr>
            <w:tcW w:w="0" w:type="auto"/>
          </w:tcPr>
          <w:p w14:paraId="3999C4C5" w14:textId="77777777" w:rsidR="002524A7" w:rsidRDefault="00000000">
            <w:pPr>
              <w:pStyle w:val="Compact"/>
            </w:pPr>
            <w:r>
              <w:t>Lourde</w:t>
            </w:r>
          </w:p>
        </w:tc>
        <w:tc>
          <w:tcPr>
            <w:tcW w:w="0" w:type="auto"/>
          </w:tcPr>
          <w:p w14:paraId="5B1E7B47" w14:textId="77777777" w:rsidR="002524A7" w:rsidRDefault="00000000">
            <w:pPr>
              <w:pStyle w:val="Compact"/>
            </w:pPr>
            <w:r>
              <w:t>Moyenne, mais utile</w:t>
            </w:r>
          </w:p>
        </w:tc>
      </w:tr>
    </w:tbl>
    <w:p w14:paraId="41B0E0BD" w14:textId="77777777" w:rsidR="002524A7" w:rsidRDefault="00000000">
      <w:pPr>
        <w:pStyle w:val="Corpsdetexte"/>
      </w:pPr>
      <w:r>
        <w:rPr>
          <w:b/>
        </w:rPr>
        <w:t>Scrum</w:t>
      </w:r>
      <w:r>
        <w:t xml:space="preserve"> a été écarté pour une raison pratique : ses cérémonies — planification, revue, rétrospective, mêlée quotidienne — tirent leur valeur de la synchronisation d’une équipe. Conduites seul, elles deviennent un rituel administratif sans contrepartie.</w:t>
      </w:r>
    </w:p>
    <w:p w14:paraId="39AA7B57" w14:textId="77777777" w:rsidR="002524A7" w:rsidRDefault="00000000">
      <w:pPr>
        <w:pStyle w:val="Corpsdetexte"/>
      </w:pPr>
      <w:r>
        <w:rPr>
          <w:b/>
        </w:rPr>
        <w:t>Kanban</w:t>
      </w:r>
      <w:r>
        <w:t xml:space="preserve"> convenait au flux de travail mais ne répondait pas à l’exigence de traçabilité. Un tableau de tâches indique ce qui est fait ; il ne conserve pas </w:t>
      </w:r>
      <w:r>
        <w:rPr>
          <w:i/>
        </w:rPr>
        <w:t>pourquoi</w:t>
      </w:r>
      <w:r>
        <w:t xml:space="preserve"> une décision de conception a été prise, ni quelles alternatives ont été écartées.</w:t>
      </w:r>
    </w:p>
    <w:p w14:paraId="5C4A99C9" w14:textId="77777777" w:rsidR="002524A7" w:rsidRDefault="00000000">
      <w:pPr>
        <w:pStyle w:val="Corpsdetexte"/>
      </w:pPr>
      <w:r>
        <w:rPr>
          <w:b/>
        </w:rPr>
        <w:t>2TUP</w:t>
      </w:r>
      <w:r>
        <w:t xml:space="preserve"> offrait la rigueur de modélisation recherchée, mais son hypothèse fondatrice — une phase d’analyse préalable substantiellement stable — était incompatible avec un module agentique dont plusieurs mécanismes centraux, notamment le dispositif de garde-fous en trois phases, ont émergé de l’expérimentation plutôt que de la conception initiale.</w:t>
      </w:r>
    </w:p>
    <w:p w14:paraId="34FAA46A" w14:textId="77777777" w:rsidR="002524A7" w:rsidRDefault="00000000">
      <w:pPr>
        <w:pStyle w:val="Corpsdetexte"/>
      </w:pPr>
      <w:r>
        <w:rPr>
          <w:b/>
        </w:rPr>
        <w:t>Le développement piloté par la spécification</w:t>
      </w:r>
      <w:r>
        <w:t xml:space="preserve"> a été retenu. Sa proposition centrale est de faire de la spécification l’artefact primaire du projet : un document versionné, révisé, dont le code constitue la traduction et non l’inverse.</w:t>
      </w:r>
    </w:p>
    <w:p w14:paraId="0E823BAC" w14:textId="77777777" w:rsidR="002524A7" w:rsidRDefault="00000000">
      <w:pPr>
        <w:pStyle w:val="Titre2"/>
      </w:pPr>
      <w:bookmarkStart w:id="100" w:name="X76bea29f153a503a7676262936b45a3da08c602"/>
      <w:bookmarkStart w:id="101" w:name="_Toc238560211"/>
      <w:r>
        <w:t>3.3 Le développement piloté par la spécification</w:t>
      </w:r>
      <w:bookmarkEnd w:id="100"/>
      <w:bookmarkEnd w:id="101"/>
    </w:p>
    <w:p w14:paraId="3537DBB3" w14:textId="77777777" w:rsidR="002524A7" w:rsidRDefault="00000000">
      <w:pPr>
        <w:pStyle w:val="Titre3"/>
      </w:pPr>
      <w:bookmarkStart w:id="102" w:name="principe"/>
      <w:bookmarkStart w:id="103" w:name="_Toc238560212"/>
      <w:r>
        <w:t>3.3.1 Principe</w:t>
      </w:r>
      <w:bookmarkEnd w:id="102"/>
      <w:bookmarkEnd w:id="103"/>
    </w:p>
    <w:p w14:paraId="3AF42DEE" w14:textId="77777777" w:rsidR="002524A7" w:rsidRDefault="00000000">
      <w:pPr>
        <w:pStyle w:val="FirstParagraph"/>
      </w:pPr>
      <w:r>
        <w:t>Dans une démarche classique, la spécification précède le code puis se périme : le code évolue, le document reste. Le développement piloté par la spécification inverse ce rapport. Chaque fonctionnalité fait l’objet d’un répertoire dédié contenant sa spécification, son plan technique et sa décomposition en tâches. Ces artefacts sont versionnés avec le code, révisés lorsque la compréhension évolue, et constituent la référence en cas de divergence.</w:t>
      </w:r>
    </w:p>
    <w:p w14:paraId="4492DD60" w14:textId="77777777" w:rsidR="002524A7" w:rsidRDefault="00000000">
      <w:pPr>
        <w:pStyle w:val="Corpsdetexte"/>
      </w:pPr>
      <w:r>
        <w:t>L’intérêt de cette approche dans le cadre du développement assisté par IA est direct : la spécification devient l’entrée de l’agent de développement. La qualité du code produit est alors fonction de la précision de la spécification, ce qui déplace l’effort intellectuel au bon endroit.</w:t>
      </w:r>
    </w:p>
    <w:p w14:paraId="51438484" w14:textId="77777777" w:rsidR="002524A7" w:rsidRDefault="00000000">
      <w:pPr>
        <w:pStyle w:val="Titre3"/>
      </w:pPr>
      <w:bookmarkStart w:id="104" w:name="le-cycle-en-quatre-étapes"/>
      <w:bookmarkStart w:id="105" w:name="_Toc238560213"/>
      <w:r>
        <w:t>3.3.2 Le cycle en quatre étapes</w:t>
      </w:r>
      <w:bookmarkEnd w:id="104"/>
      <w:bookmarkEnd w:id="105"/>
    </w:p>
    <w:p w14:paraId="263F9139" w14:textId="77777777" w:rsidR="002524A7" w:rsidRDefault="00000000">
      <w:pPr>
        <w:pStyle w:val="FirstParagraph"/>
      </w:pPr>
      <w:r>
        <w:t>Chaque fonctionnalité de Sentient a suivi le même cycle.</w:t>
      </w:r>
    </w:p>
    <w:p w14:paraId="6FB3064E" w14:textId="77777777" w:rsidR="002524A7" w:rsidRDefault="00000000">
      <w:pPr>
        <w:pStyle w:val="Corpsdetexte"/>
      </w:pPr>
      <w:r>
        <w:rPr>
          <w:b/>
        </w:rPr>
        <w:t>Étape 1 — Spécification (</w:t>
      </w:r>
      <w:r>
        <w:rPr>
          <w:rStyle w:val="VerbatimChar"/>
          <w:b/>
        </w:rPr>
        <w:t>spec.md</w:t>
      </w:r>
      <w:r>
        <w:rPr>
          <w:b/>
        </w:rPr>
        <w:t>).</w:t>
      </w:r>
      <w:r>
        <w:t xml:space="preserve"> Rédaction du besoin en termes strictement fonctionnels, sans référence à une technologie. Le document énonce des scénarios utilisateur priorisés, des critères d’acceptation vérifiables et des exigences fonctionnelles numérotées. La contrainte d’écriture est stricte : aucun nom de table, aucun nom de classe, aucun choix technique. Cette discipline force à clarifier le besoin avant de raisonner en solution.</w:t>
      </w:r>
    </w:p>
    <w:p w14:paraId="4205CCEE" w14:textId="77777777" w:rsidR="002524A7" w:rsidRDefault="00000000">
      <w:pPr>
        <w:pStyle w:val="Corpsdetexte"/>
      </w:pPr>
      <w:r>
        <w:rPr>
          <w:b/>
        </w:rPr>
        <w:t>Étape 2 — Plan technique (</w:t>
      </w:r>
      <w:r>
        <w:rPr>
          <w:rStyle w:val="VerbatimChar"/>
          <w:b/>
        </w:rPr>
        <w:t>plan.md</w:t>
      </w:r>
      <w:r>
        <w:rPr>
          <w:b/>
        </w:rPr>
        <w:t>).</w:t>
      </w:r>
      <w:r>
        <w:t xml:space="preserve"> Traduction de la spécification en décisions d’architecture : entités concernées, points d’accès à créer, événements à émettre, règles </w:t>
      </w:r>
      <w:r>
        <w:lastRenderedPageBreak/>
        <w:t>d’habilitation à appliquer, impacts sur les services existants. C’est à cette étape que les alternatives sont pesées et que le motif du choix est consigné.</w:t>
      </w:r>
    </w:p>
    <w:p w14:paraId="7393A432" w14:textId="77777777" w:rsidR="002524A7" w:rsidRDefault="00000000">
      <w:pPr>
        <w:pStyle w:val="Corpsdetexte"/>
      </w:pPr>
      <w:r>
        <w:rPr>
          <w:b/>
        </w:rPr>
        <w:t>Étape 3 — Décomposition en tâches (</w:t>
      </w:r>
      <w:r>
        <w:rPr>
          <w:rStyle w:val="VerbatimChar"/>
          <w:b/>
        </w:rPr>
        <w:t>tasks.md</w:t>
      </w:r>
      <w:r>
        <w:rPr>
          <w:b/>
        </w:rPr>
        <w:t>).</w:t>
      </w:r>
      <w:r>
        <w:t xml:space="preserve"> Découpage du plan en tâches atomiques numérotées, ordonnées par dépendance. Chaque tâche désigne les fichiers concernés et le critère permettant de la déclarer achevée. Cette granularité rend l’avancement mesurable et permet une reprise de contexte immédiate après interruption.</w:t>
      </w:r>
    </w:p>
    <w:p w14:paraId="020EF4EC" w14:textId="77777777" w:rsidR="002524A7" w:rsidRDefault="00000000">
      <w:pPr>
        <w:pStyle w:val="Corpsdetexte"/>
      </w:pPr>
      <w:r>
        <w:rPr>
          <w:b/>
        </w:rPr>
        <w:t>Étape 4 — Implémentation et vérification.</w:t>
      </w:r>
      <w:r>
        <w:t xml:space="preserve"> Réalisation tâche par tâche, avec marquage de l’achèvement dans </w:t>
      </w:r>
      <w:r>
        <w:rPr>
          <w:rStyle w:val="VerbatimChar"/>
        </w:rPr>
        <w:t>tasks.md</w:t>
      </w:r>
      <w:r>
        <w:t xml:space="preserve">. La vérification comprend la compilation en mode strict, l’exécution de la suite de tests et un contrôle de cohérence entre le </w:t>
      </w:r>
      <w:r>
        <w:rPr>
          <w:i/>
        </w:rPr>
        <w:t>frontend</w:t>
      </w:r>
      <w:r>
        <w:t xml:space="preserve"> et le </w:t>
      </w:r>
      <w:r>
        <w:rPr>
          <w:i/>
        </w:rPr>
        <w:t>backend</w:t>
      </w:r>
      <w:r>
        <w:t xml:space="preserve"> selon une grille dédiée.</w:t>
      </w:r>
    </w:p>
    <w:p w14:paraId="12D6C4CC" w14:textId="77777777" w:rsidR="002524A7" w:rsidRDefault="00000000">
      <w:pPr>
        <w:pStyle w:val="Titre3"/>
      </w:pPr>
      <w:bookmarkStart w:id="106" w:name="structure-dune-fonctionnalité"/>
      <w:bookmarkStart w:id="107" w:name="_Toc238560214"/>
      <w:r>
        <w:t>3.3.3 Structure d’une fonctionnalité</w:t>
      </w:r>
      <w:bookmarkEnd w:id="106"/>
      <w:bookmarkEnd w:id="107"/>
    </w:p>
    <w:p w14:paraId="54488F64" w14:textId="77777777" w:rsidR="002524A7" w:rsidRDefault="00000000">
      <w:pPr>
        <w:pStyle w:val="FirstParagraph"/>
      </w:pPr>
      <w:r>
        <w:t xml:space="preserve">À titre d’illustration, le répertoire de la fonctionnalité </w:t>
      </w:r>
      <w:r>
        <w:rPr>
          <w:rStyle w:val="VerbatimChar"/>
        </w:rPr>
        <w:t>016-ai-module</w:t>
      </w:r>
      <w:r>
        <w:t xml:space="preserve"> contient :</w:t>
      </w:r>
    </w:p>
    <w:p w14:paraId="7EB1D288" w14:textId="77777777" w:rsidR="002524A7" w:rsidRDefault="00000000">
      <w:pPr>
        <w:pStyle w:val="SourceCode"/>
      </w:pPr>
      <w:r>
        <w:rPr>
          <w:rStyle w:val="VerbatimChar"/>
        </w:rPr>
        <w:t>specs/016-ai-module/</w:t>
      </w:r>
      <w:r>
        <w:br/>
      </w:r>
      <w:r>
        <w:rPr>
          <w:rStyle w:val="VerbatimChar"/>
        </w:rPr>
        <w:t>+-- spec.md          Scénarios utilisateur, critères d'acceptation</w:t>
      </w:r>
      <w:r>
        <w:br/>
      </w:r>
      <w:r>
        <w:rPr>
          <w:rStyle w:val="VerbatimChar"/>
        </w:rPr>
        <w:t>+-- plan.md          Décisions d'architecture, alternatives écartées</w:t>
      </w:r>
      <w:r>
        <w:br/>
      </w:r>
      <w:r>
        <w:rPr>
          <w:rStyle w:val="VerbatimChar"/>
        </w:rPr>
        <w:t>+-- research.md      Investigations préalables (LangGraph, pgvector)</w:t>
      </w:r>
      <w:r>
        <w:br/>
      </w:r>
      <w:r>
        <w:rPr>
          <w:rStyle w:val="VerbatimChar"/>
        </w:rPr>
        <w:t>+-- data-model.md    Entités, relations, migrations</w:t>
      </w:r>
      <w:r>
        <w:br/>
      </w:r>
      <w:r>
        <w:rPr>
          <w:rStyle w:val="VerbatimChar"/>
        </w:rPr>
        <w:t>+-- contracts/       Contrats d'interface entre services</w:t>
      </w:r>
      <w:r>
        <w:br/>
      </w:r>
      <w:r>
        <w:rPr>
          <w:rStyle w:val="VerbatimChar"/>
        </w:rPr>
        <w:t>+-- quickstart.md    Procédure de mise en route</w:t>
      </w:r>
      <w:r>
        <w:br/>
      </w:r>
      <w:r>
        <w:rPr>
          <w:rStyle w:val="VerbatimChar"/>
        </w:rPr>
        <w:t>+-- checklists/      Grilles de vérification avant clôture</w:t>
      </w:r>
      <w:r>
        <w:br/>
      </w:r>
      <w:r>
        <w:rPr>
          <w:rStyle w:val="VerbatimChar"/>
        </w:rPr>
        <w:t>+-- tasks.md         97 tâches numérotées et suivies</w:t>
      </w:r>
    </w:p>
    <w:p w14:paraId="06E69822" w14:textId="77777777" w:rsidR="002524A7" w:rsidRDefault="00000000">
      <w:pPr>
        <w:pStyle w:val="Titre3"/>
      </w:pPr>
      <w:bookmarkStart w:id="108" w:name="X55df25f7ade8193684140f75c814c1d9b1a4ad5"/>
      <w:bookmarkStart w:id="109" w:name="_Toc238560215"/>
      <w:r>
        <w:t>3.3.4 La documentation comme contrat exécutable</w:t>
      </w:r>
      <w:bookmarkEnd w:id="108"/>
      <w:bookmarkEnd w:id="109"/>
    </w:p>
    <w:p w14:paraId="5766F30B" w14:textId="77777777" w:rsidR="002524A7" w:rsidRDefault="00000000">
      <w:pPr>
        <w:pStyle w:val="FirstParagraph"/>
      </w:pPr>
      <w:r>
        <w:t xml:space="preserve">Une extension particulière de cette démarche mérite d’être signalée. Les règles d’ingénierie du projet — conventions de code, exigences de sécurité, stratégie de test, cohérence </w:t>
      </w:r>
      <w:r>
        <w:rPr>
          <w:i/>
        </w:rPr>
        <w:t>frontend</w:t>
      </w:r>
      <w:r>
        <w:t xml:space="preserve"> / </w:t>
      </w:r>
      <w:r>
        <w:rPr>
          <w:i/>
        </w:rPr>
        <w:t>backend</w:t>
      </w:r>
      <w:r>
        <w:t xml:space="preserve"> — sont consignées dans des fichiers de règles versionnés au même titre que le code, et sont </w:t>
      </w:r>
      <w:r>
        <w:rPr>
          <w:b/>
        </w:rPr>
        <w:t>automatiquement chargées au démarrage de chaque session de développement assisté</w:t>
      </w:r>
      <w:r>
        <w:t>.</w:t>
      </w:r>
    </w:p>
    <w:p w14:paraId="2386CAA9" w14:textId="77777777" w:rsidR="002524A7" w:rsidRDefault="00000000">
      <w:pPr>
        <w:pStyle w:val="Corpsdetexte"/>
      </w:pPr>
      <w:r>
        <w:t xml:space="preserve">La conséquence est notable : une règle telle que « tout point d’accès est protégé par les gardes d’authentification et d’habilitation, à l’exception de </w:t>
      </w:r>
      <w:r>
        <w:rPr>
          <w:rStyle w:val="VerbatimChar"/>
        </w:rPr>
        <w:t>/health</w:t>
      </w:r>
      <w:r>
        <w:t xml:space="preserve"> » n’est pas une recommandation figurant dans un document que l’on consulte occasionnellement. Elle est présente dans le contexte de travail à chaque instant. La documentation cesse d’être descriptive pour devenir prescriptive et effective.</w:t>
      </w:r>
    </w:p>
    <w:p w14:paraId="05196AD3" w14:textId="77777777" w:rsidR="002524A7" w:rsidRDefault="00000000">
      <w:pPr>
        <w:pStyle w:val="Corpsdetexte"/>
      </w:pPr>
      <w:r>
        <w:t>Cette approche a produit un résultat non anticipé : le fichier de règles principal a évolué en un journal architectural cumulatif. Chaque décision structurante y a été consignée avec sa justification, de sorte qu’après six mois, le raisonnement ayant conduit à l’état actuel du système demeure entièrement reconstituable. C’est précisément ce qu’un tableau Kanban ne conserve pas.</w:t>
      </w:r>
    </w:p>
    <w:p w14:paraId="3B23C152" w14:textId="77777777" w:rsidR="002524A7" w:rsidRPr="00BA49DE" w:rsidRDefault="00000000">
      <w:pPr>
        <w:pStyle w:val="Titre2"/>
        <w:rPr>
          <w:highlight w:val="yellow"/>
        </w:rPr>
      </w:pPr>
      <w:bookmarkStart w:id="110" w:name="développement-assisté-par-agents"/>
      <w:bookmarkStart w:id="111" w:name="_Toc238560216"/>
      <w:r>
        <w:lastRenderedPageBreak/>
        <w:t>3.</w:t>
      </w:r>
      <w:r w:rsidRPr="00BA49DE">
        <w:rPr>
          <w:highlight w:val="yellow"/>
        </w:rPr>
        <w:t>4 Développement assisté par agents</w:t>
      </w:r>
      <w:bookmarkEnd w:id="110"/>
      <w:bookmarkEnd w:id="111"/>
    </w:p>
    <w:p w14:paraId="65BC481E" w14:textId="77777777" w:rsidR="002524A7" w:rsidRPr="00BA49DE" w:rsidRDefault="00000000">
      <w:pPr>
        <w:pStyle w:val="Titre3"/>
        <w:rPr>
          <w:highlight w:val="yellow"/>
        </w:rPr>
      </w:pPr>
      <w:bookmarkStart w:id="112" w:name="configuration-retenue"/>
      <w:bookmarkStart w:id="113" w:name="_Toc238560217"/>
      <w:r w:rsidRPr="00BA49DE">
        <w:rPr>
          <w:highlight w:val="yellow"/>
        </w:rPr>
        <w:t>3.4.1 Configuration retenue</w:t>
      </w:r>
      <w:bookmarkEnd w:id="112"/>
      <w:bookmarkEnd w:id="113"/>
    </w:p>
    <w:p w14:paraId="0327A53B" w14:textId="77777777" w:rsidR="002524A7" w:rsidRDefault="00000000">
      <w:pPr>
        <w:pStyle w:val="FirstParagraph"/>
      </w:pPr>
      <w:r w:rsidRPr="00BA49DE">
        <w:rPr>
          <w:highlight w:val="yellow"/>
        </w:rPr>
        <w:t xml:space="preserve">Le projet a mobilisé deux agents de développement assisté par intelligence artificielle, opérant </w:t>
      </w:r>
      <w:r w:rsidRPr="00BA49DE">
        <w:rPr>
          <w:b/>
          <w:highlight w:val="yellow"/>
        </w:rPr>
        <w:t>en séquence et jamais simultanément</w:t>
      </w:r>
      <w:r w:rsidRPr="00BA49DE">
        <w:rPr>
          <w:highlight w:val="yellow"/>
        </w:rPr>
        <w:t xml:space="preserve"> : Claude Code et Codex. Cette configuration a été retenue après avoir constaté que les deux outils présentaient des profils complémentaires — le premier plus efficace sur les tâches d’architecture et de refonte transverse, le second sur les corrections ciblées et les régressions localisées.</w:t>
      </w:r>
    </w:p>
    <w:p w14:paraId="22FA855A" w14:textId="77777777" w:rsidR="002524A7" w:rsidRDefault="00000000">
      <w:pPr>
        <w:pStyle w:val="Titre3"/>
      </w:pPr>
      <w:bookmarkStart w:id="114" w:name="protocole-de-coordination"/>
      <w:bookmarkStart w:id="115" w:name="_Toc238560218"/>
      <w:r>
        <w:t>3.4.2 Protocole de coordination</w:t>
      </w:r>
      <w:bookmarkEnd w:id="114"/>
      <w:bookmarkEnd w:id="115"/>
    </w:p>
    <w:p w14:paraId="7FDA9B05" w14:textId="77777777" w:rsidR="002524A7" w:rsidRDefault="00000000">
      <w:pPr>
        <w:pStyle w:val="FirstParagraph"/>
      </w:pPr>
      <w:r>
        <w:t>L’usage de deux agents distincts sur un même dépôt pose une question de coordination. La solution retenue s’est délibérément écartée de l’ajout d’un fichier d’état partagé — dispositif qui se périme dès qu’une session est interrompue — au profit de trois mécanismes reposant sur des artefacts déjà présents.</w:t>
      </w:r>
    </w:p>
    <w:p w14:paraId="007A110C" w14:textId="77777777" w:rsidR="002524A7" w:rsidRDefault="00000000">
      <w:pPr>
        <w:pStyle w:val="Corpsdetexte"/>
      </w:pPr>
      <w:r>
        <w:rPr>
          <w:b/>
        </w:rPr>
        <w:t>Préfixage des messages de validation.</w:t>
      </w:r>
      <w:r>
        <w:t xml:space="preserve"> Chaque validation est préfixée par l’identité de l’agent l’ayant produite (</w:t>
      </w:r>
      <w:r>
        <w:rPr>
          <w:rStyle w:val="VerbatimChar"/>
        </w:rPr>
        <w:t>[claude]</w:t>
      </w:r>
      <w:r>
        <w:t xml:space="preserve"> ou </w:t>
      </w:r>
      <w:r>
        <w:rPr>
          <w:rStyle w:val="VerbatimChar"/>
        </w:rPr>
        <w:t>[codex]</w:t>
      </w:r>
      <w:r>
        <w:t>), ce qui transforme l’historique de versionnement en journal de travail inter-agents lisible sans outillage supplémentaire.</w:t>
      </w:r>
    </w:p>
    <w:p w14:paraId="65ECA125" w14:textId="77777777" w:rsidR="002524A7" w:rsidRDefault="00000000">
      <w:pPr>
        <w:pStyle w:val="Corpsdetexte"/>
      </w:pPr>
      <w:r>
        <w:rPr>
          <w:b/>
        </w:rPr>
        <w:t>Protocole de reprise de contexte.</w:t>
      </w:r>
      <w:r>
        <w:t xml:space="preserve"> Toute session débute par trois opérations obligatoires : consultation des dernières validations, identification de la fonctionnalité active, et lecture de son fichier </w:t>
      </w:r>
      <w:r>
        <w:rPr>
          <w:rStyle w:val="VerbatimChar"/>
        </w:rPr>
        <w:t>tasks.md</w:t>
      </w:r>
      <w:r>
        <w:t xml:space="preserve"> pour déterminer les tâches restantes.</w:t>
      </w:r>
    </w:p>
    <w:p w14:paraId="41EEF397" w14:textId="77777777" w:rsidR="002524A7" w:rsidRDefault="00000000">
      <w:pPr>
        <w:pStyle w:val="Corpsdetexte"/>
      </w:pPr>
      <w:r>
        <w:rPr>
          <w:b/>
        </w:rPr>
        <w:t>Journal des changements récents.</w:t>
      </w:r>
      <w:r>
        <w:t xml:space="preserve"> En fin de session, une entrée synthétique est ajoutée au journal architectural, décrivant ce qui a été livré, les décisions prises et les points laissés ouverts.</w:t>
      </w:r>
    </w:p>
    <w:p w14:paraId="0703C36C" w14:textId="77777777" w:rsidR="002524A7" w:rsidRDefault="00000000">
      <w:pPr>
        <w:pStyle w:val="Corpsdetexte"/>
      </w:pPr>
      <w:r>
        <w:t xml:space="preserve">Le principe directeur de ce protocole est que </w:t>
      </w:r>
      <w:r>
        <w:rPr>
          <w:b/>
        </w:rPr>
        <w:t>le dépôt de versionnement constitue l’état du projet</w:t>
      </w:r>
      <w:r>
        <w:t>. Aucun fichier de synchronisation supplémentaire n’est nécessaire dès lors que l’exécution est séquentielle.</w:t>
      </w:r>
    </w:p>
    <w:p w14:paraId="366CB85D" w14:textId="77777777" w:rsidR="002524A7" w:rsidRDefault="00000000">
      <w:pPr>
        <w:pStyle w:val="Titre3"/>
      </w:pPr>
      <w:bookmarkStart w:id="116" w:name="répartition-effective-du-travail"/>
      <w:bookmarkStart w:id="117" w:name="_Toc238560219"/>
      <w:r>
        <w:t>3.4.3 Répartition effective du travail</w:t>
      </w:r>
      <w:bookmarkEnd w:id="116"/>
      <w:bookmarkEnd w:id="117"/>
    </w:p>
    <w:p w14:paraId="03E98F1F" w14:textId="77777777" w:rsidR="002524A7" w:rsidRDefault="00000000">
      <w:pPr>
        <w:pStyle w:val="FirstParagraph"/>
      </w:pPr>
      <w:r>
        <w:t>L’usage d’agents de développement modifie la nature du travail de l’ingénieur sans en réduire l’exigence. La répartition observée sur ce projet est la suivante :</w:t>
      </w:r>
    </w:p>
    <w:p w14:paraId="322448BE" w14:textId="77777777" w:rsidR="002524A7" w:rsidRDefault="00000000">
      <w:pPr>
        <w:pStyle w:val="TableCaption"/>
      </w:pPr>
      <w:r>
        <w:t>Répartition du travail entre l’ingénieur et les agents de développement</w:t>
      </w:r>
    </w:p>
    <w:tbl>
      <w:tblPr>
        <w:tblStyle w:val="Table"/>
        <w:tblW w:w="9000" w:type="dxa"/>
        <w:tblLook w:val="07E0" w:firstRow="1" w:lastRow="1" w:firstColumn="1" w:lastColumn="1" w:noHBand="1" w:noVBand="1"/>
      </w:tblPr>
      <w:tblGrid>
        <w:gridCol w:w="5813"/>
        <w:gridCol w:w="3187"/>
      </w:tblGrid>
      <w:tr w:rsidR="002524A7" w14:paraId="70E8D62E" w14:textId="77777777">
        <w:tc>
          <w:tcPr>
            <w:tcW w:w="0" w:type="auto"/>
            <w:tcBorders>
              <w:bottom w:val="single" w:sz="0" w:space="0" w:color="auto"/>
            </w:tcBorders>
            <w:vAlign w:val="bottom"/>
          </w:tcPr>
          <w:p w14:paraId="35076882" w14:textId="77777777" w:rsidR="002524A7" w:rsidRDefault="00000000">
            <w:pPr>
              <w:pStyle w:val="Compact"/>
            </w:pPr>
            <w:r>
              <w:t>Activité</w:t>
            </w:r>
          </w:p>
        </w:tc>
        <w:tc>
          <w:tcPr>
            <w:tcW w:w="0" w:type="auto"/>
            <w:tcBorders>
              <w:bottom w:val="single" w:sz="0" w:space="0" w:color="auto"/>
            </w:tcBorders>
            <w:vAlign w:val="bottom"/>
          </w:tcPr>
          <w:p w14:paraId="784101A4" w14:textId="77777777" w:rsidR="002524A7" w:rsidRDefault="00000000">
            <w:pPr>
              <w:pStyle w:val="Compact"/>
            </w:pPr>
            <w:r>
              <w:t>Responsable</w:t>
            </w:r>
          </w:p>
        </w:tc>
      </w:tr>
      <w:tr w:rsidR="002524A7" w14:paraId="48DDD765" w14:textId="77777777">
        <w:tc>
          <w:tcPr>
            <w:tcW w:w="0" w:type="auto"/>
          </w:tcPr>
          <w:p w14:paraId="2F6D883D" w14:textId="77777777" w:rsidR="002524A7" w:rsidRDefault="00000000">
            <w:pPr>
              <w:pStyle w:val="Compact"/>
            </w:pPr>
            <w:r>
              <w:t>Analyse du besoin et rédaction de la spécification</w:t>
            </w:r>
          </w:p>
        </w:tc>
        <w:tc>
          <w:tcPr>
            <w:tcW w:w="0" w:type="auto"/>
          </w:tcPr>
          <w:p w14:paraId="18106ACC" w14:textId="77777777" w:rsidR="002524A7" w:rsidRDefault="00000000">
            <w:pPr>
              <w:pStyle w:val="Compact"/>
            </w:pPr>
            <w:r>
              <w:t>Ingénieur</w:t>
            </w:r>
          </w:p>
        </w:tc>
      </w:tr>
      <w:tr w:rsidR="002524A7" w14:paraId="46F76C51" w14:textId="77777777">
        <w:tc>
          <w:tcPr>
            <w:tcW w:w="0" w:type="auto"/>
          </w:tcPr>
          <w:p w14:paraId="019D1BE1" w14:textId="77777777" w:rsidR="002524A7" w:rsidRDefault="00000000">
            <w:pPr>
              <w:pStyle w:val="Compact"/>
            </w:pPr>
            <w:r>
              <w:t>Décisions d’architecture et arbitrages techniques</w:t>
            </w:r>
          </w:p>
        </w:tc>
        <w:tc>
          <w:tcPr>
            <w:tcW w:w="0" w:type="auto"/>
          </w:tcPr>
          <w:p w14:paraId="03434695" w14:textId="77777777" w:rsidR="002524A7" w:rsidRDefault="00000000">
            <w:pPr>
              <w:pStyle w:val="Compact"/>
            </w:pPr>
            <w:r>
              <w:t>Ingénieur</w:t>
            </w:r>
          </w:p>
        </w:tc>
      </w:tr>
      <w:tr w:rsidR="002524A7" w14:paraId="42753C57" w14:textId="77777777">
        <w:tc>
          <w:tcPr>
            <w:tcW w:w="0" w:type="auto"/>
          </w:tcPr>
          <w:p w14:paraId="1D032885" w14:textId="77777777" w:rsidR="002524A7" w:rsidRDefault="00000000">
            <w:pPr>
              <w:pStyle w:val="Compact"/>
            </w:pPr>
            <w:r>
              <w:t>Décomposition en tâches</w:t>
            </w:r>
          </w:p>
        </w:tc>
        <w:tc>
          <w:tcPr>
            <w:tcW w:w="0" w:type="auto"/>
          </w:tcPr>
          <w:p w14:paraId="1D362D51" w14:textId="77777777" w:rsidR="002524A7" w:rsidRDefault="00000000">
            <w:pPr>
              <w:pStyle w:val="Compact"/>
            </w:pPr>
            <w:r>
              <w:t>Ingénieur, avec assistance</w:t>
            </w:r>
          </w:p>
        </w:tc>
      </w:tr>
      <w:tr w:rsidR="002524A7" w14:paraId="22C4A4C6" w14:textId="77777777">
        <w:tc>
          <w:tcPr>
            <w:tcW w:w="0" w:type="auto"/>
          </w:tcPr>
          <w:p w14:paraId="2698AD20" w14:textId="77777777" w:rsidR="002524A7" w:rsidRDefault="00000000">
            <w:pPr>
              <w:pStyle w:val="Compact"/>
            </w:pPr>
            <w:r>
              <w:t>Production du code d’implémentation</w:t>
            </w:r>
          </w:p>
        </w:tc>
        <w:tc>
          <w:tcPr>
            <w:tcW w:w="0" w:type="auto"/>
          </w:tcPr>
          <w:p w14:paraId="4A365E18" w14:textId="77777777" w:rsidR="002524A7" w:rsidRDefault="00000000">
            <w:pPr>
              <w:pStyle w:val="Compact"/>
            </w:pPr>
            <w:r>
              <w:t>Agent, sous spécification</w:t>
            </w:r>
          </w:p>
        </w:tc>
      </w:tr>
      <w:tr w:rsidR="002524A7" w14:paraId="26A7FF72" w14:textId="77777777">
        <w:tc>
          <w:tcPr>
            <w:tcW w:w="0" w:type="auto"/>
          </w:tcPr>
          <w:p w14:paraId="6CF2028A" w14:textId="77777777" w:rsidR="002524A7" w:rsidRDefault="00000000">
            <w:pPr>
              <w:pStyle w:val="Compact"/>
            </w:pPr>
            <w:r>
              <w:t>Vérification, tests, correction</w:t>
            </w:r>
          </w:p>
        </w:tc>
        <w:tc>
          <w:tcPr>
            <w:tcW w:w="0" w:type="auto"/>
          </w:tcPr>
          <w:p w14:paraId="1B585455" w14:textId="77777777" w:rsidR="002524A7" w:rsidRDefault="00000000">
            <w:pPr>
              <w:pStyle w:val="Compact"/>
            </w:pPr>
            <w:r>
              <w:t>Ingénieur</w:t>
            </w:r>
          </w:p>
        </w:tc>
      </w:tr>
      <w:tr w:rsidR="002524A7" w14:paraId="617B7763" w14:textId="77777777">
        <w:tc>
          <w:tcPr>
            <w:tcW w:w="0" w:type="auto"/>
          </w:tcPr>
          <w:p w14:paraId="15FF8598" w14:textId="77777777" w:rsidR="002524A7" w:rsidRDefault="00000000">
            <w:pPr>
              <w:pStyle w:val="Compact"/>
            </w:pPr>
            <w:r>
              <w:t>Consolidation de la documentation</w:t>
            </w:r>
          </w:p>
        </w:tc>
        <w:tc>
          <w:tcPr>
            <w:tcW w:w="0" w:type="auto"/>
          </w:tcPr>
          <w:p w14:paraId="06B4CF25" w14:textId="77777777" w:rsidR="002524A7" w:rsidRDefault="00000000">
            <w:pPr>
              <w:pStyle w:val="Compact"/>
            </w:pPr>
            <w:r>
              <w:t>Ingénieur</w:t>
            </w:r>
          </w:p>
        </w:tc>
      </w:tr>
    </w:tbl>
    <w:p w14:paraId="589FEC9A" w14:textId="77777777" w:rsidR="002524A7" w:rsidRDefault="00000000">
      <w:pPr>
        <w:pStyle w:val="Corpsdetexte"/>
      </w:pPr>
      <w:r>
        <w:lastRenderedPageBreak/>
        <w:t>Cette répartition mérite un commentaire. Un agent produit du code conforme à ce qui lui est demandé — ce qui signifie qu’une spécification imprécise produit un code précisément conforme à une imprécision. Plusieurs corrections significatives du projet, notamment sur l’ordonnancement des garde-fous décrit au chapitre 6, sont issues non pas d’une erreur de l’agent mais d’une insuffisance de la spécification initiale. L’effort s’est donc concentré sur la clarté des exigences et sur la vérification, deux activités que le développement assisté rend plus critiques et non moins.</w:t>
      </w:r>
    </w:p>
    <w:p w14:paraId="0A44AF68" w14:textId="77777777" w:rsidR="002524A7" w:rsidRDefault="00000000">
      <w:pPr>
        <w:pStyle w:val="Titre2"/>
      </w:pPr>
      <w:bookmarkStart w:id="118" w:name="environnement-de-travail"/>
      <w:bookmarkStart w:id="119" w:name="_Toc238560220"/>
      <w:r>
        <w:t>3.5 Environnement de travail</w:t>
      </w:r>
      <w:bookmarkEnd w:id="118"/>
      <w:bookmarkEnd w:id="119"/>
    </w:p>
    <w:p w14:paraId="0809EBFF" w14:textId="77777777" w:rsidR="002524A7" w:rsidRDefault="00000000">
      <w:pPr>
        <w:pStyle w:val="Titre3"/>
      </w:pPr>
      <w:bookmarkStart w:id="120" w:name="organisation-du-monorepo"/>
      <w:bookmarkStart w:id="121" w:name="_Toc238560221"/>
      <w:r>
        <w:t>3.5.1 Organisation du monorepo</w:t>
      </w:r>
      <w:bookmarkEnd w:id="120"/>
      <w:bookmarkEnd w:id="121"/>
    </w:p>
    <w:p w14:paraId="7FAF467D" w14:textId="77777777" w:rsidR="002524A7" w:rsidRDefault="00000000">
      <w:pPr>
        <w:pStyle w:val="FirstParagraph"/>
      </w:pPr>
      <w:r>
        <w:t xml:space="preserve">Le projet est organisé en monorepo, structure retenue pour une raison précise : le paquet partagé </w:t>
      </w:r>
      <w:r>
        <w:rPr>
          <w:rStyle w:val="VerbatimChar"/>
        </w:rPr>
        <w:t>@sentient/shared</w:t>
      </w:r>
      <w:r>
        <w:t xml:space="preserve"> contient les énumérations, les interfaces et les types d’authentification communs aux cinq applications. Une modification d’énumération doit être immédiatement visible partout ; un découpage en dépôts distincts imposerait un cycle de publication à chaque évolution.</w:t>
      </w:r>
    </w:p>
    <w:p w14:paraId="023013BD" w14:textId="77777777" w:rsidR="002524A7" w:rsidRDefault="00000000">
      <w:pPr>
        <w:pStyle w:val="SourceCode"/>
      </w:pPr>
      <w:r>
        <w:rPr>
          <w:rStyle w:val="VerbatimChar"/>
        </w:rPr>
        <w:t>sentient/</w:t>
      </w:r>
      <w:r>
        <w:br/>
      </w:r>
      <w:r>
        <w:rPr>
          <w:rStyle w:val="VerbatimChar"/>
        </w:rPr>
        <w:t>+-- apps/</w:t>
      </w:r>
      <w:r>
        <w:br/>
      </w:r>
      <w:r>
        <w:rPr>
          <w:rStyle w:val="VerbatimChar"/>
        </w:rPr>
        <w:t>|   +-- hr-core/       NestJS :3001 — schéma hr_core</w:t>
      </w:r>
      <w:r>
        <w:br/>
      </w:r>
      <w:r>
        <w:rPr>
          <w:rStyle w:val="VerbatimChar"/>
        </w:rPr>
        <w:t>|   +-- social/        NestJS :3002 — schéma social</w:t>
      </w:r>
      <w:r>
        <w:br/>
      </w:r>
      <w:r>
        <w:rPr>
          <w:rStyle w:val="VerbatimChar"/>
        </w:rPr>
        <w:t>|   +-- ai-agentic/    NestJS :3003 — schéma ai_agent</w:t>
      </w:r>
      <w:r>
        <w:br/>
      </w:r>
      <w:r>
        <w:rPr>
          <w:rStyle w:val="VerbatimChar"/>
        </w:rPr>
        <w:t>|   +-- api-gateway/   NestJS :3004 — point d'entrée public</w:t>
      </w:r>
      <w:r>
        <w:br/>
      </w:r>
      <w:r>
        <w:rPr>
          <w:rStyle w:val="VerbatimChar"/>
        </w:rPr>
        <w:t>|   +-- web/           React + Vite :3000</w:t>
      </w:r>
      <w:r>
        <w:br/>
      </w:r>
      <w:r>
        <w:rPr>
          <w:rStyle w:val="VerbatimChar"/>
        </w:rPr>
        <w:t>+-- packages/</w:t>
      </w:r>
      <w:r>
        <w:br/>
      </w:r>
      <w:r>
        <w:rPr>
          <w:rStyle w:val="VerbatimChar"/>
        </w:rPr>
        <w:t>|   +-- shared/        Énumérations, interfaces, DTO, bus d'événements</w:t>
      </w:r>
      <w:r>
        <w:br/>
      </w:r>
      <w:r>
        <w:rPr>
          <w:rStyle w:val="VerbatimChar"/>
        </w:rPr>
        <w:t>+-- specs/             17 répertoires de fonctionnalités</w:t>
      </w:r>
      <w:r>
        <w:br/>
      </w:r>
      <w:r>
        <w:rPr>
          <w:rStyle w:val="VerbatimChar"/>
        </w:rPr>
        <w:t>+-- docs/              Diagrammes, benchmark, notes</w:t>
      </w:r>
      <w:r>
        <w:br/>
      </w:r>
      <w:r>
        <w:rPr>
          <w:rStyle w:val="VerbatimChar"/>
        </w:rPr>
        <w:t>+-- scripts/           Initialisation des schémas et rôles</w:t>
      </w:r>
      <w:r>
        <w:br/>
      </w:r>
      <w:r>
        <w:rPr>
          <w:rStyle w:val="VerbatimChar"/>
        </w:rPr>
        <w:t>+-- docker-compose.yml</w:t>
      </w:r>
    </w:p>
    <w:p w14:paraId="0971E38C" w14:textId="77777777" w:rsidR="002524A7" w:rsidRDefault="00000000">
      <w:pPr>
        <w:pStyle w:val="Titre3"/>
      </w:pPr>
      <w:bookmarkStart w:id="122" w:name="outils"/>
      <w:bookmarkStart w:id="123" w:name="_Toc238560222"/>
      <w:r>
        <w:t>3.5.2 Outils</w:t>
      </w:r>
      <w:bookmarkEnd w:id="122"/>
      <w:bookmarkEnd w:id="123"/>
    </w:p>
    <w:p w14:paraId="713339F1" w14:textId="77777777" w:rsidR="002524A7" w:rsidRDefault="00000000">
      <w:pPr>
        <w:pStyle w:val="TableCaption"/>
      </w:pPr>
      <w:r>
        <w:t>Outils utilisés</w:t>
      </w:r>
    </w:p>
    <w:tbl>
      <w:tblPr>
        <w:tblStyle w:val="Table"/>
        <w:tblW w:w="9000" w:type="dxa"/>
        <w:tblLook w:val="07E0" w:firstRow="1" w:lastRow="1" w:firstColumn="1" w:lastColumn="1" w:noHBand="1" w:noVBand="1"/>
      </w:tblPr>
      <w:tblGrid>
        <w:gridCol w:w="2817"/>
        <w:gridCol w:w="6183"/>
      </w:tblGrid>
      <w:tr w:rsidR="002524A7" w14:paraId="0AE12908" w14:textId="77777777">
        <w:tc>
          <w:tcPr>
            <w:tcW w:w="0" w:type="auto"/>
            <w:tcBorders>
              <w:bottom w:val="single" w:sz="0" w:space="0" w:color="auto"/>
            </w:tcBorders>
            <w:vAlign w:val="bottom"/>
          </w:tcPr>
          <w:p w14:paraId="5542B958" w14:textId="77777777" w:rsidR="002524A7" w:rsidRDefault="00000000">
            <w:pPr>
              <w:pStyle w:val="Compact"/>
            </w:pPr>
            <w:r>
              <w:t>Catégorie</w:t>
            </w:r>
          </w:p>
        </w:tc>
        <w:tc>
          <w:tcPr>
            <w:tcW w:w="0" w:type="auto"/>
            <w:tcBorders>
              <w:bottom w:val="single" w:sz="0" w:space="0" w:color="auto"/>
            </w:tcBorders>
            <w:vAlign w:val="bottom"/>
          </w:tcPr>
          <w:p w14:paraId="7BCD37C3" w14:textId="77777777" w:rsidR="002524A7" w:rsidRDefault="00000000">
            <w:pPr>
              <w:pStyle w:val="Compact"/>
            </w:pPr>
            <w:r>
              <w:t>Outil</w:t>
            </w:r>
          </w:p>
        </w:tc>
      </w:tr>
      <w:tr w:rsidR="002524A7" w14:paraId="017ACA2A" w14:textId="77777777">
        <w:tc>
          <w:tcPr>
            <w:tcW w:w="0" w:type="auto"/>
          </w:tcPr>
          <w:p w14:paraId="7AEFCEAD" w14:textId="77777777" w:rsidR="002524A7" w:rsidRDefault="00000000">
            <w:pPr>
              <w:pStyle w:val="Compact"/>
            </w:pPr>
            <w:r>
              <w:t>Gestionnaire de paquets</w:t>
            </w:r>
          </w:p>
        </w:tc>
        <w:tc>
          <w:tcPr>
            <w:tcW w:w="0" w:type="auto"/>
          </w:tcPr>
          <w:p w14:paraId="5CD8BA95" w14:textId="77777777" w:rsidR="002524A7" w:rsidRDefault="00000000">
            <w:pPr>
              <w:pStyle w:val="Compact"/>
            </w:pPr>
            <w:r>
              <w:t>pnpm 9 (espaces de travail)</w:t>
            </w:r>
          </w:p>
        </w:tc>
      </w:tr>
      <w:tr w:rsidR="002524A7" w14:paraId="5D7F627C" w14:textId="77777777">
        <w:tc>
          <w:tcPr>
            <w:tcW w:w="0" w:type="auto"/>
          </w:tcPr>
          <w:p w14:paraId="5EAA4D2D" w14:textId="77777777" w:rsidR="002524A7" w:rsidRDefault="00000000">
            <w:pPr>
              <w:pStyle w:val="Compact"/>
            </w:pPr>
            <w:r>
              <w:t>Orchestration de tâches</w:t>
            </w:r>
          </w:p>
        </w:tc>
        <w:tc>
          <w:tcPr>
            <w:tcW w:w="0" w:type="auto"/>
          </w:tcPr>
          <w:p w14:paraId="465F9FB9" w14:textId="77777777" w:rsidR="002524A7" w:rsidRDefault="00000000">
            <w:pPr>
              <w:pStyle w:val="Compact"/>
            </w:pPr>
            <w:r>
              <w:t>Turborepo 2.x</w:t>
            </w:r>
          </w:p>
        </w:tc>
      </w:tr>
      <w:tr w:rsidR="002524A7" w:rsidRPr="008013E9" w14:paraId="44434B92" w14:textId="77777777">
        <w:tc>
          <w:tcPr>
            <w:tcW w:w="0" w:type="auto"/>
          </w:tcPr>
          <w:p w14:paraId="7AF2068F" w14:textId="77777777" w:rsidR="002524A7" w:rsidRDefault="00000000">
            <w:pPr>
              <w:pStyle w:val="Compact"/>
            </w:pPr>
            <w:r>
              <w:t>Conteneurisation</w:t>
            </w:r>
          </w:p>
        </w:tc>
        <w:tc>
          <w:tcPr>
            <w:tcW w:w="0" w:type="auto"/>
          </w:tcPr>
          <w:p w14:paraId="31F2A226" w14:textId="77777777" w:rsidR="002524A7" w:rsidRPr="008013E9" w:rsidRDefault="00000000">
            <w:pPr>
              <w:pStyle w:val="Compact"/>
              <w:rPr>
                <w:lang w:val="en-US"/>
              </w:rPr>
            </w:pPr>
            <w:r w:rsidRPr="008013E9">
              <w:rPr>
                <w:lang w:val="en-US"/>
              </w:rPr>
              <w:t xml:space="preserve">Docker Compose (image </w:t>
            </w:r>
            <w:proofErr w:type="spellStart"/>
            <w:r w:rsidRPr="008013E9">
              <w:rPr>
                <w:rStyle w:val="VerbatimChar"/>
                <w:lang w:val="en-US"/>
              </w:rPr>
              <w:t>pgvector</w:t>
            </w:r>
            <w:proofErr w:type="spellEnd"/>
            <w:r w:rsidRPr="008013E9">
              <w:rPr>
                <w:rStyle w:val="VerbatimChar"/>
                <w:lang w:val="en-US"/>
              </w:rPr>
              <w:t>/pgvector:pg16</w:t>
            </w:r>
            <w:r w:rsidRPr="008013E9">
              <w:rPr>
                <w:lang w:val="en-US"/>
              </w:rPr>
              <w:t>)</w:t>
            </w:r>
          </w:p>
        </w:tc>
      </w:tr>
      <w:tr w:rsidR="002524A7" w14:paraId="5A291942" w14:textId="77777777">
        <w:tc>
          <w:tcPr>
            <w:tcW w:w="0" w:type="auto"/>
          </w:tcPr>
          <w:p w14:paraId="64B6E99E" w14:textId="77777777" w:rsidR="002524A7" w:rsidRDefault="00000000">
            <w:pPr>
              <w:pStyle w:val="Compact"/>
            </w:pPr>
            <w:proofErr w:type="spellStart"/>
            <w:r>
              <w:t>Versionnement</w:t>
            </w:r>
            <w:proofErr w:type="spellEnd"/>
          </w:p>
        </w:tc>
        <w:tc>
          <w:tcPr>
            <w:tcW w:w="0" w:type="auto"/>
          </w:tcPr>
          <w:p w14:paraId="582D3A79" w14:textId="77777777" w:rsidR="002524A7" w:rsidRDefault="00000000">
            <w:pPr>
              <w:pStyle w:val="Compact"/>
            </w:pPr>
            <w:r>
              <w:t>Git</w:t>
            </w:r>
          </w:p>
        </w:tc>
      </w:tr>
      <w:tr w:rsidR="002524A7" w14:paraId="1381CFC3" w14:textId="77777777">
        <w:tc>
          <w:tcPr>
            <w:tcW w:w="0" w:type="auto"/>
          </w:tcPr>
          <w:p w14:paraId="75BAE8FE" w14:textId="77777777" w:rsidR="002524A7" w:rsidRDefault="00000000">
            <w:pPr>
              <w:pStyle w:val="Compact"/>
            </w:pPr>
            <w:r>
              <w:t>Tests</w:t>
            </w:r>
          </w:p>
        </w:tc>
        <w:tc>
          <w:tcPr>
            <w:tcW w:w="0" w:type="auto"/>
          </w:tcPr>
          <w:p w14:paraId="1E894752" w14:textId="77777777" w:rsidR="002524A7" w:rsidRDefault="00000000">
            <w:pPr>
              <w:pStyle w:val="Compact"/>
            </w:pPr>
            <w:r>
              <w:t>Jest (unitaires, intégration), Supertest (HTTP)</w:t>
            </w:r>
          </w:p>
        </w:tc>
      </w:tr>
      <w:tr w:rsidR="002524A7" w14:paraId="26069948" w14:textId="77777777">
        <w:tc>
          <w:tcPr>
            <w:tcW w:w="0" w:type="auto"/>
          </w:tcPr>
          <w:p w14:paraId="760C1D70" w14:textId="77777777" w:rsidR="002524A7" w:rsidRDefault="00000000">
            <w:pPr>
              <w:pStyle w:val="Compact"/>
            </w:pPr>
            <w:r>
              <w:t>Documentation d’API</w:t>
            </w:r>
          </w:p>
        </w:tc>
        <w:tc>
          <w:tcPr>
            <w:tcW w:w="0" w:type="auto"/>
          </w:tcPr>
          <w:p w14:paraId="49D25B55" w14:textId="77777777" w:rsidR="002524A7" w:rsidRDefault="00000000">
            <w:pPr>
              <w:pStyle w:val="Compact"/>
            </w:pPr>
            <w:r>
              <w:t>Swagger / OpenAPI, générée par décorateurs</w:t>
            </w:r>
          </w:p>
        </w:tc>
      </w:tr>
      <w:tr w:rsidR="002524A7" w14:paraId="58F23689" w14:textId="77777777">
        <w:tc>
          <w:tcPr>
            <w:tcW w:w="0" w:type="auto"/>
          </w:tcPr>
          <w:p w14:paraId="66332AFB" w14:textId="77777777" w:rsidR="002524A7" w:rsidRDefault="00000000">
            <w:pPr>
              <w:pStyle w:val="Compact"/>
            </w:pPr>
            <w:r>
              <w:t>Modélisation</w:t>
            </w:r>
          </w:p>
        </w:tc>
        <w:tc>
          <w:tcPr>
            <w:tcW w:w="0" w:type="auto"/>
          </w:tcPr>
          <w:p w14:paraId="5404D87E" w14:textId="77777777" w:rsidR="002524A7" w:rsidRDefault="00000000">
            <w:pPr>
              <w:pStyle w:val="Compact"/>
            </w:pPr>
            <w:r>
              <w:t>Draw.io — diagrammes de classes et de cas d’utilisation</w:t>
            </w:r>
          </w:p>
        </w:tc>
      </w:tr>
      <w:tr w:rsidR="002524A7" w14:paraId="32421D93" w14:textId="77777777">
        <w:tc>
          <w:tcPr>
            <w:tcW w:w="0" w:type="auto"/>
          </w:tcPr>
          <w:p w14:paraId="5F22FAA9" w14:textId="77777777" w:rsidR="002524A7" w:rsidRDefault="00000000">
            <w:pPr>
              <w:pStyle w:val="Compact"/>
            </w:pPr>
            <w:r>
              <w:t>Éditeur</w:t>
            </w:r>
          </w:p>
        </w:tc>
        <w:tc>
          <w:tcPr>
            <w:tcW w:w="0" w:type="auto"/>
          </w:tcPr>
          <w:p w14:paraId="5BF71DE1" w14:textId="77777777" w:rsidR="002524A7" w:rsidRDefault="00000000">
            <w:pPr>
              <w:pStyle w:val="Compact"/>
            </w:pPr>
            <w:r>
              <w:t>Visual Studio Code</w:t>
            </w:r>
          </w:p>
        </w:tc>
      </w:tr>
    </w:tbl>
    <w:p w14:paraId="2D756C44" w14:textId="77777777" w:rsidR="002524A7" w:rsidRDefault="00000000">
      <w:pPr>
        <w:pStyle w:val="Titre3"/>
      </w:pPr>
      <w:bookmarkStart w:id="124" w:name="conventions-de-code"/>
      <w:bookmarkStart w:id="125" w:name="_Toc238560223"/>
      <w:r>
        <w:lastRenderedPageBreak/>
        <w:t>3.5.3 Conventions de code</w:t>
      </w:r>
      <w:bookmarkEnd w:id="124"/>
      <w:bookmarkEnd w:id="125"/>
    </w:p>
    <w:p w14:paraId="0CC73AB5" w14:textId="77777777" w:rsidR="002524A7" w:rsidRDefault="00000000">
      <w:pPr>
        <w:pStyle w:val="FirstParagraph"/>
      </w:pPr>
      <w:r>
        <w:t>Les conventions appliquées sont consignées dans un fichier de règles dédié. Les plus structurantes sont les suivantes :</w:t>
      </w:r>
    </w:p>
    <w:p w14:paraId="5223E89A" w14:textId="77777777" w:rsidR="002524A7" w:rsidRDefault="00000000">
      <w:pPr>
        <w:pStyle w:val="Compact"/>
        <w:numPr>
          <w:ilvl w:val="0"/>
          <w:numId w:val="5"/>
        </w:numPr>
      </w:pPr>
      <w:r>
        <w:rPr>
          <w:b/>
        </w:rPr>
        <w:t xml:space="preserve">Interdiction du type </w:t>
      </w:r>
      <w:r>
        <w:rPr>
          <w:rStyle w:val="VerbatimChar"/>
          <w:b/>
        </w:rPr>
        <w:t>any</w:t>
      </w:r>
      <w:r>
        <w:rPr>
          <w:b/>
        </w:rPr>
        <w:t>.</w:t>
      </w:r>
      <w:r>
        <w:t xml:space="preserve"> Lorsqu’un type est réellement inconnu, </w:t>
      </w:r>
      <w:r>
        <w:rPr>
          <w:rStyle w:val="VerbatimChar"/>
        </w:rPr>
        <w:t>unknown</w:t>
      </w:r>
      <w:r>
        <w:t xml:space="preserve"> est utilisé et affiné par vérification explicite.</w:t>
      </w:r>
    </w:p>
    <w:p w14:paraId="469F3449" w14:textId="77777777" w:rsidR="002524A7" w:rsidRDefault="00000000">
      <w:pPr>
        <w:pStyle w:val="Compact"/>
        <w:numPr>
          <w:ilvl w:val="0"/>
          <w:numId w:val="5"/>
        </w:numPr>
      </w:pPr>
      <w:r>
        <w:rPr>
          <w:b/>
        </w:rPr>
        <w:t>Types de retour explicites</w:t>
      </w:r>
      <w:r>
        <w:t xml:space="preserve"> sur toute méthode publique.</w:t>
      </w:r>
    </w:p>
    <w:p w14:paraId="64A5B447" w14:textId="77777777" w:rsidR="002524A7" w:rsidRDefault="00000000">
      <w:pPr>
        <w:pStyle w:val="Compact"/>
        <w:numPr>
          <w:ilvl w:val="0"/>
          <w:numId w:val="5"/>
        </w:numPr>
      </w:pPr>
      <w:r>
        <w:rPr>
          <w:b/>
        </w:rPr>
        <w:t>Injection par constructeur exclusivement</w:t>
      </w:r>
      <w:r>
        <w:t>, jamais par propriété.</w:t>
      </w:r>
    </w:p>
    <w:p w14:paraId="4401E6E1" w14:textId="77777777" w:rsidR="002524A7" w:rsidRDefault="00000000">
      <w:pPr>
        <w:pStyle w:val="Compact"/>
        <w:numPr>
          <w:ilvl w:val="0"/>
          <w:numId w:val="5"/>
        </w:numPr>
      </w:pPr>
      <w:r>
        <w:rPr>
          <w:b/>
        </w:rPr>
        <w:t>Validation au niveau des DTO</w:t>
      </w:r>
      <w:r>
        <w:t xml:space="preserve"> au moyen de </w:t>
      </w:r>
      <w:r>
        <w:rPr>
          <w:rStyle w:val="VerbatimChar"/>
        </w:rPr>
        <w:t>class-validator</w:t>
      </w:r>
      <w:r>
        <w:t xml:space="preserve"> ; les services considèrent leurs entrées comme déjà validées.</w:t>
      </w:r>
    </w:p>
    <w:p w14:paraId="18030C79" w14:textId="77777777" w:rsidR="002524A7" w:rsidRDefault="00000000">
      <w:pPr>
        <w:pStyle w:val="Compact"/>
        <w:numPr>
          <w:ilvl w:val="0"/>
          <w:numId w:val="5"/>
        </w:numPr>
      </w:pPr>
      <w:r>
        <w:rPr>
          <w:b/>
        </w:rPr>
        <w:t>Protection systématique des points d’accès</w:t>
      </w:r>
      <w:r>
        <w:t xml:space="preserve"> par les gardes d’authentification et d’habilitation, </w:t>
      </w:r>
      <w:r>
        <w:rPr>
          <w:rStyle w:val="VerbatimChar"/>
        </w:rPr>
        <w:t>/health</w:t>
      </w:r>
      <w:r>
        <w:t xml:space="preserve"> excepté.</w:t>
      </w:r>
    </w:p>
    <w:p w14:paraId="4802436A" w14:textId="77777777" w:rsidR="002524A7" w:rsidRDefault="00000000">
      <w:pPr>
        <w:pStyle w:val="Compact"/>
        <w:numPr>
          <w:ilvl w:val="0"/>
          <w:numId w:val="5"/>
        </w:numPr>
      </w:pPr>
      <w:r>
        <w:rPr>
          <w:b/>
        </w:rPr>
        <w:t>Commentaires expliquant le motif, non l’action.</w:t>
      </w:r>
      <w:r>
        <w:t xml:space="preserve"> Un commentaire indiquant « récupère l’employé par identifiant » au-dessus d’une méthode nommée </w:t>
      </w:r>
      <w:r>
        <w:rPr>
          <w:rStyle w:val="VerbatimChar"/>
        </w:rPr>
        <w:t>findById</w:t>
      </w:r>
      <w:r>
        <w:t xml:space="preserve"> est du bruit ; un commentaire expliquant pourquoi une requête applique un filtre de périmètre particulier est de l’information.</w:t>
      </w:r>
    </w:p>
    <w:p w14:paraId="19E121F6" w14:textId="77777777" w:rsidR="002524A7" w:rsidRDefault="00000000">
      <w:pPr>
        <w:pStyle w:val="Titre2"/>
      </w:pPr>
      <w:bookmarkStart w:id="126" w:name="planification-et-déroulement"/>
      <w:bookmarkStart w:id="127" w:name="_Toc238560224"/>
      <w:r>
        <w:t>3.6 Planification et déroulement</w:t>
      </w:r>
      <w:bookmarkEnd w:id="126"/>
      <w:bookmarkEnd w:id="127"/>
    </w:p>
    <w:p w14:paraId="6CE095C8" w14:textId="77777777" w:rsidR="002524A7" w:rsidRDefault="00000000">
      <w:pPr>
        <w:pStyle w:val="Titre3"/>
      </w:pPr>
      <w:bookmarkStart w:id="128" w:name="découpage-en-fonctionnalités"/>
      <w:bookmarkStart w:id="129" w:name="_Toc238560225"/>
      <w:r>
        <w:t>3.6.1 Découpage en fonctionnalités</w:t>
      </w:r>
      <w:bookmarkEnd w:id="128"/>
      <w:bookmarkEnd w:id="129"/>
    </w:p>
    <w:p w14:paraId="7EDF1B6E" w14:textId="77777777" w:rsidR="002524A7" w:rsidRDefault="00000000">
      <w:pPr>
        <w:pStyle w:val="FirstParagraph"/>
      </w:pPr>
      <w:r>
        <w:t>Le projet a été découpé en dix-sept fonctionnalités numérotées, chacune faisant l’objet d’un répertoire de spécification.</w:t>
      </w:r>
    </w:p>
    <w:p w14:paraId="502C3BE1" w14:textId="77777777" w:rsidR="002524A7" w:rsidRDefault="00000000">
      <w:pPr>
        <w:pStyle w:val="TableCaption"/>
      </w:pPr>
      <w:r>
        <w:t>Découpage du projet en fonctionnalités</w:t>
      </w:r>
    </w:p>
    <w:tbl>
      <w:tblPr>
        <w:tblStyle w:val="Table"/>
        <w:tblW w:w="9000" w:type="dxa"/>
        <w:tblLook w:val="07E0" w:firstRow="1" w:lastRow="1" w:firstColumn="1" w:lastColumn="1" w:noHBand="1" w:noVBand="1"/>
      </w:tblPr>
      <w:tblGrid>
        <w:gridCol w:w="615"/>
        <w:gridCol w:w="3283"/>
        <w:gridCol w:w="5102"/>
      </w:tblGrid>
      <w:tr w:rsidR="002524A7" w14:paraId="0C1C42EC" w14:textId="77777777">
        <w:tc>
          <w:tcPr>
            <w:tcW w:w="0" w:type="auto"/>
            <w:tcBorders>
              <w:bottom w:val="single" w:sz="0" w:space="0" w:color="auto"/>
            </w:tcBorders>
            <w:vAlign w:val="bottom"/>
          </w:tcPr>
          <w:p w14:paraId="4C01F663" w14:textId="77777777" w:rsidR="002524A7" w:rsidRDefault="00000000">
            <w:pPr>
              <w:pStyle w:val="Compact"/>
            </w:pPr>
            <w:r>
              <w:t>N°</w:t>
            </w:r>
          </w:p>
        </w:tc>
        <w:tc>
          <w:tcPr>
            <w:tcW w:w="0" w:type="auto"/>
            <w:tcBorders>
              <w:bottom w:val="single" w:sz="0" w:space="0" w:color="auto"/>
            </w:tcBorders>
            <w:vAlign w:val="bottom"/>
          </w:tcPr>
          <w:p w14:paraId="02561108" w14:textId="77777777" w:rsidR="002524A7" w:rsidRDefault="00000000">
            <w:pPr>
              <w:pStyle w:val="Compact"/>
            </w:pPr>
            <w:r>
              <w:t>Fonctionnalité</w:t>
            </w:r>
          </w:p>
        </w:tc>
        <w:tc>
          <w:tcPr>
            <w:tcW w:w="0" w:type="auto"/>
            <w:tcBorders>
              <w:bottom w:val="single" w:sz="0" w:space="0" w:color="auto"/>
            </w:tcBorders>
            <w:vAlign w:val="bottom"/>
          </w:tcPr>
          <w:p w14:paraId="3AD803F3" w14:textId="77777777" w:rsidR="002524A7" w:rsidRDefault="00000000">
            <w:pPr>
              <w:pStyle w:val="Compact"/>
            </w:pPr>
            <w:r>
              <w:t>Périmètre</w:t>
            </w:r>
          </w:p>
        </w:tc>
      </w:tr>
      <w:tr w:rsidR="002524A7" w14:paraId="46783641" w14:textId="77777777">
        <w:tc>
          <w:tcPr>
            <w:tcW w:w="0" w:type="auto"/>
          </w:tcPr>
          <w:p w14:paraId="33400059" w14:textId="77777777" w:rsidR="002524A7" w:rsidRDefault="00000000">
            <w:pPr>
              <w:pStyle w:val="Compact"/>
            </w:pPr>
            <w:r>
              <w:t>001</w:t>
            </w:r>
          </w:p>
        </w:tc>
        <w:tc>
          <w:tcPr>
            <w:tcW w:w="0" w:type="auto"/>
          </w:tcPr>
          <w:p w14:paraId="395A1B0B" w14:textId="77777777" w:rsidR="002524A7" w:rsidRDefault="00000000">
            <w:pPr>
              <w:pStyle w:val="Compact"/>
            </w:pPr>
            <w:r>
              <w:t>Structure organisationnelle</w:t>
            </w:r>
          </w:p>
        </w:tc>
        <w:tc>
          <w:tcPr>
            <w:tcW w:w="0" w:type="auto"/>
          </w:tcPr>
          <w:p w14:paraId="50CC3E20" w14:textId="77777777" w:rsidR="002524A7" w:rsidRDefault="00000000">
            <w:pPr>
              <w:pStyle w:val="Compact"/>
            </w:pPr>
            <w:r>
              <w:t>Département, équipe, poste</w:t>
            </w:r>
          </w:p>
        </w:tc>
      </w:tr>
      <w:tr w:rsidR="002524A7" w14:paraId="0EC5D0FD" w14:textId="77777777">
        <w:tc>
          <w:tcPr>
            <w:tcW w:w="0" w:type="auto"/>
          </w:tcPr>
          <w:p w14:paraId="0CC63348" w14:textId="77777777" w:rsidR="002524A7" w:rsidRDefault="00000000">
            <w:pPr>
              <w:pStyle w:val="Compact"/>
            </w:pPr>
            <w:r>
              <w:t>002</w:t>
            </w:r>
          </w:p>
        </w:tc>
        <w:tc>
          <w:tcPr>
            <w:tcW w:w="0" w:type="auto"/>
          </w:tcPr>
          <w:p w14:paraId="2AAA1891" w14:textId="77777777" w:rsidR="002524A7" w:rsidRDefault="00000000">
            <w:pPr>
              <w:pStyle w:val="Compact"/>
            </w:pPr>
            <w:r>
              <w:t>Socle du monorepo</w:t>
            </w:r>
          </w:p>
        </w:tc>
        <w:tc>
          <w:tcPr>
            <w:tcW w:w="0" w:type="auto"/>
          </w:tcPr>
          <w:p w14:paraId="5A7D2A1F" w14:textId="77777777" w:rsidR="002524A7" w:rsidRDefault="00000000">
            <w:pPr>
              <w:pStyle w:val="Compact"/>
            </w:pPr>
            <w:r>
              <w:t>Turborepo, Docker, schémas, paquet partagé</w:t>
            </w:r>
          </w:p>
        </w:tc>
      </w:tr>
      <w:tr w:rsidR="002524A7" w14:paraId="5DEAC526" w14:textId="77777777">
        <w:tc>
          <w:tcPr>
            <w:tcW w:w="0" w:type="auto"/>
          </w:tcPr>
          <w:p w14:paraId="55EF38B3" w14:textId="77777777" w:rsidR="002524A7" w:rsidRDefault="00000000">
            <w:pPr>
              <w:pStyle w:val="Compact"/>
            </w:pPr>
            <w:r>
              <w:t>003</w:t>
            </w:r>
          </w:p>
        </w:tc>
        <w:tc>
          <w:tcPr>
            <w:tcW w:w="0" w:type="auto"/>
          </w:tcPr>
          <w:p w14:paraId="555F0D1C" w14:textId="77777777" w:rsidR="002524A7" w:rsidRDefault="00000000">
            <w:pPr>
              <w:pStyle w:val="Compact"/>
            </w:pPr>
            <w:r>
              <w:t>Module employé</w:t>
            </w:r>
          </w:p>
        </w:tc>
        <w:tc>
          <w:tcPr>
            <w:tcW w:w="0" w:type="auto"/>
          </w:tcPr>
          <w:p w14:paraId="3A86BC18" w14:textId="77777777" w:rsidR="002524A7" w:rsidRDefault="00000000">
            <w:pPr>
              <w:pStyle w:val="Compact"/>
            </w:pPr>
            <w:r>
              <w:t>Dossier employé, historique salarial</w:t>
            </w:r>
          </w:p>
        </w:tc>
      </w:tr>
      <w:tr w:rsidR="002524A7" w14:paraId="084F72EB" w14:textId="77777777">
        <w:tc>
          <w:tcPr>
            <w:tcW w:w="0" w:type="auto"/>
          </w:tcPr>
          <w:p w14:paraId="129A3A3E" w14:textId="77777777" w:rsidR="002524A7" w:rsidRDefault="00000000">
            <w:pPr>
              <w:pStyle w:val="Compact"/>
            </w:pPr>
            <w:r>
              <w:t>004</w:t>
            </w:r>
          </w:p>
        </w:tc>
        <w:tc>
          <w:tcPr>
            <w:tcW w:w="0" w:type="auto"/>
          </w:tcPr>
          <w:p w14:paraId="41B92488" w14:textId="77777777" w:rsidR="002524A7" w:rsidRDefault="00000000">
            <w:pPr>
              <w:pStyle w:val="Compact"/>
            </w:pPr>
            <w:r>
              <w:t>Module compétences</w:t>
            </w:r>
          </w:p>
        </w:tc>
        <w:tc>
          <w:tcPr>
            <w:tcW w:w="0" w:type="auto"/>
          </w:tcPr>
          <w:p w14:paraId="76BB3E3C" w14:textId="77777777" w:rsidR="002524A7" w:rsidRDefault="00000000">
            <w:pPr>
              <w:pStyle w:val="Compact"/>
            </w:pPr>
            <w:r>
              <w:t>Référentiel et attribution des compétences</w:t>
            </w:r>
          </w:p>
        </w:tc>
      </w:tr>
      <w:tr w:rsidR="002524A7" w14:paraId="036D5284" w14:textId="77777777">
        <w:tc>
          <w:tcPr>
            <w:tcW w:w="0" w:type="auto"/>
          </w:tcPr>
          <w:p w14:paraId="6AF8633B" w14:textId="77777777" w:rsidR="002524A7" w:rsidRDefault="00000000">
            <w:pPr>
              <w:pStyle w:val="Compact"/>
            </w:pPr>
            <w:r>
              <w:t>005</w:t>
            </w:r>
          </w:p>
        </w:tc>
        <w:tc>
          <w:tcPr>
            <w:tcW w:w="0" w:type="auto"/>
          </w:tcPr>
          <w:p w14:paraId="5603C1AC" w14:textId="77777777" w:rsidR="002524A7" w:rsidRDefault="00000000">
            <w:pPr>
              <w:pStyle w:val="Compact"/>
            </w:pPr>
            <w:r>
              <w:t>Module congés</w:t>
            </w:r>
          </w:p>
        </w:tc>
        <w:tc>
          <w:tcPr>
            <w:tcW w:w="0" w:type="auto"/>
          </w:tcPr>
          <w:p w14:paraId="6929CB68" w14:textId="77777777" w:rsidR="002524A7" w:rsidRDefault="00000000">
            <w:pPr>
              <w:pStyle w:val="Compact"/>
            </w:pPr>
            <w:r>
              <w:t>Types, soldes, demandes, acquisition</w:t>
            </w:r>
          </w:p>
        </w:tc>
      </w:tr>
      <w:tr w:rsidR="002524A7" w14:paraId="4C8C5141" w14:textId="77777777">
        <w:tc>
          <w:tcPr>
            <w:tcW w:w="0" w:type="auto"/>
          </w:tcPr>
          <w:p w14:paraId="14033D7D" w14:textId="77777777" w:rsidR="002524A7" w:rsidRDefault="00000000">
            <w:pPr>
              <w:pStyle w:val="Compact"/>
            </w:pPr>
            <w:r>
              <w:t>006</w:t>
            </w:r>
          </w:p>
        </w:tc>
        <w:tc>
          <w:tcPr>
            <w:tcW w:w="0" w:type="auto"/>
          </w:tcPr>
          <w:p w14:paraId="5B5AAC57" w14:textId="77777777" w:rsidR="002524A7" w:rsidRDefault="00000000">
            <w:pPr>
              <w:pStyle w:val="Compact"/>
            </w:pPr>
            <w:r>
              <w:t>Module IAM</w:t>
            </w:r>
          </w:p>
        </w:tc>
        <w:tc>
          <w:tcPr>
            <w:tcW w:w="0" w:type="auto"/>
          </w:tcPr>
          <w:p w14:paraId="40926DD5" w14:textId="77777777" w:rsidR="002524A7" w:rsidRDefault="00000000">
            <w:pPr>
              <w:pStyle w:val="Compact"/>
            </w:pPr>
            <w:r>
              <w:t>Utilisateurs, rôles, permissions, sessions</w:t>
            </w:r>
          </w:p>
        </w:tc>
      </w:tr>
      <w:tr w:rsidR="002524A7" w14:paraId="412437A8" w14:textId="77777777">
        <w:tc>
          <w:tcPr>
            <w:tcW w:w="0" w:type="auto"/>
          </w:tcPr>
          <w:p w14:paraId="3E161264" w14:textId="77777777" w:rsidR="002524A7" w:rsidRDefault="00000000">
            <w:pPr>
              <w:pStyle w:val="Compact"/>
            </w:pPr>
            <w:r>
              <w:t>007</w:t>
            </w:r>
          </w:p>
        </w:tc>
        <w:tc>
          <w:tcPr>
            <w:tcW w:w="0" w:type="auto"/>
          </w:tcPr>
          <w:p w14:paraId="6FCC4FC1" w14:textId="77777777" w:rsidR="002524A7" w:rsidRDefault="00000000">
            <w:pPr>
              <w:pStyle w:val="Compact"/>
            </w:pPr>
            <w:r>
              <w:t xml:space="preserve">Intégration </w:t>
            </w:r>
            <w:r>
              <w:rPr>
                <w:i/>
              </w:rPr>
              <w:t>frontend</w:t>
            </w:r>
            <w:r>
              <w:t xml:space="preserve"> / </w:t>
            </w:r>
            <w:r>
              <w:rPr>
                <w:i/>
              </w:rPr>
              <w:t>backend</w:t>
            </w:r>
          </w:p>
        </w:tc>
        <w:tc>
          <w:tcPr>
            <w:tcW w:w="0" w:type="auto"/>
          </w:tcPr>
          <w:p w14:paraId="0C1C9F9E" w14:textId="77777777" w:rsidR="002524A7" w:rsidRDefault="00000000">
            <w:pPr>
              <w:pStyle w:val="Compact"/>
            </w:pPr>
            <w:r>
              <w:t>Câblage des pages sur l’API réelle</w:t>
            </w:r>
          </w:p>
        </w:tc>
      </w:tr>
      <w:tr w:rsidR="002524A7" w14:paraId="1B22D1FE" w14:textId="77777777">
        <w:tc>
          <w:tcPr>
            <w:tcW w:w="0" w:type="auto"/>
          </w:tcPr>
          <w:p w14:paraId="2577F7E8" w14:textId="77777777" w:rsidR="002524A7" w:rsidRDefault="00000000">
            <w:pPr>
              <w:pStyle w:val="Compact"/>
            </w:pPr>
            <w:r>
              <w:t>009</w:t>
            </w:r>
          </w:p>
        </w:tc>
        <w:tc>
          <w:tcPr>
            <w:tcW w:w="0" w:type="auto"/>
          </w:tcPr>
          <w:p w14:paraId="066E4AE3" w14:textId="77777777" w:rsidR="002524A7" w:rsidRDefault="00000000">
            <w:pPr>
              <w:pStyle w:val="Compact"/>
            </w:pPr>
            <w:r>
              <w:t>Évaluation de la performance</w:t>
            </w:r>
          </w:p>
        </w:tc>
        <w:tc>
          <w:tcPr>
            <w:tcW w:w="0" w:type="auto"/>
          </w:tcPr>
          <w:p w14:paraId="503BA481" w14:textId="77777777" w:rsidR="002524A7" w:rsidRDefault="00000000">
            <w:pPr>
              <w:pStyle w:val="Compact"/>
            </w:pPr>
            <w:r>
              <w:t>Cycles de revue, évaluations</w:t>
            </w:r>
          </w:p>
        </w:tc>
      </w:tr>
      <w:tr w:rsidR="002524A7" w14:paraId="1CB74EEE" w14:textId="77777777">
        <w:tc>
          <w:tcPr>
            <w:tcW w:w="0" w:type="auto"/>
          </w:tcPr>
          <w:p w14:paraId="21DEAAAF" w14:textId="77777777" w:rsidR="002524A7" w:rsidRDefault="00000000">
            <w:pPr>
              <w:pStyle w:val="Compact"/>
            </w:pPr>
            <w:r>
              <w:t>010</w:t>
            </w:r>
          </w:p>
        </w:tc>
        <w:tc>
          <w:tcPr>
            <w:tcW w:w="0" w:type="auto"/>
          </w:tcPr>
          <w:p w14:paraId="7646B1E5" w14:textId="77777777" w:rsidR="002524A7" w:rsidRDefault="00000000">
            <w:pPr>
              <w:pStyle w:val="Compact"/>
            </w:pPr>
            <w:r>
              <w:t>Notifications</w:t>
            </w:r>
          </w:p>
        </w:tc>
        <w:tc>
          <w:tcPr>
            <w:tcW w:w="0" w:type="auto"/>
          </w:tcPr>
          <w:p w14:paraId="1123927C" w14:textId="77777777" w:rsidR="002524A7" w:rsidRDefault="00000000">
            <w:pPr>
              <w:pStyle w:val="Compact"/>
            </w:pPr>
            <w:r>
              <w:t>Notifications multi-canal par événements</w:t>
            </w:r>
          </w:p>
        </w:tc>
      </w:tr>
      <w:tr w:rsidR="002524A7" w14:paraId="39CA3663" w14:textId="77777777">
        <w:tc>
          <w:tcPr>
            <w:tcW w:w="0" w:type="auto"/>
          </w:tcPr>
          <w:p w14:paraId="3F5BB68F" w14:textId="77777777" w:rsidR="002524A7" w:rsidRDefault="00000000">
            <w:pPr>
              <w:pStyle w:val="Compact"/>
            </w:pPr>
            <w:r>
              <w:t>011</w:t>
            </w:r>
          </w:p>
        </w:tc>
        <w:tc>
          <w:tcPr>
            <w:tcW w:w="0" w:type="auto"/>
          </w:tcPr>
          <w:p w14:paraId="3C776B55" w14:textId="77777777" w:rsidR="002524A7" w:rsidRDefault="00000000">
            <w:pPr>
              <w:pStyle w:val="Compact"/>
            </w:pPr>
            <w:r>
              <w:t>Module OKR</w:t>
            </w:r>
          </w:p>
        </w:tc>
        <w:tc>
          <w:tcPr>
            <w:tcW w:w="0" w:type="auto"/>
          </w:tcPr>
          <w:p w14:paraId="4C5D7E7C" w14:textId="77777777" w:rsidR="002524A7" w:rsidRDefault="00000000">
            <w:pPr>
              <w:pStyle w:val="Compact"/>
            </w:pPr>
            <w:r>
              <w:t>Cycles, objectifs, résultats clés, points d’étape</w:t>
            </w:r>
          </w:p>
        </w:tc>
      </w:tr>
      <w:tr w:rsidR="002524A7" w14:paraId="0421A468" w14:textId="77777777">
        <w:tc>
          <w:tcPr>
            <w:tcW w:w="0" w:type="auto"/>
          </w:tcPr>
          <w:p w14:paraId="1D95378D" w14:textId="77777777" w:rsidR="002524A7" w:rsidRDefault="00000000">
            <w:pPr>
              <w:pStyle w:val="Compact"/>
            </w:pPr>
            <w:r>
              <w:t>012</w:t>
            </w:r>
          </w:p>
        </w:tc>
        <w:tc>
          <w:tcPr>
            <w:tcW w:w="0" w:type="auto"/>
          </w:tcPr>
          <w:p w14:paraId="0080EFEC" w14:textId="77777777" w:rsidR="002524A7" w:rsidRDefault="00000000">
            <w:pPr>
              <w:pStyle w:val="Compact"/>
            </w:pPr>
            <w:r>
              <w:t>Socle du service Social</w:t>
            </w:r>
          </w:p>
        </w:tc>
        <w:tc>
          <w:tcPr>
            <w:tcW w:w="0" w:type="auto"/>
          </w:tcPr>
          <w:p w14:paraId="6D80E016" w14:textId="77777777" w:rsidR="002524A7" w:rsidRDefault="00000000">
            <w:pPr>
              <w:pStyle w:val="Compact"/>
            </w:pPr>
            <w:r>
              <w:t>Huit entités, gardes, bus d’événements</w:t>
            </w:r>
          </w:p>
        </w:tc>
      </w:tr>
      <w:tr w:rsidR="002524A7" w14:paraId="29371293" w14:textId="77777777">
        <w:tc>
          <w:tcPr>
            <w:tcW w:w="0" w:type="auto"/>
          </w:tcPr>
          <w:p w14:paraId="19ACE4E7" w14:textId="77777777" w:rsidR="002524A7" w:rsidRDefault="00000000">
            <w:pPr>
              <w:pStyle w:val="Compact"/>
            </w:pPr>
            <w:r>
              <w:t>013</w:t>
            </w:r>
          </w:p>
        </w:tc>
        <w:tc>
          <w:tcPr>
            <w:tcW w:w="0" w:type="auto"/>
          </w:tcPr>
          <w:p w14:paraId="18D63176" w14:textId="77777777" w:rsidR="002524A7" w:rsidRDefault="00000000">
            <w:pPr>
              <w:pStyle w:val="Compact"/>
            </w:pPr>
            <w:r>
              <w:t>Module annonces</w:t>
            </w:r>
          </w:p>
        </w:tc>
        <w:tc>
          <w:tcPr>
            <w:tcW w:w="0" w:type="auto"/>
          </w:tcPr>
          <w:p w14:paraId="6C34308A" w14:textId="77777777" w:rsidR="002524A7" w:rsidRDefault="00000000">
            <w:pPr>
              <w:pStyle w:val="Compact"/>
            </w:pPr>
            <w:r>
              <w:t>Publication, ciblage d’audience, expiration</w:t>
            </w:r>
          </w:p>
        </w:tc>
      </w:tr>
      <w:tr w:rsidR="002524A7" w14:paraId="6F3D3861" w14:textId="77777777">
        <w:tc>
          <w:tcPr>
            <w:tcW w:w="0" w:type="auto"/>
          </w:tcPr>
          <w:p w14:paraId="40D04F5E" w14:textId="77777777" w:rsidR="002524A7" w:rsidRDefault="00000000">
            <w:pPr>
              <w:pStyle w:val="Compact"/>
            </w:pPr>
            <w:r>
              <w:t>014</w:t>
            </w:r>
          </w:p>
        </w:tc>
        <w:tc>
          <w:tcPr>
            <w:tcW w:w="0" w:type="auto"/>
          </w:tcPr>
          <w:p w14:paraId="1281AB4F" w14:textId="77777777" w:rsidR="002524A7" w:rsidRDefault="00000000">
            <w:pPr>
              <w:pStyle w:val="Compact"/>
            </w:pPr>
            <w:r>
              <w:t>Module documents</w:t>
            </w:r>
          </w:p>
        </w:tc>
        <w:tc>
          <w:tcPr>
            <w:tcW w:w="0" w:type="auto"/>
          </w:tcPr>
          <w:p w14:paraId="1395A73B" w14:textId="77777777" w:rsidR="002524A7" w:rsidRDefault="00000000">
            <w:pPr>
              <w:pStyle w:val="Compact"/>
            </w:pPr>
            <w:r>
              <w:t>Dépôt, versionnement, stockage fichier</w:t>
            </w:r>
          </w:p>
        </w:tc>
      </w:tr>
      <w:tr w:rsidR="002524A7" w14:paraId="64A03DFC" w14:textId="77777777">
        <w:tc>
          <w:tcPr>
            <w:tcW w:w="0" w:type="auto"/>
          </w:tcPr>
          <w:p w14:paraId="1AA8D90D" w14:textId="77777777" w:rsidR="002524A7" w:rsidRDefault="00000000">
            <w:pPr>
              <w:pStyle w:val="Compact"/>
            </w:pPr>
            <w:r>
              <w:t>015</w:t>
            </w:r>
          </w:p>
        </w:tc>
        <w:tc>
          <w:tcPr>
            <w:tcW w:w="0" w:type="auto"/>
          </w:tcPr>
          <w:p w14:paraId="5A9B8C48" w14:textId="77777777" w:rsidR="002524A7" w:rsidRDefault="00000000">
            <w:pPr>
              <w:pStyle w:val="Compact"/>
            </w:pPr>
            <w:r>
              <w:t>Passerelle d’API</w:t>
            </w:r>
          </w:p>
        </w:tc>
        <w:tc>
          <w:tcPr>
            <w:tcW w:w="0" w:type="auto"/>
          </w:tcPr>
          <w:p w14:paraId="1C6187B7" w14:textId="77777777" w:rsidR="002524A7" w:rsidRDefault="00000000">
            <w:pPr>
              <w:pStyle w:val="Compact"/>
            </w:pPr>
            <w:r>
              <w:t>Point d’entrée unique, validation centralisée</w:t>
            </w:r>
          </w:p>
        </w:tc>
      </w:tr>
      <w:tr w:rsidR="002524A7" w14:paraId="1D188351" w14:textId="77777777">
        <w:tc>
          <w:tcPr>
            <w:tcW w:w="0" w:type="auto"/>
          </w:tcPr>
          <w:p w14:paraId="7276E9D3" w14:textId="77777777" w:rsidR="002524A7" w:rsidRDefault="00000000">
            <w:pPr>
              <w:pStyle w:val="Compact"/>
            </w:pPr>
            <w:r>
              <w:lastRenderedPageBreak/>
              <w:t>016</w:t>
            </w:r>
          </w:p>
        </w:tc>
        <w:tc>
          <w:tcPr>
            <w:tcW w:w="0" w:type="auto"/>
          </w:tcPr>
          <w:p w14:paraId="56F53877" w14:textId="77777777" w:rsidR="002524A7" w:rsidRDefault="00000000">
            <w:pPr>
              <w:pStyle w:val="Compact"/>
            </w:pPr>
            <w:r>
              <w:t>Module IA</w:t>
            </w:r>
          </w:p>
        </w:tc>
        <w:tc>
          <w:tcPr>
            <w:tcW w:w="0" w:type="auto"/>
          </w:tcPr>
          <w:p w14:paraId="18840DF7" w14:textId="77777777" w:rsidR="002524A7" w:rsidRDefault="00000000">
            <w:pPr>
              <w:pStyle w:val="Compact"/>
            </w:pPr>
            <w:r>
              <w:t>Superviseur, agents spécialisés, RAG, gouvernance</w:t>
            </w:r>
          </w:p>
        </w:tc>
      </w:tr>
      <w:tr w:rsidR="002524A7" w14:paraId="69C3C40F" w14:textId="77777777">
        <w:tc>
          <w:tcPr>
            <w:tcW w:w="0" w:type="auto"/>
          </w:tcPr>
          <w:p w14:paraId="507271F2" w14:textId="77777777" w:rsidR="002524A7" w:rsidRDefault="00000000">
            <w:pPr>
              <w:pStyle w:val="Compact"/>
            </w:pPr>
            <w:r>
              <w:t>017</w:t>
            </w:r>
          </w:p>
        </w:tc>
        <w:tc>
          <w:tcPr>
            <w:tcW w:w="0" w:type="auto"/>
          </w:tcPr>
          <w:p w14:paraId="518A419B" w14:textId="77777777" w:rsidR="002524A7" w:rsidRDefault="00000000">
            <w:pPr>
              <w:pStyle w:val="Compact"/>
            </w:pPr>
            <w:r>
              <w:t>Exécution d’actions agentiques</w:t>
            </w:r>
          </w:p>
        </w:tc>
        <w:tc>
          <w:tcPr>
            <w:tcW w:w="0" w:type="auto"/>
          </w:tcPr>
          <w:p w14:paraId="4003B857" w14:textId="77777777" w:rsidR="002524A7" w:rsidRDefault="00000000">
            <w:pPr>
              <w:pStyle w:val="Compact"/>
            </w:pPr>
            <w:r>
              <w:t xml:space="preserve">Protocole de confirmation </w:t>
            </w:r>
            <w:r>
              <w:rPr>
                <w:i/>
              </w:rPr>
              <w:t>(en cours)</w:t>
            </w:r>
          </w:p>
        </w:tc>
      </w:tr>
    </w:tbl>
    <w:p w14:paraId="16456737" w14:textId="77777777" w:rsidR="002524A7" w:rsidRDefault="00000000">
      <w:pPr>
        <w:pStyle w:val="Titre3"/>
      </w:pPr>
      <w:bookmarkStart w:id="130" w:name="chronologie"/>
      <w:bookmarkStart w:id="131" w:name="_Toc238560226"/>
      <w:r>
        <w:t>3.6.2 Chronologie</w:t>
      </w:r>
      <w:bookmarkEnd w:id="130"/>
      <w:bookmarkEnd w:id="131"/>
    </w:p>
    <w:p w14:paraId="7F9574CE" w14:textId="77777777" w:rsidR="002524A7" w:rsidRDefault="00000000">
      <w:pPr>
        <w:pStyle w:val="FirstParagraph"/>
      </w:pPr>
      <w:r>
        <w:t>Le déroulement effectif s’est organisé en cinq phases.</w:t>
      </w:r>
    </w:p>
    <w:p w14:paraId="23AEFC26" w14:textId="77777777" w:rsidR="002524A7" w:rsidRDefault="00000000">
      <w:pPr>
        <w:pStyle w:val="TableCaption"/>
      </w:pPr>
      <w:r>
        <w:t>Chronologie du projet</w:t>
      </w:r>
    </w:p>
    <w:tbl>
      <w:tblPr>
        <w:tblStyle w:val="Table"/>
        <w:tblW w:w="9000" w:type="dxa"/>
        <w:tblLook w:val="07E0" w:firstRow="1" w:lastRow="1" w:firstColumn="1" w:lastColumn="1" w:noHBand="1" w:noVBand="1"/>
      </w:tblPr>
      <w:tblGrid>
        <w:gridCol w:w="1664"/>
        <w:gridCol w:w="2087"/>
        <w:gridCol w:w="5249"/>
      </w:tblGrid>
      <w:tr w:rsidR="002524A7" w14:paraId="242DBA1E" w14:textId="77777777">
        <w:tc>
          <w:tcPr>
            <w:tcW w:w="0" w:type="auto"/>
            <w:tcBorders>
              <w:bottom w:val="single" w:sz="0" w:space="0" w:color="auto"/>
            </w:tcBorders>
            <w:vAlign w:val="bottom"/>
          </w:tcPr>
          <w:p w14:paraId="0B0BF448" w14:textId="77777777" w:rsidR="002524A7" w:rsidRDefault="00000000">
            <w:pPr>
              <w:pStyle w:val="Compact"/>
            </w:pPr>
            <w:r>
              <w:t>Période</w:t>
            </w:r>
          </w:p>
        </w:tc>
        <w:tc>
          <w:tcPr>
            <w:tcW w:w="0" w:type="auto"/>
            <w:tcBorders>
              <w:bottom w:val="single" w:sz="0" w:space="0" w:color="auto"/>
            </w:tcBorders>
            <w:vAlign w:val="bottom"/>
          </w:tcPr>
          <w:p w14:paraId="64A723A7" w14:textId="77777777" w:rsidR="002524A7" w:rsidRDefault="00000000">
            <w:pPr>
              <w:pStyle w:val="Compact"/>
            </w:pPr>
            <w:r>
              <w:t>Phase</w:t>
            </w:r>
          </w:p>
        </w:tc>
        <w:tc>
          <w:tcPr>
            <w:tcW w:w="0" w:type="auto"/>
            <w:tcBorders>
              <w:bottom w:val="single" w:sz="0" w:space="0" w:color="auto"/>
            </w:tcBorders>
            <w:vAlign w:val="bottom"/>
          </w:tcPr>
          <w:p w14:paraId="7B0FB207" w14:textId="77777777" w:rsidR="002524A7" w:rsidRDefault="00000000">
            <w:pPr>
              <w:pStyle w:val="Compact"/>
            </w:pPr>
            <w:r>
              <w:t>Livrables</w:t>
            </w:r>
          </w:p>
        </w:tc>
      </w:tr>
      <w:tr w:rsidR="002524A7" w14:paraId="57D3354F" w14:textId="77777777">
        <w:tc>
          <w:tcPr>
            <w:tcW w:w="0" w:type="auto"/>
          </w:tcPr>
          <w:p w14:paraId="0949E93E" w14:textId="77777777" w:rsidR="002524A7" w:rsidRDefault="00000000">
            <w:pPr>
              <w:pStyle w:val="Compact"/>
            </w:pPr>
            <w:r>
              <w:t>Mars – début avril</w:t>
            </w:r>
          </w:p>
        </w:tc>
        <w:tc>
          <w:tcPr>
            <w:tcW w:w="0" w:type="auto"/>
          </w:tcPr>
          <w:p w14:paraId="7385A8EA" w14:textId="77777777" w:rsidR="002524A7" w:rsidRDefault="00000000">
            <w:pPr>
              <w:pStyle w:val="Compact"/>
            </w:pPr>
            <w:r>
              <w:t>Analyse et conception</w:t>
            </w:r>
          </w:p>
        </w:tc>
        <w:tc>
          <w:tcPr>
            <w:tcW w:w="0" w:type="auto"/>
          </w:tcPr>
          <w:p w14:paraId="69AE1E74" w14:textId="77777777" w:rsidR="002524A7" w:rsidRDefault="00000000">
            <w:pPr>
              <w:pStyle w:val="Compact"/>
            </w:pPr>
            <w:r>
              <w:t>Diagrammes de classes et de cas d’utilisation, benchmark concurrentiel, règles d’ingénierie</w:t>
            </w:r>
          </w:p>
        </w:tc>
      </w:tr>
      <w:tr w:rsidR="002524A7" w14:paraId="395816D1" w14:textId="77777777">
        <w:tc>
          <w:tcPr>
            <w:tcW w:w="0" w:type="auto"/>
          </w:tcPr>
          <w:p w14:paraId="5CB10A7D" w14:textId="77777777" w:rsidR="002524A7" w:rsidRDefault="00000000">
            <w:pPr>
              <w:pStyle w:val="Compact"/>
            </w:pPr>
            <w:r>
              <w:t>Avril</w:t>
            </w:r>
          </w:p>
        </w:tc>
        <w:tc>
          <w:tcPr>
            <w:tcW w:w="0" w:type="auto"/>
          </w:tcPr>
          <w:p w14:paraId="0EEC41BE" w14:textId="77777777" w:rsidR="002524A7" w:rsidRDefault="00000000">
            <w:pPr>
              <w:pStyle w:val="Compact"/>
            </w:pPr>
            <w:r>
              <w:t>Socle technique</w:t>
            </w:r>
          </w:p>
        </w:tc>
        <w:tc>
          <w:tcPr>
            <w:tcW w:w="0" w:type="auto"/>
          </w:tcPr>
          <w:p w14:paraId="18A2D1D2" w14:textId="77777777" w:rsidR="002524A7" w:rsidRDefault="00000000">
            <w:pPr>
              <w:pStyle w:val="Compact"/>
            </w:pPr>
            <w:r>
              <w:t>Monorepo, Docker, schémas et rôles, paquet partagé</w:t>
            </w:r>
          </w:p>
        </w:tc>
      </w:tr>
      <w:tr w:rsidR="002524A7" w14:paraId="11618320" w14:textId="77777777">
        <w:tc>
          <w:tcPr>
            <w:tcW w:w="0" w:type="auto"/>
          </w:tcPr>
          <w:p w14:paraId="03702C3E" w14:textId="77777777" w:rsidR="002524A7" w:rsidRDefault="00000000">
            <w:pPr>
              <w:pStyle w:val="Compact"/>
            </w:pPr>
            <w:r>
              <w:t>Avril – mai</w:t>
            </w:r>
          </w:p>
        </w:tc>
        <w:tc>
          <w:tcPr>
            <w:tcW w:w="0" w:type="auto"/>
          </w:tcPr>
          <w:p w14:paraId="015DF19D" w14:textId="77777777" w:rsidR="002524A7" w:rsidRDefault="00000000">
            <w:pPr>
              <w:pStyle w:val="Compact"/>
            </w:pPr>
            <w:r>
              <w:t>Domaines RH</w:t>
            </w:r>
          </w:p>
        </w:tc>
        <w:tc>
          <w:tcPr>
            <w:tcW w:w="0" w:type="auto"/>
          </w:tcPr>
          <w:p w14:paraId="0C0AB229" w14:textId="77777777" w:rsidR="002524A7" w:rsidRDefault="00000000">
            <w:pPr>
              <w:pStyle w:val="Compact"/>
            </w:pPr>
            <w:r>
              <w:t>Organisation, employés, compétences, congés, IAM, performance, OKR, notifications</w:t>
            </w:r>
          </w:p>
        </w:tc>
      </w:tr>
      <w:tr w:rsidR="002524A7" w14:paraId="6C4FE801" w14:textId="77777777">
        <w:tc>
          <w:tcPr>
            <w:tcW w:w="0" w:type="auto"/>
          </w:tcPr>
          <w:p w14:paraId="64F01264" w14:textId="77777777" w:rsidR="002524A7" w:rsidRDefault="00000000">
            <w:pPr>
              <w:pStyle w:val="Compact"/>
            </w:pPr>
            <w:r>
              <w:t>Mai – juin</w:t>
            </w:r>
          </w:p>
        </w:tc>
        <w:tc>
          <w:tcPr>
            <w:tcW w:w="0" w:type="auto"/>
          </w:tcPr>
          <w:p w14:paraId="68FE6B84" w14:textId="77777777" w:rsidR="002524A7" w:rsidRDefault="00000000">
            <w:pPr>
              <w:pStyle w:val="Compact"/>
            </w:pPr>
            <w:r>
              <w:t>Service Social et passerelle</w:t>
            </w:r>
          </w:p>
        </w:tc>
        <w:tc>
          <w:tcPr>
            <w:tcW w:w="0" w:type="auto"/>
          </w:tcPr>
          <w:p w14:paraId="036F9FBE" w14:textId="77777777" w:rsidR="002524A7" w:rsidRDefault="00000000">
            <w:pPr>
              <w:pStyle w:val="Compact"/>
            </w:pPr>
            <w:r>
              <w:t xml:space="preserve">Annonces, événements, documents, passerelle d’API, intégration </w:t>
            </w:r>
            <w:r>
              <w:rPr>
                <w:i/>
              </w:rPr>
              <w:t>frontend</w:t>
            </w:r>
          </w:p>
        </w:tc>
      </w:tr>
      <w:tr w:rsidR="002524A7" w14:paraId="2CAC0915" w14:textId="77777777">
        <w:tc>
          <w:tcPr>
            <w:tcW w:w="0" w:type="auto"/>
          </w:tcPr>
          <w:p w14:paraId="5084601B" w14:textId="77777777" w:rsidR="002524A7" w:rsidRDefault="00000000">
            <w:pPr>
              <w:pStyle w:val="Compact"/>
            </w:pPr>
            <w:r>
              <w:t>Juin – septembre</w:t>
            </w:r>
          </w:p>
        </w:tc>
        <w:tc>
          <w:tcPr>
            <w:tcW w:w="0" w:type="auto"/>
          </w:tcPr>
          <w:p w14:paraId="0167BB76" w14:textId="77777777" w:rsidR="002524A7" w:rsidRDefault="00000000">
            <w:pPr>
              <w:pStyle w:val="Compact"/>
            </w:pPr>
            <w:r>
              <w:t>Module agentique</w:t>
            </w:r>
          </w:p>
        </w:tc>
        <w:tc>
          <w:tcPr>
            <w:tcW w:w="0" w:type="auto"/>
          </w:tcPr>
          <w:p w14:paraId="038F5492" w14:textId="77777777" w:rsidR="002524A7" w:rsidRDefault="00000000">
            <w:pPr>
              <w:pStyle w:val="Compact"/>
            </w:pPr>
            <w:r>
              <w:t>Superviseur, agents spécialisés, garde-fous, RAG, analytique, protocole d’action</w:t>
            </w:r>
          </w:p>
        </w:tc>
      </w:tr>
    </w:tbl>
    <w:p w14:paraId="5EE537C3" w14:textId="77777777" w:rsidR="002524A7" w:rsidRDefault="00000000">
      <w:pPr>
        <w:pStyle w:val="Corpsdetexte"/>
      </w:pPr>
      <w:r>
        <w:t>L’allocation de près de la moitié de la durée au seul module agentique reflète un constat empirique : la complexité d’un système agentique ne réside pas dans l’appel au modèle, opération relativement simple, mais dans tout ce qui l’entoure — contrôle des entrées, périmétrage des accès, agrégation des résultats, traitement honnête des échecs et traçabilité.</w:t>
      </w:r>
    </w:p>
    <w:p w14:paraId="1A99192F" w14:textId="77777777" w:rsidR="002524A7" w:rsidRDefault="00000000">
      <w:pPr>
        <w:pStyle w:val="Titre3"/>
      </w:pPr>
      <w:bookmarkStart w:id="132" w:name="volumétrie-de-production"/>
      <w:bookmarkStart w:id="133" w:name="_Toc238560227"/>
      <w:r>
        <w:t>3.6.3 Volumétrie de production</w:t>
      </w:r>
      <w:bookmarkEnd w:id="132"/>
      <w:bookmarkEnd w:id="133"/>
    </w:p>
    <w:p w14:paraId="7E67DA11" w14:textId="77777777" w:rsidR="002524A7" w:rsidRDefault="00000000">
      <w:pPr>
        <w:pStyle w:val="FirstParagraph"/>
      </w:pPr>
      <w:r>
        <w:t>À la date de rédaction, le dépôt totalise soixante-dix validations réparties sur six mois. Cette volumétrie appelle une précision : chaque validation correspond à une fonctionnalité complète ou à une refonte transverse cohérente, et non à une modification unitaire. Le journal architectural associé permet de reconstituer, pour chacune d’elles, la décision prise et son motif.</w:t>
      </w:r>
    </w:p>
    <w:p w14:paraId="7125AEA4" w14:textId="77777777" w:rsidR="002524A7" w:rsidRDefault="00000000">
      <w:pPr>
        <w:pStyle w:val="Titre2"/>
      </w:pPr>
      <w:bookmarkStart w:id="134" w:name="conclusion-2"/>
      <w:bookmarkStart w:id="135" w:name="_Toc238560228"/>
      <w:r>
        <w:t>3.7 Conclusion</w:t>
      </w:r>
      <w:bookmarkEnd w:id="134"/>
      <w:bookmarkEnd w:id="135"/>
    </w:p>
    <w:p w14:paraId="4DA9BC25" w14:textId="77777777" w:rsidR="002524A7" w:rsidRDefault="00000000">
      <w:pPr>
        <w:pStyle w:val="FirstParagraph"/>
      </w:pPr>
      <w:r>
        <w:t>Ce chapitre a exposé et justifié la méthodologie retenue. Le développement piloté par la spécification s’est révélé particulièrement adapté à la configuration de ce projet : il compense l’absence de revue par les pairs par une explicitation systématique des décisions, il tolère un périmètre évolutif, et il fournit aux agents de développement assisté une entrée de qualité suffisante pour que le code produit soit exploitable.</w:t>
      </w:r>
    </w:p>
    <w:p w14:paraId="03A3A6F2" w14:textId="77777777" w:rsidR="002524A7" w:rsidRDefault="00000000">
      <w:pPr>
        <w:pStyle w:val="Corpsdetexte"/>
      </w:pPr>
      <w:r>
        <w:lastRenderedPageBreak/>
        <w:t>Le principal enseignement méthodologique est que le développement assisté par IA ne réduit pas l’exigence d’ingénierie : il la déplace. Ce qui était consacré à l’écriture du code s’est reporté sur la précision des spécifications et sur la rigueur de la vérification.</w:t>
      </w:r>
    </w:p>
    <w:p w14:paraId="38483AAD" w14:textId="77777777" w:rsidR="002524A7" w:rsidRDefault="00000000">
      <w:pPr>
        <w:pStyle w:val="Corpsdetexte"/>
      </w:pPr>
      <w:r>
        <w:t>Le chapitre suivant présente le résultat de la première étape de ce cycle appliquée à l’ensemble du projet : l’analyse et la spécification des besoins.</w:t>
      </w:r>
    </w:p>
    <w:p w14:paraId="45FFD17E" w14:textId="77777777" w:rsidR="002524A7" w:rsidRDefault="00000000">
      <w:r>
        <w:br w:type="page"/>
      </w:r>
    </w:p>
    <w:p w14:paraId="0214B607" w14:textId="77777777" w:rsidR="002524A7" w:rsidRDefault="00000000">
      <w:pPr>
        <w:pStyle w:val="Titre1"/>
      </w:pPr>
      <w:bookmarkStart w:id="136" w:name="X3fd9fb205d250d6171db77839ea721eb2360524"/>
      <w:bookmarkStart w:id="137" w:name="_Toc238560229"/>
      <w:r>
        <w:lastRenderedPageBreak/>
        <w:t>Chapitre 4 — Analyse et spécification des besoins</w:t>
      </w:r>
      <w:bookmarkEnd w:id="136"/>
      <w:bookmarkEnd w:id="137"/>
    </w:p>
    <w:p w14:paraId="6F97E98E" w14:textId="77777777" w:rsidR="002524A7" w:rsidRDefault="00000000">
      <w:pPr>
        <w:pStyle w:val="Titre2"/>
      </w:pPr>
      <w:bookmarkStart w:id="138" w:name="introduction-3"/>
      <w:bookmarkStart w:id="139" w:name="_Toc238560230"/>
      <w:r>
        <w:t>4.1 Introduction</w:t>
      </w:r>
      <w:bookmarkEnd w:id="138"/>
      <w:bookmarkEnd w:id="139"/>
    </w:p>
    <w:p w14:paraId="31E7E393" w14:textId="77777777" w:rsidR="002524A7" w:rsidRDefault="00000000">
      <w:pPr>
        <w:pStyle w:val="FirstParagraph"/>
      </w:pPr>
      <w:r>
        <w:t>Ce chapitre restitue le travail d’analyse conduit en amont de la réalisation. Il identifie les acteurs du système, formalise les exigences fonctionnelles par domaine métier, énonce les exigences non fonctionnelles avec leurs critères de vérification, et présente la modélisation des cas d’utilisation.</w:t>
      </w:r>
    </w:p>
    <w:p w14:paraId="28125A0B" w14:textId="77777777" w:rsidR="002524A7" w:rsidRDefault="00000000">
      <w:pPr>
        <w:pStyle w:val="Corpsdetexte"/>
      </w:pPr>
      <w:r>
        <w:t xml:space="preserve">Une précision s’impose sur la manière dont ces exigences ont été établies. Sentient répond à un besoin identifié dans les entreprises technologiques à forte croissance — celles qui recrutent rapidement, gèrent des profils hétérogènes et opèrent avec des équipes distribuées. L’analyse s’est donc appuyée sur trois sources : l’observation des pratiques d’ingénierie et de gestion RH au sein de l’organisme d’accueil, l’étude comparative documentée au chapitre 2, et l’analyse critique des limites du modèle </w:t>
      </w:r>
      <w:r>
        <w:rPr>
          <w:i/>
        </w:rPr>
        <w:t>pull</w:t>
      </w:r>
      <w:r>
        <w:t xml:space="preserve"> exposée au chapitre 1.</w:t>
      </w:r>
    </w:p>
    <w:p w14:paraId="63151117" w14:textId="77777777" w:rsidR="002524A7" w:rsidRDefault="00000000">
      <w:pPr>
        <w:pStyle w:val="Titre2"/>
      </w:pPr>
      <w:bookmarkStart w:id="140" w:name="identification-des-acteurs"/>
      <w:bookmarkStart w:id="141" w:name="_Toc238560231"/>
      <w:r>
        <w:t>4.2 Identification des acteurs</w:t>
      </w:r>
      <w:bookmarkEnd w:id="140"/>
      <w:bookmarkEnd w:id="141"/>
    </w:p>
    <w:p w14:paraId="3A3D88EE" w14:textId="77777777" w:rsidR="002524A7" w:rsidRDefault="00000000">
      <w:pPr>
        <w:pStyle w:val="FirstParagraph"/>
      </w:pPr>
      <w:r>
        <w:t>Cinq acteurs humains et deux acteurs systèmes ont été identifiés.</w:t>
      </w:r>
    </w:p>
    <w:p w14:paraId="65BAE9AD" w14:textId="77777777" w:rsidR="002524A7" w:rsidRDefault="00000000">
      <w:pPr>
        <w:pStyle w:val="TableCaption"/>
      </w:pPr>
      <w:r>
        <w:t>Acteurs du système et périmètres associés</w:t>
      </w:r>
    </w:p>
    <w:tbl>
      <w:tblPr>
        <w:tblStyle w:val="Table"/>
        <w:tblW w:w="9000" w:type="dxa"/>
        <w:tblLook w:val="07E0" w:firstRow="1" w:lastRow="1" w:firstColumn="1" w:lastColumn="1" w:noHBand="1" w:noVBand="1"/>
      </w:tblPr>
      <w:tblGrid>
        <w:gridCol w:w="2131"/>
        <w:gridCol w:w="4619"/>
        <w:gridCol w:w="2250"/>
      </w:tblGrid>
      <w:tr w:rsidR="002524A7" w14:paraId="6324C2B8" w14:textId="77777777">
        <w:tc>
          <w:tcPr>
            <w:tcW w:w="0" w:type="auto"/>
            <w:tcBorders>
              <w:bottom w:val="single" w:sz="0" w:space="0" w:color="auto"/>
            </w:tcBorders>
            <w:vAlign w:val="bottom"/>
          </w:tcPr>
          <w:p w14:paraId="4EA37C2C" w14:textId="77777777" w:rsidR="002524A7" w:rsidRDefault="00000000">
            <w:pPr>
              <w:pStyle w:val="Compact"/>
            </w:pPr>
            <w:r>
              <w:t>Acteur</w:t>
            </w:r>
          </w:p>
        </w:tc>
        <w:tc>
          <w:tcPr>
            <w:tcW w:w="0" w:type="auto"/>
            <w:tcBorders>
              <w:bottom w:val="single" w:sz="0" w:space="0" w:color="auto"/>
            </w:tcBorders>
            <w:vAlign w:val="bottom"/>
          </w:tcPr>
          <w:p w14:paraId="70DF7428" w14:textId="77777777" w:rsidR="002524A7" w:rsidRDefault="00000000">
            <w:pPr>
              <w:pStyle w:val="Compact"/>
            </w:pPr>
            <w:r>
              <w:t>Description</w:t>
            </w:r>
          </w:p>
        </w:tc>
        <w:tc>
          <w:tcPr>
            <w:tcW w:w="0" w:type="auto"/>
            <w:tcBorders>
              <w:bottom w:val="single" w:sz="0" w:space="0" w:color="auto"/>
            </w:tcBorders>
            <w:vAlign w:val="bottom"/>
          </w:tcPr>
          <w:p w14:paraId="47780A02" w14:textId="77777777" w:rsidR="002524A7" w:rsidRDefault="00000000">
            <w:pPr>
              <w:pStyle w:val="Compact"/>
            </w:pPr>
            <w:r>
              <w:t>Périmètre d’accès par défaut</w:t>
            </w:r>
          </w:p>
        </w:tc>
      </w:tr>
      <w:tr w:rsidR="002524A7" w14:paraId="4BACC54B" w14:textId="77777777">
        <w:tc>
          <w:tcPr>
            <w:tcW w:w="0" w:type="auto"/>
          </w:tcPr>
          <w:p w14:paraId="144EFE70" w14:textId="77777777" w:rsidR="002524A7" w:rsidRDefault="00000000">
            <w:pPr>
              <w:pStyle w:val="Compact"/>
            </w:pPr>
            <w:r>
              <w:rPr>
                <w:b/>
              </w:rPr>
              <w:t>Employé</w:t>
            </w:r>
          </w:p>
        </w:tc>
        <w:tc>
          <w:tcPr>
            <w:tcW w:w="0" w:type="auto"/>
          </w:tcPr>
          <w:p w14:paraId="3583D040" w14:textId="77777777" w:rsidR="002524A7" w:rsidRDefault="00000000">
            <w:pPr>
              <w:pStyle w:val="Compact"/>
            </w:pPr>
            <w:r>
              <w:t>Rôle de base attribué à tout utilisateur. Consulte son dossier, soumet ses demandes, renseigne ses compétences et ses objectifs, interagit avec l’assistant.</w:t>
            </w:r>
          </w:p>
        </w:tc>
        <w:tc>
          <w:tcPr>
            <w:tcW w:w="0" w:type="auto"/>
          </w:tcPr>
          <w:p w14:paraId="1CD8FE9E" w14:textId="77777777" w:rsidR="002524A7" w:rsidRDefault="00000000">
            <w:pPr>
              <w:pStyle w:val="Compact"/>
            </w:pPr>
            <w:r>
              <w:rPr>
                <w:rStyle w:val="VerbatimChar"/>
              </w:rPr>
              <w:t>OWN</w:t>
            </w:r>
            <w:r>
              <w:t xml:space="preserve"> — ses propres données uniquement</w:t>
            </w:r>
          </w:p>
        </w:tc>
      </w:tr>
      <w:tr w:rsidR="002524A7" w14:paraId="2E823B89" w14:textId="77777777">
        <w:tc>
          <w:tcPr>
            <w:tcW w:w="0" w:type="auto"/>
          </w:tcPr>
          <w:p w14:paraId="3E19BC8A" w14:textId="77777777" w:rsidR="002524A7" w:rsidRDefault="00000000">
            <w:pPr>
              <w:pStyle w:val="Compact"/>
            </w:pPr>
            <w:r>
              <w:rPr>
                <w:b/>
              </w:rPr>
              <w:t>Manager</w:t>
            </w:r>
          </w:p>
        </w:tc>
        <w:tc>
          <w:tcPr>
            <w:tcW w:w="0" w:type="auto"/>
          </w:tcPr>
          <w:p w14:paraId="7C62E25B" w14:textId="77777777" w:rsidR="002524A7" w:rsidRDefault="00000000">
            <w:pPr>
              <w:pStyle w:val="Compact"/>
            </w:pPr>
            <w:r>
              <w:t>Encadre une équipe. Consulte et approuve pour ses collaborateurs directs, soumet des demandes d’avenant, suit les objectifs de son équipe.</w:t>
            </w:r>
          </w:p>
        </w:tc>
        <w:tc>
          <w:tcPr>
            <w:tcW w:w="0" w:type="auto"/>
          </w:tcPr>
          <w:p w14:paraId="7892B04C" w14:textId="77777777" w:rsidR="002524A7" w:rsidRDefault="00000000">
            <w:pPr>
              <w:pStyle w:val="Compact"/>
            </w:pPr>
            <w:r>
              <w:rPr>
                <w:rStyle w:val="VerbatimChar"/>
              </w:rPr>
              <w:t>TEAM</w:t>
            </w:r>
            <w:r>
              <w:t xml:space="preserve"> — les collaborateurs qu’il encadre</w:t>
            </w:r>
          </w:p>
        </w:tc>
      </w:tr>
      <w:tr w:rsidR="002524A7" w14:paraId="0A2F2829" w14:textId="77777777">
        <w:tc>
          <w:tcPr>
            <w:tcW w:w="0" w:type="auto"/>
          </w:tcPr>
          <w:p w14:paraId="5532CE36" w14:textId="77777777" w:rsidR="002524A7" w:rsidRDefault="00000000">
            <w:pPr>
              <w:pStyle w:val="Compact"/>
            </w:pPr>
            <w:r>
              <w:rPr>
                <w:b/>
              </w:rPr>
              <w:t>Administrateur RH</w:t>
            </w:r>
          </w:p>
        </w:tc>
        <w:tc>
          <w:tcPr>
            <w:tcW w:w="0" w:type="auto"/>
          </w:tcPr>
          <w:p w14:paraId="191DC67C" w14:textId="77777777" w:rsidR="002524A7" w:rsidRDefault="00000000">
            <w:pPr>
              <w:pStyle w:val="Compact"/>
            </w:pPr>
            <w:r>
              <w:t>Gère l’ensemble du référentiel : dossiers, politiques de congés, cycles d’évaluation, publications, validation des avenants.</w:t>
            </w:r>
          </w:p>
        </w:tc>
        <w:tc>
          <w:tcPr>
            <w:tcW w:w="0" w:type="auto"/>
          </w:tcPr>
          <w:p w14:paraId="265446DC" w14:textId="77777777" w:rsidR="002524A7" w:rsidRDefault="00000000">
            <w:pPr>
              <w:pStyle w:val="Compact"/>
            </w:pPr>
            <w:r>
              <w:rPr>
                <w:rStyle w:val="VerbatimChar"/>
              </w:rPr>
              <w:t>GLOBAL</w:t>
            </w:r>
          </w:p>
        </w:tc>
      </w:tr>
      <w:tr w:rsidR="002524A7" w14:paraId="6D85D0A9" w14:textId="77777777">
        <w:tc>
          <w:tcPr>
            <w:tcW w:w="0" w:type="auto"/>
          </w:tcPr>
          <w:p w14:paraId="4E247640" w14:textId="77777777" w:rsidR="002524A7" w:rsidRDefault="00000000">
            <w:pPr>
              <w:pStyle w:val="Compact"/>
            </w:pPr>
            <w:r>
              <w:rPr>
                <w:b/>
              </w:rPr>
              <w:t>Dirigeant</w:t>
            </w:r>
          </w:p>
        </w:tc>
        <w:tc>
          <w:tcPr>
            <w:tcW w:w="0" w:type="auto"/>
          </w:tcPr>
          <w:p w14:paraId="67D9486B" w14:textId="77777777" w:rsidR="002524A7" w:rsidRDefault="00000000">
            <w:pPr>
              <w:pStyle w:val="Compact"/>
            </w:pPr>
            <w:r>
              <w:t>Accès en consultation aux tableaux de bord et analyses agrégées. Ne dispose d’aucun droit de modification.</w:t>
            </w:r>
          </w:p>
        </w:tc>
        <w:tc>
          <w:tcPr>
            <w:tcW w:w="0" w:type="auto"/>
          </w:tcPr>
          <w:p w14:paraId="15BC228A" w14:textId="77777777" w:rsidR="002524A7" w:rsidRDefault="00000000">
            <w:pPr>
              <w:pStyle w:val="Compact"/>
            </w:pPr>
            <w:r>
              <w:rPr>
                <w:rStyle w:val="VerbatimChar"/>
              </w:rPr>
              <w:t>GLOBAL</w:t>
            </w:r>
            <w:r>
              <w:t xml:space="preserve"> en lecture</w:t>
            </w:r>
          </w:p>
        </w:tc>
      </w:tr>
      <w:tr w:rsidR="002524A7" w14:paraId="6F510DA2" w14:textId="77777777">
        <w:tc>
          <w:tcPr>
            <w:tcW w:w="0" w:type="auto"/>
          </w:tcPr>
          <w:p w14:paraId="41A2DD01" w14:textId="77777777" w:rsidR="002524A7" w:rsidRDefault="00000000">
            <w:pPr>
              <w:pStyle w:val="Compact"/>
            </w:pPr>
            <w:r>
              <w:rPr>
                <w:b/>
              </w:rPr>
              <w:t>Administrateur système</w:t>
            </w:r>
          </w:p>
        </w:tc>
        <w:tc>
          <w:tcPr>
            <w:tcW w:w="0" w:type="auto"/>
          </w:tcPr>
          <w:p w14:paraId="200541B6" w14:textId="77777777" w:rsidR="002524A7" w:rsidRDefault="00000000">
            <w:pPr>
              <w:pStyle w:val="Compact"/>
            </w:pPr>
            <w:r>
              <w:t>Configure la plateforme, gère les comptes et consulte les journaux d’audit des agents.</w:t>
            </w:r>
          </w:p>
        </w:tc>
        <w:tc>
          <w:tcPr>
            <w:tcW w:w="0" w:type="auto"/>
          </w:tcPr>
          <w:p w14:paraId="04B6AE80" w14:textId="77777777" w:rsidR="002524A7" w:rsidRDefault="00000000">
            <w:pPr>
              <w:pStyle w:val="Compact"/>
            </w:pPr>
            <w:r>
              <w:rPr>
                <w:rStyle w:val="VerbatimChar"/>
              </w:rPr>
              <w:t>GLOBAL</w:t>
            </w:r>
            <w:r>
              <w:t xml:space="preserve"> technique</w:t>
            </w:r>
          </w:p>
        </w:tc>
      </w:tr>
      <w:tr w:rsidR="002524A7" w14:paraId="7BBA5F06" w14:textId="77777777">
        <w:tc>
          <w:tcPr>
            <w:tcW w:w="0" w:type="auto"/>
          </w:tcPr>
          <w:p w14:paraId="1384F558" w14:textId="77777777" w:rsidR="002524A7" w:rsidRDefault="00000000">
            <w:pPr>
              <w:pStyle w:val="Compact"/>
            </w:pPr>
            <w:r>
              <w:rPr>
                <w:b/>
              </w:rPr>
              <w:t>Agent IA</w:t>
            </w:r>
            <w:r>
              <w:t xml:space="preserve"> </w:t>
            </w:r>
            <w:r>
              <w:rPr>
                <w:i/>
              </w:rPr>
              <w:t>(système)</w:t>
            </w:r>
          </w:p>
        </w:tc>
        <w:tc>
          <w:tcPr>
            <w:tcW w:w="0" w:type="auto"/>
          </w:tcPr>
          <w:p w14:paraId="6EC4DD40" w14:textId="77777777" w:rsidR="002524A7" w:rsidRDefault="00000000">
            <w:pPr>
              <w:pStyle w:val="Compact"/>
            </w:pPr>
            <w:r>
              <w:t>Agit pour le compte d’un utilisateur, dont il hérite intégralement du périmètre. N’est jamais un acteur autonome au sens des droits.</w:t>
            </w:r>
          </w:p>
        </w:tc>
        <w:tc>
          <w:tcPr>
            <w:tcW w:w="0" w:type="auto"/>
          </w:tcPr>
          <w:p w14:paraId="1168C781" w14:textId="77777777" w:rsidR="002524A7" w:rsidRDefault="00000000">
            <w:pPr>
              <w:pStyle w:val="Compact"/>
            </w:pPr>
            <w:r>
              <w:t>Hérité du demandeur</w:t>
            </w:r>
          </w:p>
        </w:tc>
      </w:tr>
      <w:tr w:rsidR="002524A7" w14:paraId="3FEA6B12" w14:textId="77777777">
        <w:tc>
          <w:tcPr>
            <w:tcW w:w="0" w:type="auto"/>
          </w:tcPr>
          <w:p w14:paraId="37DC6E1A" w14:textId="77777777" w:rsidR="002524A7" w:rsidRDefault="00000000">
            <w:pPr>
              <w:pStyle w:val="Compact"/>
            </w:pPr>
            <w:r>
              <w:rPr>
                <w:b/>
              </w:rPr>
              <w:t>Ordonnanceur</w:t>
            </w:r>
            <w:r>
              <w:t xml:space="preserve"> </w:t>
            </w:r>
            <w:r>
              <w:rPr>
                <w:i/>
              </w:rPr>
              <w:lastRenderedPageBreak/>
              <w:t>(système)</w:t>
            </w:r>
          </w:p>
        </w:tc>
        <w:tc>
          <w:tcPr>
            <w:tcW w:w="0" w:type="auto"/>
          </w:tcPr>
          <w:p w14:paraId="1E78BE47" w14:textId="77777777" w:rsidR="002524A7" w:rsidRDefault="00000000">
            <w:pPr>
              <w:pStyle w:val="Compact"/>
            </w:pPr>
            <w:r>
              <w:lastRenderedPageBreak/>
              <w:t xml:space="preserve">Déclenche les traitements périodiques : </w:t>
            </w:r>
            <w:r>
              <w:lastRenderedPageBreak/>
              <w:t>acquisition mensuelle des congés, relances programmées.</w:t>
            </w:r>
          </w:p>
        </w:tc>
        <w:tc>
          <w:tcPr>
            <w:tcW w:w="0" w:type="auto"/>
          </w:tcPr>
          <w:p w14:paraId="192873AD" w14:textId="77777777" w:rsidR="002524A7" w:rsidRDefault="00000000">
            <w:pPr>
              <w:pStyle w:val="Compact"/>
            </w:pPr>
            <w:r>
              <w:lastRenderedPageBreak/>
              <w:t xml:space="preserve">Contexte système </w:t>
            </w:r>
            <w:r>
              <w:lastRenderedPageBreak/>
              <w:t>restreint</w:t>
            </w:r>
          </w:p>
        </w:tc>
      </w:tr>
    </w:tbl>
    <w:p w14:paraId="1F1A665C" w14:textId="77777777" w:rsidR="002524A7" w:rsidRDefault="00000000">
      <w:pPr>
        <w:pStyle w:val="Corpsdetexte"/>
      </w:pPr>
      <w:r>
        <w:lastRenderedPageBreak/>
        <w:t>Le cas de l’</w:t>
      </w:r>
      <w:r>
        <w:rPr>
          <w:b/>
        </w:rPr>
        <w:t>agent IA</w:t>
      </w:r>
      <w:r>
        <w:t xml:space="preserve"> mérite un développement, car il constitue une singularité de conception. Un agent n’est pas un acteur disposant de droits propres. Lorsqu’il interroge un service métier, il transmet le jeton d’authentification de l’utilisateur à l’origine de la demande ; le service applique alors exactement le même filtrage que si l’utilisateur avait effectué l’appel directement. Cette conception implique qu’un agent sollicité par un employé se verra opposer un refus sur une donnée d’équipe — ce qui constitue le comportement attendu, et non une défaillance.</w:t>
      </w:r>
    </w:p>
    <w:p w14:paraId="52D5A293" w14:textId="77777777" w:rsidR="002524A7" w:rsidRDefault="00000000">
      <w:pPr>
        <w:pStyle w:val="Corpsdetexte"/>
      </w:pPr>
      <w:r>
        <w:t>L’</w:t>
      </w:r>
      <w:r>
        <w:rPr>
          <w:b/>
        </w:rPr>
        <w:t>ordonnanceur</w:t>
      </w:r>
      <w:r>
        <w:t xml:space="preserve"> constitue le seul cas où un contexte d’exécution système est nécessaire, l’action n’étant initiée par aucun utilisateur. Un jeton de courte durée, signé avec un secret distinct de celui des utilisateurs et limité à cinq minutes de validité, est alors émis. Sa portée est restreinte aux seuls points d’accès l’ayant explicitement autorisé.</w:t>
      </w:r>
    </w:p>
    <w:p w14:paraId="68CAC25B" w14:textId="77777777" w:rsidR="002524A7" w:rsidRDefault="00000000">
      <w:pPr>
        <w:pStyle w:val="Titre2"/>
      </w:pPr>
      <w:bookmarkStart w:id="142" w:name="exigences-fonctionnelles"/>
      <w:bookmarkStart w:id="143" w:name="_Toc238560232"/>
      <w:r>
        <w:t>4.3 Exigences fonctionnelles</w:t>
      </w:r>
      <w:bookmarkEnd w:id="142"/>
      <w:bookmarkEnd w:id="143"/>
    </w:p>
    <w:p w14:paraId="458F1EE9" w14:textId="77777777" w:rsidR="002524A7" w:rsidRDefault="00000000">
      <w:pPr>
        <w:pStyle w:val="FirstParagraph"/>
      </w:pPr>
      <w:r>
        <w:t>Les exigences fonctionnelles sont présentées par domaine métier. Chacune est identifiée par un code permettant sa traçabilité vers les spécifications détaillées.</w:t>
      </w:r>
    </w:p>
    <w:p w14:paraId="1EA1A22B" w14:textId="77777777" w:rsidR="002524A7" w:rsidRDefault="00000000">
      <w:pPr>
        <w:pStyle w:val="Titre3"/>
      </w:pPr>
      <w:bookmarkStart w:id="144" w:name="X9a87275919f53eecb965c12046e0eb04f9cea53"/>
      <w:bookmarkStart w:id="145" w:name="_Toc238560233"/>
      <w:r>
        <w:t>4.3.1 Gestion des identités et des habilitations</w:t>
      </w:r>
      <w:bookmarkEnd w:id="144"/>
      <w:bookmarkEnd w:id="145"/>
    </w:p>
    <w:p w14:paraId="39D71713" w14:textId="77777777" w:rsidR="002524A7" w:rsidRDefault="00000000">
      <w:pPr>
        <w:pStyle w:val="TableCaption"/>
      </w:pPr>
      <w:r>
        <w:t>Exigences fonctionnelles — gestion des identités</w:t>
      </w:r>
    </w:p>
    <w:tbl>
      <w:tblPr>
        <w:tblStyle w:val="Table"/>
        <w:tblW w:w="9000" w:type="dxa"/>
        <w:tblLook w:val="07E0" w:firstRow="1" w:lastRow="1" w:firstColumn="1" w:lastColumn="1" w:noHBand="1" w:noVBand="1"/>
      </w:tblPr>
      <w:tblGrid>
        <w:gridCol w:w="925"/>
        <w:gridCol w:w="6912"/>
        <w:gridCol w:w="1163"/>
      </w:tblGrid>
      <w:tr w:rsidR="002524A7" w14:paraId="6A2AD72F" w14:textId="77777777">
        <w:tc>
          <w:tcPr>
            <w:tcW w:w="0" w:type="auto"/>
            <w:tcBorders>
              <w:bottom w:val="single" w:sz="0" w:space="0" w:color="auto"/>
            </w:tcBorders>
            <w:vAlign w:val="bottom"/>
          </w:tcPr>
          <w:p w14:paraId="0B9D0A60" w14:textId="77777777" w:rsidR="002524A7" w:rsidRDefault="00000000">
            <w:pPr>
              <w:pStyle w:val="Compact"/>
            </w:pPr>
            <w:r>
              <w:t>Code</w:t>
            </w:r>
          </w:p>
        </w:tc>
        <w:tc>
          <w:tcPr>
            <w:tcW w:w="0" w:type="auto"/>
            <w:tcBorders>
              <w:bottom w:val="single" w:sz="0" w:space="0" w:color="auto"/>
            </w:tcBorders>
            <w:vAlign w:val="bottom"/>
          </w:tcPr>
          <w:p w14:paraId="22A3A984" w14:textId="77777777" w:rsidR="002524A7" w:rsidRDefault="00000000">
            <w:pPr>
              <w:pStyle w:val="Compact"/>
            </w:pPr>
            <w:r>
              <w:t>Exigence</w:t>
            </w:r>
          </w:p>
        </w:tc>
        <w:tc>
          <w:tcPr>
            <w:tcW w:w="0" w:type="auto"/>
            <w:tcBorders>
              <w:bottom w:val="single" w:sz="0" w:space="0" w:color="auto"/>
            </w:tcBorders>
            <w:vAlign w:val="bottom"/>
          </w:tcPr>
          <w:p w14:paraId="7BAAFFF8" w14:textId="77777777" w:rsidR="002524A7" w:rsidRDefault="00000000">
            <w:pPr>
              <w:pStyle w:val="Compact"/>
            </w:pPr>
            <w:r>
              <w:t>Priorité</w:t>
            </w:r>
          </w:p>
        </w:tc>
      </w:tr>
      <w:tr w:rsidR="002524A7" w14:paraId="639ADAA7" w14:textId="77777777">
        <w:tc>
          <w:tcPr>
            <w:tcW w:w="0" w:type="auto"/>
          </w:tcPr>
          <w:p w14:paraId="088E1D4A" w14:textId="77777777" w:rsidR="002524A7" w:rsidRDefault="00000000">
            <w:pPr>
              <w:pStyle w:val="Compact"/>
            </w:pPr>
            <w:r>
              <w:t>EF-IAM-01</w:t>
            </w:r>
          </w:p>
        </w:tc>
        <w:tc>
          <w:tcPr>
            <w:tcW w:w="0" w:type="auto"/>
          </w:tcPr>
          <w:p w14:paraId="4F0652FC" w14:textId="77777777" w:rsidR="002524A7" w:rsidRDefault="00000000">
            <w:pPr>
              <w:pStyle w:val="Compact"/>
            </w:pPr>
            <w:r>
              <w:t>Le système authentifie un utilisateur par adresse électronique et mot de passe, et émet un jeton d’accès de durée limitée accompagné d’un jeton de rafraîchissement.</w:t>
            </w:r>
          </w:p>
        </w:tc>
        <w:tc>
          <w:tcPr>
            <w:tcW w:w="0" w:type="auto"/>
          </w:tcPr>
          <w:p w14:paraId="40AA62BE" w14:textId="77777777" w:rsidR="002524A7" w:rsidRDefault="00000000">
            <w:pPr>
              <w:pStyle w:val="Compact"/>
            </w:pPr>
            <w:r>
              <w:t>Haute</w:t>
            </w:r>
          </w:p>
        </w:tc>
      </w:tr>
      <w:tr w:rsidR="002524A7" w14:paraId="3E902B75" w14:textId="77777777">
        <w:tc>
          <w:tcPr>
            <w:tcW w:w="0" w:type="auto"/>
          </w:tcPr>
          <w:p w14:paraId="46C32B62" w14:textId="77777777" w:rsidR="002524A7" w:rsidRDefault="00000000">
            <w:pPr>
              <w:pStyle w:val="Compact"/>
            </w:pPr>
            <w:r>
              <w:t>EF-IAM-02</w:t>
            </w:r>
          </w:p>
        </w:tc>
        <w:tc>
          <w:tcPr>
            <w:tcW w:w="0" w:type="auto"/>
          </w:tcPr>
          <w:p w14:paraId="48642BF6" w14:textId="77777777" w:rsidR="002524A7" w:rsidRDefault="00000000">
            <w:pPr>
              <w:pStyle w:val="Compact"/>
            </w:pPr>
            <w:r>
              <w:t>Les mots de passe sont stockés sous forme de condensat calculé par une fonction de dérivation résistante aux attaques matérielles.</w:t>
            </w:r>
          </w:p>
        </w:tc>
        <w:tc>
          <w:tcPr>
            <w:tcW w:w="0" w:type="auto"/>
          </w:tcPr>
          <w:p w14:paraId="45F762A5" w14:textId="77777777" w:rsidR="002524A7" w:rsidRDefault="00000000">
            <w:pPr>
              <w:pStyle w:val="Compact"/>
            </w:pPr>
            <w:r>
              <w:t>Haute</w:t>
            </w:r>
          </w:p>
        </w:tc>
      </w:tr>
      <w:tr w:rsidR="002524A7" w14:paraId="45FB128A" w14:textId="77777777">
        <w:tc>
          <w:tcPr>
            <w:tcW w:w="0" w:type="auto"/>
          </w:tcPr>
          <w:p w14:paraId="3BE00756" w14:textId="77777777" w:rsidR="002524A7" w:rsidRDefault="00000000">
            <w:pPr>
              <w:pStyle w:val="Compact"/>
            </w:pPr>
            <w:r>
              <w:t>EF-IAM-03</w:t>
            </w:r>
          </w:p>
        </w:tc>
        <w:tc>
          <w:tcPr>
            <w:tcW w:w="0" w:type="auto"/>
          </w:tcPr>
          <w:p w14:paraId="1C86544C" w14:textId="77777777" w:rsidR="002524A7" w:rsidRDefault="00000000">
            <w:pPr>
              <w:pStyle w:val="Compact"/>
            </w:pPr>
            <w:r>
              <w:t>Un utilisateur peut se voir attribuer plusieurs rôles, chacun portant un ensemble de permissions définies par ressource, action et périmètre.</w:t>
            </w:r>
          </w:p>
        </w:tc>
        <w:tc>
          <w:tcPr>
            <w:tcW w:w="0" w:type="auto"/>
          </w:tcPr>
          <w:p w14:paraId="685CAA38" w14:textId="77777777" w:rsidR="002524A7" w:rsidRDefault="00000000">
            <w:pPr>
              <w:pStyle w:val="Compact"/>
            </w:pPr>
            <w:r>
              <w:t>Haute</w:t>
            </w:r>
          </w:p>
        </w:tc>
      </w:tr>
      <w:tr w:rsidR="002524A7" w14:paraId="1CA07B7A" w14:textId="77777777">
        <w:tc>
          <w:tcPr>
            <w:tcW w:w="0" w:type="auto"/>
          </w:tcPr>
          <w:p w14:paraId="4C031D10" w14:textId="77777777" w:rsidR="002524A7" w:rsidRDefault="00000000">
            <w:pPr>
              <w:pStyle w:val="Compact"/>
            </w:pPr>
            <w:r>
              <w:t>EF-IAM-04</w:t>
            </w:r>
          </w:p>
        </w:tc>
        <w:tc>
          <w:tcPr>
            <w:tcW w:w="0" w:type="auto"/>
          </w:tcPr>
          <w:p w14:paraId="2E7EBBFD" w14:textId="77777777" w:rsidR="002524A7" w:rsidRDefault="00000000">
            <w:pPr>
              <w:pStyle w:val="Compact"/>
            </w:pPr>
            <w:r>
              <w:t>Le système maintient un registre des sessions actives permettant leur révocation immédiate.</w:t>
            </w:r>
          </w:p>
        </w:tc>
        <w:tc>
          <w:tcPr>
            <w:tcW w:w="0" w:type="auto"/>
          </w:tcPr>
          <w:p w14:paraId="4EFEB632" w14:textId="77777777" w:rsidR="002524A7" w:rsidRDefault="00000000">
            <w:pPr>
              <w:pStyle w:val="Compact"/>
            </w:pPr>
            <w:r>
              <w:t>Haute</w:t>
            </w:r>
          </w:p>
        </w:tc>
      </w:tr>
      <w:tr w:rsidR="002524A7" w14:paraId="4B4C7673" w14:textId="77777777">
        <w:tc>
          <w:tcPr>
            <w:tcW w:w="0" w:type="auto"/>
          </w:tcPr>
          <w:p w14:paraId="53ADAC98" w14:textId="77777777" w:rsidR="002524A7" w:rsidRDefault="00000000">
            <w:pPr>
              <w:pStyle w:val="Compact"/>
            </w:pPr>
            <w:r>
              <w:t>EF-IAM-05</w:t>
            </w:r>
          </w:p>
        </w:tc>
        <w:tc>
          <w:tcPr>
            <w:tcW w:w="0" w:type="auto"/>
          </w:tcPr>
          <w:p w14:paraId="48C322AD" w14:textId="77777777" w:rsidR="002524A7" w:rsidRDefault="00000000">
            <w:pPr>
              <w:pStyle w:val="Compact"/>
            </w:pPr>
            <w:r>
              <w:t>Un utilisateur peut demander la réinitialisation de son mot de passe par jeton à usage unique et durée limitée.</w:t>
            </w:r>
          </w:p>
        </w:tc>
        <w:tc>
          <w:tcPr>
            <w:tcW w:w="0" w:type="auto"/>
          </w:tcPr>
          <w:p w14:paraId="0116306D" w14:textId="77777777" w:rsidR="002524A7" w:rsidRDefault="00000000">
            <w:pPr>
              <w:pStyle w:val="Compact"/>
            </w:pPr>
            <w:r>
              <w:t>Moyenne</w:t>
            </w:r>
          </w:p>
        </w:tc>
      </w:tr>
      <w:tr w:rsidR="002524A7" w14:paraId="5271A391" w14:textId="77777777">
        <w:tc>
          <w:tcPr>
            <w:tcW w:w="0" w:type="auto"/>
          </w:tcPr>
          <w:p w14:paraId="4F69041A" w14:textId="77777777" w:rsidR="002524A7" w:rsidRDefault="00000000">
            <w:pPr>
              <w:pStyle w:val="Compact"/>
            </w:pPr>
            <w:r>
              <w:t>EF-IAM-06</w:t>
            </w:r>
          </w:p>
        </w:tc>
        <w:tc>
          <w:tcPr>
            <w:tcW w:w="0" w:type="auto"/>
          </w:tcPr>
          <w:p w14:paraId="0ACF3516" w14:textId="77777777" w:rsidR="002524A7" w:rsidRDefault="00000000">
            <w:pPr>
              <w:pStyle w:val="Compact"/>
            </w:pPr>
            <w:r>
              <w:t>Le système enregistre les événements de sécurité : tentatives d’authentification échouées, changements de mot de passe, modifications de rôle.</w:t>
            </w:r>
          </w:p>
        </w:tc>
        <w:tc>
          <w:tcPr>
            <w:tcW w:w="0" w:type="auto"/>
          </w:tcPr>
          <w:p w14:paraId="4A344616" w14:textId="77777777" w:rsidR="002524A7" w:rsidRDefault="00000000">
            <w:pPr>
              <w:pStyle w:val="Compact"/>
            </w:pPr>
            <w:r>
              <w:t>Moyenne</w:t>
            </w:r>
          </w:p>
        </w:tc>
      </w:tr>
      <w:tr w:rsidR="002524A7" w14:paraId="6E9C3DF3" w14:textId="77777777">
        <w:tc>
          <w:tcPr>
            <w:tcW w:w="0" w:type="auto"/>
          </w:tcPr>
          <w:p w14:paraId="6C9CC8E4" w14:textId="77777777" w:rsidR="002524A7" w:rsidRDefault="00000000">
            <w:pPr>
              <w:pStyle w:val="Compact"/>
            </w:pPr>
            <w:r>
              <w:t>EF-IAM-07</w:t>
            </w:r>
          </w:p>
        </w:tc>
        <w:tc>
          <w:tcPr>
            <w:tcW w:w="0" w:type="auto"/>
          </w:tcPr>
          <w:p w14:paraId="55D3BD26" w14:textId="77777777" w:rsidR="002524A7" w:rsidRDefault="00000000">
            <w:pPr>
              <w:pStyle w:val="Compact"/>
            </w:pPr>
            <w:r>
              <w:t>Un administrateur peut inviter un nouvel utilisateur par jeton d’invitation, déclenchant un parcours de première connexion.</w:t>
            </w:r>
          </w:p>
        </w:tc>
        <w:tc>
          <w:tcPr>
            <w:tcW w:w="0" w:type="auto"/>
          </w:tcPr>
          <w:p w14:paraId="370C516B" w14:textId="77777777" w:rsidR="002524A7" w:rsidRDefault="00000000">
            <w:pPr>
              <w:pStyle w:val="Compact"/>
            </w:pPr>
            <w:r>
              <w:t>Moyenne</w:t>
            </w:r>
          </w:p>
        </w:tc>
      </w:tr>
    </w:tbl>
    <w:p w14:paraId="7B018970" w14:textId="77777777" w:rsidR="002524A7" w:rsidRDefault="00000000">
      <w:pPr>
        <w:pStyle w:val="Titre3"/>
      </w:pPr>
      <w:bookmarkStart w:id="146" w:name="Xaa1c47c0c6a68e9817caf2a664c7a53e7a3852d"/>
      <w:bookmarkStart w:id="147" w:name="_Toc238560234"/>
      <w:r>
        <w:lastRenderedPageBreak/>
        <w:t>4.3.2 Structure organisationnelle et dossier employé</w:t>
      </w:r>
      <w:bookmarkEnd w:id="146"/>
      <w:bookmarkEnd w:id="147"/>
    </w:p>
    <w:p w14:paraId="050278C4" w14:textId="77777777" w:rsidR="002524A7" w:rsidRDefault="00000000">
      <w:pPr>
        <w:pStyle w:val="TableCaption"/>
      </w:pPr>
      <w:r>
        <w:t>Exigences fonctionnelles — organisation et employés</w:t>
      </w:r>
    </w:p>
    <w:tbl>
      <w:tblPr>
        <w:tblStyle w:val="Table"/>
        <w:tblW w:w="9000" w:type="dxa"/>
        <w:tblLook w:val="07E0" w:firstRow="1" w:lastRow="1" w:firstColumn="1" w:lastColumn="1" w:noHBand="1" w:noVBand="1"/>
      </w:tblPr>
      <w:tblGrid>
        <w:gridCol w:w="981"/>
        <w:gridCol w:w="6856"/>
        <w:gridCol w:w="1163"/>
      </w:tblGrid>
      <w:tr w:rsidR="002524A7" w14:paraId="031FF410" w14:textId="77777777">
        <w:tc>
          <w:tcPr>
            <w:tcW w:w="0" w:type="auto"/>
            <w:tcBorders>
              <w:bottom w:val="single" w:sz="0" w:space="0" w:color="auto"/>
            </w:tcBorders>
            <w:vAlign w:val="bottom"/>
          </w:tcPr>
          <w:p w14:paraId="4ADF9A0B" w14:textId="77777777" w:rsidR="002524A7" w:rsidRDefault="00000000">
            <w:pPr>
              <w:pStyle w:val="Compact"/>
            </w:pPr>
            <w:r>
              <w:t>Code</w:t>
            </w:r>
          </w:p>
        </w:tc>
        <w:tc>
          <w:tcPr>
            <w:tcW w:w="0" w:type="auto"/>
            <w:tcBorders>
              <w:bottom w:val="single" w:sz="0" w:space="0" w:color="auto"/>
            </w:tcBorders>
            <w:vAlign w:val="bottom"/>
          </w:tcPr>
          <w:p w14:paraId="7F258397" w14:textId="77777777" w:rsidR="002524A7" w:rsidRDefault="00000000">
            <w:pPr>
              <w:pStyle w:val="Compact"/>
            </w:pPr>
            <w:r>
              <w:t>Exigence</w:t>
            </w:r>
          </w:p>
        </w:tc>
        <w:tc>
          <w:tcPr>
            <w:tcW w:w="0" w:type="auto"/>
            <w:tcBorders>
              <w:bottom w:val="single" w:sz="0" w:space="0" w:color="auto"/>
            </w:tcBorders>
            <w:vAlign w:val="bottom"/>
          </w:tcPr>
          <w:p w14:paraId="5D3631C3" w14:textId="77777777" w:rsidR="002524A7" w:rsidRDefault="00000000">
            <w:pPr>
              <w:pStyle w:val="Compact"/>
            </w:pPr>
            <w:r>
              <w:t>Priorité</w:t>
            </w:r>
          </w:p>
        </w:tc>
      </w:tr>
      <w:tr w:rsidR="002524A7" w14:paraId="2B703A6B" w14:textId="77777777">
        <w:tc>
          <w:tcPr>
            <w:tcW w:w="0" w:type="auto"/>
          </w:tcPr>
          <w:p w14:paraId="7BE2C4B4" w14:textId="77777777" w:rsidR="002524A7" w:rsidRDefault="00000000">
            <w:pPr>
              <w:pStyle w:val="Compact"/>
            </w:pPr>
            <w:r>
              <w:t>EF-ORG-01</w:t>
            </w:r>
          </w:p>
        </w:tc>
        <w:tc>
          <w:tcPr>
            <w:tcW w:w="0" w:type="auto"/>
          </w:tcPr>
          <w:p w14:paraId="45A124C1" w14:textId="77777777" w:rsidR="002524A7" w:rsidRDefault="00000000">
            <w:pPr>
              <w:pStyle w:val="Compact"/>
            </w:pPr>
            <w:r>
              <w:t>Le système modélise la structure de l’organisation en unités opérationnelles, départements, équipes et postes.</w:t>
            </w:r>
          </w:p>
        </w:tc>
        <w:tc>
          <w:tcPr>
            <w:tcW w:w="0" w:type="auto"/>
          </w:tcPr>
          <w:p w14:paraId="520BD827" w14:textId="77777777" w:rsidR="002524A7" w:rsidRDefault="00000000">
            <w:pPr>
              <w:pStyle w:val="Compact"/>
            </w:pPr>
            <w:r>
              <w:t>Haute</w:t>
            </w:r>
          </w:p>
        </w:tc>
      </w:tr>
      <w:tr w:rsidR="002524A7" w14:paraId="54A5A637" w14:textId="77777777">
        <w:tc>
          <w:tcPr>
            <w:tcW w:w="0" w:type="auto"/>
          </w:tcPr>
          <w:p w14:paraId="0B7DE414" w14:textId="77777777" w:rsidR="002524A7" w:rsidRDefault="00000000">
            <w:pPr>
              <w:pStyle w:val="Compact"/>
            </w:pPr>
            <w:r>
              <w:t>EF-ORG-02</w:t>
            </w:r>
          </w:p>
        </w:tc>
        <w:tc>
          <w:tcPr>
            <w:tcW w:w="0" w:type="auto"/>
          </w:tcPr>
          <w:p w14:paraId="77A3987F" w14:textId="77777777" w:rsidR="002524A7" w:rsidRDefault="00000000">
            <w:pPr>
              <w:pStyle w:val="Compact"/>
            </w:pPr>
            <w:r>
              <w:t>Chaque poste peut être associé à un ensemble de compétences requises avec un niveau attendu.</w:t>
            </w:r>
          </w:p>
        </w:tc>
        <w:tc>
          <w:tcPr>
            <w:tcW w:w="0" w:type="auto"/>
          </w:tcPr>
          <w:p w14:paraId="5A1E3A0B" w14:textId="77777777" w:rsidR="002524A7" w:rsidRDefault="00000000">
            <w:pPr>
              <w:pStyle w:val="Compact"/>
            </w:pPr>
            <w:r>
              <w:t>Moyenne</w:t>
            </w:r>
          </w:p>
        </w:tc>
      </w:tr>
      <w:tr w:rsidR="002524A7" w14:paraId="19D52CA6" w14:textId="77777777">
        <w:tc>
          <w:tcPr>
            <w:tcW w:w="0" w:type="auto"/>
          </w:tcPr>
          <w:p w14:paraId="71E66D3C" w14:textId="77777777" w:rsidR="002524A7" w:rsidRDefault="00000000">
            <w:pPr>
              <w:pStyle w:val="Compact"/>
            </w:pPr>
            <w:r>
              <w:t>EF-ORG-03</w:t>
            </w:r>
          </w:p>
        </w:tc>
        <w:tc>
          <w:tcPr>
            <w:tcW w:w="0" w:type="auto"/>
          </w:tcPr>
          <w:p w14:paraId="2FF98E29" w14:textId="77777777" w:rsidR="002524A7" w:rsidRDefault="00000000">
            <w:pPr>
              <w:pStyle w:val="Compact"/>
            </w:pPr>
            <w:r>
              <w:t>Le système restitue l’organigramme sous forme hiérarchique exploitable par une interface graphique.</w:t>
            </w:r>
          </w:p>
        </w:tc>
        <w:tc>
          <w:tcPr>
            <w:tcW w:w="0" w:type="auto"/>
          </w:tcPr>
          <w:p w14:paraId="13CF7C03" w14:textId="77777777" w:rsidR="002524A7" w:rsidRDefault="00000000">
            <w:pPr>
              <w:pStyle w:val="Compact"/>
            </w:pPr>
            <w:r>
              <w:t>Moyenne</w:t>
            </w:r>
          </w:p>
        </w:tc>
      </w:tr>
      <w:tr w:rsidR="002524A7" w14:paraId="25B877EE" w14:textId="77777777">
        <w:tc>
          <w:tcPr>
            <w:tcW w:w="0" w:type="auto"/>
          </w:tcPr>
          <w:p w14:paraId="221EA091" w14:textId="77777777" w:rsidR="002524A7" w:rsidRDefault="00000000">
            <w:pPr>
              <w:pStyle w:val="Compact"/>
            </w:pPr>
            <w:r>
              <w:t>EF-EMP-01</w:t>
            </w:r>
          </w:p>
        </w:tc>
        <w:tc>
          <w:tcPr>
            <w:tcW w:w="0" w:type="auto"/>
          </w:tcPr>
          <w:p w14:paraId="0C02A05D" w14:textId="77777777" w:rsidR="002524A7" w:rsidRDefault="00000000">
            <w:pPr>
              <w:pStyle w:val="Compact"/>
            </w:pPr>
            <w:r>
              <w:t>Un dossier employé regroupe l’identité, les coordonnées, la date d’embauche, le statut d’emploi, le type de contrat, le poste et le rattachement hiérarchique.</w:t>
            </w:r>
          </w:p>
        </w:tc>
        <w:tc>
          <w:tcPr>
            <w:tcW w:w="0" w:type="auto"/>
          </w:tcPr>
          <w:p w14:paraId="5BCEC06A" w14:textId="77777777" w:rsidR="002524A7" w:rsidRDefault="00000000">
            <w:pPr>
              <w:pStyle w:val="Compact"/>
            </w:pPr>
            <w:r>
              <w:t>Haute</w:t>
            </w:r>
          </w:p>
        </w:tc>
      </w:tr>
      <w:tr w:rsidR="002524A7" w14:paraId="2E87FF97" w14:textId="77777777">
        <w:tc>
          <w:tcPr>
            <w:tcW w:w="0" w:type="auto"/>
          </w:tcPr>
          <w:p w14:paraId="30DD9BA3" w14:textId="77777777" w:rsidR="002524A7" w:rsidRDefault="00000000">
            <w:pPr>
              <w:pStyle w:val="Compact"/>
            </w:pPr>
            <w:r>
              <w:t>EF-EMP-02</w:t>
            </w:r>
          </w:p>
        </w:tc>
        <w:tc>
          <w:tcPr>
            <w:tcW w:w="0" w:type="auto"/>
          </w:tcPr>
          <w:p w14:paraId="40A87C34" w14:textId="77777777" w:rsidR="002524A7" w:rsidRDefault="00000000">
            <w:pPr>
              <w:pStyle w:val="Compact"/>
            </w:pPr>
            <w:r>
              <w:t>L’historique des rémunérations est conservé, chaque entrée portant son montant, sa date d’effet et son motif.</w:t>
            </w:r>
          </w:p>
        </w:tc>
        <w:tc>
          <w:tcPr>
            <w:tcW w:w="0" w:type="auto"/>
          </w:tcPr>
          <w:p w14:paraId="1AB1B561" w14:textId="77777777" w:rsidR="002524A7" w:rsidRDefault="00000000">
            <w:pPr>
              <w:pStyle w:val="Compact"/>
            </w:pPr>
            <w:r>
              <w:t>Haute</w:t>
            </w:r>
          </w:p>
        </w:tc>
      </w:tr>
      <w:tr w:rsidR="002524A7" w14:paraId="34841A53" w14:textId="77777777">
        <w:tc>
          <w:tcPr>
            <w:tcW w:w="0" w:type="auto"/>
          </w:tcPr>
          <w:p w14:paraId="326503EC" w14:textId="77777777" w:rsidR="002524A7" w:rsidRDefault="00000000">
            <w:pPr>
              <w:pStyle w:val="Compact"/>
            </w:pPr>
            <w:r>
              <w:t>EF-EMP-03</w:t>
            </w:r>
          </w:p>
        </w:tc>
        <w:tc>
          <w:tcPr>
            <w:tcW w:w="0" w:type="auto"/>
          </w:tcPr>
          <w:p w14:paraId="685433D2" w14:textId="77777777" w:rsidR="002524A7" w:rsidRDefault="00000000">
            <w:pPr>
              <w:pStyle w:val="Compact"/>
            </w:pPr>
            <w:r>
              <w:t>L’accès aux données de rémunération est restreint aux rôles habilités ; un manager n’accède qu’aux données de son équipe.</w:t>
            </w:r>
          </w:p>
        </w:tc>
        <w:tc>
          <w:tcPr>
            <w:tcW w:w="0" w:type="auto"/>
          </w:tcPr>
          <w:p w14:paraId="0154FD3F" w14:textId="77777777" w:rsidR="002524A7" w:rsidRDefault="00000000">
            <w:pPr>
              <w:pStyle w:val="Compact"/>
            </w:pPr>
            <w:r>
              <w:t>Haute</w:t>
            </w:r>
          </w:p>
        </w:tc>
      </w:tr>
      <w:tr w:rsidR="002524A7" w14:paraId="4D8C3BBE" w14:textId="77777777">
        <w:tc>
          <w:tcPr>
            <w:tcW w:w="0" w:type="auto"/>
          </w:tcPr>
          <w:p w14:paraId="4AF2C416" w14:textId="77777777" w:rsidR="002524A7" w:rsidRDefault="00000000">
            <w:pPr>
              <w:pStyle w:val="Compact"/>
            </w:pPr>
            <w:r>
              <w:t>EF-EMP-04</w:t>
            </w:r>
          </w:p>
        </w:tc>
        <w:tc>
          <w:tcPr>
            <w:tcW w:w="0" w:type="auto"/>
          </w:tcPr>
          <w:p w14:paraId="5E594E7A" w14:textId="77777777" w:rsidR="002524A7" w:rsidRDefault="00000000">
            <w:pPr>
              <w:pStyle w:val="Compact"/>
            </w:pPr>
            <w:r>
              <w:t>Le système applique une suppression logique aux entités sensibles afin de préserver la piste d’audit.</w:t>
            </w:r>
          </w:p>
        </w:tc>
        <w:tc>
          <w:tcPr>
            <w:tcW w:w="0" w:type="auto"/>
          </w:tcPr>
          <w:p w14:paraId="2324959C" w14:textId="77777777" w:rsidR="002524A7" w:rsidRDefault="00000000">
            <w:pPr>
              <w:pStyle w:val="Compact"/>
            </w:pPr>
            <w:r>
              <w:t>Haute</w:t>
            </w:r>
          </w:p>
        </w:tc>
      </w:tr>
      <w:tr w:rsidR="002524A7" w14:paraId="68380531" w14:textId="77777777">
        <w:tc>
          <w:tcPr>
            <w:tcW w:w="0" w:type="auto"/>
          </w:tcPr>
          <w:p w14:paraId="17DCB919" w14:textId="77777777" w:rsidR="002524A7" w:rsidRDefault="00000000">
            <w:pPr>
              <w:pStyle w:val="Compact"/>
            </w:pPr>
            <w:r>
              <w:t>EF-EMP-05</w:t>
            </w:r>
          </w:p>
        </w:tc>
        <w:tc>
          <w:tcPr>
            <w:tcW w:w="0" w:type="auto"/>
          </w:tcPr>
          <w:p w14:paraId="09B5BC17" w14:textId="77777777" w:rsidR="002524A7" w:rsidRDefault="00000000">
            <w:pPr>
              <w:pStyle w:val="Compact"/>
            </w:pPr>
            <w:r>
              <w:t>Un manager peut soumettre une demande de promotion ou d’avenant, soumise à validation par l’administration RH.</w:t>
            </w:r>
          </w:p>
        </w:tc>
        <w:tc>
          <w:tcPr>
            <w:tcW w:w="0" w:type="auto"/>
          </w:tcPr>
          <w:p w14:paraId="1BFD8730" w14:textId="77777777" w:rsidR="002524A7" w:rsidRDefault="00000000">
            <w:pPr>
              <w:pStyle w:val="Compact"/>
            </w:pPr>
            <w:r>
              <w:t>Moyenne</w:t>
            </w:r>
          </w:p>
        </w:tc>
      </w:tr>
    </w:tbl>
    <w:p w14:paraId="482C10F3" w14:textId="77777777" w:rsidR="002524A7" w:rsidRDefault="00000000">
      <w:pPr>
        <w:pStyle w:val="Titre3"/>
      </w:pPr>
      <w:bookmarkStart w:id="148" w:name="gestion-des-congés"/>
      <w:bookmarkStart w:id="149" w:name="_Toc238560235"/>
      <w:r>
        <w:t>4.3.3 Gestion des congés</w:t>
      </w:r>
      <w:bookmarkEnd w:id="148"/>
      <w:bookmarkEnd w:id="149"/>
    </w:p>
    <w:p w14:paraId="5D93268C" w14:textId="77777777" w:rsidR="002524A7" w:rsidRDefault="00000000">
      <w:pPr>
        <w:pStyle w:val="TableCaption"/>
      </w:pPr>
      <w:r>
        <w:t>Exigences fonctionnelles — congés</w:t>
      </w:r>
    </w:p>
    <w:tbl>
      <w:tblPr>
        <w:tblStyle w:val="Table"/>
        <w:tblW w:w="9000" w:type="dxa"/>
        <w:tblLook w:val="07E0" w:firstRow="1" w:lastRow="1" w:firstColumn="1" w:lastColumn="1" w:noHBand="1" w:noVBand="1"/>
      </w:tblPr>
      <w:tblGrid>
        <w:gridCol w:w="955"/>
        <w:gridCol w:w="6882"/>
        <w:gridCol w:w="1163"/>
      </w:tblGrid>
      <w:tr w:rsidR="002524A7" w14:paraId="73D1A1E8" w14:textId="77777777">
        <w:tc>
          <w:tcPr>
            <w:tcW w:w="0" w:type="auto"/>
            <w:tcBorders>
              <w:bottom w:val="single" w:sz="0" w:space="0" w:color="auto"/>
            </w:tcBorders>
            <w:vAlign w:val="bottom"/>
          </w:tcPr>
          <w:p w14:paraId="713AB4C1" w14:textId="77777777" w:rsidR="002524A7" w:rsidRDefault="00000000">
            <w:pPr>
              <w:pStyle w:val="Compact"/>
            </w:pPr>
            <w:r>
              <w:t>Code</w:t>
            </w:r>
          </w:p>
        </w:tc>
        <w:tc>
          <w:tcPr>
            <w:tcW w:w="0" w:type="auto"/>
            <w:tcBorders>
              <w:bottom w:val="single" w:sz="0" w:space="0" w:color="auto"/>
            </w:tcBorders>
            <w:vAlign w:val="bottom"/>
          </w:tcPr>
          <w:p w14:paraId="74353F87" w14:textId="77777777" w:rsidR="002524A7" w:rsidRDefault="00000000">
            <w:pPr>
              <w:pStyle w:val="Compact"/>
            </w:pPr>
            <w:r>
              <w:t>Exigence</w:t>
            </w:r>
          </w:p>
        </w:tc>
        <w:tc>
          <w:tcPr>
            <w:tcW w:w="0" w:type="auto"/>
            <w:tcBorders>
              <w:bottom w:val="single" w:sz="0" w:space="0" w:color="auto"/>
            </w:tcBorders>
            <w:vAlign w:val="bottom"/>
          </w:tcPr>
          <w:p w14:paraId="39D32224" w14:textId="77777777" w:rsidR="002524A7" w:rsidRDefault="00000000">
            <w:pPr>
              <w:pStyle w:val="Compact"/>
            </w:pPr>
            <w:r>
              <w:t>Priorité</w:t>
            </w:r>
          </w:p>
        </w:tc>
      </w:tr>
      <w:tr w:rsidR="002524A7" w14:paraId="15CA7B9E" w14:textId="77777777">
        <w:tc>
          <w:tcPr>
            <w:tcW w:w="0" w:type="auto"/>
          </w:tcPr>
          <w:p w14:paraId="4C3D3186" w14:textId="77777777" w:rsidR="002524A7" w:rsidRDefault="00000000">
            <w:pPr>
              <w:pStyle w:val="Compact"/>
            </w:pPr>
            <w:r>
              <w:t>EF-CON-01</w:t>
            </w:r>
          </w:p>
        </w:tc>
        <w:tc>
          <w:tcPr>
            <w:tcW w:w="0" w:type="auto"/>
          </w:tcPr>
          <w:p w14:paraId="62A1BF6A" w14:textId="77777777" w:rsidR="002524A7" w:rsidRDefault="00000000">
            <w:pPr>
              <w:pStyle w:val="Compact"/>
            </w:pPr>
            <w:r>
              <w:t>Le système gère plusieurs types de congés, chacun portant sa dotation annuelle, sa fréquence d’acquisition, son plafond de report et son exigence d’approbation.</w:t>
            </w:r>
          </w:p>
        </w:tc>
        <w:tc>
          <w:tcPr>
            <w:tcW w:w="0" w:type="auto"/>
          </w:tcPr>
          <w:p w14:paraId="72392843" w14:textId="77777777" w:rsidR="002524A7" w:rsidRDefault="00000000">
            <w:pPr>
              <w:pStyle w:val="Compact"/>
            </w:pPr>
            <w:r>
              <w:t>Haute</w:t>
            </w:r>
          </w:p>
        </w:tc>
      </w:tr>
      <w:tr w:rsidR="002524A7" w14:paraId="2196C078" w14:textId="77777777">
        <w:tc>
          <w:tcPr>
            <w:tcW w:w="0" w:type="auto"/>
          </w:tcPr>
          <w:p w14:paraId="13F517D2" w14:textId="77777777" w:rsidR="002524A7" w:rsidRDefault="00000000">
            <w:pPr>
              <w:pStyle w:val="Compact"/>
            </w:pPr>
            <w:r>
              <w:t>EF-CON-02</w:t>
            </w:r>
          </w:p>
        </w:tc>
        <w:tc>
          <w:tcPr>
            <w:tcW w:w="0" w:type="auto"/>
          </w:tcPr>
          <w:p w14:paraId="3C9F8857" w14:textId="77777777" w:rsidR="002524A7" w:rsidRDefault="00000000">
            <w:pPr>
              <w:pStyle w:val="Compact"/>
            </w:pPr>
            <w:r>
              <w:t>Un solde est maintenu par employé et par type, distinguant les jours acquis, consommés, en attente et reportés.</w:t>
            </w:r>
          </w:p>
        </w:tc>
        <w:tc>
          <w:tcPr>
            <w:tcW w:w="0" w:type="auto"/>
          </w:tcPr>
          <w:p w14:paraId="4F3E3C29" w14:textId="77777777" w:rsidR="002524A7" w:rsidRDefault="00000000">
            <w:pPr>
              <w:pStyle w:val="Compact"/>
            </w:pPr>
            <w:r>
              <w:t>Haute</w:t>
            </w:r>
          </w:p>
        </w:tc>
      </w:tr>
      <w:tr w:rsidR="002524A7" w14:paraId="016E34B5" w14:textId="77777777">
        <w:tc>
          <w:tcPr>
            <w:tcW w:w="0" w:type="auto"/>
          </w:tcPr>
          <w:p w14:paraId="2F6291B0" w14:textId="77777777" w:rsidR="002524A7" w:rsidRDefault="00000000">
            <w:pPr>
              <w:pStyle w:val="Compact"/>
            </w:pPr>
            <w:r>
              <w:t>EF-CON-03</w:t>
            </w:r>
          </w:p>
        </w:tc>
        <w:tc>
          <w:tcPr>
            <w:tcW w:w="0" w:type="auto"/>
          </w:tcPr>
          <w:p w14:paraId="737BDB76" w14:textId="77777777" w:rsidR="002524A7" w:rsidRDefault="00000000">
            <w:pPr>
              <w:pStyle w:val="Compact"/>
            </w:pPr>
            <w:r>
              <w:t>Le calcul de la durée d’une demande exclut les fins de semaine et les jours fériés applicables.</w:t>
            </w:r>
          </w:p>
        </w:tc>
        <w:tc>
          <w:tcPr>
            <w:tcW w:w="0" w:type="auto"/>
          </w:tcPr>
          <w:p w14:paraId="719F257E" w14:textId="77777777" w:rsidR="002524A7" w:rsidRDefault="00000000">
            <w:pPr>
              <w:pStyle w:val="Compact"/>
            </w:pPr>
            <w:r>
              <w:t>Haute</w:t>
            </w:r>
          </w:p>
        </w:tc>
      </w:tr>
      <w:tr w:rsidR="002524A7" w14:paraId="0A3BBE04" w14:textId="77777777">
        <w:tc>
          <w:tcPr>
            <w:tcW w:w="0" w:type="auto"/>
          </w:tcPr>
          <w:p w14:paraId="7BE8C6D0" w14:textId="77777777" w:rsidR="002524A7" w:rsidRDefault="00000000">
            <w:pPr>
              <w:pStyle w:val="Compact"/>
            </w:pPr>
            <w:r>
              <w:t>EF-CON-</w:t>
            </w:r>
            <w:r>
              <w:lastRenderedPageBreak/>
              <w:t>04</w:t>
            </w:r>
          </w:p>
        </w:tc>
        <w:tc>
          <w:tcPr>
            <w:tcW w:w="0" w:type="auto"/>
          </w:tcPr>
          <w:p w14:paraId="2C200935" w14:textId="77777777" w:rsidR="002524A7" w:rsidRDefault="00000000">
            <w:pPr>
              <w:pStyle w:val="Compact"/>
            </w:pPr>
            <w:r>
              <w:lastRenderedPageBreak/>
              <w:t xml:space="preserve">Le système refuse une demande dont la durée excède le solde </w:t>
            </w:r>
            <w:r>
              <w:lastRenderedPageBreak/>
              <w:t>disponible, ou qui chevauche une demande existante.</w:t>
            </w:r>
          </w:p>
        </w:tc>
        <w:tc>
          <w:tcPr>
            <w:tcW w:w="0" w:type="auto"/>
          </w:tcPr>
          <w:p w14:paraId="640E0DFE" w14:textId="77777777" w:rsidR="002524A7" w:rsidRDefault="00000000">
            <w:pPr>
              <w:pStyle w:val="Compact"/>
            </w:pPr>
            <w:r>
              <w:lastRenderedPageBreak/>
              <w:t>Haute</w:t>
            </w:r>
          </w:p>
        </w:tc>
      </w:tr>
      <w:tr w:rsidR="002524A7" w14:paraId="6F5329D7" w14:textId="77777777">
        <w:tc>
          <w:tcPr>
            <w:tcW w:w="0" w:type="auto"/>
          </w:tcPr>
          <w:p w14:paraId="30F552C8" w14:textId="77777777" w:rsidR="002524A7" w:rsidRDefault="00000000">
            <w:pPr>
              <w:pStyle w:val="Compact"/>
            </w:pPr>
            <w:r>
              <w:t>EF-CON-05</w:t>
            </w:r>
          </w:p>
        </w:tc>
        <w:tc>
          <w:tcPr>
            <w:tcW w:w="0" w:type="auto"/>
          </w:tcPr>
          <w:p w14:paraId="4E758664" w14:textId="77777777" w:rsidR="002524A7" w:rsidRDefault="00000000">
            <w:pPr>
              <w:pStyle w:val="Compact"/>
            </w:pPr>
            <w:r>
              <w:t>Une demande suit un cycle de vie explicite : en attente, approuvée, refusée, annulée ou escaladée.</w:t>
            </w:r>
          </w:p>
        </w:tc>
        <w:tc>
          <w:tcPr>
            <w:tcW w:w="0" w:type="auto"/>
          </w:tcPr>
          <w:p w14:paraId="0DB18BF7" w14:textId="77777777" w:rsidR="002524A7" w:rsidRDefault="00000000">
            <w:pPr>
              <w:pStyle w:val="Compact"/>
            </w:pPr>
            <w:r>
              <w:t>Haute</w:t>
            </w:r>
          </w:p>
        </w:tc>
      </w:tr>
      <w:tr w:rsidR="002524A7" w14:paraId="7FCE7CF8" w14:textId="77777777">
        <w:tc>
          <w:tcPr>
            <w:tcW w:w="0" w:type="auto"/>
          </w:tcPr>
          <w:p w14:paraId="64791643" w14:textId="77777777" w:rsidR="002524A7" w:rsidRDefault="00000000">
            <w:pPr>
              <w:pStyle w:val="Compact"/>
            </w:pPr>
            <w:r>
              <w:t>EF-CON-06</w:t>
            </w:r>
          </w:p>
        </w:tc>
        <w:tc>
          <w:tcPr>
            <w:tcW w:w="0" w:type="auto"/>
          </w:tcPr>
          <w:p w14:paraId="1457FD9B" w14:textId="77777777" w:rsidR="002524A7" w:rsidRDefault="00000000">
            <w:pPr>
              <w:pStyle w:val="Compact"/>
            </w:pPr>
            <w:r>
              <w:t>L’acquisition périodique des droits est exécutée automatiquement selon la fréquence configurée.</w:t>
            </w:r>
          </w:p>
        </w:tc>
        <w:tc>
          <w:tcPr>
            <w:tcW w:w="0" w:type="auto"/>
          </w:tcPr>
          <w:p w14:paraId="0EA8E10E" w14:textId="77777777" w:rsidR="002524A7" w:rsidRDefault="00000000">
            <w:pPr>
              <w:pStyle w:val="Compact"/>
            </w:pPr>
            <w:r>
              <w:t>Moyenne</w:t>
            </w:r>
          </w:p>
        </w:tc>
      </w:tr>
      <w:tr w:rsidR="002524A7" w14:paraId="0E4B0B0E" w14:textId="77777777">
        <w:tc>
          <w:tcPr>
            <w:tcW w:w="0" w:type="auto"/>
          </w:tcPr>
          <w:p w14:paraId="2F9D40B6" w14:textId="77777777" w:rsidR="002524A7" w:rsidRDefault="00000000">
            <w:pPr>
              <w:pStyle w:val="Compact"/>
            </w:pPr>
            <w:r>
              <w:t>EF-CON-07</w:t>
            </w:r>
          </w:p>
        </w:tc>
        <w:tc>
          <w:tcPr>
            <w:tcW w:w="0" w:type="auto"/>
          </w:tcPr>
          <w:p w14:paraId="3EC86175" w14:textId="77777777" w:rsidR="002524A7" w:rsidRDefault="00000000">
            <w:pPr>
              <w:pStyle w:val="Compact"/>
            </w:pPr>
            <w:r>
              <w:t>Un administrateur peut appliquer un ajustement manuel de solde, tracé avec son motif.</w:t>
            </w:r>
          </w:p>
        </w:tc>
        <w:tc>
          <w:tcPr>
            <w:tcW w:w="0" w:type="auto"/>
          </w:tcPr>
          <w:p w14:paraId="284F8917" w14:textId="77777777" w:rsidR="002524A7" w:rsidRDefault="00000000">
            <w:pPr>
              <w:pStyle w:val="Compact"/>
            </w:pPr>
            <w:r>
              <w:t>Moyenne</w:t>
            </w:r>
          </w:p>
        </w:tc>
      </w:tr>
      <w:tr w:rsidR="002524A7" w14:paraId="4F465A35" w14:textId="77777777">
        <w:tc>
          <w:tcPr>
            <w:tcW w:w="0" w:type="auto"/>
          </w:tcPr>
          <w:p w14:paraId="6FF3C770" w14:textId="77777777" w:rsidR="002524A7" w:rsidRDefault="00000000">
            <w:pPr>
              <w:pStyle w:val="Compact"/>
            </w:pPr>
            <w:r>
              <w:t>EF-CON-08</w:t>
            </w:r>
          </w:p>
        </w:tc>
        <w:tc>
          <w:tcPr>
            <w:tcW w:w="0" w:type="auto"/>
          </w:tcPr>
          <w:p w14:paraId="76370C18" w14:textId="77777777" w:rsidR="002524A7" w:rsidRDefault="00000000">
            <w:pPr>
              <w:pStyle w:val="Compact"/>
            </w:pPr>
            <w:r>
              <w:t>Le référentiel des jours fériés est configurable par unité opérationnelle.</w:t>
            </w:r>
          </w:p>
        </w:tc>
        <w:tc>
          <w:tcPr>
            <w:tcW w:w="0" w:type="auto"/>
          </w:tcPr>
          <w:p w14:paraId="38D7F107" w14:textId="77777777" w:rsidR="002524A7" w:rsidRDefault="00000000">
            <w:pPr>
              <w:pStyle w:val="Compact"/>
            </w:pPr>
            <w:r>
              <w:t>Moyenne</w:t>
            </w:r>
          </w:p>
        </w:tc>
      </w:tr>
    </w:tbl>
    <w:p w14:paraId="58FF73BA" w14:textId="77777777" w:rsidR="002524A7" w:rsidRDefault="00000000">
      <w:pPr>
        <w:pStyle w:val="Titre3"/>
      </w:pPr>
      <w:bookmarkStart w:id="150" w:name="compétences-performance-et-objectifs"/>
      <w:bookmarkStart w:id="151" w:name="_Toc238560236"/>
      <w:r>
        <w:t>4.3.4 Compétences, performance et objectifs</w:t>
      </w:r>
      <w:bookmarkEnd w:id="150"/>
      <w:bookmarkEnd w:id="151"/>
    </w:p>
    <w:p w14:paraId="5B07838E" w14:textId="77777777" w:rsidR="002524A7" w:rsidRDefault="00000000">
      <w:pPr>
        <w:pStyle w:val="TableCaption"/>
      </w:pPr>
      <w:r>
        <w:t>Exigences fonctionnelles — compétences, performance et objectifs</w:t>
      </w:r>
    </w:p>
    <w:tbl>
      <w:tblPr>
        <w:tblStyle w:val="Table"/>
        <w:tblW w:w="9000" w:type="dxa"/>
        <w:tblLook w:val="07E0" w:firstRow="1" w:lastRow="1" w:firstColumn="1" w:lastColumn="1" w:noHBand="1" w:noVBand="1"/>
      </w:tblPr>
      <w:tblGrid>
        <w:gridCol w:w="1044"/>
        <w:gridCol w:w="6793"/>
        <w:gridCol w:w="1163"/>
      </w:tblGrid>
      <w:tr w:rsidR="002524A7" w14:paraId="2621B8EC" w14:textId="77777777">
        <w:tc>
          <w:tcPr>
            <w:tcW w:w="0" w:type="auto"/>
            <w:tcBorders>
              <w:bottom w:val="single" w:sz="0" w:space="0" w:color="auto"/>
            </w:tcBorders>
            <w:vAlign w:val="bottom"/>
          </w:tcPr>
          <w:p w14:paraId="4A4EC862" w14:textId="77777777" w:rsidR="002524A7" w:rsidRDefault="00000000">
            <w:pPr>
              <w:pStyle w:val="Compact"/>
            </w:pPr>
            <w:r>
              <w:t>Code</w:t>
            </w:r>
          </w:p>
        </w:tc>
        <w:tc>
          <w:tcPr>
            <w:tcW w:w="0" w:type="auto"/>
            <w:tcBorders>
              <w:bottom w:val="single" w:sz="0" w:space="0" w:color="auto"/>
            </w:tcBorders>
            <w:vAlign w:val="bottom"/>
          </w:tcPr>
          <w:p w14:paraId="4B6A43B9" w14:textId="77777777" w:rsidR="002524A7" w:rsidRDefault="00000000">
            <w:pPr>
              <w:pStyle w:val="Compact"/>
            </w:pPr>
            <w:r>
              <w:t>Exigence</w:t>
            </w:r>
          </w:p>
        </w:tc>
        <w:tc>
          <w:tcPr>
            <w:tcW w:w="0" w:type="auto"/>
            <w:tcBorders>
              <w:bottom w:val="single" w:sz="0" w:space="0" w:color="auto"/>
            </w:tcBorders>
            <w:vAlign w:val="bottom"/>
          </w:tcPr>
          <w:p w14:paraId="46B4EE2B" w14:textId="77777777" w:rsidR="002524A7" w:rsidRDefault="00000000">
            <w:pPr>
              <w:pStyle w:val="Compact"/>
            </w:pPr>
            <w:r>
              <w:t>Priorité</w:t>
            </w:r>
          </w:p>
        </w:tc>
      </w:tr>
      <w:tr w:rsidR="002524A7" w14:paraId="5CDCB1D6" w14:textId="77777777">
        <w:tc>
          <w:tcPr>
            <w:tcW w:w="0" w:type="auto"/>
          </w:tcPr>
          <w:p w14:paraId="76BFEC47" w14:textId="77777777" w:rsidR="002524A7" w:rsidRDefault="00000000">
            <w:pPr>
              <w:pStyle w:val="Compact"/>
            </w:pPr>
            <w:r>
              <w:t>EF-SKI-01</w:t>
            </w:r>
          </w:p>
        </w:tc>
        <w:tc>
          <w:tcPr>
            <w:tcW w:w="0" w:type="auto"/>
          </w:tcPr>
          <w:p w14:paraId="3BD868FD" w14:textId="77777777" w:rsidR="002524A7" w:rsidRDefault="00000000">
            <w:pPr>
              <w:pStyle w:val="Compact"/>
            </w:pPr>
            <w:r>
              <w:t>Le système maintient un référentiel de compétences et permet leur attribution à un employé avec un niveau de maîtrise.</w:t>
            </w:r>
          </w:p>
        </w:tc>
        <w:tc>
          <w:tcPr>
            <w:tcW w:w="0" w:type="auto"/>
          </w:tcPr>
          <w:p w14:paraId="78407BDC" w14:textId="77777777" w:rsidR="002524A7" w:rsidRDefault="00000000">
            <w:pPr>
              <w:pStyle w:val="Compact"/>
            </w:pPr>
            <w:r>
              <w:t>Moyenne</w:t>
            </w:r>
          </w:p>
        </w:tc>
      </w:tr>
      <w:tr w:rsidR="002524A7" w14:paraId="66278DFE" w14:textId="77777777">
        <w:tc>
          <w:tcPr>
            <w:tcW w:w="0" w:type="auto"/>
          </w:tcPr>
          <w:p w14:paraId="199F55F5" w14:textId="77777777" w:rsidR="002524A7" w:rsidRDefault="00000000">
            <w:pPr>
              <w:pStyle w:val="Compact"/>
            </w:pPr>
            <w:r>
              <w:t>EF-SKI-02</w:t>
            </w:r>
          </w:p>
        </w:tc>
        <w:tc>
          <w:tcPr>
            <w:tcW w:w="0" w:type="auto"/>
          </w:tcPr>
          <w:p w14:paraId="10B14B1C" w14:textId="77777777" w:rsidR="002524A7" w:rsidRDefault="00000000">
            <w:pPr>
              <w:pStyle w:val="Compact"/>
            </w:pPr>
            <w:r>
              <w:t>L’historique d’évolution des compétences d’un employé est conservé.</w:t>
            </w:r>
          </w:p>
        </w:tc>
        <w:tc>
          <w:tcPr>
            <w:tcW w:w="0" w:type="auto"/>
          </w:tcPr>
          <w:p w14:paraId="7C9B2000" w14:textId="77777777" w:rsidR="002524A7" w:rsidRDefault="00000000">
            <w:pPr>
              <w:pStyle w:val="Compact"/>
            </w:pPr>
            <w:r>
              <w:t>Basse</w:t>
            </w:r>
          </w:p>
        </w:tc>
      </w:tr>
      <w:tr w:rsidR="002524A7" w14:paraId="2DF6967D" w14:textId="77777777">
        <w:tc>
          <w:tcPr>
            <w:tcW w:w="0" w:type="auto"/>
          </w:tcPr>
          <w:p w14:paraId="167F3BFE" w14:textId="77777777" w:rsidR="002524A7" w:rsidRDefault="00000000">
            <w:pPr>
              <w:pStyle w:val="Compact"/>
            </w:pPr>
            <w:r>
              <w:t>EF-PER-01</w:t>
            </w:r>
          </w:p>
        </w:tc>
        <w:tc>
          <w:tcPr>
            <w:tcW w:w="0" w:type="auto"/>
          </w:tcPr>
          <w:p w14:paraId="2A2D3646" w14:textId="77777777" w:rsidR="002524A7" w:rsidRDefault="00000000">
            <w:pPr>
              <w:pStyle w:val="Compact"/>
            </w:pPr>
            <w:r>
              <w:t>Un cycle d’évaluation définit une période, une population concernée et un calendrier.</w:t>
            </w:r>
          </w:p>
        </w:tc>
        <w:tc>
          <w:tcPr>
            <w:tcW w:w="0" w:type="auto"/>
          </w:tcPr>
          <w:p w14:paraId="2387DB58" w14:textId="77777777" w:rsidR="002524A7" w:rsidRDefault="00000000">
            <w:pPr>
              <w:pStyle w:val="Compact"/>
            </w:pPr>
            <w:r>
              <w:t>Moyenne</w:t>
            </w:r>
          </w:p>
        </w:tc>
      </w:tr>
      <w:tr w:rsidR="002524A7" w14:paraId="7A084440" w14:textId="77777777">
        <w:tc>
          <w:tcPr>
            <w:tcW w:w="0" w:type="auto"/>
          </w:tcPr>
          <w:p w14:paraId="67F7F2E1" w14:textId="77777777" w:rsidR="002524A7" w:rsidRDefault="00000000">
            <w:pPr>
              <w:pStyle w:val="Compact"/>
            </w:pPr>
            <w:r>
              <w:t>EF-PER-02</w:t>
            </w:r>
          </w:p>
        </w:tc>
        <w:tc>
          <w:tcPr>
            <w:tcW w:w="0" w:type="auto"/>
          </w:tcPr>
          <w:p w14:paraId="2E2D87CB" w14:textId="77777777" w:rsidR="002524A7" w:rsidRDefault="00000000">
            <w:pPr>
              <w:pStyle w:val="Compact"/>
            </w:pPr>
            <w:r>
              <w:t>Une évaluation comporte une auto-évaluation et une évaluation par le responsable, sur plusieurs dimensions.</w:t>
            </w:r>
          </w:p>
        </w:tc>
        <w:tc>
          <w:tcPr>
            <w:tcW w:w="0" w:type="auto"/>
          </w:tcPr>
          <w:p w14:paraId="23BF395C" w14:textId="77777777" w:rsidR="002524A7" w:rsidRDefault="00000000">
            <w:pPr>
              <w:pStyle w:val="Compact"/>
            </w:pPr>
            <w:r>
              <w:t>Moyenne</w:t>
            </w:r>
          </w:p>
        </w:tc>
      </w:tr>
      <w:tr w:rsidR="002524A7" w14:paraId="130D1CEB" w14:textId="77777777">
        <w:tc>
          <w:tcPr>
            <w:tcW w:w="0" w:type="auto"/>
          </w:tcPr>
          <w:p w14:paraId="2A2F568B" w14:textId="77777777" w:rsidR="002524A7" w:rsidRDefault="00000000">
            <w:pPr>
              <w:pStyle w:val="Compact"/>
            </w:pPr>
            <w:r>
              <w:t>EF-PER-03</w:t>
            </w:r>
          </w:p>
        </w:tc>
        <w:tc>
          <w:tcPr>
            <w:tcW w:w="0" w:type="auto"/>
          </w:tcPr>
          <w:p w14:paraId="7517DFBF" w14:textId="77777777" w:rsidR="002524A7" w:rsidRDefault="00000000">
            <w:pPr>
              <w:pStyle w:val="Compact"/>
            </w:pPr>
            <w:r>
              <w:t>Les modifications d’une évaluation sont tracées dans un journal d’audit dédié.</w:t>
            </w:r>
          </w:p>
        </w:tc>
        <w:tc>
          <w:tcPr>
            <w:tcW w:w="0" w:type="auto"/>
          </w:tcPr>
          <w:p w14:paraId="2FEF86A4" w14:textId="77777777" w:rsidR="002524A7" w:rsidRDefault="00000000">
            <w:pPr>
              <w:pStyle w:val="Compact"/>
            </w:pPr>
            <w:r>
              <w:t>Moyenne</w:t>
            </w:r>
          </w:p>
        </w:tc>
      </w:tr>
      <w:tr w:rsidR="002524A7" w14:paraId="2383714E" w14:textId="77777777">
        <w:tc>
          <w:tcPr>
            <w:tcW w:w="0" w:type="auto"/>
          </w:tcPr>
          <w:p w14:paraId="791B26F4" w14:textId="77777777" w:rsidR="002524A7" w:rsidRDefault="00000000">
            <w:pPr>
              <w:pStyle w:val="Compact"/>
            </w:pPr>
            <w:r>
              <w:t>EF-OKR-01</w:t>
            </w:r>
          </w:p>
        </w:tc>
        <w:tc>
          <w:tcPr>
            <w:tcW w:w="0" w:type="auto"/>
          </w:tcPr>
          <w:p w14:paraId="21B258B3" w14:textId="77777777" w:rsidR="002524A7" w:rsidRDefault="00000000">
            <w:pPr>
              <w:pStyle w:val="Compact"/>
            </w:pPr>
            <w:r>
              <w:t>Le système gère des cycles d’objectifs comportant des objectifs et des résultats clés mesurables.</w:t>
            </w:r>
          </w:p>
        </w:tc>
        <w:tc>
          <w:tcPr>
            <w:tcW w:w="0" w:type="auto"/>
          </w:tcPr>
          <w:p w14:paraId="5201A0D2" w14:textId="77777777" w:rsidR="002524A7" w:rsidRDefault="00000000">
            <w:pPr>
              <w:pStyle w:val="Compact"/>
            </w:pPr>
            <w:r>
              <w:t>Moyenne</w:t>
            </w:r>
          </w:p>
        </w:tc>
      </w:tr>
      <w:tr w:rsidR="002524A7" w14:paraId="25468195" w14:textId="77777777">
        <w:tc>
          <w:tcPr>
            <w:tcW w:w="0" w:type="auto"/>
          </w:tcPr>
          <w:p w14:paraId="049E8F16" w14:textId="77777777" w:rsidR="002524A7" w:rsidRDefault="00000000">
            <w:pPr>
              <w:pStyle w:val="Compact"/>
            </w:pPr>
            <w:r>
              <w:t>EF-OKR-02</w:t>
            </w:r>
          </w:p>
        </w:tc>
        <w:tc>
          <w:tcPr>
            <w:tcW w:w="0" w:type="auto"/>
          </w:tcPr>
          <w:p w14:paraId="51E3F8FC" w14:textId="77777777" w:rsidR="002524A7" w:rsidRDefault="00000000">
            <w:pPr>
              <w:pStyle w:val="Compact"/>
            </w:pPr>
            <w:r>
              <w:t>Un résultat clé fait l’objet de points d’étape périodiques mettant à jour sa progression et son niveau de confiance.</w:t>
            </w:r>
          </w:p>
        </w:tc>
        <w:tc>
          <w:tcPr>
            <w:tcW w:w="0" w:type="auto"/>
          </w:tcPr>
          <w:p w14:paraId="31D3CC04" w14:textId="77777777" w:rsidR="002524A7" w:rsidRDefault="00000000">
            <w:pPr>
              <w:pStyle w:val="Compact"/>
            </w:pPr>
            <w:r>
              <w:t>Moyenne</w:t>
            </w:r>
          </w:p>
        </w:tc>
      </w:tr>
      <w:tr w:rsidR="002524A7" w14:paraId="4C7C8367" w14:textId="77777777">
        <w:tc>
          <w:tcPr>
            <w:tcW w:w="0" w:type="auto"/>
          </w:tcPr>
          <w:p w14:paraId="1CE5F996" w14:textId="77777777" w:rsidR="002524A7" w:rsidRDefault="00000000">
            <w:pPr>
              <w:pStyle w:val="Compact"/>
            </w:pPr>
            <w:r>
              <w:t>EF-OKR-03</w:t>
            </w:r>
          </w:p>
        </w:tc>
        <w:tc>
          <w:tcPr>
            <w:tcW w:w="0" w:type="auto"/>
          </w:tcPr>
          <w:p w14:paraId="3DA4BBC5" w14:textId="77777777" w:rsidR="002524A7" w:rsidRDefault="00000000">
            <w:pPr>
              <w:pStyle w:val="Compact"/>
            </w:pPr>
            <w:r>
              <w:t>Les changements de statut d’un résultat clé sont historisés.</w:t>
            </w:r>
          </w:p>
        </w:tc>
        <w:tc>
          <w:tcPr>
            <w:tcW w:w="0" w:type="auto"/>
          </w:tcPr>
          <w:p w14:paraId="73C44AF5" w14:textId="77777777" w:rsidR="002524A7" w:rsidRDefault="00000000">
            <w:pPr>
              <w:pStyle w:val="Compact"/>
            </w:pPr>
            <w:r>
              <w:t>Basse</w:t>
            </w:r>
          </w:p>
        </w:tc>
      </w:tr>
    </w:tbl>
    <w:p w14:paraId="5FC9DD8F" w14:textId="77777777" w:rsidR="002524A7" w:rsidRDefault="00000000">
      <w:pPr>
        <w:pStyle w:val="Titre3"/>
      </w:pPr>
      <w:bookmarkStart w:id="152" w:name="intranet-social"/>
      <w:bookmarkStart w:id="153" w:name="_Toc238560237"/>
      <w:r>
        <w:t>4.3.5 Intranet social</w:t>
      </w:r>
      <w:bookmarkEnd w:id="152"/>
      <w:bookmarkEnd w:id="153"/>
    </w:p>
    <w:p w14:paraId="5E459A4D" w14:textId="77777777" w:rsidR="002524A7" w:rsidRDefault="00000000">
      <w:pPr>
        <w:pStyle w:val="TableCaption"/>
      </w:pPr>
      <w:r>
        <w:t>Exigences fonctionnelles — intranet social</w:t>
      </w:r>
    </w:p>
    <w:tbl>
      <w:tblPr>
        <w:tblStyle w:val="Table"/>
        <w:tblW w:w="9000" w:type="dxa"/>
        <w:tblLook w:val="07E0" w:firstRow="1" w:lastRow="1" w:firstColumn="1" w:lastColumn="1" w:noHBand="1" w:noVBand="1"/>
      </w:tblPr>
      <w:tblGrid>
        <w:gridCol w:w="998"/>
        <w:gridCol w:w="6839"/>
        <w:gridCol w:w="1163"/>
      </w:tblGrid>
      <w:tr w:rsidR="002524A7" w14:paraId="4C6BA179" w14:textId="77777777">
        <w:tc>
          <w:tcPr>
            <w:tcW w:w="0" w:type="auto"/>
            <w:tcBorders>
              <w:bottom w:val="single" w:sz="0" w:space="0" w:color="auto"/>
            </w:tcBorders>
            <w:vAlign w:val="bottom"/>
          </w:tcPr>
          <w:p w14:paraId="2F3D76A2" w14:textId="77777777" w:rsidR="002524A7" w:rsidRDefault="00000000">
            <w:pPr>
              <w:pStyle w:val="Compact"/>
            </w:pPr>
            <w:r>
              <w:t>Code</w:t>
            </w:r>
          </w:p>
        </w:tc>
        <w:tc>
          <w:tcPr>
            <w:tcW w:w="0" w:type="auto"/>
            <w:tcBorders>
              <w:bottom w:val="single" w:sz="0" w:space="0" w:color="auto"/>
            </w:tcBorders>
            <w:vAlign w:val="bottom"/>
          </w:tcPr>
          <w:p w14:paraId="63FCE596" w14:textId="77777777" w:rsidR="002524A7" w:rsidRDefault="00000000">
            <w:pPr>
              <w:pStyle w:val="Compact"/>
            </w:pPr>
            <w:r>
              <w:t>Exigence</w:t>
            </w:r>
          </w:p>
        </w:tc>
        <w:tc>
          <w:tcPr>
            <w:tcW w:w="0" w:type="auto"/>
            <w:tcBorders>
              <w:bottom w:val="single" w:sz="0" w:space="0" w:color="auto"/>
            </w:tcBorders>
            <w:vAlign w:val="bottom"/>
          </w:tcPr>
          <w:p w14:paraId="7800A94B" w14:textId="77777777" w:rsidR="002524A7" w:rsidRDefault="00000000">
            <w:pPr>
              <w:pStyle w:val="Compact"/>
            </w:pPr>
            <w:r>
              <w:t>Priorité</w:t>
            </w:r>
          </w:p>
        </w:tc>
      </w:tr>
      <w:tr w:rsidR="002524A7" w14:paraId="52DDE431" w14:textId="77777777">
        <w:tc>
          <w:tcPr>
            <w:tcW w:w="0" w:type="auto"/>
          </w:tcPr>
          <w:p w14:paraId="581E8947" w14:textId="77777777" w:rsidR="002524A7" w:rsidRDefault="00000000">
            <w:pPr>
              <w:pStyle w:val="Compact"/>
            </w:pPr>
            <w:r>
              <w:t>EF-SOC-01</w:t>
            </w:r>
          </w:p>
        </w:tc>
        <w:tc>
          <w:tcPr>
            <w:tcW w:w="0" w:type="auto"/>
          </w:tcPr>
          <w:p w14:paraId="26855F55" w14:textId="77777777" w:rsidR="002524A7" w:rsidRDefault="00000000">
            <w:pPr>
              <w:pStyle w:val="Compact"/>
            </w:pPr>
            <w:r>
              <w:t>Un administrateur RH peut publier une annonce ciblée sur une audience définie, avec date d’expiration optionnelle.</w:t>
            </w:r>
          </w:p>
        </w:tc>
        <w:tc>
          <w:tcPr>
            <w:tcW w:w="0" w:type="auto"/>
          </w:tcPr>
          <w:p w14:paraId="65A700FD" w14:textId="77777777" w:rsidR="002524A7" w:rsidRDefault="00000000">
            <w:pPr>
              <w:pStyle w:val="Compact"/>
            </w:pPr>
            <w:r>
              <w:t>Moyenne</w:t>
            </w:r>
          </w:p>
        </w:tc>
      </w:tr>
      <w:tr w:rsidR="002524A7" w14:paraId="0F2FA54D" w14:textId="77777777">
        <w:tc>
          <w:tcPr>
            <w:tcW w:w="0" w:type="auto"/>
          </w:tcPr>
          <w:p w14:paraId="2588166D" w14:textId="77777777" w:rsidR="002524A7" w:rsidRDefault="00000000">
            <w:pPr>
              <w:pStyle w:val="Compact"/>
            </w:pPr>
            <w:r>
              <w:t>EF-SOC-02</w:t>
            </w:r>
          </w:p>
        </w:tc>
        <w:tc>
          <w:tcPr>
            <w:tcW w:w="0" w:type="auto"/>
          </w:tcPr>
          <w:p w14:paraId="70D11947" w14:textId="77777777" w:rsidR="002524A7" w:rsidRDefault="00000000">
            <w:pPr>
              <w:pStyle w:val="Compact"/>
            </w:pPr>
            <w:r>
              <w:t>Un employé ne voit que les annonces correspondant à son audience et non expirées.</w:t>
            </w:r>
          </w:p>
        </w:tc>
        <w:tc>
          <w:tcPr>
            <w:tcW w:w="0" w:type="auto"/>
          </w:tcPr>
          <w:p w14:paraId="20C3B626" w14:textId="77777777" w:rsidR="002524A7" w:rsidRDefault="00000000">
            <w:pPr>
              <w:pStyle w:val="Compact"/>
            </w:pPr>
            <w:r>
              <w:t>Moyenne</w:t>
            </w:r>
          </w:p>
        </w:tc>
      </w:tr>
      <w:tr w:rsidR="002524A7" w14:paraId="322E6601" w14:textId="77777777">
        <w:tc>
          <w:tcPr>
            <w:tcW w:w="0" w:type="auto"/>
          </w:tcPr>
          <w:p w14:paraId="31E5381E" w14:textId="77777777" w:rsidR="002524A7" w:rsidRDefault="00000000">
            <w:pPr>
              <w:pStyle w:val="Compact"/>
            </w:pPr>
            <w:r>
              <w:lastRenderedPageBreak/>
              <w:t>EF-SOC-03</w:t>
            </w:r>
          </w:p>
        </w:tc>
        <w:tc>
          <w:tcPr>
            <w:tcW w:w="0" w:type="auto"/>
          </w:tcPr>
          <w:p w14:paraId="41A692C4" w14:textId="77777777" w:rsidR="002524A7" w:rsidRDefault="00000000">
            <w:pPr>
              <w:pStyle w:val="Compact"/>
            </w:pPr>
            <w:r>
              <w:t>Le système gère des événements internes avec inscription et suivi de participation.</w:t>
            </w:r>
          </w:p>
        </w:tc>
        <w:tc>
          <w:tcPr>
            <w:tcW w:w="0" w:type="auto"/>
          </w:tcPr>
          <w:p w14:paraId="2E594810" w14:textId="77777777" w:rsidR="002524A7" w:rsidRDefault="00000000">
            <w:pPr>
              <w:pStyle w:val="Compact"/>
            </w:pPr>
            <w:r>
              <w:t>Moyenne</w:t>
            </w:r>
          </w:p>
        </w:tc>
      </w:tr>
      <w:tr w:rsidR="002524A7" w14:paraId="22789CEC" w14:textId="77777777">
        <w:tc>
          <w:tcPr>
            <w:tcW w:w="0" w:type="auto"/>
          </w:tcPr>
          <w:p w14:paraId="390C0630" w14:textId="77777777" w:rsidR="002524A7" w:rsidRDefault="00000000">
            <w:pPr>
              <w:pStyle w:val="Compact"/>
            </w:pPr>
            <w:r>
              <w:t>EF-SOC-04</w:t>
            </w:r>
          </w:p>
        </w:tc>
        <w:tc>
          <w:tcPr>
            <w:tcW w:w="0" w:type="auto"/>
          </w:tcPr>
          <w:p w14:paraId="1D562067" w14:textId="77777777" w:rsidR="002524A7" w:rsidRDefault="00000000">
            <w:pPr>
              <w:pStyle w:val="Compact"/>
            </w:pPr>
            <w:r>
              <w:t>Un document peut être déposé avec catégorie, versionnement et contrôle de visibilité.</w:t>
            </w:r>
          </w:p>
        </w:tc>
        <w:tc>
          <w:tcPr>
            <w:tcW w:w="0" w:type="auto"/>
          </w:tcPr>
          <w:p w14:paraId="0C25D568" w14:textId="77777777" w:rsidR="002524A7" w:rsidRDefault="00000000">
            <w:pPr>
              <w:pStyle w:val="Compact"/>
            </w:pPr>
            <w:r>
              <w:t>Haute</w:t>
            </w:r>
          </w:p>
        </w:tc>
      </w:tr>
      <w:tr w:rsidR="002524A7" w14:paraId="4EC21CE6" w14:textId="77777777">
        <w:tc>
          <w:tcPr>
            <w:tcW w:w="0" w:type="auto"/>
          </w:tcPr>
          <w:p w14:paraId="0828CEAC" w14:textId="77777777" w:rsidR="002524A7" w:rsidRDefault="00000000">
            <w:pPr>
              <w:pStyle w:val="Compact"/>
            </w:pPr>
            <w:r>
              <w:t>EF-SOC-05</w:t>
            </w:r>
          </w:p>
        </w:tc>
        <w:tc>
          <w:tcPr>
            <w:tcW w:w="0" w:type="auto"/>
          </w:tcPr>
          <w:p w14:paraId="208D5429" w14:textId="77777777" w:rsidR="002524A7" w:rsidRDefault="00000000">
            <w:pPr>
              <w:pStyle w:val="Compact"/>
            </w:pPr>
            <w:r>
              <w:t>Le dépôt d’un document émet un événement de domaine consommé par le service agentique pour indexation.</w:t>
            </w:r>
          </w:p>
        </w:tc>
        <w:tc>
          <w:tcPr>
            <w:tcW w:w="0" w:type="auto"/>
          </w:tcPr>
          <w:p w14:paraId="68E25ACB" w14:textId="77777777" w:rsidR="002524A7" w:rsidRDefault="00000000">
            <w:pPr>
              <w:pStyle w:val="Compact"/>
            </w:pPr>
            <w:r>
              <w:t>Haute</w:t>
            </w:r>
          </w:p>
        </w:tc>
      </w:tr>
      <w:tr w:rsidR="002524A7" w14:paraId="29EFBFEC" w14:textId="77777777">
        <w:tc>
          <w:tcPr>
            <w:tcW w:w="0" w:type="auto"/>
          </w:tcPr>
          <w:p w14:paraId="07DB86C3" w14:textId="77777777" w:rsidR="002524A7" w:rsidRDefault="00000000">
            <w:pPr>
              <w:pStyle w:val="Compact"/>
            </w:pPr>
            <w:r>
              <w:t>EF-SOC-06</w:t>
            </w:r>
          </w:p>
        </w:tc>
        <w:tc>
          <w:tcPr>
            <w:tcW w:w="0" w:type="auto"/>
          </w:tcPr>
          <w:p w14:paraId="0BCDAD33" w14:textId="77777777" w:rsidR="002524A7" w:rsidRDefault="00000000">
            <w:pPr>
              <w:pStyle w:val="Compact"/>
            </w:pPr>
            <w:r>
              <w:t>Un employé peut soumettre un retour, éventuellement de manière anonyme ; l’anonymat est garanti au niveau du stockage.</w:t>
            </w:r>
          </w:p>
        </w:tc>
        <w:tc>
          <w:tcPr>
            <w:tcW w:w="0" w:type="auto"/>
          </w:tcPr>
          <w:p w14:paraId="6C7A4681" w14:textId="77777777" w:rsidR="002524A7" w:rsidRDefault="00000000">
            <w:pPr>
              <w:pStyle w:val="Compact"/>
            </w:pPr>
            <w:r>
              <w:t>Moyenne</w:t>
            </w:r>
          </w:p>
        </w:tc>
      </w:tr>
    </w:tbl>
    <w:p w14:paraId="6DA27A5A" w14:textId="77777777" w:rsidR="002524A7" w:rsidRDefault="00000000">
      <w:pPr>
        <w:pStyle w:val="Titre3"/>
      </w:pPr>
      <w:bookmarkStart w:id="154" w:name="module-agentique"/>
      <w:bookmarkStart w:id="155" w:name="_Toc238560238"/>
      <w:r>
        <w:t>4.3.6 Module agentique</w:t>
      </w:r>
      <w:bookmarkEnd w:id="154"/>
      <w:bookmarkEnd w:id="155"/>
    </w:p>
    <w:p w14:paraId="0D3CC2B0" w14:textId="77777777" w:rsidR="002524A7" w:rsidRDefault="00000000">
      <w:pPr>
        <w:pStyle w:val="TableCaption"/>
      </w:pPr>
      <w:r>
        <w:t>Exigences fonctionnelles — module agentique</w:t>
      </w:r>
    </w:p>
    <w:tbl>
      <w:tblPr>
        <w:tblStyle w:val="Table"/>
        <w:tblW w:w="9000" w:type="dxa"/>
        <w:tblLook w:val="07E0" w:firstRow="1" w:lastRow="1" w:firstColumn="1" w:lastColumn="1" w:noHBand="1" w:noVBand="1"/>
      </w:tblPr>
      <w:tblGrid>
        <w:gridCol w:w="924"/>
        <w:gridCol w:w="6913"/>
        <w:gridCol w:w="1163"/>
      </w:tblGrid>
      <w:tr w:rsidR="002524A7" w14:paraId="0D946112" w14:textId="77777777">
        <w:tc>
          <w:tcPr>
            <w:tcW w:w="0" w:type="auto"/>
            <w:tcBorders>
              <w:bottom w:val="single" w:sz="0" w:space="0" w:color="auto"/>
            </w:tcBorders>
            <w:vAlign w:val="bottom"/>
          </w:tcPr>
          <w:p w14:paraId="6F05944E" w14:textId="77777777" w:rsidR="002524A7" w:rsidRDefault="00000000">
            <w:pPr>
              <w:pStyle w:val="Compact"/>
            </w:pPr>
            <w:r>
              <w:t>Code</w:t>
            </w:r>
          </w:p>
        </w:tc>
        <w:tc>
          <w:tcPr>
            <w:tcW w:w="0" w:type="auto"/>
            <w:tcBorders>
              <w:bottom w:val="single" w:sz="0" w:space="0" w:color="auto"/>
            </w:tcBorders>
            <w:vAlign w:val="bottom"/>
          </w:tcPr>
          <w:p w14:paraId="44176148" w14:textId="77777777" w:rsidR="002524A7" w:rsidRDefault="00000000">
            <w:pPr>
              <w:pStyle w:val="Compact"/>
            </w:pPr>
            <w:r>
              <w:t>Exigence</w:t>
            </w:r>
          </w:p>
        </w:tc>
        <w:tc>
          <w:tcPr>
            <w:tcW w:w="0" w:type="auto"/>
            <w:tcBorders>
              <w:bottom w:val="single" w:sz="0" w:space="0" w:color="auto"/>
            </w:tcBorders>
            <w:vAlign w:val="bottom"/>
          </w:tcPr>
          <w:p w14:paraId="4FFBE531" w14:textId="77777777" w:rsidR="002524A7" w:rsidRDefault="00000000">
            <w:pPr>
              <w:pStyle w:val="Compact"/>
            </w:pPr>
            <w:r>
              <w:t>Priorité</w:t>
            </w:r>
          </w:p>
        </w:tc>
      </w:tr>
      <w:tr w:rsidR="002524A7" w14:paraId="657727D6" w14:textId="77777777">
        <w:tc>
          <w:tcPr>
            <w:tcW w:w="0" w:type="auto"/>
          </w:tcPr>
          <w:p w14:paraId="105CA1F8" w14:textId="77777777" w:rsidR="002524A7" w:rsidRDefault="00000000">
            <w:pPr>
              <w:pStyle w:val="Compact"/>
            </w:pPr>
            <w:r>
              <w:t>EF-IA-01</w:t>
            </w:r>
          </w:p>
        </w:tc>
        <w:tc>
          <w:tcPr>
            <w:tcW w:w="0" w:type="auto"/>
          </w:tcPr>
          <w:p w14:paraId="4CBE63EF" w14:textId="77777777" w:rsidR="002524A7" w:rsidRDefault="00000000">
            <w:pPr>
              <w:pStyle w:val="Compact"/>
            </w:pPr>
            <w:r>
              <w:t>Le système offre un point d’entrée conversationnel unique, sans que l’utilisateur ait à désigner le domaine concerné.</w:t>
            </w:r>
          </w:p>
        </w:tc>
        <w:tc>
          <w:tcPr>
            <w:tcW w:w="0" w:type="auto"/>
          </w:tcPr>
          <w:p w14:paraId="3F0CB48C" w14:textId="77777777" w:rsidR="002524A7" w:rsidRDefault="00000000">
            <w:pPr>
              <w:pStyle w:val="Compact"/>
            </w:pPr>
            <w:r>
              <w:t>Haute</w:t>
            </w:r>
          </w:p>
        </w:tc>
      </w:tr>
      <w:tr w:rsidR="002524A7" w14:paraId="52FC53CF" w14:textId="77777777">
        <w:tc>
          <w:tcPr>
            <w:tcW w:w="0" w:type="auto"/>
          </w:tcPr>
          <w:p w14:paraId="274039CD" w14:textId="77777777" w:rsidR="002524A7" w:rsidRDefault="00000000">
            <w:pPr>
              <w:pStyle w:val="Compact"/>
            </w:pPr>
            <w:r>
              <w:t>EF-IA-02</w:t>
            </w:r>
          </w:p>
        </w:tc>
        <w:tc>
          <w:tcPr>
            <w:tcW w:w="0" w:type="auto"/>
          </w:tcPr>
          <w:p w14:paraId="65F62704" w14:textId="77777777" w:rsidR="002524A7" w:rsidRDefault="00000000">
            <w:pPr>
              <w:pStyle w:val="Compact"/>
            </w:pPr>
            <w:r>
              <w:t>Un agent superviseur analyse la demande et détermine les agents spécialisés à solliciter.</w:t>
            </w:r>
          </w:p>
        </w:tc>
        <w:tc>
          <w:tcPr>
            <w:tcW w:w="0" w:type="auto"/>
          </w:tcPr>
          <w:p w14:paraId="2F43B17A" w14:textId="77777777" w:rsidR="002524A7" w:rsidRDefault="00000000">
            <w:pPr>
              <w:pStyle w:val="Compact"/>
            </w:pPr>
            <w:r>
              <w:t>Haute</w:t>
            </w:r>
          </w:p>
        </w:tc>
      </w:tr>
      <w:tr w:rsidR="002524A7" w14:paraId="4F717C7D" w14:textId="77777777">
        <w:tc>
          <w:tcPr>
            <w:tcW w:w="0" w:type="auto"/>
          </w:tcPr>
          <w:p w14:paraId="352818C5" w14:textId="77777777" w:rsidR="002524A7" w:rsidRDefault="00000000">
            <w:pPr>
              <w:pStyle w:val="Compact"/>
            </w:pPr>
            <w:r>
              <w:t>EF-IA-03</w:t>
            </w:r>
          </w:p>
        </w:tc>
        <w:tc>
          <w:tcPr>
            <w:tcW w:w="0" w:type="auto"/>
          </w:tcPr>
          <w:p w14:paraId="5E4B1EF9" w14:textId="77777777" w:rsidR="002524A7" w:rsidRDefault="00000000">
            <w:pPr>
              <w:pStyle w:val="Compact"/>
            </w:pPr>
            <w:r>
              <w:t>Plusieurs agents spécialisés peuvent être sollicités en parallèle et leurs résultats agrégés en une réponse unique.</w:t>
            </w:r>
          </w:p>
        </w:tc>
        <w:tc>
          <w:tcPr>
            <w:tcW w:w="0" w:type="auto"/>
          </w:tcPr>
          <w:p w14:paraId="02F01565" w14:textId="77777777" w:rsidR="002524A7" w:rsidRDefault="00000000">
            <w:pPr>
              <w:pStyle w:val="Compact"/>
            </w:pPr>
            <w:r>
              <w:t>Haute</w:t>
            </w:r>
          </w:p>
        </w:tc>
      </w:tr>
      <w:tr w:rsidR="002524A7" w14:paraId="3AD59D70" w14:textId="77777777">
        <w:tc>
          <w:tcPr>
            <w:tcW w:w="0" w:type="auto"/>
          </w:tcPr>
          <w:p w14:paraId="4FC1951D" w14:textId="77777777" w:rsidR="002524A7" w:rsidRDefault="00000000">
            <w:pPr>
              <w:pStyle w:val="Compact"/>
            </w:pPr>
            <w:r>
              <w:t>EF-IA-04</w:t>
            </w:r>
          </w:p>
        </w:tc>
        <w:tc>
          <w:tcPr>
            <w:tcW w:w="0" w:type="auto"/>
          </w:tcPr>
          <w:p w14:paraId="508251E0" w14:textId="77777777" w:rsidR="002524A7" w:rsidRDefault="00000000">
            <w:pPr>
              <w:pStyle w:val="Compact"/>
            </w:pPr>
            <w:r>
              <w:t>Les agents héritent intégralement du périmètre de permissions du demandeur.</w:t>
            </w:r>
          </w:p>
        </w:tc>
        <w:tc>
          <w:tcPr>
            <w:tcW w:w="0" w:type="auto"/>
          </w:tcPr>
          <w:p w14:paraId="328BDE22" w14:textId="77777777" w:rsidR="002524A7" w:rsidRDefault="00000000">
            <w:pPr>
              <w:pStyle w:val="Compact"/>
            </w:pPr>
            <w:r>
              <w:t>Haute</w:t>
            </w:r>
          </w:p>
        </w:tc>
      </w:tr>
      <w:tr w:rsidR="002524A7" w14:paraId="1F8C2989" w14:textId="77777777">
        <w:tc>
          <w:tcPr>
            <w:tcW w:w="0" w:type="auto"/>
          </w:tcPr>
          <w:p w14:paraId="3005986C" w14:textId="77777777" w:rsidR="002524A7" w:rsidRDefault="00000000">
            <w:pPr>
              <w:pStyle w:val="Compact"/>
            </w:pPr>
            <w:r>
              <w:t>EF-IA-05</w:t>
            </w:r>
          </w:p>
        </w:tc>
        <w:tc>
          <w:tcPr>
            <w:tcW w:w="0" w:type="auto"/>
          </w:tcPr>
          <w:p w14:paraId="61B52CB1" w14:textId="77777777" w:rsidR="002524A7" w:rsidRDefault="00000000">
            <w:pPr>
              <w:pStyle w:val="Compact"/>
            </w:pPr>
            <w:r>
              <w:t>Une demande portant sur une information excédant les droits du demandeur fait l’objet d’un refus explicite et motivé.</w:t>
            </w:r>
          </w:p>
        </w:tc>
        <w:tc>
          <w:tcPr>
            <w:tcW w:w="0" w:type="auto"/>
          </w:tcPr>
          <w:p w14:paraId="7E806ABF" w14:textId="77777777" w:rsidR="002524A7" w:rsidRDefault="00000000">
            <w:pPr>
              <w:pStyle w:val="Compact"/>
            </w:pPr>
            <w:r>
              <w:t>Haute</w:t>
            </w:r>
          </w:p>
        </w:tc>
      </w:tr>
      <w:tr w:rsidR="002524A7" w14:paraId="2B84F94B" w14:textId="77777777">
        <w:tc>
          <w:tcPr>
            <w:tcW w:w="0" w:type="auto"/>
          </w:tcPr>
          <w:p w14:paraId="5F2221E4" w14:textId="77777777" w:rsidR="002524A7" w:rsidRDefault="00000000">
            <w:pPr>
              <w:pStyle w:val="Compact"/>
            </w:pPr>
            <w:r>
              <w:t>EF-IA-06</w:t>
            </w:r>
          </w:p>
        </w:tc>
        <w:tc>
          <w:tcPr>
            <w:tcW w:w="0" w:type="auto"/>
          </w:tcPr>
          <w:p w14:paraId="3B7B1FB7" w14:textId="77777777" w:rsidR="002524A7" w:rsidRDefault="00000000">
            <w:pPr>
              <w:pStyle w:val="Compact"/>
            </w:pPr>
            <w:r>
              <w:t>Une demande ambiguë déclenche une question de clarification avant tout traitement.</w:t>
            </w:r>
          </w:p>
        </w:tc>
        <w:tc>
          <w:tcPr>
            <w:tcW w:w="0" w:type="auto"/>
          </w:tcPr>
          <w:p w14:paraId="7D7C7AEE" w14:textId="77777777" w:rsidR="002524A7" w:rsidRDefault="00000000">
            <w:pPr>
              <w:pStyle w:val="Compact"/>
            </w:pPr>
            <w:r>
              <w:t>Haute</w:t>
            </w:r>
          </w:p>
        </w:tc>
      </w:tr>
      <w:tr w:rsidR="002524A7" w14:paraId="6021C049" w14:textId="77777777">
        <w:tc>
          <w:tcPr>
            <w:tcW w:w="0" w:type="auto"/>
          </w:tcPr>
          <w:p w14:paraId="275C7D67" w14:textId="77777777" w:rsidR="002524A7" w:rsidRDefault="00000000">
            <w:pPr>
              <w:pStyle w:val="Compact"/>
            </w:pPr>
            <w:r>
              <w:t>EF-IA-07</w:t>
            </w:r>
          </w:p>
        </w:tc>
        <w:tc>
          <w:tcPr>
            <w:tcW w:w="0" w:type="auto"/>
          </w:tcPr>
          <w:p w14:paraId="22439304" w14:textId="77777777" w:rsidR="002524A7" w:rsidRDefault="00000000">
            <w:pPr>
              <w:pStyle w:val="Compact"/>
            </w:pPr>
            <w:r>
              <w:t>Les réponses sont fondées sur des données réellement extraites du système par appel d’outils.</w:t>
            </w:r>
          </w:p>
        </w:tc>
        <w:tc>
          <w:tcPr>
            <w:tcW w:w="0" w:type="auto"/>
          </w:tcPr>
          <w:p w14:paraId="156BB595" w14:textId="77777777" w:rsidR="002524A7" w:rsidRDefault="00000000">
            <w:pPr>
              <w:pStyle w:val="Compact"/>
            </w:pPr>
            <w:r>
              <w:t>Haute</w:t>
            </w:r>
          </w:p>
        </w:tc>
      </w:tr>
      <w:tr w:rsidR="002524A7" w14:paraId="3CC21048" w14:textId="77777777">
        <w:tc>
          <w:tcPr>
            <w:tcW w:w="0" w:type="auto"/>
          </w:tcPr>
          <w:p w14:paraId="09DAA257" w14:textId="77777777" w:rsidR="002524A7" w:rsidRDefault="00000000">
            <w:pPr>
              <w:pStyle w:val="Compact"/>
            </w:pPr>
            <w:r>
              <w:t>EF-IA-08</w:t>
            </w:r>
          </w:p>
        </w:tc>
        <w:tc>
          <w:tcPr>
            <w:tcW w:w="0" w:type="auto"/>
          </w:tcPr>
          <w:p w14:paraId="239293B6" w14:textId="77777777" w:rsidR="002524A7" w:rsidRDefault="00000000">
            <w:pPr>
              <w:pStyle w:val="Compact"/>
            </w:pPr>
            <w:r>
              <w:t>Les questions portant sur les politiques internes sont traitées par recherche documentaire, avec indication de la source.</w:t>
            </w:r>
          </w:p>
        </w:tc>
        <w:tc>
          <w:tcPr>
            <w:tcW w:w="0" w:type="auto"/>
          </w:tcPr>
          <w:p w14:paraId="4939781F" w14:textId="77777777" w:rsidR="002524A7" w:rsidRDefault="00000000">
            <w:pPr>
              <w:pStyle w:val="Compact"/>
            </w:pPr>
            <w:r>
              <w:t>Haute</w:t>
            </w:r>
          </w:p>
        </w:tc>
      </w:tr>
      <w:tr w:rsidR="002524A7" w14:paraId="572DD216" w14:textId="77777777">
        <w:tc>
          <w:tcPr>
            <w:tcW w:w="0" w:type="auto"/>
          </w:tcPr>
          <w:p w14:paraId="7BF77DE2" w14:textId="77777777" w:rsidR="002524A7" w:rsidRDefault="00000000">
            <w:pPr>
              <w:pStyle w:val="Compact"/>
            </w:pPr>
            <w:r>
              <w:t>EF-IA-09</w:t>
            </w:r>
          </w:p>
        </w:tc>
        <w:tc>
          <w:tcPr>
            <w:tcW w:w="0" w:type="auto"/>
          </w:tcPr>
          <w:p w14:paraId="60A53E3C" w14:textId="77777777" w:rsidR="002524A7" w:rsidRDefault="00000000">
            <w:pPr>
              <w:pStyle w:val="Compact"/>
            </w:pPr>
            <w:r>
              <w:t>Toute action d’agent est enregistrée dans un journal d’audit consultable par les rôles habilités.</w:t>
            </w:r>
          </w:p>
        </w:tc>
        <w:tc>
          <w:tcPr>
            <w:tcW w:w="0" w:type="auto"/>
          </w:tcPr>
          <w:p w14:paraId="3E517CCE" w14:textId="77777777" w:rsidR="002524A7" w:rsidRDefault="00000000">
            <w:pPr>
              <w:pStyle w:val="Compact"/>
            </w:pPr>
            <w:r>
              <w:t>Haute</w:t>
            </w:r>
          </w:p>
        </w:tc>
      </w:tr>
      <w:tr w:rsidR="002524A7" w14:paraId="7D6A11FC" w14:textId="77777777">
        <w:tc>
          <w:tcPr>
            <w:tcW w:w="0" w:type="auto"/>
          </w:tcPr>
          <w:p w14:paraId="13E17B60" w14:textId="77777777" w:rsidR="002524A7" w:rsidRDefault="00000000">
            <w:pPr>
              <w:pStyle w:val="Compact"/>
            </w:pPr>
            <w:r>
              <w:t>EF-IA-10</w:t>
            </w:r>
          </w:p>
        </w:tc>
        <w:tc>
          <w:tcPr>
            <w:tcW w:w="0" w:type="auto"/>
          </w:tcPr>
          <w:p w14:paraId="4C46BC22" w14:textId="77777777" w:rsidR="002524A7" w:rsidRDefault="00000000">
            <w:pPr>
              <w:pStyle w:val="Compact"/>
            </w:pPr>
            <w:r>
              <w:t>Les conversations sont persistées, reprenables et gérables par leur propriétaire.</w:t>
            </w:r>
          </w:p>
        </w:tc>
        <w:tc>
          <w:tcPr>
            <w:tcW w:w="0" w:type="auto"/>
          </w:tcPr>
          <w:p w14:paraId="50AC4F46" w14:textId="77777777" w:rsidR="002524A7" w:rsidRDefault="00000000">
            <w:pPr>
              <w:pStyle w:val="Compact"/>
            </w:pPr>
            <w:r>
              <w:t>Moyenne</w:t>
            </w:r>
          </w:p>
        </w:tc>
      </w:tr>
      <w:tr w:rsidR="002524A7" w14:paraId="2A2584EE" w14:textId="77777777">
        <w:tc>
          <w:tcPr>
            <w:tcW w:w="0" w:type="auto"/>
          </w:tcPr>
          <w:p w14:paraId="6940DD6A" w14:textId="77777777" w:rsidR="002524A7" w:rsidRDefault="00000000">
            <w:pPr>
              <w:pStyle w:val="Compact"/>
            </w:pPr>
            <w:r>
              <w:t>EF-IA-11</w:t>
            </w:r>
          </w:p>
        </w:tc>
        <w:tc>
          <w:tcPr>
            <w:tcW w:w="0" w:type="auto"/>
          </w:tcPr>
          <w:p w14:paraId="787B28DC" w14:textId="77777777" w:rsidR="002524A7" w:rsidRDefault="00000000">
            <w:pPr>
              <w:pStyle w:val="Compact"/>
            </w:pPr>
            <w:r>
              <w:t>Une demande hors du périmètre RH fait l’objet d’un refus courtois.</w:t>
            </w:r>
          </w:p>
        </w:tc>
        <w:tc>
          <w:tcPr>
            <w:tcW w:w="0" w:type="auto"/>
          </w:tcPr>
          <w:p w14:paraId="27DB7BB5" w14:textId="77777777" w:rsidR="002524A7" w:rsidRDefault="00000000">
            <w:pPr>
              <w:pStyle w:val="Compact"/>
            </w:pPr>
            <w:r>
              <w:t>Moyenne</w:t>
            </w:r>
          </w:p>
        </w:tc>
      </w:tr>
      <w:tr w:rsidR="002524A7" w14:paraId="7BDA8718" w14:textId="77777777">
        <w:tc>
          <w:tcPr>
            <w:tcW w:w="0" w:type="auto"/>
          </w:tcPr>
          <w:p w14:paraId="7C695E72" w14:textId="77777777" w:rsidR="002524A7" w:rsidRDefault="00000000">
            <w:pPr>
              <w:pStyle w:val="Compact"/>
            </w:pPr>
            <w:r>
              <w:t>EF-IA-12</w:t>
            </w:r>
          </w:p>
        </w:tc>
        <w:tc>
          <w:tcPr>
            <w:tcW w:w="0" w:type="auto"/>
          </w:tcPr>
          <w:p w14:paraId="71594042" w14:textId="77777777" w:rsidR="002524A7" w:rsidRDefault="00000000">
            <w:pPr>
              <w:pStyle w:val="Compact"/>
            </w:pPr>
            <w:r>
              <w:t>Le système distingue explicitement les réponses complètes, partielles, dégradées et refusées.</w:t>
            </w:r>
          </w:p>
        </w:tc>
        <w:tc>
          <w:tcPr>
            <w:tcW w:w="0" w:type="auto"/>
          </w:tcPr>
          <w:p w14:paraId="08032621" w14:textId="77777777" w:rsidR="002524A7" w:rsidRDefault="00000000">
            <w:pPr>
              <w:pStyle w:val="Compact"/>
            </w:pPr>
            <w:r>
              <w:t>Haute</w:t>
            </w:r>
          </w:p>
        </w:tc>
      </w:tr>
      <w:tr w:rsidR="002524A7" w14:paraId="3D1DDE87" w14:textId="77777777">
        <w:tc>
          <w:tcPr>
            <w:tcW w:w="0" w:type="auto"/>
          </w:tcPr>
          <w:p w14:paraId="097D8C06" w14:textId="77777777" w:rsidR="002524A7" w:rsidRDefault="00000000">
            <w:pPr>
              <w:pStyle w:val="Compact"/>
            </w:pPr>
            <w:r>
              <w:t>EF-IA-13</w:t>
            </w:r>
          </w:p>
        </w:tc>
        <w:tc>
          <w:tcPr>
            <w:tcW w:w="0" w:type="auto"/>
          </w:tcPr>
          <w:p w14:paraId="30716FAA" w14:textId="77777777" w:rsidR="002524A7" w:rsidRDefault="00000000">
            <w:pPr>
              <w:pStyle w:val="Compact"/>
            </w:pPr>
            <w:r>
              <w:t>Une situation relevant du jugement humain est escaladée plutôt que traitée par l’agent.</w:t>
            </w:r>
          </w:p>
        </w:tc>
        <w:tc>
          <w:tcPr>
            <w:tcW w:w="0" w:type="auto"/>
          </w:tcPr>
          <w:p w14:paraId="0AD58A0D" w14:textId="77777777" w:rsidR="002524A7" w:rsidRDefault="00000000">
            <w:pPr>
              <w:pStyle w:val="Compact"/>
            </w:pPr>
            <w:r>
              <w:t>Haute</w:t>
            </w:r>
          </w:p>
        </w:tc>
      </w:tr>
      <w:tr w:rsidR="002524A7" w14:paraId="204BF94C" w14:textId="77777777">
        <w:tc>
          <w:tcPr>
            <w:tcW w:w="0" w:type="auto"/>
          </w:tcPr>
          <w:p w14:paraId="3DEEB7A9" w14:textId="77777777" w:rsidR="002524A7" w:rsidRDefault="00000000">
            <w:pPr>
              <w:pStyle w:val="Compact"/>
            </w:pPr>
            <w:r>
              <w:t>EF-IA-14</w:t>
            </w:r>
          </w:p>
        </w:tc>
        <w:tc>
          <w:tcPr>
            <w:tcW w:w="0" w:type="auto"/>
          </w:tcPr>
          <w:p w14:paraId="0A08A757" w14:textId="77777777" w:rsidR="002524A7" w:rsidRDefault="00000000">
            <w:pPr>
              <w:pStyle w:val="Compact"/>
            </w:pPr>
            <w:r>
              <w:t>Toute action modifiant un enregistrement officiel requiert une confirmation explicite de l’utilisateur.</w:t>
            </w:r>
          </w:p>
        </w:tc>
        <w:tc>
          <w:tcPr>
            <w:tcW w:w="0" w:type="auto"/>
          </w:tcPr>
          <w:p w14:paraId="09085906" w14:textId="77777777" w:rsidR="002524A7" w:rsidRDefault="00000000">
            <w:pPr>
              <w:pStyle w:val="Compact"/>
            </w:pPr>
            <w:r>
              <w:t>Haute</w:t>
            </w:r>
          </w:p>
        </w:tc>
      </w:tr>
    </w:tbl>
    <w:p w14:paraId="1DA7A257" w14:textId="77777777" w:rsidR="002524A7" w:rsidRDefault="00000000">
      <w:pPr>
        <w:pStyle w:val="Titre2"/>
      </w:pPr>
      <w:bookmarkStart w:id="156" w:name="exigences-non-fonctionnelles"/>
      <w:bookmarkStart w:id="157" w:name="_Toc238560239"/>
      <w:r>
        <w:lastRenderedPageBreak/>
        <w:t>4.4 Exigences non fonctionnelles</w:t>
      </w:r>
      <w:bookmarkEnd w:id="156"/>
      <w:bookmarkEnd w:id="157"/>
    </w:p>
    <w:p w14:paraId="430BB341" w14:textId="77777777" w:rsidR="002524A7" w:rsidRDefault="00000000">
      <w:pPr>
        <w:pStyle w:val="FirstParagraph"/>
      </w:pPr>
      <w:r>
        <w:t>Les exigences non fonctionnelles sont assorties de critères de vérification, afin qu’elles ne demeurent pas des intentions.</w:t>
      </w:r>
    </w:p>
    <w:p w14:paraId="32E8A1AD" w14:textId="77777777" w:rsidR="002524A7" w:rsidRDefault="00000000">
      <w:pPr>
        <w:pStyle w:val="TableCaption"/>
      </w:pPr>
      <w:r>
        <w:t>Exigences non fonctionnelles et critères de vérification</w:t>
      </w:r>
    </w:p>
    <w:tbl>
      <w:tblPr>
        <w:tblStyle w:val="Table"/>
        <w:tblW w:w="9000" w:type="dxa"/>
        <w:tblLook w:val="07E0" w:firstRow="1" w:lastRow="1" w:firstColumn="1" w:lastColumn="1" w:noHBand="1" w:noVBand="1"/>
      </w:tblPr>
      <w:tblGrid>
        <w:gridCol w:w="773"/>
        <w:gridCol w:w="4251"/>
        <w:gridCol w:w="3976"/>
      </w:tblGrid>
      <w:tr w:rsidR="002524A7" w14:paraId="4D828444" w14:textId="77777777">
        <w:tc>
          <w:tcPr>
            <w:tcW w:w="0" w:type="auto"/>
            <w:tcBorders>
              <w:bottom w:val="single" w:sz="0" w:space="0" w:color="auto"/>
            </w:tcBorders>
            <w:vAlign w:val="bottom"/>
          </w:tcPr>
          <w:p w14:paraId="218F3441" w14:textId="77777777" w:rsidR="002524A7" w:rsidRDefault="00000000">
            <w:pPr>
              <w:pStyle w:val="Compact"/>
            </w:pPr>
            <w:r>
              <w:t>Code</w:t>
            </w:r>
          </w:p>
        </w:tc>
        <w:tc>
          <w:tcPr>
            <w:tcW w:w="0" w:type="auto"/>
            <w:tcBorders>
              <w:bottom w:val="single" w:sz="0" w:space="0" w:color="auto"/>
            </w:tcBorders>
            <w:vAlign w:val="bottom"/>
          </w:tcPr>
          <w:p w14:paraId="0DD46341" w14:textId="77777777" w:rsidR="002524A7" w:rsidRDefault="00000000">
            <w:pPr>
              <w:pStyle w:val="Compact"/>
            </w:pPr>
            <w:r>
              <w:t>Exigence</w:t>
            </w:r>
          </w:p>
        </w:tc>
        <w:tc>
          <w:tcPr>
            <w:tcW w:w="0" w:type="auto"/>
            <w:tcBorders>
              <w:bottom w:val="single" w:sz="0" w:space="0" w:color="auto"/>
            </w:tcBorders>
            <w:vAlign w:val="bottom"/>
          </w:tcPr>
          <w:p w14:paraId="27F06C96" w14:textId="77777777" w:rsidR="002524A7" w:rsidRDefault="00000000">
            <w:pPr>
              <w:pStyle w:val="Compact"/>
            </w:pPr>
            <w:r>
              <w:t>Critère de vérification</w:t>
            </w:r>
          </w:p>
        </w:tc>
      </w:tr>
      <w:tr w:rsidR="002524A7" w14:paraId="71F6E4AE" w14:textId="77777777">
        <w:tc>
          <w:tcPr>
            <w:tcW w:w="0" w:type="auto"/>
          </w:tcPr>
          <w:p w14:paraId="23191360" w14:textId="77777777" w:rsidR="002524A7" w:rsidRDefault="00000000">
            <w:pPr>
              <w:pStyle w:val="Compact"/>
            </w:pPr>
            <w:r>
              <w:t>ENF-01</w:t>
            </w:r>
          </w:p>
        </w:tc>
        <w:tc>
          <w:tcPr>
            <w:tcW w:w="0" w:type="auto"/>
          </w:tcPr>
          <w:p w14:paraId="14090838" w14:textId="77777777" w:rsidR="002524A7" w:rsidRDefault="00000000">
            <w:pPr>
              <w:pStyle w:val="Compact"/>
            </w:pPr>
            <w:r>
              <w:rPr>
                <w:b/>
              </w:rPr>
              <w:t>Isolation des données.</w:t>
            </w:r>
            <w:r>
              <w:t xml:space="preserve"> Aucun service n’accède au schéma d’un autre service.</w:t>
            </w:r>
          </w:p>
        </w:tc>
        <w:tc>
          <w:tcPr>
            <w:tcW w:w="0" w:type="auto"/>
          </w:tcPr>
          <w:p w14:paraId="398D049E" w14:textId="77777777" w:rsidR="002524A7" w:rsidRDefault="00000000">
            <w:pPr>
              <w:pStyle w:val="Compact"/>
            </w:pPr>
            <w:r>
              <w:t>Chaque service dispose d’un rôle PostgreSQL distinct, dépourvu de droit sur les schémas tiers. Vérification par tentative d’accès croisé.</w:t>
            </w:r>
          </w:p>
        </w:tc>
      </w:tr>
      <w:tr w:rsidR="002524A7" w14:paraId="6B562652" w14:textId="77777777">
        <w:tc>
          <w:tcPr>
            <w:tcW w:w="0" w:type="auto"/>
          </w:tcPr>
          <w:p w14:paraId="27AFEBC3" w14:textId="77777777" w:rsidR="002524A7" w:rsidRDefault="00000000">
            <w:pPr>
              <w:pStyle w:val="Compact"/>
            </w:pPr>
            <w:r>
              <w:t>ENF-02</w:t>
            </w:r>
          </w:p>
        </w:tc>
        <w:tc>
          <w:tcPr>
            <w:tcW w:w="0" w:type="auto"/>
          </w:tcPr>
          <w:p w14:paraId="22F457C1" w14:textId="77777777" w:rsidR="002524A7" w:rsidRDefault="00000000">
            <w:pPr>
              <w:pStyle w:val="Compact"/>
            </w:pPr>
            <w:r>
              <w:rPr>
                <w:b/>
              </w:rPr>
              <w:t>Authentification universelle.</w:t>
            </w:r>
            <w:r>
              <w:t xml:space="preserve"> Tout point d’accès est authentifié, hormis les exceptions documentées.</w:t>
            </w:r>
          </w:p>
        </w:tc>
        <w:tc>
          <w:tcPr>
            <w:tcW w:w="0" w:type="auto"/>
          </w:tcPr>
          <w:p w14:paraId="12D75EA2" w14:textId="77777777" w:rsidR="002524A7" w:rsidRDefault="00000000">
            <w:pPr>
              <w:pStyle w:val="Compact"/>
            </w:pPr>
            <w:r>
              <w:t>Revue exhaustive des contrôleurs ; toute exception est justifiée par écrit.</w:t>
            </w:r>
          </w:p>
        </w:tc>
      </w:tr>
      <w:tr w:rsidR="002524A7" w14:paraId="6BF6A0B9" w14:textId="77777777">
        <w:tc>
          <w:tcPr>
            <w:tcW w:w="0" w:type="auto"/>
          </w:tcPr>
          <w:p w14:paraId="6308FDD7" w14:textId="77777777" w:rsidR="002524A7" w:rsidRDefault="00000000">
            <w:pPr>
              <w:pStyle w:val="Compact"/>
            </w:pPr>
            <w:r>
              <w:t>ENF-03</w:t>
            </w:r>
          </w:p>
        </w:tc>
        <w:tc>
          <w:tcPr>
            <w:tcW w:w="0" w:type="auto"/>
          </w:tcPr>
          <w:p w14:paraId="6AFF0A3A" w14:textId="77777777" w:rsidR="002524A7" w:rsidRDefault="00000000">
            <w:pPr>
              <w:pStyle w:val="Compact"/>
            </w:pPr>
            <w:r>
              <w:rPr>
                <w:b/>
              </w:rPr>
              <w:t>Filtrage par périmètre.</w:t>
            </w:r>
            <w:r>
              <w:t xml:space="preserve"> Toute requête portant sur des données d’employés applique un filtre dérivé du périmètre du demandeur.</w:t>
            </w:r>
          </w:p>
        </w:tc>
        <w:tc>
          <w:tcPr>
            <w:tcW w:w="0" w:type="auto"/>
          </w:tcPr>
          <w:p w14:paraId="55384D34" w14:textId="77777777" w:rsidR="002524A7" w:rsidRDefault="00000000">
            <w:pPr>
              <w:pStyle w:val="Compact"/>
            </w:pPr>
            <w:r>
              <w:t>Tests d’habilitation par rôle sur chaque service.</w:t>
            </w:r>
          </w:p>
        </w:tc>
      </w:tr>
      <w:tr w:rsidR="002524A7" w14:paraId="00B2ABC8" w14:textId="77777777">
        <w:tc>
          <w:tcPr>
            <w:tcW w:w="0" w:type="auto"/>
          </w:tcPr>
          <w:p w14:paraId="6F80DB6E" w14:textId="77777777" w:rsidR="002524A7" w:rsidRDefault="00000000">
            <w:pPr>
              <w:pStyle w:val="Compact"/>
            </w:pPr>
            <w:r>
              <w:t>ENF-04</w:t>
            </w:r>
          </w:p>
        </w:tc>
        <w:tc>
          <w:tcPr>
            <w:tcW w:w="0" w:type="auto"/>
          </w:tcPr>
          <w:p w14:paraId="3D6EFF7A" w14:textId="77777777" w:rsidR="002524A7" w:rsidRDefault="00000000">
            <w:pPr>
              <w:pStyle w:val="Compact"/>
            </w:pPr>
            <w:r>
              <w:rPr>
                <w:b/>
              </w:rPr>
              <w:t>Absence de fuite de données sensibles.</w:t>
            </w:r>
            <w:r>
              <w:t xml:space="preserve"> Les données de rémunération et les données personnelles ne sont jamais restituées à un rôle non habilité.</w:t>
            </w:r>
          </w:p>
        </w:tc>
        <w:tc>
          <w:tcPr>
            <w:tcW w:w="0" w:type="auto"/>
          </w:tcPr>
          <w:p w14:paraId="664BB02D" w14:textId="77777777" w:rsidR="002524A7" w:rsidRDefault="00000000">
            <w:pPr>
              <w:pStyle w:val="Compact"/>
            </w:pPr>
            <w:r>
              <w:t>Intercepteur d’assainissement des réponses ; tests dédiés.</w:t>
            </w:r>
          </w:p>
        </w:tc>
      </w:tr>
      <w:tr w:rsidR="002524A7" w14:paraId="7308365E" w14:textId="77777777">
        <w:tc>
          <w:tcPr>
            <w:tcW w:w="0" w:type="auto"/>
          </w:tcPr>
          <w:p w14:paraId="6174CDAE" w14:textId="77777777" w:rsidR="002524A7" w:rsidRDefault="00000000">
            <w:pPr>
              <w:pStyle w:val="Compact"/>
            </w:pPr>
            <w:r>
              <w:t>ENF-05</w:t>
            </w:r>
          </w:p>
        </w:tc>
        <w:tc>
          <w:tcPr>
            <w:tcW w:w="0" w:type="auto"/>
          </w:tcPr>
          <w:p w14:paraId="590364A0" w14:textId="77777777" w:rsidR="002524A7" w:rsidRDefault="00000000">
            <w:pPr>
              <w:pStyle w:val="Compact"/>
            </w:pPr>
            <w:r>
              <w:rPr>
                <w:b/>
              </w:rPr>
              <w:t>Traçabilité.</w:t>
            </w:r>
            <w:r>
              <w:t xml:space="preserve"> Chaque requête porte un identifiant de corrélation propagé entre services.</w:t>
            </w:r>
          </w:p>
        </w:tc>
        <w:tc>
          <w:tcPr>
            <w:tcW w:w="0" w:type="auto"/>
          </w:tcPr>
          <w:p w14:paraId="72384050" w14:textId="77777777" w:rsidR="002524A7" w:rsidRDefault="00000000">
            <w:pPr>
              <w:pStyle w:val="Compact"/>
            </w:pPr>
            <w:r>
              <w:t>Vérification de la présence de l’en-tête sur l’ensemble de la chaîne.</w:t>
            </w:r>
          </w:p>
        </w:tc>
      </w:tr>
      <w:tr w:rsidR="002524A7" w14:paraId="14FA035D" w14:textId="77777777">
        <w:tc>
          <w:tcPr>
            <w:tcW w:w="0" w:type="auto"/>
          </w:tcPr>
          <w:p w14:paraId="1D1AB75A" w14:textId="77777777" w:rsidR="002524A7" w:rsidRDefault="00000000">
            <w:pPr>
              <w:pStyle w:val="Compact"/>
            </w:pPr>
            <w:r>
              <w:t>ENF-06</w:t>
            </w:r>
          </w:p>
        </w:tc>
        <w:tc>
          <w:tcPr>
            <w:tcW w:w="0" w:type="auto"/>
          </w:tcPr>
          <w:p w14:paraId="24F8AD45" w14:textId="77777777" w:rsidR="002524A7" w:rsidRDefault="00000000">
            <w:pPr>
              <w:pStyle w:val="Compact"/>
            </w:pPr>
            <w:r>
              <w:rPr>
                <w:b/>
              </w:rPr>
              <w:t>Auditabilité des agents.</w:t>
            </w:r>
            <w:r>
              <w:t xml:space="preserve"> Chaque appel d’outil, décision de routage et refus est journalisé.</w:t>
            </w:r>
          </w:p>
        </w:tc>
        <w:tc>
          <w:tcPr>
            <w:tcW w:w="0" w:type="auto"/>
          </w:tcPr>
          <w:p w14:paraId="731C0508" w14:textId="77777777" w:rsidR="002524A7" w:rsidRDefault="00000000">
            <w:pPr>
              <w:pStyle w:val="Compact"/>
            </w:pPr>
            <w:r>
              <w:t>Entrées de journal reliées par filiation parent-enfant.</w:t>
            </w:r>
          </w:p>
        </w:tc>
      </w:tr>
      <w:tr w:rsidR="002524A7" w14:paraId="4A9CD412" w14:textId="77777777">
        <w:tc>
          <w:tcPr>
            <w:tcW w:w="0" w:type="auto"/>
          </w:tcPr>
          <w:p w14:paraId="565FB936" w14:textId="77777777" w:rsidR="002524A7" w:rsidRDefault="00000000">
            <w:pPr>
              <w:pStyle w:val="Compact"/>
            </w:pPr>
            <w:r>
              <w:t>ENF-07</w:t>
            </w:r>
          </w:p>
        </w:tc>
        <w:tc>
          <w:tcPr>
            <w:tcW w:w="0" w:type="auto"/>
          </w:tcPr>
          <w:p w14:paraId="31512FD3" w14:textId="77777777" w:rsidR="002524A7" w:rsidRDefault="00000000">
            <w:pPr>
              <w:pStyle w:val="Compact"/>
            </w:pPr>
            <w:r>
              <w:rPr>
                <w:b/>
              </w:rPr>
              <w:t>Typage strict.</w:t>
            </w:r>
            <w:r>
              <w:t xml:space="preserve"> Le code compile sans erreur sous les options strictes ; le type </w:t>
            </w:r>
            <w:r>
              <w:rPr>
                <w:rStyle w:val="VerbatimChar"/>
              </w:rPr>
              <w:t>any</w:t>
            </w:r>
            <w:r>
              <w:t xml:space="preserve"> est proscrit.</w:t>
            </w:r>
          </w:p>
        </w:tc>
        <w:tc>
          <w:tcPr>
            <w:tcW w:w="0" w:type="auto"/>
          </w:tcPr>
          <w:p w14:paraId="12A47803" w14:textId="77777777" w:rsidR="002524A7" w:rsidRDefault="00000000">
            <w:pPr>
              <w:pStyle w:val="Compact"/>
            </w:pPr>
            <w:r>
              <w:t>Compilation en intégration ; revue systématique.</w:t>
            </w:r>
          </w:p>
        </w:tc>
      </w:tr>
      <w:tr w:rsidR="002524A7" w14:paraId="3BE9ACFB" w14:textId="77777777">
        <w:tc>
          <w:tcPr>
            <w:tcW w:w="0" w:type="auto"/>
          </w:tcPr>
          <w:p w14:paraId="7D808D3A" w14:textId="77777777" w:rsidR="002524A7" w:rsidRDefault="00000000">
            <w:pPr>
              <w:pStyle w:val="Compact"/>
            </w:pPr>
            <w:r>
              <w:t>ENF-08</w:t>
            </w:r>
          </w:p>
        </w:tc>
        <w:tc>
          <w:tcPr>
            <w:tcW w:w="0" w:type="auto"/>
          </w:tcPr>
          <w:p w14:paraId="47B6F057" w14:textId="77777777" w:rsidR="002524A7" w:rsidRDefault="00000000">
            <w:pPr>
              <w:pStyle w:val="Compact"/>
            </w:pPr>
            <w:r>
              <w:rPr>
                <w:b/>
              </w:rPr>
              <w:t>Résilience aux défaillances de modèle.</w:t>
            </w:r>
            <w:r>
              <w:t xml:space="preserve"> L’indisponibilité d’un fournisseur ne rend pas le module agentique inopérant.</w:t>
            </w:r>
          </w:p>
        </w:tc>
        <w:tc>
          <w:tcPr>
            <w:tcW w:w="0" w:type="auto"/>
          </w:tcPr>
          <w:p w14:paraId="502F26A0" w14:textId="77777777" w:rsidR="002524A7" w:rsidRDefault="00000000">
            <w:pPr>
              <w:pStyle w:val="Compact"/>
            </w:pPr>
            <w:r>
              <w:t>Ordre de repli configurable ; test de basculement.</w:t>
            </w:r>
          </w:p>
        </w:tc>
      </w:tr>
      <w:tr w:rsidR="002524A7" w14:paraId="3AF79598" w14:textId="77777777">
        <w:tc>
          <w:tcPr>
            <w:tcW w:w="0" w:type="auto"/>
          </w:tcPr>
          <w:p w14:paraId="0E9DDF65" w14:textId="77777777" w:rsidR="002524A7" w:rsidRDefault="00000000">
            <w:pPr>
              <w:pStyle w:val="Compact"/>
            </w:pPr>
            <w:r>
              <w:t>ENF-09</w:t>
            </w:r>
          </w:p>
        </w:tc>
        <w:tc>
          <w:tcPr>
            <w:tcW w:w="0" w:type="auto"/>
          </w:tcPr>
          <w:p w14:paraId="598FE0BC" w14:textId="77777777" w:rsidR="002524A7" w:rsidRDefault="00000000">
            <w:pPr>
              <w:pStyle w:val="Compact"/>
            </w:pPr>
            <w:r>
              <w:rPr>
                <w:b/>
              </w:rPr>
              <w:t>Dégradation gracieuse.</w:t>
            </w:r>
            <w:r>
              <w:t xml:space="preserve"> Un refus d’habilitation lors d’un appel d’outil n’interrompt pas le traitement mais le poursuit avec un contexte réduit.</w:t>
            </w:r>
          </w:p>
        </w:tc>
        <w:tc>
          <w:tcPr>
            <w:tcW w:w="0" w:type="auto"/>
          </w:tcPr>
          <w:p w14:paraId="7FAD6B3A" w14:textId="77777777" w:rsidR="002524A7" w:rsidRDefault="00000000">
            <w:pPr>
              <w:pStyle w:val="Compact"/>
            </w:pPr>
            <w:r>
              <w:t>Statut dédié dans le journal ; le refus est explicité à l’utilisateur.</w:t>
            </w:r>
          </w:p>
        </w:tc>
      </w:tr>
      <w:tr w:rsidR="002524A7" w14:paraId="78719D86" w14:textId="77777777">
        <w:tc>
          <w:tcPr>
            <w:tcW w:w="0" w:type="auto"/>
          </w:tcPr>
          <w:p w14:paraId="4732B612" w14:textId="77777777" w:rsidR="002524A7" w:rsidRDefault="00000000">
            <w:pPr>
              <w:pStyle w:val="Compact"/>
            </w:pPr>
            <w:r>
              <w:t>ENF-10</w:t>
            </w:r>
          </w:p>
        </w:tc>
        <w:tc>
          <w:tcPr>
            <w:tcW w:w="0" w:type="auto"/>
          </w:tcPr>
          <w:p w14:paraId="7F7F9FCF" w14:textId="77777777" w:rsidR="002524A7" w:rsidRDefault="00000000">
            <w:pPr>
              <w:pStyle w:val="Compact"/>
            </w:pPr>
            <w:r>
              <w:rPr>
                <w:b/>
              </w:rPr>
              <w:t>Limitation de débit.</w:t>
            </w:r>
            <w:r>
              <w:t xml:space="preserve"> Les points d’accès en écriture sont protégés </w:t>
            </w:r>
            <w:r>
              <w:lastRenderedPageBreak/>
              <w:t>contre les sollicitations excessives.</w:t>
            </w:r>
          </w:p>
        </w:tc>
        <w:tc>
          <w:tcPr>
            <w:tcW w:w="0" w:type="auto"/>
          </w:tcPr>
          <w:p w14:paraId="5E22CF25" w14:textId="77777777" w:rsidR="002524A7" w:rsidRDefault="00000000">
            <w:pPr>
              <w:pStyle w:val="Compact"/>
            </w:pPr>
            <w:r>
              <w:lastRenderedPageBreak/>
              <w:t>Limitation appliquée à la passerelle et au niveau des services.</w:t>
            </w:r>
          </w:p>
        </w:tc>
      </w:tr>
      <w:tr w:rsidR="002524A7" w14:paraId="66517D75" w14:textId="77777777">
        <w:tc>
          <w:tcPr>
            <w:tcW w:w="0" w:type="auto"/>
          </w:tcPr>
          <w:p w14:paraId="39B50AC7" w14:textId="77777777" w:rsidR="002524A7" w:rsidRDefault="00000000">
            <w:pPr>
              <w:pStyle w:val="Compact"/>
            </w:pPr>
            <w:r>
              <w:t>ENF-11</w:t>
            </w:r>
          </w:p>
        </w:tc>
        <w:tc>
          <w:tcPr>
            <w:tcW w:w="0" w:type="auto"/>
          </w:tcPr>
          <w:p w14:paraId="716B39C0" w14:textId="77777777" w:rsidR="002524A7" w:rsidRDefault="00000000">
            <w:pPr>
              <w:pStyle w:val="Compact"/>
            </w:pPr>
            <w:r>
              <w:rPr>
                <w:b/>
              </w:rPr>
              <w:t>Documentation d’API.</w:t>
            </w:r>
            <w:r>
              <w:t xml:space="preserve"> Chaque point d’accès est documenté et consultable via une interface interactive.</w:t>
            </w:r>
          </w:p>
        </w:tc>
        <w:tc>
          <w:tcPr>
            <w:tcW w:w="0" w:type="auto"/>
          </w:tcPr>
          <w:p w14:paraId="39936333" w14:textId="77777777" w:rsidR="002524A7" w:rsidRDefault="00000000">
            <w:pPr>
              <w:pStyle w:val="Compact"/>
            </w:pPr>
            <w:r>
              <w:t>Documentation générée par décorateurs, agrégée par la passerelle.</w:t>
            </w:r>
          </w:p>
        </w:tc>
      </w:tr>
      <w:tr w:rsidR="002524A7" w14:paraId="65A8CE4A" w14:textId="77777777">
        <w:tc>
          <w:tcPr>
            <w:tcW w:w="0" w:type="auto"/>
          </w:tcPr>
          <w:p w14:paraId="5F46DADA" w14:textId="77777777" w:rsidR="002524A7" w:rsidRDefault="00000000">
            <w:pPr>
              <w:pStyle w:val="Compact"/>
            </w:pPr>
            <w:r>
              <w:t>ENF-12</w:t>
            </w:r>
          </w:p>
        </w:tc>
        <w:tc>
          <w:tcPr>
            <w:tcW w:w="0" w:type="auto"/>
          </w:tcPr>
          <w:p w14:paraId="3C46C5DF" w14:textId="77777777" w:rsidR="002524A7" w:rsidRDefault="00000000">
            <w:pPr>
              <w:pStyle w:val="Compact"/>
            </w:pPr>
            <w:r>
              <w:rPr>
                <w:b/>
              </w:rPr>
              <w:t>Testabilité du routage agentique.</w:t>
            </w:r>
            <w:r>
              <w:t xml:space="preserve"> Le chemin parcouru dans le graphe est observable et vérifiable par test.</w:t>
            </w:r>
          </w:p>
        </w:tc>
        <w:tc>
          <w:tcPr>
            <w:tcW w:w="0" w:type="auto"/>
          </w:tcPr>
          <w:p w14:paraId="0221CC57" w14:textId="77777777" w:rsidR="002524A7" w:rsidRDefault="00000000">
            <w:pPr>
              <w:pStyle w:val="Compact"/>
            </w:pPr>
            <w:r>
              <w:t>Assertions portant sur les nœuds visités et sur la non-invocation du modèle en cas de refus de sécurité.</w:t>
            </w:r>
          </w:p>
        </w:tc>
      </w:tr>
    </w:tbl>
    <w:p w14:paraId="17FEDEEE" w14:textId="77777777" w:rsidR="002524A7" w:rsidRDefault="00000000">
      <w:pPr>
        <w:pStyle w:val="Titre2"/>
      </w:pPr>
      <w:bookmarkStart w:id="158" w:name="modélisation-des-cas-dutilisation"/>
      <w:bookmarkStart w:id="159" w:name="_Toc238560240"/>
      <w:r>
        <w:t>4.5 Modélisation des cas d’utilisation</w:t>
      </w:r>
      <w:bookmarkEnd w:id="158"/>
      <w:bookmarkEnd w:id="159"/>
    </w:p>
    <w:p w14:paraId="27BB061D" w14:textId="77777777" w:rsidR="002524A7" w:rsidRDefault="00000000">
      <w:pPr>
        <w:pStyle w:val="Titre3"/>
      </w:pPr>
      <w:bookmarkStart w:id="160" w:name="vue-densemble"/>
      <w:bookmarkStart w:id="161" w:name="_Toc238560241"/>
      <w:r>
        <w:t>4.5.1 Vue d’ensemble</w:t>
      </w:r>
      <w:bookmarkEnd w:id="160"/>
      <w:bookmarkEnd w:id="161"/>
    </w:p>
    <w:p w14:paraId="4CE63C1C" w14:textId="77777777" w:rsidR="002524A7" w:rsidRDefault="00000000">
      <w:pPr>
        <w:pStyle w:val="FirstParagraph"/>
      </w:pPr>
      <w:r>
        <w:t xml:space="preserve">Le diagramme de cas d’utilisation général, disponible dans le répertoire </w:t>
      </w:r>
      <w:r>
        <w:rPr>
          <w:rStyle w:val="VerbatimChar"/>
        </w:rPr>
        <w:t>docs/diagrams/use-case-diagram.drawio</w:t>
      </w:r>
      <w:r>
        <w:t>, présente l’ensemble des interactions entre les cinq acteurs humains et les grands domaines fonctionnels. Compte tenu de son volume, il est ici décomposé par domaine.</w:t>
      </w:r>
    </w:p>
    <w:p w14:paraId="379CD324" w14:textId="77777777" w:rsidR="002524A7" w:rsidRDefault="00000000">
      <w:pPr>
        <w:pStyle w:val="Corpsdetexte"/>
      </w:pPr>
      <w:r>
        <w:rPr>
          <w:i/>
        </w:rPr>
        <w:t>Figure 4.1 — Diagramme de cas d’utilisation général</w:t>
      </w:r>
    </w:p>
    <w:p w14:paraId="165CE52C" w14:textId="77777777" w:rsidR="002524A7" w:rsidRDefault="00000000">
      <w:pPr>
        <w:pStyle w:val="Titre3"/>
      </w:pPr>
      <w:bookmarkStart w:id="162" w:name="cas-dutilisation-gestion-des-congés"/>
      <w:bookmarkStart w:id="163" w:name="_Toc238560242"/>
      <w:r>
        <w:t>4.5.2 Cas d’utilisation — gestion des congés</w:t>
      </w:r>
      <w:bookmarkEnd w:id="162"/>
      <w:bookmarkEnd w:id="163"/>
    </w:p>
    <w:p w14:paraId="04D07B57" w14:textId="77777777" w:rsidR="002524A7" w:rsidRDefault="00000000">
      <w:pPr>
        <w:pStyle w:val="FirstParagraph"/>
      </w:pPr>
      <w:r>
        <w:t>Le domaine des congés est représentatif de l’articulation entre acteurs humains et agents.</w:t>
      </w:r>
    </w:p>
    <w:p w14:paraId="4D186E7A" w14:textId="77777777" w:rsidR="002524A7" w:rsidRDefault="00000000">
      <w:pPr>
        <w:pStyle w:val="Corpsdetexte"/>
      </w:pPr>
      <w:r>
        <w:rPr>
          <w:i/>
        </w:rPr>
        <w:t>Figure 4.2 — Diagramme de cas d’utilisation du domaine congés</w:t>
      </w:r>
    </w:p>
    <w:p w14:paraId="3D532F2A" w14:textId="77777777" w:rsidR="002524A7" w:rsidRDefault="00000000">
      <w:pPr>
        <w:pStyle w:val="Corpsdetexte"/>
      </w:pPr>
      <w:r>
        <w:rPr>
          <w:b/>
        </w:rPr>
        <w:t>Acteurs concernés :</w:t>
      </w:r>
      <w:r>
        <w:t xml:space="preserve"> Employé, Manager, Administrateur RH, Agent IA.</w:t>
      </w:r>
    </w:p>
    <w:p w14:paraId="3B4526DD" w14:textId="77777777" w:rsidR="002524A7" w:rsidRDefault="00000000">
      <w:pPr>
        <w:pStyle w:val="Corpsdetexte"/>
      </w:pPr>
      <w:r>
        <w:rPr>
          <w:b/>
        </w:rPr>
        <w:t>Cas d’utilisation principaux :</w:t>
      </w:r>
      <w:r>
        <w:t xml:space="preserve"> consulter son solde, soumettre une demande, annuler une demande, approuver ou refuser une demande, configurer un type de congé, ajuster un solde, déclencher l’acquisition périodique.</w:t>
      </w:r>
    </w:p>
    <w:p w14:paraId="66F0C67F" w14:textId="77777777" w:rsidR="002524A7" w:rsidRDefault="00000000">
      <w:pPr>
        <w:pStyle w:val="Corpsdetexte"/>
      </w:pPr>
      <w:r>
        <w:t xml:space="preserve">Le cas d’utilisation </w:t>
      </w:r>
      <w:r>
        <w:rPr>
          <w:b/>
        </w:rPr>
        <w:t>soumettre une demande de congé</w:t>
      </w:r>
      <w:r>
        <w:t xml:space="preserve"> est décrit ci-dessous sous forme détaillée, car il illustre l’interaction entre les deux voies d’accès — interface graphique et assistant conversationnel.</w:t>
      </w:r>
    </w:p>
    <w:p w14:paraId="3DFBEAA7" w14:textId="77777777" w:rsidR="002524A7" w:rsidRDefault="00000000">
      <w:pPr>
        <w:pStyle w:val="TableCaption"/>
      </w:pPr>
      <w:r>
        <w:t>Description détaillée du cas d’utilisation CU-CON-02</w:t>
      </w:r>
    </w:p>
    <w:tbl>
      <w:tblPr>
        <w:tblStyle w:val="Table"/>
        <w:tblW w:w="9000" w:type="dxa"/>
        <w:tblLook w:val="07E0" w:firstRow="1" w:lastRow="1" w:firstColumn="1" w:lastColumn="1" w:noHBand="1" w:noVBand="1"/>
      </w:tblPr>
      <w:tblGrid>
        <w:gridCol w:w="1972"/>
        <w:gridCol w:w="7028"/>
      </w:tblGrid>
      <w:tr w:rsidR="002524A7" w14:paraId="7FC123AA" w14:textId="77777777">
        <w:tc>
          <w:tcPr>
            <w:tcW w:w="0" w:type="auto"/>
            <w:tcBorders>
              <w:bottom w:val="single" w:sz="0" w:space="0" w:color="auto"/>
            </w:tcBorders>
            <w:vAlign w:val="bottom"/>
          </w:tcPr>
          <w:p w14:paraId="0465CD75" w14:textId="77777777" w:rsidR="002524A7" w:rsidRDefault="00000000">
            <w:pPr>
              <w:pStyle w:val="Compact"/>
            </w:pPr>
            <w:r>
              <w:t>Rubrique</w:t>
            </w:r>
          </w:p>
        </w:tc>
        <w:tc>
          <w:tcPr>
            <w:tcW w:w="0" w:type="auto"/>
            <w:tcBorders>
              <w:bottom w:val="single" w:sz="0" w:space="0" w:color="auto"/>
            </w:tcBorders>
            <w:vAlign w:val="bottom"/>
          </w:tcPr>
          <w:p w14:paraId="5087AB3D" w14:textId="77777777" w:rsidR="002524A7" w:rsidRDefault="00000000">
            <w:pPr>
              <w:pStyle w:val="Compact"/>
            </w:pPr>
            <w:r>
              <w:t>Contenu</w:t>
            </w:r>
          </w:p>
        </w:tc>
      </w:tr>
      <w:tr w:rsidR="002524A7" w14:paraId="40258E84" w14:textId="77777777">
        <w:tc>
          <w:tcPr>
            <w:tcW w:w="0" w:type="auto"/>
          </w:tcPr>
          <w:p w14:paraId="2F822F2A" w14:textId="77777777" w:rsidR="002524A7" w:rsidRDefault="00000000">
            <w:pPr>
              <w:pStyle w:val="Compact"/>
            </w:pPr>
            <w:r>
              <w:rPr>
                <w:b/>
              </w:rPr>
              <w:t>Identifiant</w:t>
            </w:r>
          </w:p>
        </w:tc>
        <w:tc>
          <w:tcPr>
            <w:tcW w:w="0" w:type="auto"/>
          </w:tcPr>
          <w:p w14:paraId="30582238" w14:textId="77777777" w:rsidR="002524A7" w:rsidRDefault="00000000">
            <w:pPr>
              <w:pStyle w:val="Compact"/>
            </w:pPr>
            <w:r>
              <w:t>CU-CON-02</w:t>
            </w:r>
          </w:p>
        </w:tc>
      </w:tr>
      <w:tr w:rsidR="002524A7" w14:paraId="6F16825C" w14:textId="77777777">
        <w:tc>
          <w:tcPr>
            <w:tcW w:w="0" w:type="auto"/>
          </w:tcPr>
          <w:p w14:paraId="7BD9456D" w14:textId="77777777" w:rsidR="002524A7" w:rsidRDefault="00000000">
            <w:pPr>
              <w:pStyle w:val="Compact"/>
            </w:pPr>
            <w:r>
              <w:rPr>
                <w:b/>
              </w:rPr>
              <w:t>Acteur principal</w:t>
            </w:r>
          </w:p>
        </w:tc>
        <w:tc>
          <w:tcPr>
            <w:tcW w:w="0" w:type="auto"/>
          </w:tcPr>
          <w:p w14:paraId="594960E1" w14:textId="77777777" w:rsidR="002524A7" w:rsidRDefault="00000000">
            <w:pPr>
              <w:pStyle w:val="Compact"/>
            </w:pPr>
            <w:r>
              <w:t>Employé</w:t>
            </w:r>
          </w:p>
        </w:tc>
      </w:tr>
      <w:tr w:rsidR="002524A7" w14:paraId="7A2100A6" w14:textId="77777777">
        <w:tc>
          <w:tcPr>
            <w:tcW w:w="0" w:type="auto"/>
          </w:tcPr>
          <w:p w14:paraId="4D93EF78" w14:textId="77777777" w:rsidR="002524A7" w:rsidRDefault="00000000">
            <w:pPr>
              <w:pStyle w:val="Compact"/>
            </w:pPr>
            <w:r>
              <w:rPr>
                <w:b/>
              </w:rPr>
              <w:t>Acteurs secondaires</w:t>
            </w:r>
          </w:p>
        </w:tc>
        <w:tc>
          <w:tcPr>
            <w:tcW w:w="0" w:type="auto"/>
          </w:tcPr>
          <w:p w14:paraId="3F56A5BC" w14:textId="77777777" w:rsidR="002524A7" w:rsidRDefault="00000000">
            <w:pPr>
              <w:pStyle w:val="Compact"/>
            </w:pPr>
            <w:r>
              <w:t>Manager (approbation), Agent IA (voie alternative)</w:t>
            </w:r>
          </w:p>
        </w:tc>
      </w:tr>
      <w:tr w:rsidR="002524A7" w14:paraId="729D10E7" w14:textId="77777777">
        <w:tc>
          <w:tcPr>
            <w:tcW w:w="0" w:type="auto"/>
          </w:tcPr>
          <w:p w14:paraId="5F22DAF6" w14:textId="77777777" w:rsidR="002524A7" w:rsidRDefault="00000000">
            <w:pPr>
              <w:pStyle w:val="Compact"/>
            </w:pPr>
            <w:r>
              <w:rPr>
                <w:b/>
              </w:rPr>
              <w:t>Préconditions</w:t>
            </w:r>
          </w:p>
        </w:tc>
        <w:tc>
          <w:tcPr>
            <w:tcW w:w="0" w:type="auto"/>
          </w:tcPr>
          <w:p w14:paraId="5736F68B" w14:textId="77777777" w:rsidR="002524A7" w:rsidRDefault="00000000">
            <w:pPr>
              <w:pStyle w:val="Compact"/>
            </w:pPr>
            <w:r>
              <w:t>L’utilisateur est authentifié et dispose d’un dossier employé actif.</w:t>
            </w:r>
          </w:p>
        </w:tc>
      </w:tr>
      <w:tr w:rsidR="002524A7" w14:paraId="40F5A585" w14:textId="77777777">
        <w:tc>
          <w:tcPr>
            <w:tcW w:w="0" w:type="auto"/>
          </w:tcPr>
          <w:p w14:paraId="0E9E6907" w14:textId="77777777" w:rsidR="002524A7" w:rsidRDefault="00000000">
            <w:pPr>
              <w:pStyle w:val="Compact"/>
            </w:pPr>
            <w:r>
              <w:rPr>
                <w:b/>
              </w:rPr>
              <w:t>Postconditions</w:t>
            </w:r>
          </w:p>
        </w:tc>
        <w:tc>
          <w:tcPr>
            <w:tcW w:w="0" w:type="auto"/>
          </w:tcPr>
          <w:p w14:paraId="6E2FF5CD" w14:textId="77777777" w:rsidR="002524A7" w:rsidRDefault="00000000">
            <w:pPr>
              <w:pStyle w:val="Compact"/>
            </w:pPr>
            <w:r>
              <w:t>Une demande est enregistrée avec le statut « en attente » et le solde provisionnel est incrémenté.</w:t>
            </w:r>
          </w:p>
        </w:tc>
      </w:tr>
      <w:tr w:rsidR="002524A7" w14:paraId="1EFC9138" w14:textId="77777777">
        <w:tc>
          <w:tcPr>
            <w:tcW w:w="0" w:type="auto"/>
          </w:tcPr>
          <w:p w14:paraId="2ADBB676" w14:textId="77777777" w:rsidR="002524A7" w:rsidRDefault="00000000">
            <w:pPr>
              <w:pStyle w:val="Compact"/>
            </w:pPr>
            <w:r>
              <w:rPr>
                <w:b/>
              </w:rPr>
              <w:t xml:space="preserve">Scénario </w:t>
            </w:r>
            <w:r>
              <w:rPr>
                <w:b/>
              </w:rPr>
              <w:lastRenderedPageBreak/>
              <w:t>nominal</w:t>
            </w:r>
          </w:p>
        </w:tc>
        <w:tc>
          <w:tcPr>
            <w:tcW w:w="0" w:type="auto"/>
          </w:tcPr>
          <w:p w14:paraId="49F389DC" w14:textId="77777777" w:rsidR="002524A7" w:rsidRDefault="00000000">
            <w:pPr>
              <w:pStyle w:val="Compact"/>
            </w:pPr>
            <w:r>
              <w:lastRenderedPageBreak/>
              <w:t xml:space="preserve">1. L’employé sélectionne un type de congé. 2. Il saisit les dates de </w:t>
            </w:r>
            <w:r>
              <w:lastRenderedPageBreak/>
              <w:t>début et de fin. 3. Le système calcule les jours ouvrés en excluant fins de semaine et jours fériés. 4. Le système vérifie la suffisance du solde. 5. Le système vérifie l’absence de chevauchement. 6. La demande est enregistrée et un événement de domaine est émis. 7. Le responsable est notifié.</w:t>
            </w:r>
          </w:p>
        </w:tc>
      </w:tr>
      <w:tr w:rsidR="002524A7" w14:paraId="398E5668" w14:textId="77777777">
        <w:tc>
          <w:tcPr>
            <w:tcW w:w="0" w:type="auto"/>
          </w:tcPr>
          <w:p w14:paraId="5A5BD215" w14:textId="77777777" w:rsidR="002524A7" w:rsidRDefault="00000000">
            <w:pPr>
              <w:pStyle w:val="Compact"/>
            </w:pPr>
            <w:r>
              <w:rPr>
                <w:b/>
              </w:rPr>
              <w:lastRenderedPageBreak/>
              <w:t>Scénario alternatif A</w:t>
            </w:r>
          </w:p>
        </w:tc>
        <w:tc>
          <w:tcPr>
            <w:tcW w:w="0" w:type="auto"/>
          </w:tcPr>
          <w:p w14:paraId="0F974713" w14:textId="77777777" w:rsidR="002524A7" w:rsidRDefault="00000000">
            <w:pPr>
              <w:pStyle w:val="Compact"/>
            </w:pPr>
            <w:r>
              <w:t xml:space="preserve">À l’étape 1, l’employé formule sa demande en langage naturel auprès de l’assistant. L’agent des congés résout le type, calcule la durée, vérifie le solde, puis </w:t>
            </w:r>
            <w:r>
              <w:rPr>
                <w:b/>
              </w:rPr>
              <w:t>propose</w:t>
            </w:r>
            <w:r>
              <w:t xml:space="preserve"> la demande sans la soumettre. La soumission n’intervient qu’après confirmation explicite.</w:t>
            </w:r>
          </w:p>
        </w:tc>
      </w:tr>
      <w:tr w:rsidR="002524A7" w14:paraId="104BA5DD" w14:textId="77777777">
        <w:tc>
          <w:tcPr>
            <w:tcW w:w="0" w:type="auto"/>
          </w:tcPr>
          <w:p w14:paraId="24959798" w14:textId="77777777" w:rsidR="002524A7" w:rsidRDefault="00000000">
            <w:pPr>
              <w:pStyle w:val="Compact"/>
            </w:pPr>
            <w:r>
              <w:rPr>
                <w:b/>
              </w:rPr>
              <w:t>Exception E1</w:t>
            </w:r>
          </w:p>
        </w:tc>
        <w:tc>
          <w:tcPr>
            <w:tcW w:w="0" w:type="auto"/>
          </w:tcPr>
          <w:p w14:paraId="19E56475" w14:textId="77777777" w:rsidR="002524A7" w:rsidRDefault="00000000">
            <w:pPr>
              <w:pStyle w:val="Compact"/>
            </w:pPr>
            <w:r>
              <w:t>Solde insuffisant : la demande est refusée avec indication du solde disponible et du nombre de jours demandés.</w:t>
            </w:r>
          </w:p>
        </w:tc>
      </w:tr>
      <w:tr w:rsidR="002524A7" w14:paraId="630F9EB5" w14:textId="77777777">
        <w:tc>
          <w:tcPr>
            <w:tcW w:w="0" w:type="auto"/>
          </w:tcPr>
          <w:p w14:paraId="4126BC18" w14:textId="77777777" w:rsidR="002524A7" w:rsidRDefault="00000000">
            <w:pPr>
              <w:pStyle w:val="Compact"/>
            </w:pPr>
            <w:r>
              <w:rPr>
                <w:b/>
              </w:rPr>
              <w:t>Exception E2</w:t>
            </w:r>
          </w:p>
        </w:tc>
        <w:tc>
          <w:tcPr>
            <w:tcW w:w="0" w:type="auto"/>
          </w:tcPr>
          <w:p w14:paraId="060AB007" w14:textId="77777777" w:rsidR="002524A7" w:rsidRDefault="00000000">
            <w:pPr>
              <w:pStyle w:val="Compact"/>
            </w:pPr>
            <w:r>
              <w:t>Chevauchement détecté : la demande est refusée avec référence à la demande existante.</w:t>
            </w:r>
          </w:p>
        </w:tc>
      </w:tr>
      <w:tr w:rsidR="002524A7" w14:paraId="5D4234DB" w14:textId="77777777">
        <w:tc>
          <w:tcPr>
            <w:tcW w:w="0" w:type="auto"/>
          </w:tcPr>
          <w:p w14:paraId="69487F5C" w14:textId="77777777" w:rsidR="002524A7" w:rsidRDefault="00000000">
            <w:pPr>
              <w:pStyle w:val="Compact"/>
            </w:pPr>
            <w:r>
              <w:rPr>
                <w:b/>
              </w:rPr>
              <w:t>Exception E3</w:t>
            </w:r>
          </w:p>
        </w:tc>
        <w:tc>
          <w:tcPr>
            <w:tcW w:w="0" w:type="auto"/>
          </w:tcPr>
          <w:p w14:paraId="1D4AE50F" w14:textId="77777777" w:rsidR="002524A7" w:rsidRDefault="00000000">
            <w:pPr>
              <w:pStyle w:val="Compact"/>
            </w:pPr>
            <w:r>
              <w:t>Durée nulle : aucun jour ouvré dans la période sélectionnée ; la demande est refusée.</w:t>
            </w:r>
          </w:p>
        </w:tc>
      </w:tr>
    </w:tbl>
    <w:p w14:paraId="4FF2AF8B" w14:textId="77777777" w:rsidR="002524A7" w:rsidRDefault="00000000">
      <w:pPr>
        <w:pStyle w:val="Titre3"/>
      </w:pPr>
      <w:bookmarkStart w:id="164" w:name="X899e4f1a767570bdadf143134aa0cca705d0d93"/>
      <w:bookmarkStart w:id="165" w:name="_Toc238560243"/>
      <w:r>
        <w:t>4.5.3 Cas d’utilisation — assistant conversationnel</w:t>
      </w:r>
      <w:bookmarkEnd w:id="164"/>
      <w:bookmarkEnd w:id="165"/>
    </w:p>
    <w:p w14:paraId="2C45363F" w14:textId="77777777" w:rsidR="002524A7" w:rsidRDefault="00000000">
      <w:pPr>
        <w:pStyle w:val="FirstParagraph"/>
      </w:pPr>
      <w:r>
        <w:rPr>
          <w:i/>
        </w:rPr>
        <w:t>Figure 4.3 — Diagramme de cas d’utilisation du module agentique</w:t>
      </w:r>
    </w:p>
    <w:p w14:paraId="763EE50D" w14:textId="77777777" w:rsidR="002524A7" w:rsidRDefault="00000000">
      <w:pPr>
        <w:pStyle w:val="TableCaption"/>
      </w:pPr>
      <w:r>
        <w:t>Description détaillée du cas d’utilisation CU-IA-01</w:t>
      </w:r>
    </w:p>
    <w:tbl>
      <w:tblPr>
        <w:tblStyle w:val="Table"/>
        <w:tblW w:w="9000" w:type="dxa"/>
        <w:tblLook w:val="07E0" w:firstRow="1" w:lastRow="1" w:firstColumn="1" w:lastColumn="1" w:noHBand="1" w:noVBand="1"/>
      </w:tblPr>
      <w:tblGrid>
        <w:gridCol w:w="1916"/>
        <w:gridCol w:w="7084"/>
      </w:tblGrid>
      <w:tr w:rsidR="002524A7" w14:paraId="32EE9D2B" w14:textId="77777777">
        <w:tc>
          <w:tcPr>
            <w:tcW w:w="0" w:type="auto"/>
            <w:tcBorders>
              <w:bottom w:val="single" w:sz="0" w:space="0" w:color="auto"/>
            </w:tcBorders>
            <w:vAlign w:val="bottom"/>
          </w:tcPr>
          <w:p w14:paraId="65E61F94" w14:textId="77777777" w:rsidR="002524A7" w:rsidRDefault="00000000">
            <w:pPr>
              <w:pStyle w:val="Compact"/>
            </w:pPr>
            <w:r>
              <w:t>Rubrique</w:t>
            </w:r>
          </w:p>
        </w:tc>
        <w:tc>
          <w:tcPr>
            <w:tcW w:w="0" w:type="auto"/>
            <w:tcBorders>
              <w:bottom w:val="single" w:sz="0" w:space="0" w:color="auto"/>
            </w:tcBorders>
            <w:vAlign w:val="bottom"/>
          </w:tcPr>
          <w:p w14:paraId="48565458" w14:textId="77777777" w:rsidR="002524A7" w:rsidRDefault="00000000">
            <w:pPr>
              <w:pStyle w:val="Compact"/>
            </w:pPr>
            <w:r>
              <w:t>Contenu</w:t>
            </w:r>
          </w:p>
        </w:tc>
      </w:tr>
      <w:tr w:rsidR="002524A7" w14:paraId="6D58F235" w14:textId="77777777">
        <w:tc>
          <w:tcPr>
            <w:tcW w:w="0" w:type="auto"/>
          </w:tcPr>
          <w:p w14:paraId="0710555D" w14:textId="77777777" w:rsidR="002524A7" w:rsidRDefault="00000000">
            <w:pPr>
              <w:pStyle w:val="Compact"/>
            </w:pPr>
            <w:r>
              <w:rPr>
                <w:b/>
              </w:rPr>
              <w:t>Identifiant</w:t>
            </w:r>
          </w:p>
        </w:tc>
        <w:tc>
          <w:tcPr>
            <w:tcW w:w="0" w:type="auto"/>
          </w:tcPr>
          <w:p w14:paraId="18A782FD" w14:textId="77777777" w:rsidR="002524A7" w:rsidRDefault="00000000">
            <w:pPr>
              <w:pStyle w:val="Compact"/>
            </w:pPr>
            <w:r>
              <w:t>CU-IA-01</w:t>
            </w:r>
          </w:p>
        </w:tc>
      </w:tr>
      <w:tr w:rsidR="002524A7" w14:paraId="287FF120" w14:textId="77777777">
        <w:tc>
          <w:tcPr>
            <w:tcW w:w="0" w:type="auto"/>
          </w:tcPr>
          <w:p w14:paraId="0850D457" w14:textId="77777777" w:rsidR="002524A7" w:rsidRDefault="00000000">
            <w:pPr>
              <w:pStyle w:val="Compact"/>
            </w:pPr>
            <w:r>
              <w:rPr>
                <w:b/>
              </w:rPr>
              <w:t>Acteur principal</w:t>
            </w:r>
          </w:p>
        </w:tc>
        <w:tc>
          <w:tcPr>
            <w:tcW w:w="0" w:type="auto"/>
          </w:tcPr>
          <w:p w14:paraId="1FEED577" w14:textId="77777777" w:rsidR="002524A7" w:rsidRDefault="00000000">
            <w:pPr>
              <w:pStyle w:val="Compact"/>
            </w:pPr>
            <w:r>
              <w:t>Tout utilisateur authentifié</w:t>
            </w:r>
          </w:p>
        </w:tc>
      </w:tr>
      <w:tr w:rsidR="002524A7" w14:paraId="71F43835" w14:textId="77777777">
        <w:tc>
          <w:tcPr>
            <w:tcW w:w="0" w:type="auto"/>
          </w:tcPr>
          <w:p w14:paraId="4F52299F" w14:textId="77777777" w:rsidR="002524A7" w:rsidRDefault="00000000">
            <w:pPr>
              <w:pStyle w:val="Compact"/>
            </w:pPr>
            <w:r>
              <w:rPr>
                <w:b/>
              </w:rPr>
              <w:t>Préconditions</w:t>
            </w:r>
          </w:p>
        </w:tc>
        <w:tc>
          <w:tcPr>
            <w:tcW w:w="0" w:type="auto"/>
          </w:tcPr>
          <w:p w14:paraId="1E13A02A" w14:textId="77777777" w:rsidR="002524A7" w:rsidRDefault="00000000">
            <w:pPr>
              <w:pStyle w:val="Compact"/>
            </w:pPr>
            <w:r>
              <w:t>L’utilisateur est authentifié ; son jeton porte ses rôles et son périmètre.</w:t>
            </w:r>
          </w:p>
        </w:tc>
      </w:tr>
      <w:tr w:rsidR="002524A7" w14:paraId="4E48F9F4" w14:textId="77777777">
        <w:tc>
          <w:tcPr>
            <w:tcW w:w="0" w:type="auto"/>
          </w:tcPr>
          <w:p w14:paraId="411D3800" w14:textId="77777777" w:rsidR="002524A7" w:rsidRDefault="00000000">
            <w:pPr>
              <w:pStyle w:val="Compact"/>
            </w:pPr>
            <w:r>
              <w:rPr>
                <w:b/>
              </w:rPr>
              <w:t>Postconditions</w:t>
            </w:r>
          </w:p>
        </w:tc>
        <w:tc>
          <w:tcPr>
            <w:tcW w:w="0" w:type="auto"/>
          </w:tcPr>
          <w:p w14:paraId="18FA1D76" w14:textId="77777777" w:rsidR="002524A7" w:rsidRDefault="00000000">
            <w:pPr>
              <w:pStyle w:val="Compact"/>
            </w:pPr>
            <w:r>
              <w:t>Une réponse est produite et la conversation est persistée avec sa trace d’audit.</w:t>
            </w:r>
          </w:p>
        </w:tc>
      </w:tr>
      <w:tr w:rsidR="002524A7" w14:paraId="721FABDB" w14:textId="77777777">
        <w:tc>
          <w:tcPr>
            <w:tcW w:w="0" w:type="auto"/>
          </w:tcPr>
          <w:p w14:paraId="60A9E76C" w14:textId="77777777" w:rsidR="002524A7" w:rsidRDefault="00000000">
            <w:pPr>
              <w:pStyle w:val="Compact"/>
            </w:pPr>
            <w:r>
              <w:rPr>
                <w:b/>
              </w:rPr>
              <w:t>Scénario nominal</w:t>
            </w:r>
          </w:p>
        </w:tc>
        <w:tc>
          <w:tcPr>
            <w:tcW w:w="0" w:type="auto"/>
          </w:tcPr>
          <w:p w14:paraId="711FF5A5" w14:textId="77777777" w:rsidR="002524A7" w:rsidRDefault="00000000">
            <w:pPr>
              <w:pStyle w:val="Compact"/>
            </w:pPr>
            <w:r>
              <w:t>1. L’utilisateur soumet un message. 2. Le garde-fou de sécurité évalue le message seul. 3. Le classificateur détermine l’intention et les agents requis. 4. Le garde-fou d’habilitation évalue la demande au regard du rôle. 5. Les agents spécialisés s’exécutent en parallèle, chacun appelant ses outils. 6. Le nœud de réponse finale compose la restitution et qualifie son statut. 7. La réponse est persistée et retournée.</w:t>
            </w:r>
          </w:p>
        </w:tc>
      </w:tr>
      <w:tr w:rsidR="002524A7" w14:paraId="23F92BB9" w14:textId="77777777">
        <w:tc>
          <w:tcPr>
            <w:tcW w:w="0" w:type="auto"/>
          </w:tcPr>
          <w:p w14:paraId="4410E692" w14:textId="77777777" w:rsidR="002524A7" w:rsidRDefault="00000000">
            <w:pPr>
              <w:pStyle w:val="Compact"/>
            </w:pPr>
            <w:r>
              <w:rPr>
                <w:b/>
              </w:rPr>
              <w:t>Alternative A1</w:t>
            </w:r>
          </w:p>
        </w:tc>
        <w:tc>
          <w:tcPr>
            <w:tcW w:w="0" w:type="auto"/>
          </w:tcPr>
          <w:p w14:paraId="576A4C2C" w14:textId="77777777" w:rsidR="002524A7" w:rsidRDefault="00000000">
            <w:pPr>
              <w:pStyle w:val="Compact"/>
            </w:pPr>
            <w:r>
              <w:t>Demande ambiguë : routage vers le nœud de clarification ; une question ciblée est posée et le traitement suspendu.</w:t>
            </w:r>
          </w:p>
        </w:tc>
      </w:tr>
      <w:tr w:rsidR="002524A7" w14:paraId="09B159A1" w14:textId="77777777">
        <w:tc>
          <w:tcPr>
            <w:tcW w:w="0" w:type="auto"/>
          </w:tcPr>
          <w:p w14:paraId="290F15BA" w14:textId="77777777" w:rsidR="002524A7" w:rsidRDefault="00000000">
            <w:pPr>
              <w:pStyle w:val="Compact"/>
            </w:pPr>
            <w:r>
              <w:rPr>
                <w:b/>
              </w:rPr>
              <w:t>Alternative A2</w:t>
            </w:r>
          </w:p>
        </w:tc>
        <w:tc>
          <w:tcPr>
            <w:tcW w:w="0" w:type="auto"/>
          </w:tcPr>
          <w:p w14:paraId="42C138EB" w14:textId="77777777" w:rsidR="002524A7" w:rsidRDefault="00000000">
            <w:pPr>
              <w:pStyle w:val="Compact"/>
            </w:pPr>
            <w:r>
              <w:t>Situation relevant du jugement humain : routage vers l’escalade ; l’utilisateur est orienté vers l’interlocuteur compétent.</w:t>
            </w:r>
          </w:p>
        </w:tc>
      </w:tr>
      <w:tr w:rsidR="002524A7" w14:paraId="32574F8E" w14:textId="77777777">
        <w:tc>
          <w:tcPr>
            <w:tcW w:w="0" w:type="auto"/>
          </w:tcPr>
          <w:p w14:paraId="73C82930" w14:textId="77777777" w:rsidR="002524A7" w:rsidRDefault="00000000">
            <w:pPr>
              <w:pStyle w:val="Compact"/>
            </w:pPr>
            <w:r>
              <w:rPr>
                <w:b/>
              </w:rPr>
              <w:t>Exception E1</w:t>
            </w:r>
          </w:p>
        </w:tc>
        <w:tc>
          <w:tcPr>
            <w:tcW w:w="0" w:type="auto"/>
          </w:tcPr>
          <w:p w14:paraId="60E0FD03" w14:textId="77777777" w:rsidR="002524A7" w:rsidRDefault="00000000">
            <w:pPr>
              <w:pStyle w:val="Compact"/>
            </w:pPr>
            <w:r>
              <w:t xml:space="preserve">Le garde-fou de sécurité détecte une tentative d’injection ou une action système dangereuse : refus immédiat, </w:t>
            </w:r>
            <w:r>
              <w:rPr>
                <w:b/>
              </w:rPr>
              <w:t xml:space="preserve">sans appel au </w:t>
            </w:r>
            <w:r>
              <w:rPr>
                <w:b/>
              </w:rPr>
              <w:lastRenderedPageBreak/>
              <w:t>modèle de langage</w:t>
            </w:r>
            <w:r>
              <w:t>.</w:t>
            </w:r>
          </w:p>
        </w:tc>
      </w:tr>
      <w:tr w:rsidR="002524A7" w14:paraId="77205E97" w14:textId="77777777">
        <w:tc>
          <w:tcPr>
            <w:tcW w:w="0" w:type="auto"/>
          </w:tcPr>
          <w:p w14:paraId="5A93D0E7" w14:textId="77777777" w:rsidR="002524A7" w:rsidRDefault="00000000">
            <w:pPr>
              <w:pStyle w:val="Compact"/>
            </w:pPr>
            <w:r>
              <w:rPr>
                <w:b/>
              </w:rPr>
              <w:lastRenderedPageBreak/>
              <w:t>Exception E2</w:t>
            </w:r>
          </w:p>
        </w:tc>
        <w:tc>
          <w:tcPr>
            <w:tcW w:w="0" w:type="auto"/>
          </w:tcPr>
          <w:p w14:paraId="73C21158" w14:textId="77777777" w:rsidR="002524A7" w:rsidRDefault="00000000">
            <w:pPr>
              <w:pStyle w:val="Compact"/>
            </w:pPr>
            <w:r>
              <w:t>Le garde-fou d’habilitation détecte une demande portant sur des données non autorisées : refus motivé.</w:t>
            </w:r>
          </w:p>
        </w:tc>
      </w:tr>
      <w:tr w:rsidR="002524A7" w14:paraId="691714F6" w14:textId="77777777">
        <w:tc>
          <w:tcPr>
            <w:tcW w:w="0" w:type="auto"/>
          </w:tcPr>
          <w:p w14:paraId="2FD9D05A" w14:textId="77777777" w:rsidR="002524A7" w:rsidRDefault="00000000">
            <w:pPr>
              <w:pStyle w:val="Compact"/>
            </w:pPr>
            <w:r>
              <w:rPr>
                <w:b/>
              </w:rPr>
              <w:t>Exception E3</w:t>
            </w:r>
          </w:p>
        </w:tc>
        <w:tc>
          <w:tcPr>
            <w:tcW w:w="0" w:type="auto"/>
          </w:tcPr>
          <w:p w14:paraId="521ACC29" w14:textId="77777777" w:rsidR="002524A7" w:rsidRDefault="00000000">
            <w:pPr>
              <w:pStyle w:val="Compact"/>
            </w:pPr>
            <w:r>
              <w:t>Un agent échoue tandis qu’un autre réussit : la réponse est marquée comme partielle et la portion indisponible est explicitée.</w:t>
            </w:r>
          </w:p>
        </w:tc>
      </w:tr>
    </w:tbl>
    <w:p w14:paraId="358C19EE" w14:textId="77777777" w:rsidR="002524A7" w:rsidRDefault="00000000">
      <w:pPr>
        <w:pStyle w:val="Titre2"/>
      </w:pPr>
      <w:bookmarkStart w:id="166" w:name="conclusion-3"/>
      <w:bookmarkStart w:id="167" w:name="_Toc238560244"/>
      <w:r>
        <w:t>4.6 Conclusion</w:t>
      </w:r>
      <w:bookmarkEnd w:id="166"/>
      <w:bookmarkEnd w:id="167"/>
    </w:p>
    <w:p w14:paraId="5ACB7CE7" w14:textId="77777777" w:rsidR="002524A7" w:rsidRDefault="00000000">
      <w:pPr>
        <w:pStyle w:val="FirstParagraph"/>
      </w:pPr>
      <w:r>
        <w:t>Ce chapitre a formalisé les besoins auxquels la plateforme doit répondre. Deux points appellent à être soulignés avant d’aborder la conception.</w:t>
      </w:r>
    </w:p>
    <w:p w14:paraId="4B8381A9" w14:textId="77777777" w:rsidR="002524A7" w:rsidRDefault="00000000">
      <w:pPr>
        <w:pStyle w:val="Corpsdetexte"/>
      </w:pPr>
      <w:r>
        <w:t>Le premier est la place occupée par les exigences non fonctionnelles. Dans un système manipulant des données de rémunération, d’évaluation et de santé, la sécurité et la traçabilité ne sont pas des attributs de qualité mais des exigences de premier rang. C’est la raison pour laquelle chaque exigence non fonctionnelle a été assortie d’un critère de vérification explicite.</w:t>
      </w:r>
    </w:p>
    <w:p w14:paraId="0F11FEC6" w14:textId="77777777" w:rsidR="002524A7" w:rsidRDefault="00000000">
      <w:pPr>
        <w:pStyle w:val="Corpsdetexte"/>
      </w:pPr>
      <w:r>
        <w:t>Le second est la dualité systématique des voies d’accès. Chaque cas d’utilisation métier admet un scénario par interface graphique et un scénario par assistant conversationnel. Cette dualité n’est pas un ajout tardif : elle a conditionné la conception de chaque service, comme le montre le chapitre suivant.</w:t>
      </w:r>
    </w:p>
    <w:p w14:paraId="4067A542" w14:textId="77777777" w:rsidR="002524A7" w:rsidRDefault="00000000">
      <w:r>
        <w:br w:type="page"/>
      </w:r>
    </w:p>
    <w:p w14:paraId="633B98B6" w14:textId="77777777" w:rsidR="002524A7" w:rsidRDefault="00000000">
      <w:pPr>
        <w:pStyle w:val="Titre1"/>
      </w:pPr>
      <w:bookmarkStart w:id="168" w:name="chapitre-5-conception-architecturale"/>
      <w:bookmarkStart w:id="169" w:name="_Toc238560245"/>
      <w:r>
        <w:lastRenderedPageBreak/>
        <w:t>Chapitre 5 — Conception architecturale</w:t>
      </w:r>
      <w:bookmarkEnd w:id="168"/>
      <w:bookmarkEnd w:id="169"/>
    </w:p>
    <w:p w14:paraId="005E5FC1" w14:textId="77777777" w:rsidR="002524A7" w:rsidRDefault="00000000">
      <w:pPr>
        <w:pStyle w:val="Titre2"/>
      </w:pPr>
      <w:bookmarkStart w:id="170" w:name="introduction-4"/>
      <w:bookmarkStart w:id="171" w:name="_Toc238560246"/>
      <w:r>
        <w:t>5.1 Introduction</w:t>
      </w:r>
      <w:bookmarkEnd w:id="170"/>
      <w:bookmarkEnd w:id="171"/>
    </w:p>
    <w:p w14:paraId="3F8C163A" w14:textId="77777777" w:rsidR="002524A7" w:rsidRDefault="00000000">
      <w:pPr>
        <w:pStyle w:val="FirstParagraph"/>
      </w:pPr>
      <w:r>
        <w:t>Ce chapitre expose la conception architecturale de la plateforme. Il justifie le découpage en microservices, décrit la stratégie de partitionnement des données, détaille les mécanismes de communication inter-services et présente le dispositif de sécurité.</w:t>
      </w:r>
    </w:p>
    <w:p w14:paraId="7C3D81DD" w14:textId="77777777" w:rsidR="002524A7" w:rsidRDefault="00000000">
      <w:pPr>
        <w:pStyle w:val="Corpsdetexte"/>
      </w:pPr>
      <w:r>
        <w:t xml:space="preserve">Un principe traverse l’ensemble de ces choix et mérite d’être énoncé d’emblée : </w:t>
      </w:r>
      <w:r>
        <w:rPr>
          <w:b/>
        </w:rPr>
        <w:t>le service d’intelligence artificielle est conçu pour être détachable</w:t>
      </w:r>
      <w:r>
        <w:t>. À aucun moment il n’importe de code provenant des services métier ; toute communication passe par des interfaces REST et un bus d’événements. Cette contrainte, coûteuse à respecter au quotidien, garantit que la couche agentique reste portable et que les services métier demeurent pleinement fonctionnels sans elle.</w:t>
      </w:r>
    </w:p>
    <w:p w14:paraId="5EABFEDC" w14:textId="77777777" w:rsidR="002524A7" w:rsidRDefault="00000000">
      <w:pPr>
        <w:pStyle w:val="Titre2"/>
      </w:pPr>
      <w:bookmarkStart w:id="172" w:name="vue-générale-de-larchitecture"/>
      <w:bookmarkStart w:id="173" w:name="_Toc238560247"/>
      <w:r>
        <w:t>5.2 Vue générale de l’architecture</w:t>
      </w:r>
      <w:bookmarkEnd w:id="172"/>
      <w:bookmarkEnd w:id="173"/>
    </w:p>
    <w:p w14:paraId="075D1644" w14:textId="77777777" w:rsidR="002524A7" w:rsidRDefault="00000000">
      <w:pPr>
        <w:pStyle w:val="Titre3"/>
      </w:pPr>
      <w:bookmarkStart w:id="174" w:name="style-architectural-retenu"/>
      <w:bookmarkStart w:id="175" w:name="_Toc238560248"/>
      <w:r>
        <w:t>5.2.1 Style architectural retenu</w:t>
      </w:r>
      <w:bookmarkEnd w:id="174"/>
      <w:bookmarkEnd w:id="175"/>
    </w:p>
    <w:p w14:paraId="192BE81A" w14:textId="77777777" w:rsidR="002524A7" w:rsidRDefault="00000000">
      <w:pPr>
        <w:pStyle w:val="FirstParagraph"/>
      </w:pPr>
      <w:r>
        <w:t>Une architecture microservices a été retenue. Ce choix mérite justification, car il n’est pas neutre en termes de complexité opérationnelle.</w:t>
      </w:r>
    </w:p>
    <w:p w14:paraId="4473E62B" w14:textId="77777777" w:rsidR="002524A7" w:rsidRDefault="00000000">
      <w:pPr>
        <w:pStyle w:val="Corpsdetexte"/>
      </w:pPr>
      <w:r>
        <w:t>Trois arguments l’ont motivé.</w:t>
      </w:r>
    </w:p>
    <w:p w14:paraId="2D51C65B" w14:textId="77777777" w:rsidR="002524A7" w:rsidRDefault="00000000">
      <w:pPr>
        <w:pStyle w:val="Corpsdetexte"/>
      </w:pPr>
      <w:r>
        <w:rPr>
          <w:b/>
        </w:rPr>
        <w:t>L’isolation des domaines de sensibilité.</w:t>
      </w:r>
      <w:r>
        <w:t xml:space="preserve"> Les données manipulées par les trois services présentent des profils de sensibilité très différents. Le service RH porte des rémunérations et des évaluations ; le service Social porte des retours potentiellement anonymes ; le service agentique porte des historiques de conversation. Une isolation au niveau du moteur de base de données offre une garantie qu’aucune convention applicative ne peut égaler.</w:t>
      </w:r>
    </w:p>
    <w:p w14:paraId="35335685" w14:textId="77777777" w:rsidR="002524A7" w:rsidRDefault="00000000">
      <w:pPr>
        <w:pStyle w:val="Corpsdetexte"/>
      </w:pPr>
      <w:r>
        <w:rPr>
          <w:b/>
        </w:rPr>
        <w:t>La portabilité de la couche agentique.</w:t>
      </w:r>
      <w:r>
        <w:t xml:space="preserve"> L’objectif de détachabilité énoncé ci-dessus est structurellement incompatible avec un monolithe, où la tentation d’un accès direct au référentiel serait permanente.</w:t>
      </w:r>
    </w:p>
    <w:p w14:paraId="0D8AEE68" w14:textId="77777777" w:rsidR="002524A7" w:rsidRDefault="00000000">
      <w:pPr>
        <w:pStyle w:val="Corpsdetexte"/>
      </w:pPr>
      <w:r>
        <w:rPr>
          <w:b/>
        </w:rPr>
        <w:t>L’indépendance des cycles d’évolution.</w:t>
      </w:r>
      <w:r>
        <w:t xml:space="preserve"> Le service agentique évolue à un rythme sensiblement supérieur à celui des services métier. Un découpage permet de le faire évoluer sans redéployer l’ensemble.</w:t>
      </w:r>
    </w:p>
    <w:p w14:paraId="25E8C734" w14:textId="77777777" w:rsidR="002524A7" w:rsidRDefault="00000000">
      <w:pPr>
        <w:pStyle w:val="Corpsdetexte"/>
      </w:pPr>
      <w:r>
        <w:t>L’inconvénient principal — la complexité opérationnelle — a été atténué par deux décisions : le regroupement en monorepo, qui conserve une compilation et un jeu de tests unifiés, et le partage d’une instance PostgreSQL unique partitionnée en schémas, qui évite la multiplication des bases tout en préservant l’isolation par le mécanisme de rôles.</w:t>
      </w:r>
    </w:p>
    <w:p w14:paraId="6E2ECAF0" w14:textId="77777777" w:rsidR="002524A7" w:rsidRDefault="00000000">
      <w:pPr>
        <w:pStyle w:val="Titre3"/>
      </w:pPr>
      <w:bookmarkStart w:id="176" w:name="vue-densemble-1"/>
      <w:bookmarkStart w:id="177" w:name="_Toc238560249"/>
      <w:r>
        <w:t>5.2.2 Vue d’ensemble</w:t>
      </w:r>
      <w:bookmarkEnd w:id="176"/>
      <w:bookmarkEnd w:id="177"/>
    </w:p>
    <w:p w14:paraId="142C4A1C" w14:textId="77777777" w:rsidR="002524A7" w:rsidRDefault="00000000">
      <w:pPr>
        <w:pStyle w:val="SourceCode"/>
      </w:pPr>
      <w:r>
        <w:rPr>
          <w:rStyle w:val="VerbatimChar"/>
        </w:rPr>
        <w:t xml:space="preserve">                    +------------------------------+</w:t>
      </w:r>
      <w:r>
        <w:br/>
      </w:r>
      <w:r>
        <w:rPr>
          <w:rStyle w:val="VerbatimChar"/>
        </w:rPr>
        <w:t xml:space="preserve">                    |   Navigateur — SPA React     |</w:t>
      </w:r>
      <w:r>
        <w:br/>
      </w:r>
      <w:r>
        <w:rPr>
          <w:rStyle w:val="VerbatimChar"/>
        </w:rPr>
        <w:t xml:space="preserve">                    |   Vite  :3000                |</w:t>
      </w:r>
      <w:r>
        <w:br/>
      </w:r>
      <w:r>
        <w:rPr>
          <w:rStyle w:val="VerbatimChar"/>
        </w:rPr>
        <w:t xml:space="preserve">                    +--------------+---------------+</w:t>
      </w:r>
      <w:r>
        <w:br/>
      </w:r>
      <w:r>
        <w:rPr>
          <w:rStyle w:val="VerbatimChar"/>
        </w:rPr>
        <w:t xml:space="preserve">                                   |  /api/*</w:t>
      </w:r>
      <w:r>
        <w:br/>
      </w:r>
      <w:r>
        <w:rPr>
          <w:rStyle w:val="VerbatimChar"/>
        </w:rPr>
        <w:lastRenderedPageBreak/>
        <w:t xml:space="preserve">                                   v</w:t>
      </w:r>
      <w:r>
        <w:br/>
      </w:r>
      <w:r>
        <w:rPr>
          <w:rStyle w:val="VerbatimChar"/>
        </w:rPr>
        <w:t xml:space="preserve">                    +------------------------------+</w:t>
      </w:r>
      <w:r>
        <w:br/>
      </w:r>
      <w:r>
        <w:rPr>
          <w:rStyle w:val="VerbatimChar"/>
        </w:rPr>
        <w:t xml:space="preserve">                    |      API Gateway  :3004      |</w:t>
      </w:r>
      <w:r>
        <w:br/>
      </w:r>
      <w:r>
        <w:rPr>
          <w:rStyle w:val="VerbatimChar"/>
        </w:rPr>
        <w:t xml:space="preserve">                    |  • Validation JWT centrale   |</w:t>
      </w:r>
      <w:r>
        <w:br/>
      </w:r>
      <w:r>
        <w:rPr>
          <w:rStyle w:val="VerbatimChar"/>
        </w:rPr>
        <w:t xml:space="preserve">                    |  • Identifiant de corrélation|</w:t>
      </w:r>
      <w:r>
        <w:br/>
      </w:r>
      <w:r>
        <w:rPr>
          <w:rStyle w:val="VerbatimChar"/>
        </w:rPr>
        <w:t xml:space="preserve">                    |  • Limitation de débit       |</w:t>
      </w:r>
      <w:r>
        <w:br/>
      </w:r>
      <w:r>
        <w:rPr>
          <w:rStyle w:val="VerbatimChar"/>
        </w:rPr>
        <w:t xml:space="preserve">                    |  • Agrégation santé et docs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HR Core   |  |  Social   |  | AI Agentic  |</w:t>
      </w:r>
      <w:r>
        <w:br/>
      </w:r>
      <w:r>
        <w:rPr>
          <w:rStyle w:val="VerbatimChar"/>
        </w:rPr>
        <w:t xml:space="preserve">              |   :3001    |  |   :3002   |  |    :3003    |</w:t>
      </w:r>
      <w:r>
        <w:br/>
      </w:r>
      <w:r>
        <w:rPr>
          <w:rStyle w:val="VerbatimChar"/>
        </w:rPr>
        <w:t xml:space="preserve">              |  hr_core   |  |  social   |  |  ai_agent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PostgreSQL 16 + pgvector   |</w:t>
      </w:r>
      <w:r>
        <w:br/>
      </w:r>
      <w:r>
        <w:rPr>
          <w:rStyle w:val="VerbatimChar"/>
        </w:rPr>
        <w:t xml:space="preserve">                    |  hr_core · social · ai_agent |</w:t>
      </w:r>
      <w:r>
        <w:br/>
      </w:r>
      <w:r>
        <w:rPr>
          <w:rStyle w:val="VerbatimChar"/>
        </w:rPr>
        <w:t xml:space="preserve">                    |      + hr_analytics (vues)   |</w:t>
      </w:r>
      <w:r>
        <w:br/>
      </w:r>
      <w:r>
        <w:rPr>
          <w:rStyle w:val="VerbatimChar"/>
        </w:rPr>
        <w:t xml:space="preserve">                    +------------------------------+</w:t>
      </w:r>
    </w:p>
    <w:p w14:paraId="0223BD76" w14:textId="77777777" w:rsidR="002524A7" w:rsidRDefault="00000000">
      <w:pPr>
        <w:pStyle w:val="FirstParagraph"/>
      </w:pPr>
      <w:r>
        <w:rPr>
          <w:i/>
        </w:rPr>
        <w:t>Figure 5.1 — Architecture générale de la plateforme</w:t>
      </w:r>
    </w:p>
    <w:p w14:paraId="30280E91" w14:textId="77777777" w:rsidR="002524A7" w:rsidRDefault="00000000">
      <w:pPr>
        <w:pStyle w:val="Titre3"/>
      </w:pPr>
      <w:bookmarkStart w:id="178" w:name="répartition-des-responsabilités"/>
      <w:bookmarkStart w:id="179" w:name="_Toc238560250"/>
      <w:r>
        <w:t>5.2.3 Répartition des responsabilités</w:t>
      </w:r>
      <w:bookmarkEnd w:id="178"/>
      <w:bookmarkEnd w:id="179"/>
    </w:p>
    <w:p w14:paraId="0BC39B16" w14:textId="77777777" w:rsidR="002524A7" w:rsidRDefault="00000000">
      <w:pPr>
        <w:pStyle w:val="TableCaption"/>
      </w:pPr>
      <w:r>
        <w:t>Répartition des responsabilités entre services</w:t>
      </w:r>
    </w:p>
    <w:tbl>
      <w:tblPr>
        <w:tblStyle w:val="Table"/>
        <w:tblW w:w="9000" w:type="dxa"/>
        <w:tblLook w:val="07E0" w:firstRow="1" w:lastRow="1" w:firstColumn="1" w:lastColumn="1" w:noHBand="1" w:noVBand="1"/>
      </w:tblPr>
      <w:tblGrid>
        <w:gridCol w:w="1305"/>
        <w:gridCol w:w="748"/>
        <w:gridCol w:w="1184"/>
        <w:gridCol w:w="4825"/>
        <w:gridCol w:w="938"/>
      </w:tblGrid>
      <w:tr w:rsidR="002524A7" w14:paraId="5AFD8B98" w14:textId="77777777">
        <w:tc>
          <w:tcPr>
            <w:tcW w:w="0" w:type="auto"/>
            <w:tcBorders>
              <w:bottom w:val="single" w:sz="0" w:space="0" w:color="auto"/>
            </w:tcBorders>
            <w:vAlign w:val="bottom"/>
          </w:tcPr>
          <w:p w14:paraId="6A214D44" w14:textId="77777777" w:rsidR="002524A7" w:rsidRDefault="00000000">
            <w:pPr>
              <w:pStyle w:val="Compact"/>
            </w:pPr>
            <w:r>
              <w:t>Service</w:t>
            </w:r>
          </w:p>
        </w:tc>
        <w:tc>
          <w:tcPr>
            <w:tcW w:w="0" w:type="auto"/>
            <w:tcBorders>
              <w:bottom w:val="single" w:sz="0" w:space="0" w:color="auto"/>
            </w:tcBorders>
            <w:vAlign w:val="bottom"/>
          </w:tcPr>
          <w:p w14:paraId="1A9E2556" w14:textId="77777777" w:rsidR="002524A7" w:rsidRDefault="00000000">
            <w:pPr>
              <w:pStyle w:val="Compact"/>
            </w:pPr>
            <w:r>
              <w:t>Port</w:t>
            </w:r>
          </w:p>
        </w:tc>
        <w:tc>
          <w:tcPr>
            <w:tcW w:w="0" w:type="auto"/>
            <w:tcBorders>
              <w:bottom w:val="single" w:sz="0" w:space="0" w:color="auto"/>
            </w:tcBorders>
            <w:vAlign w:val="bottom"/>
          </w:tcPr>
          <w:p w14:paraId="400B22D8" w14:textId="77777777" w:rsidR="002524A7" w:rsidRDefault="00000000">
            <w:pPr>
              <w:pStyle w:val="Compact"/>
            </w:pPr>
            <w:r>
              <w:t>Schéma</w:t>
            </w:r>
          </w:p>
        </w:tc>
        <w:tc>
          <w:tcPr>
            <w:tcW w:w="0" w:type="auto"/>
            <w:tcBorders>
              <w:bottom w:val="single" w:sz="0" w:space="0" w:color="auto"/>
            </w:tcBorders>
            <w:vAlign w:val="bottom"/>
          </w:tcPr>
          <w:p w14:paraId="064480B4" w14:textId="77777777" w:rsidR="002524A7" w:rsidRDefault="00000000">
            <w:pPr>
              <w:pStyle w:val="Compact"/>
            </w:pPr>
            <w:r>
              <w:t>Responsabilité</w:t>
            </w:r>
          </w:p>
        </w:tc>
        <w:tc>
          <w:tcPr>
            <w:tcW w:w="0" w:type="auto"/>
            <w:tcBorders>
              <w:bottom w:val="single" w:sz="0" w:space="0" w:color="auto"/>
            </w:tcBorders>
            <w:vAlign w:val="bottom"/>
          </w:tcPr>
          <w:p w14:paraId="0D0A30C4" w14:textId="77777777" w:rsidR="002524A7" w:rsidRDefault="00000000">
            <w:pPr>
              <w:pStyle w:val="Compact"/>
            </w:pPr>
            <w:r>
              <w:t>Entités</w:t>
            </w:r>
          </w:p>
        </w:tc>
      </w:tr>
      <w:tr w:rsidR="002524A7" w14:paraId="4BCD7DB1" w14:textId="77777777">
        <w:tc>
          <w:tcPr>
            <w:tcW w:w="0" w:type="auto"/>
          </w:tcPr>
          <w:p w14:paraId="4BE12F7E" w14:textId="77777777" w:rsidR="002524A7" w:rsidRDefault="00000000">
            <w:pPr>
              <w:pStyle w:val="Compact"/>
            </w:pPr>
            <w:r>
              <w:rPr>
                <w:b/>
              </w:rPr>
              <w:t>HR Core</w:t>
            </w:r>
          </w:p>
        </w:tc>
        <w:tc>
          <w:tcPr>
            <w:tcW w:w="0" w:type="auto"/>
          </w:tcPr>
          <w:p w14:paraId="18E7D67C" w14:textId="77777777" w:rsidR="002524A7" w:rsidRDefault="00000000">
            <w:pPr>
              <w:pStyle w:val="Compact"/>
            </w:pPr>
            <w:r>
              <w:t>3001</w:t>
            </w:r>
          </w:p>
        </w:tc>
        <w:tc>
          <w:tcPr>
            <w:tcW w:w="0" w:type="auto"/>
          </w:tcPr>
          <w:p w14:paraId="111C0122" w14:textId="77777777" w:rsidR="002524A7" w:rsidRDefault="00000000">
            <w:pPr>
              <w:pStyle w:val="Compact"/>
            </w:pPr>
            <w:r>
              <w:rPr>
                <w:rStyle w:val="VerbatimChar"/>
              </w:rPr>
              <w:t>hr_core</w:t>
            </w:r>
          </w:p>
        </w:tc>
        <w:tc>
          <w:tcPr>
            <w:tcW w:w="0" w:type="auto"/>
          </w:tcPr>
          <w:p w14:paraId="7A641DA9" w14:textId="77777777" w:rsidR="002524A7" w:rsidRDefault="00000000">
            <w:pPr>
              <w:pStyle w:val="Compact"/>
            </w:pPr>
            <w:r>
              <w:t>Référentiel RH : identités, organisation, employés, compétences, congés, performance, objectifs, notifications</w:t>
            </w:r>
          </w:p>
        </w:tc>
        <w:tc>
          <w:tcPr>
            <w:tcW w:w="0" w:type="auto"/>
          </w:tcPr>
          <w:p w14:paraId="6DD2D1F4" w14:textId="77777777" w:rsidR="002524A7" w:rsidRDefault="00000000">
            <w:pPr>
              <w:pStyle w:val="Compact"/>
            </w:pPr>
            <w:r>
              <w:t>38</w:t>
            </w:r>
          </w:p>
        </w:tc>
      </w:tr>
      <w:tr w:rsidR="002524A7" w14:paraId="5C9894EF" w14:textId="77777777">
        <w:tc>
          <w:tcPr>
            <w:tcW w:w="0" w:type="auto"/>
          </w:tcPr>
          <w:p w14:paraId="255BD97A" w14:textId="77777777" w:rsidR="002524A7" w:rsidRDefault="00000000">
            <w:pPr>
              <w:pStyle w:val="Compact"/>
            </w:pPr>
            <w:r>
              <w:rPr>
                <w:b/>
              </w:rPr>
              <w:t>Social</w:t>
            </w:r>
          </w:p>
        </w:tc>
        <w:tc>
          <w:tcPr>
            <w:tcW w:w="0" w:type="auto"/>
          </w:tcPr>
          <w:p w14:paraId="4FB2DF8E" w14:textId="77777777" w:rsidR="002524A7" w:rsidRDefault="00000000">
            <w:pPr>
              <w:pStyle w:val="Compact"/>
            </w:pPr>
            <w:r>
              <w:t>3002</w:t>
            </w:r>
          </w:p>
        </w:tc>
        <w:tc>
          <w:tcPr>
            <w:tcW w:w="0" w:type="auto"/>
          </w:tcPr>
          <w:p w14:paraId="1C373A4E" w14:textId="77777777" w:rsidR="002524A7" w:rsidRDefault="00000000">
            <w:pPr>
              <w:pStyle w:val="Compact"/>
            </w:pPr>
            <w:r>
              <w:rPr>
                <w:rStyle w:val="VerbatimChar"/>
              </w:rPr>
              <w:t>social</w:t>
            </w:r>
          </w:p>
        </w:tc>
        <w:tc>
          <w:tcPr>
            <w:tcW w:w="0" w:type="auto"/>
          </w:tcPr>
          <w:p w14:paraId="0DC49582" w14:textId="77777777" w:rsidR="002524A7" w:rsidRDefault="00000000">
            <w:pPr>
              <w:pStyle w:val="Compact"/>
            </w:pPr>
            <w:r>
              <w:t>Intranet : annonces, événements, documents, retours, enquêtes de départ</w:t>
            </w:r>
          </w:p>
        </w:tc>
        <w:tc>
          <w:tcPr>
            <w:tcW w:w="0" w:type="auto"/>
          </w:tcPr>
          <w:p w14:paraId="49A86787" w14:textId="77777777" w:rsidR="002524A7" w:rsidRDefault="00000000">
            <w:pPr>
              <w:pStyle w:val="Compact"/>
            </w:pPr>
            <w:r>
              <w:t>9</w:t>
            </w:r>
          </w:p>
        </w:tc>
      </w:tr>
      <w:tr w:rsidR="002524A7" w14:paraId="2F167A9C" w14:textId="77777777">
        <w:tc>
          <w:tcPr>
            <w:tcW w:w="0" w:type="auto"/>
          </w:tcPr>
          <w:p w14:paraId="64968E6E" w14:textId="77777777" w:rsidR="002524A7" w:rsidRDefault="00000000">
            <w:pPr>
              <w:pStyle w:val="Compact"/>
            </w:pPr>
            <w:r>
              <w:rPr>
                <w:b/>
              </w:rPr>
              <w:t>AI Agentic</w:t>
            </w:r>
          </w:p>
        </w:tc>
        <w:tc>
          <w:tcPr>
            <w:tcW w:w="0" w:type="auto"/>
          </w:tcPr>
          <w:p w14:paraId="7EE30A98" w14:textId="77777777" w:rsidR="002524A7" w:rsidRDefault="00000000">
            <w:pPr>
              <w:pStyle w:val="Compact"/>
            </w:pPr>
            <w:r>
              <w:t>3003</w:t>
            </w:r>
          </w:p>
        </w:tc>
        <w:tc>
          <w:tcPr>
            <w:tcW w:w="0" w:type="auto"/>
          </w:tcPr>
          <w:p w14:paraId="671A53FD" w14:textId="77777777" w:rsidR="002524A7" w:rsidRDefault="00000000">
            <w:pPr>
              <w:pStyle w:val="Compact"/>
            </w:pPr>
            <w:r>
              <w:rPr>
                <w:rStyle w:val="VerbatimChar"/>
              </w:rPr>
              <w:t>ai_agent</w:t>
            </w:r>
          </w:p>
        </w:tc>
        <w:tc>
          <w:tcPr>
            <w:tcW w:w="0" w:type="auto"/>
          </w:tcPr>
          <w:p w14:paraId="78150AF7" w14:textId="77777777" w:rsidR="002524A7" w:rsidRDefault="00000000">
            <w:pPr>
              <w:pStyle w:val="Compact"/>
            </w:pPr>
            <w:r>
              <w:t>Agents, conversations, connaissance vectorielle, gouvernance</w:t>
            </w:r>
          </w:p>
        </w:tc>
        <w:tc>
          <w:tcPr>
            <w:tcW w:w="0" w:type="auto"/>
          </w:tcPr>
          <w:p w14:paraId="5A52A1CF" w14:textId="77777777" w:rsidR="002524A7" w:rsidRDefault="00000000">
            <w:pPr>
              <w:pStyle w:val="Compact"/>
            </w:pPr>
            <w:r>
              <w:t>13</w:t>
            </w:r>
          </w:p>
        </w:tc>
      </w:tr>
      <w:tr w:rsidR="002524A7" w14:paraId="620E643D" w14:textId="77777777">
        <w:tc>
          <w:tcPr>
            <w:tcW w:w="0" w:type="auto"/>
          </w:tcPr>
          <w:p w14:paraId="0C6A888B" w14:textId="77777777" w:rsidR="002524A7" w:rsidRDefault="00000000">
            <w:pPr>
              <w:pStyle w:val="Compact"/>
            </w:pPr>
            <w:r>
              <w:rPr>
                <w:b/>
              </w:rPr>
              <w:t>API Gateway</w:t>
            </w:r>
          </w:p>
        </w:tc>
        <w:tc>
          <w:tcPr>
            <w:tcW w:w="0" w:type="auto"/>
          </w:tcPr>
          <w:p w14:paraId="6E04F61D" w14:textId="77777777" w:rsidR="002524A7" w:rsidRDefault="00000000">
            <w:pPr>
              <w:pStyle w:val="Compact"/>
            </w:pPr>
            <w:r>
              <w:t>3004</w:t>
            </w:r>
          </w:p>
        </w:tc>
        <w:tc>
          <w:tcPr>
            <w:tcW w:w="0" w:type="auto"/>
          </w:tcPr>
          <w:p w14:paraId="4F62AA86" w14:textId="77777777" w:rsidR="002524A7" w:rsidRDefault="00000000">
            <w:pPr>
              <w:pStyle w:val="Compact"/>
            </w:pPr>
            <w:r>
              <w:t>—</w:t>
            </w:r>
          </w:p>
        </w:tc>
        <w:tc>
          <w:tcPr>
            <w:tcW w:w="0" w:type="auto"/>
          </w:tcPr>
          <w:p w14:paraId="1734B76A" w14:textId="77777777" w:rsidR="002524A7" w:rsidRDefault="00000000">
            <w:pPr>
              <w:pStyle w:val="Compact"/>
            </w:pPr>
            <w:r>
              <w:t>Point d’entrée unique, validation centrale, corrélation, limitation de débit</w:t>
            </w:r>
          </w:p>
        </w:tc>
        <w:tc>
          <w:tcPr>
            <w:tcW w:w="0" w:type="auto"/>
          </w:tcPr>
          <w:p w14:paraId="5C6D2417" w14:textId="77777777" w:rsidR="002524A7" w:rsidRDefault="00000000">
            <w:pPr>
              <w:pStyle w:val="Compact"/>
            </w:pPr>
            <w:r>
              <w:t>—</w:t>
            </w:r>
          </w:p>
        </w:tc>
      </w:tr>
      <w:tr w:rsidR="002524A7" w14:paraId="124A6941" w14:textId="77777777">
        <w:tc>
          <w:tcPr>
            <w:tcW w:w="0" w:type="auto"/>
          </w:tcPr>
          <w:p w14:paraId="5D2868DA" w14:textId="77777777" w:rsidR="002524A7" w:rsidRDefault="00000000">
            <w:pPr>
              <w:pStyle w:val="Compact"/>
            </w:pPr>
            <w:r>
              <w:rPr>
                <w:b/>
              </w:rPr>
              <w:t>Web</w:t>
            </w:r>
          </w:p>
        </w:tc>
        <w:tc>
          <w:tcPr>
            <w:tcW w:w="0" w:type="auto"/>
          </w:tcPr>
          <w:p w14:paraId="724B543A" w14:textId="77777777" w:rsidR="002524A7" w:rsidRDefault="00000000">
            <w:pPr>
              <w:pStyle w:val="Compact"/>
            </w:pPr>
            <w:r>
              <w:t>3000</w:t>
            </w:r>
          </w:p>
        </w:tc>
        <w:tc>
          <w:tcPr>
            <w:tcW w:w="0" w:type="auto"/>
          </w:tcPr>
          <w:p w14:paraId="4EEB1787" w14:textId="77777777" w:rsidR="002524A7" w:rsidRDefault="00000000">
            <w:pPr>
              <w:pStyle w:val="Compact"/>
            </w:pPr>
            <w:r>
              <w:t>—</w:t>
            </w:r>
          </w:p>
        </w:tc>
        <w:tc>
          <w:tcPr>
            <w:tcW w:w="0" w:type="auto"/>
          </w:tcPr>
          <w:p w14:paraId="2BF26398" w14:textId="77777777" w:rsidR="002524A7" w:rsidRDefault="00000000">
            <w:pPr>
              <w:pStyle w:val="Compact"/>
            </w:pPr>
            <w:r>
              <w:t>Application monopage React</w:t>
            </w:r>
          </w:p>
        </w:tc>
        <w:tc>
          <w:tcPr>
            <w:tcW w:w="0" w:type="auto"/>
          </w:tcPr>
          <w:p w14:paraId="0CE397FC" w14:textId="77777777" w:rsidR="002524A7" w:rsidRDefault="00000000">
            <w:pPr>
              <w:pStyle w:val="Compact"/>
            </w:pPr>
            <w:r>
              <w:t>—</w:t>
            </w:r>
          </w:p>
        </w:tc>
      </w:tr>
    </w:tbl>
    <w:p w14:paraId="4BB499C3" w14:textId="77777777" w:rsidR="002524A7" w:rsidRDefault="00000000">
      <w:pPr>
        <w:pStyle w:val="Corpsdetexte"/>
      </w:pPr>
      <w:r>
        <w:t>Le déséquilibre apparent — trente-huit entités pour HR Core contre neuf pour Social — reflète une réalité métier : la gestion des ressources humaines comporte intrinsèquement davantage d’états à modéliser que la publication de contenu interne.</w:t>
      </w:r>
    </w:p>
    <w:p w14:paraId="6A7B9BB0" w14:textId="77777777" w:rsidR="002524A7" w:rsidRDefault="00000000">
      <w:pPr>
        <w:pStyle w:val="Titre2"/>
      </w:pPr>
      <w:bookmarkStart w:id="180" w:name="Xc5cd702a07da76a463b1706811006ceca2a8a1a"/>
      <w:bookmarkStart w:id="181" w:name="_Toc238560251"/>
      <w:r>
        <w:lastRenderedPageBreak/>
        <w:t>5.3 Frontières de service et propriété des données</w:t>
      </w:r>
      <w:bookmarkEnd w:id="180"/>
      <w:bookmarkEnd w:id="181"/>
    </w:p>
    <w:p w14:paraId="2310A494" w14:textId="77777777" w:rsidR="002524A7" w:rsidRDefault="00000000">
      <w:pPr>
        <w:pStyle w:val="Titre3"/>
      </w:pPr>
      <w:bookmarkStart w:id="182" w:name="règle-de-propriété"/>
      <w:bookmarkStart w:id="183" w:name="_Toc238560252"/>
      <w:r>
        <w:t>5.3.1 Règle de propriété</w:t>
      </w:r>
      <w:bookmarkEnd w:id="182"/>
      <w:bookmarkEnd w:id="183"/>
    </w:p>
    <w:p w14:paraId="50867BFC" w14:textId="77777777" w:rsidR="002524A7" w:rsidRDefault="00000000">
      <w:pPr>
        <w:pStyle w:val="FirstParagraph"/>
      </w:pPr>
      <w:r>
        <w:t xml:space="preserve">La règle appliquée est stricte : </w:t>
      </w:r>
      <w:r>
        <w:rPr>
          <w:b/>
        </w:rPr>
        <w:t>une entité appartient à un seul service, qui est le seul à pouvoir la lire ou la modifier directement</w:t>
      </w:r>
      <w:r>
        <w:t>. Aucun service n’exécute de requête sur le schéma d’un autre. Cette règle est doublement garantie : au niveau applicatif, par l’interdiction d’importer du code d’un autre service ; au niveau du moteur, par des rôles PostgreSQL dépourvus de droits croisés.</w:t>
      </w:r>
    </w:p>
    <w:p w14:paraId="524F518E" w14:textId="77777777" w:rsidR="002524A7" w:rsidRDefault="00000000">
      <w:pPr>
        <w:pStyle w:val="Titre3"/>
      </w:pPr>
      <w:bookmarkStart w:id="184" w:name="références-inter-services"/>
      <w:bookmarkStart w:id="185" w:name="_Toc238560253"/>
      <w:r>
        <w:t>5.3.2 Références inter-services</w:t>
      </w:r>
      <w:bookmarkEnd w:id="184"/>
      <w:bookmarkEnd w:id="185"/>
    </w:p>
    <w:p w14:paraId="47F89AB7" w14:textId="77777777" w:rsidR="002524A7" w:rsidRDefault="00000000">
      <w:pPr>
        <w:pStyle w:val="FirstParagraph"/>
      </w:pPr>
      <w:r>
        <w:t>Cette règle soulève une difficulté classique : le service Social doit connaître l’auteur d’une annonce, qui est un employé géré par HR Core.</w:t>
      </w:r>
    </w:p>
    <w:p w14:paraId="27542810" w14:textId="77777777" w:rsidR="002524A7" w:rsidRDefault="00000000">
      <w:pPr>
        <w:pStyle w:val="Corpsdetexte"/>
      </w:pPr>
      <w:r>
        <w:t xml:space="preserve">La solution retenue consiste à stocker des </w:t>
      </w:r>
      <w:r>
        <w:rPr>
          <w:b/>
        </w:rPr>
        <w:t>références logiques</w:t>
      </w:r>
      <w:r>
        <w:t xml:space="preserve"> — de simples champs textuels contenant un identifiant — sans aucune clé étrangère au niveau de la base. L’intégrité est vérifiée au niveau applicatif, par appel REST lors de l’écriture, et les données d’affichage sont récupérées à la demande puis mises en cache.</w:t>
      </w:r>
    </w:p>
    <w:p w14:paraId="6291AF86" w14:textId="77777777" w:rsidR="002524A7" w:rsidRDefault="00000000">
      <w:pPr>
        <w:pStyle w:val="Corpsdetexte"/>
      </w:pPr>
      <w:r>
        <w:t>Ce choix comporte un coût assumé : la base ne garantit plus l’intégrité référentielle entre schémas. Il présente en contrepartie l’avantage de rendre les services réellement indépendants, y compris en cas de déploiement sur des instances distinctes.</w:t>
      </w:r>
    </w:p>
    <w:p w14:paraId="0A078CFD" w14:textId="77777777" w:rsidR="002524A7" w:rsidRDefault="00000000">
      <w:pPr>
        <w:pStyle w:val="Corpsdetexte"/>
      </w:pPr>
      <w:r>
        <w:t xml:space="preserve">Pour limiter le trafic engendré, chaque service consommateur dispose d’un client dédié intégrant un cache à durée de vie limitée. Le client </w:t>
      </w:r>
      <w:r>
        <w:rPr>
          <w:rStyle w:val="VerbatimChar"/>
        </w:rPr>
        <w:t>HrCoreClient</w:t>
      </w:r>
      <w:r>
        <w:t xml:space="preserve"> du service Social conserve ainsi soixante secondes les références d’employés, durée choisie comme compromis entre fraîcheur et volumétrie d’appels.</w:t>
      </w:r>
    </w:p>
    <w:p w14:paraId="5EB86933" w14:textId="77777777" w:rsidR="002524A7" w:rsidRDefault="00000000">
      <w:pPr>
        <w:pStyle w:val="Titre3"/>
      </w:pPr>
      <w:bookmarkStart w:id="186" w:name="matrice-des-appels-inter-services"/>
      <w:bookmarkStart w:id="187" w:name="_Toc238560254"/>
      <w:r>
        <w:t>5.3.3 Matrice des appels inter-services</w:t>
      </w:r>
      <w:bookmarkEnd w:id="186"/>
      <w:bookmarkEnd w:id="187"/>
    </w:p>
    <w:p w14:paraId="63A8B892" w14:textId="77777777" w:rsidR="002524A7" w:rsidRDefault="00000000">
      <w:pPr>
        <w:pStyle w:val="TableCaption"/>
      </w:pPr>
      <w:r>
        <w:t>Principaux flux inter-services</w:t>
      </w:r>
    </w:p>
    <w:tbl>
      <w:tblPr>
        <w:tblStyle w:val="Table"/>
        <w:tblW w:w="9000" w:type="dxa"/>
        <w:tblLook w:val="07E0" w:firstRow="1" w:lastRow="1" w:firstColumn="1" w:lastColumn="1" w:noHBand="1" w:noVBand="1"/>
      </w:tblPr>
      <w:tblGrid>
        <w:gridCol w:w="4152"/>
        <w:gridCol w:w="1729"/>
        <w:gridCol w:w="3119"/>
      </w:tblGrid>
      <w:tr w:rsidR="002524A7" w14:paraId="154A95DE" w14:textId="77777777">
        <w:tc>
          <w:tcPr>
            <w:tcW w:w="0" w:type="auto"/>
            <w:tcBorders>
              <w:bottom w:val="single" w:sz="0" w:space="0" w:color="auto"/>
            </w:tcBorders>
            <w:vAlign w:val="bottom"/>
          </w:tcPr>
          <w:p w14:paraId="5ABD9A38" w14:textId="77777777" w:rsidR="002524A7" w:rsidRDefault="00000000">
            <w:pPr>
              <w:pStyle w:val="Compact"/>
            </w:pPr>
            <w:r>
              <w:t>Besoin</w:t>
            </w:r>
          </w:p>
        </w:tc>
        <w:tc>
          <w:tcPr>
            <w:tcW w:w="0" w:type="auto"/>
            <w:tcBorders>
              <w:bottom w:val="single" w:sz="0" w:space="0" w:color="auto"/>
            </w:tcBorders>
            <w:vAlign w:val="bottom"/>
          </w:tcPr>
          <w:p w14:paraId="36D246BD" w14:textId="77777777" w:rsidR="002524A7" w:rsidRDefault="00000000">
            <w:pPr>
              <w:pStyle w:val="Compact"/>
            </w:pPr>
            <w:r>
              <w:t>Sens</w:t>
            </w:r>
          </w:p>
        </w:tc>
        <w:tc>
          <w:tcPr>
            <w:tcW w:w="0" w:type="auto"/>
            <w:tcBorders>
              <w:bottom w:val="single" w:sz="0" w:space="0" w:color="auto"/>
            </w:tcBorders>
            <w:vAlign w:val="bottom"/>
          </w:tcPr>
          <w:p w14:paraId="3BF085D2" w14:textId="77777777" w:rsidR="002524A7" w:rsidRDefault="00000000">
            <w:pPr>
              <w:pStyle w:val="Compact"/>
            </w:pPr>
            <w:r>
              <w:t>Mécanisme</w:t>
            </w:r>
          </w:p>
        </w:tc>
      </w:tr>
      <w:tr w:rsidR="002524A7" w14:paraId="0150DB55" w14:textId="77777777">
        <w:tc>
          <w:tcPr>
            <w:tcW w:w="0" w:type="auto"/>
          </w:tcPr>
          <w:p w14:paraId="6964318C" w14:textId="77777777" w:rsidR="002524A7" w:rsidRDefault="00000000">
            <w:pPr>
              <w:pStyle w:val="Compact"/>
            </w:pPr>
            <w:r>
              <w:t>Un agent consulte un profil employé</w:t>
            </w:r>
          </w:p>
        </w:tc>
        <w:tc>
          <w:tcPr>
            <w:tcW w:w="0" w:type="auto"/>
          </w:tcPr>
          <w:p w14:paraId="43CDC823" w14:textId="77777777" w:rsidR="002524A7" w:rsidRDefault="00000000">
            <w:pPr>
              <w:pStyle w:val="Compact"/>
            </w:pPr>
            <w:r>
              <w:t>AI → HR Core</w:t>
            </w:r>
          </w:p>
        </w:tc>
        <w:tc>
          <w:tcPr>
            <w:tcW w:w="0" w:type="auto"/>
          </w:tcPr>
          <w:p w14:paraId="4883BF5B" w14:textId="77777777" w:rsidR="002524A7" w:rsidRDefault="00000000">
            <w:pPr>
              <w:pStyle w:val="Compact"/>
            </w:pPr>
            <w:r>
              <w:rPr>
                <w:rStyle w:val="VerbatimChar"/>
              </w:rPr>
              <w:t>GET /employees/:id</w:t>
            </w:r>
          </w:p>
        </w:tc>
      </w:tr>
      <w:tr w:rsidR="002524A7" w14:paraId="2A968E26" w14:textId="77777777">
        <w:tc>
          <w:tcPr>
            <w:tcW w:w="0" w:type="auto"/>
          </w:tcPr>
          <w:p w14:paraId="15FAF41E" w14:textId="77777777" w:rsidR="002524A7" w:rsidRDefault="00000000">
            <w:pPr>
              <w:pStyle w:val="Compact"/>
            </w:pPr>
            <w:r>
              <w:t>Un agent consulte un solde de congés</w:t>
            </w:r>
          </w:p>
        </w:tc>
        <w:tc>
          <w:tcPr>
            <w:tcW w:w="0" w:type="auto"/>
          </w:tcPr>
          <w:p w14:paraId="5773EB21" w14:textId="77777777" w:rsidR="002524A7" w:rsidRDefault="00000000">
            <w:pPr>
              <w:pStyle w:val="Compact"/>
            </w:pPr>
            <w:r>
              <w:t>AI → HR Core</w:t>
            </w:r>
          </w:p>
        </w:tc>
        <w:tc>
          <w:tcPr>
            <w:tcW w:w="0" w:type="auto"/>
          </w:tcPr>
          <w:p w14:paraId="15103A3A" w14:textId="77777777" w:rsidR="002524A7" w:rsidRDefault="00000000">
            <w:pPr>
              <w:pStyle w:val="Compact"/>
            </w:pPr>
            <w:r>
              <w:rPr>
                <w:rStyle w:val="VerbatimChar"/>
              </w:rPr>
              <w:t>GET /leave-balances</w:t>
            </w:r>
          </w:p>
        </w:tc>
      </w:tr>
      <w:tr w:rsidR="002524A7" w14:paraId="4E466C3A" w14:textId="77777777">
        <w:tc>
          <w:tcPr>
            <w:tcW w:w="0" w:type="auto"/>
          </w:tcPr>
          <w:p w14:paraId="6CD821CB" w14:textId="77777777" w:rsidR="002524A7" w:rsidRDefault="00000000">
            <w:pPr>
              <w:pStyle w:val="Compact"/>
            </w:pPr>
            <w:r>
              <w:t>Un agent soumet une demande de congé</w:t>
            </w:r>
          </w:p>
        </w:tc>
        <w:tc>
          <w:tcPr>
            <w:tcW w:w="0" w:type="auto"/>
          </w:tcPr>
          <w:p w14:paraId="3A95485B" w14:textId="77777777" w:rsidR="002524A7" w:rsidRDefault="00000000">
            <w:pPr>
              <w:pStyle w:val="Compact"/>
            </w:pPr>
            <w:r>
              <w:t>AI → HR Core</w:t>
            </w:r>
          </w:p>
        </w:tc>
        <w:tc>
          <w:tcPr>
            <w:tcW w:w="0" w:type="auto"/>
          </w:tcPr>
          <w:p w14:paraId="0C059C36" w14:textId="77777777" w:rsidR="002524A7" w:rsidRDefault="00000000">
            <w:pPr>
              <w:pStyle w:val="Compact"/>
            </w:pPr>
            <w:r>
              <w:rPr>
                <w:rStyle w:val="VerbatimChar"/>
              </w:rPr>
              <w:t>POST /leave-requests</w:t>
            </w:r>
          </w:p>
        </w:tc>
      </w:tr>
      <w:tr w:rsidR="002524A7" w14:paraId="4FAC34C9" w14:textId="77777777">
        <w:tc>
          <w:tcPr>
            <w:tcW w:w="0" w:type="auto"/>
          </w:tcPr>
          <w:p w14:paraId="7EB2D824" w14:textId="77777777" w:rsidR="002524A7" w:rsidRDefault="00000000">
            <w:pPr>
              <w:pStyle w:val="Compact"/>
            </w:pPr>
            <w:r>
              <w:t>Un agent consulte les jours fériés</w:t>
            </w:r>
          </w:p>
        </w:tc>
        <w:tc>
          <w:tcPr>
            <w:tcW w:w="0" w:type="auto"/>
          </w:tcPr>
          <w:p w14:paraId="2E1ACC93" w14:textId="77777777" w:rsidR="002524A7" w:rsidRDefault="00000000">
            <w:pPr>
              <w:pStyle w:val="Compact"/>
            </w:pPr>
            <w:r>
              <w:t>AI → HR Core</w:t>
            </w:r>
          </w:p>
        </w:tc>
        <w:tc>
          <w:tcPr>
            <w:tcW w:w="0" w:type="auto"/>
          </w:tcPr>
          <w:p w14:paraId="5526E1AB" w14:textId="77777777" w:rsidR="002524A7" w:rsidRDefault="00000000">
            <w:pPr>
              <w:pStyle w:val="Compact"/>
            </w:pPr>
            <w:r>
              <w:rPr>
                <w:rStyle w:val="VerbatimChar"/>
              </w:rPr>
              <w:t>GET /holidays</w:t>
            </w:r>
          </w:p>
        </w:tc>
      </w:tr>
      <w:tr w:rsidR="002524A7" w14:paraId="1F91C1D6" w14:textId="77777777">
        <w:tc>
          <w:tcPr>
            <w:tcW w:w="0" w:type="auto"/>
          </w:tcPr>
          <w:p w14:paraId="1C71F0CB" w14:textId="77777777" w:rsidR="002524A7" w:rsidRDefault="00000000">
            <w:pPr>
              <w:pStyle w:val="Compact"/>
            </w:pPr>
            <w:r>
              <w:t>Le service Social affiche un nom d’auteur</w:t>
            </w:r>
          </w:p>
        </w:tc>
        <w:tc>
          <w:tcPr>
            <w:tcW w:w="0" w:type="auto"/>
          </w:tcPr>
          <w:p w14:paraId="5A2F5331" w14:textId="77777777" w:rsidR="002524A7" w:rsidRDefault="00000000">
            <w:pPr>
              <w:pStyle w:val="Compact"/>
            </w:pPr>
            <w:r>
              <w:t>Social → HR Core</w:t>
            </w:r>
          </w:p>
        </w:tc>
        <w:tc>
          <w:tcPr>
            <w:tcW w:w="0" w:type="auto"/>
          </w:tcPr>
          <w:p w14:paraId="64976886" w14:textId="77777777" w:rsidR="002524A7" w:rsidRDefault="00000000">
            <w:pPr>
              <w:pStyle w:val="Compact"/>
            </w:pPr>
            <w:r>
              <w:rPr>
                <w:rStyle w:val="VerbatimChar"/>
              </w:rPr>
              <w:t>GET /employees/:id</w:t>
            </w:r>
            <w:r>
              <w:t>, en cache</w:t>
            </w:r>
          </w:p>
        </w:tc>
      </w:tr>
      <w:tr w:rsidR="002524A7" w14:paraId="7AB8DCFF" w14:textId="77777777">
        <w:tc>
          <w:tcPr>
            <w:tcW w:w="0" w:type="auto"/>
          </w:tcPr>
          <w:p w14:paraId="35C5EA76" w14:textId="77777777" w:rsidR="002524A7" w:rsidRDefault="00000000">
            <w:pPr>
              <w:pStyle w:val="Compact"/>
            </w:pPr>
            <w:r>
              <w:t>Un agent consulte les documents approuvés</w:t>
            </w:r>
          </w:p>
        </w:tc>
        <w:tc>
          <w:tcPr>
            <w:tcW w:w="0" w:type="auto"/>
          </w:tcPr>
          <w:p w14:paraId="04C081CB" w14:textId="77777777" w:rsidR="002524A7" w:rsidRDefault="00000000">
            <w:pPr>
              <w:pStyle w:val="Compact"/>
            </w:pPr>
            <w:r>
              <w:t>AI → Social</w:t>
            </w:r>
          </w:p>
        </w:tc>
        <w:tc>
          <w:tcPr>
            <w:tcW w:w="0" w:type="auto"/>
          </w:tcPr>
          <w:p w14:paraId="684002D0" w14:textId="77777777" w:rsidR="002524A7" w:rsidRDefault="00000000">
            <w:pPr>
              <w:pStyle w:val="Compact"/>
            </w:pPr>
            <w:r>
              <w:rPr>
                <w:rStyle w:val="VerbatimChar"/>
              </w:rPr>
              <w:t>GET /documents</w:t>
            </w:r>
          </w:p>
        </w:tc>
      </w:tr>
      <w:tr w:rsidR="002524A7" w14:paraId="16FDBB6F" w14:textId="77777777">
        <w:tc>
          <w:tcPr>
            <w:tcW w:w="0" w:type="auto"/>
          </w:tcPr>
          <w:p w14:paraId="21031102" w14:textId="77777777" w:rsidR="002524A7" w:rsidRDefault="00000000">
            <w:pPr>
              <w:pStyle w:val="Compact"/>
            </w:pPr>
            <w:r>
              <w:t>Le dépôt d’un document déclenche l’indexation</w:t>
            </w:r>
          </w:p>
        </w:tc>
        <w:tc>
          <w:tcPr>
            <w:tcW w:w="0" w:type="auto"/>
          </w:tcPr>
          <w:p w14:paraId="0DB042A3" w14:textId="77777777" w:rsidR="002524A7" w:rsidRDefault="00000000">
            <w:pPr>
              <w:pStyle w:val="Compact"/>
            </w:pPr>
            <w:r>
              <w:t>Social → AI</w:t>
            </w:r>
          </w:p>
        </w:tc>
        <w:tc>
          <w:tcPr>
            <w:tcW w:w="0" w:type="auto"/>
          </w:tcPr>
          <w:p w14:paraId="3DF91093" w14:textId="77777777" w:rsidR="002524A7" w:rsidRDefault="00000000">
            <w:pPr>
              <w:pStyle w:val="Compact"/>
            </w:pPr>
            <w:r>
              <w:t xml:space="preserve">Événement </w:t>
            </w:r>
            <w:r>
              <w:rPr>
                <w:rStyle w:val="VerbatimChar"/>
              </w:rPr>
              <w:t>document.uploaded</w:t>
            </w:r>
          </w:p>
        </w:tc>
      </w:tr>
      <w:tr w:rsidR="002524A7" w14:paraId="13F45E80" w14:textId="77777777">
        <w:tc>
          <w:tcPr>
            <w:tcW w:w="0" w:type="auto"/>
          </w:tcPr>
          <w:p w14:paraId="1F0C579C" w14:textId="77777777" w:rsidR="002524A7" w:rsidRDefault="00000000">
            <w:pPr>
              <w:pStyle w:val="Compact"/>
            </w:pPr>
            <w:r>
              <w:t>Un administrateur consulte le journal des agents</w:t>
            </w:r>
          </w:p>
        </w:tc>
        <w:tc>
          <w:tcPr>
            <w:tcW w:w="0" w:type="auto"/>
          </w:tcPr>
          <w:p w14:paraId="3789BDAF" w14:textId="77777777" w:rsidR="002524A7" w:rsidRDefault="00000000">
            <w:pPr>
              <w:pStyle w:val="Compact"/>
            </w:pPr>
            <w:r>
              <w:t>Frontend → AI</w:t>
            </w:r>
          </w:p>
        </w:tc>
        <w:tc>
          <w:tcPr>
            <w:tcW w:w="0" w:type="auto"/>
          </w:tcPr>
          <w:p w14:paraId="3A3EBD63" w14:textId="77777777" w:rsidR="002524A7" w:rsidRDefault="00000000">
            <w:pPr>
              <w:pStyle w:val="Compact"/>
            </w:pPr>
            <w:r>
              <w:rPr>
                <w:rStyle w:val="VerbatimChar"/>
              </w:rPr>
              <w:t>GET /governance/task-logs</w:t>
            </w:r>
          </w:p>
        </w:tc>
      </w:tr>
    </w:tbl>
    <w:p w14:paraId="20DA1EAE" w14:textId="77777777" w:rsidR="002524A7" w:rsidRDefault="00000000">
      <w:pPr>
        <w:pStyle w:val="Titre2"/>
      </w:pPr>
      <w:bookmarkStart w:id="188" w:name="modèle-de-données"/>
      <w:bookmarkStart w:id="189" w:name="_Toc238560255"/>
      <w:r>
        <w:lastRenderedPageBreak/>
        <w:t>5.4 Modèle de données</w:t>
      </w:r>
      <w:bookmarkEnd w:id="188"/>
      <w:bookmarkEnd w:id="189"/>
    </w:p>
    <w:p w14:paraId="6AD7CC4E" w14:textId="77777777" w:rsidR="002524A7" w:rsidRDefault="00000000">
      <w:pPr>
        <w:pStyle w:val="Titre3"/>
      </w:pPr>
      <w:bookmarkStart w:id="190" w:name="vue-densemble-2"/>
      <w:bookmarkStart w:id="191" w:name="_Toc238560256"/>
      <w:r>
        <w:t>5.4.1 Vue d’ensemble</w:t>
      </w:r>
      <w:bookmarkEnd w:id="190"/>
      <w:bookmarkEnd w:id="191"/>
    </w:p>
    <w:p w14:paraId="73C5B708" w14:textId="77777777" w:rsidR="002524A7" w:rsidRDefault="00000000">
      <w:pPr>
        <w:pStyle w:val="FirstParagraph"/>
      </w:pPr>
      <w:r>
        <w:t xml:space="preserve">La plateforme totalise </w:t>
      </w:r>
      <w:r>
        <w:rPr>
          <w:b/>
        </w:rPr>
        <w:t>soixante entités</w:t>
      </w:r>
      <w:r>
        <w:t xml:space="preserve"> réparties sur trois schémas, accompagnées de soixante énumérations partagées.</w:t>
      </w:r>
    </w:p>
    <w:p w14:paraId="030BA0ED" w14:textId="77777777" w:rsidR="002524A7" w:rsidRDefault="00000000">
      <w:pPr>
        <w:pStyle w:val="TableCaption"/>
      </w:pPr>
      <w:r>
        <w:t>Volumétrie du modèle de données</w:t>
      </w:r>
    </w:p>
    <w:tbl>
      <w:tblPr>
        <w:tblStyle w:val="Table"/>
        <w:tblW w:w="9000" w:type="dxa"/>
        <w:tblLook w:val="07E0" w:firstRow="1" w:lastRow="1" w:firstColumn="1" w:lastColumn="1" w:noHBand="1" w:noVBand="1"/>
      </w:tblPr>
      <w:tblGrid>
        <w:gridCol w:w="2812"/>
        <w:gridCol w:w="2228"/>
        <w:gridCol w:w="3960"/>
      </w:tblGrid>
      <w:tr w:rsidR="002524A7" w14:paraId="39984F0F" w14:textId="77777777">
        <w:tc>
          <w:tcPr>
            <w:tcW w:w="0" w:type="auto"/>
            <w:tcBorders>
              <w:bottom w:val="single" w:sz="0" w:space="0" w:color="auto"/>
            </w:tcBorders>
            <w:vAlign w:val="bottom"/>
          </w:tcPr>
          <w:p w14:paraId="702950AD" w14:textId="77777777" w:rsidR="002524A7" w:rsidRDefault="00000000">
            <w:pPr>
              <w:pStyle w:val="Compact"/>
            </w:pPr>
            <w:r>
              <w:t>Schéma</w:t>
            </w:r>
          </w:p>
        </w:tc>
        <w:tc>
          <w:tcPr>
            <w:tcW w:w="0" w:type="auto"/>
            <w:tcBorders>
              <w:bottom w:val="single" w:sz="0" w:space="0" w:color="auto"/>
            </w:tcBorders>
            <w:vAlign w:val="bottom"/>
          </w:tcPr>
          <w:p w14:paraId="7C08FFF9" w14:textId="77777777" w:rsidR="002524A7" w:rsidRDefault="00000000">
            <w:pPr>
              <w:pStyle w:val="Compact"/>
            </w:pPr>
            <w:r>
              <w:t>Entités</w:t>
            </w:r>
          </w:p>
        </w:tc>
        <w:tc>
          <w:tcPr>
            <w:tcW w:w="0" w:type="auto"/>
            <w:tcBorders>
              <w:bottom w:val="single" w:sz="0" w:space="0" w:color="auto"/>
            </w:tcBorders>
            <w:vAlign w:val="bottom"/>
          </w:tcPr>
          <w:p w14:paraId="0050DF6F" w14:textId="77777777" w:rsidR="002524A7" w:rsidRDefault="00000000">
            <w:pPr>
              <w:pStyle w:val="Compact"/>
            </w:pPr>
            <w:r>
              <w:t>Énumérations</w:t>
            </w:r>
          </w:p>
        </w:tc>
      </w:tr>
      <w:tr w:rsidR="002524A7" w14:paraId="00B1561A" w14:textId="77777777">
        <w:tc>
          <w:tcPr>
            <w:tcW w:w="0" w:type="auto"/>
          </w:tcPr>
          <w:p w14:paraId="231DD2F6" w14:textId="77777777" w:rsidR="002524A7" w:rsidRDefault="00000000">
            <w:pPr>
              <w:pStyle w:val="Compact"/>
            </w:pPr>
            <w:r>
              <w:rPr>
                <w:rStyle w:val="VerbatimChar"/>
              </w:rPr>
              <w:t>hr_core</w:t>
            </w:r>
          </w:p>
        </w:tc>
        <w:tc>
          <w:tcPr>
            <w:tcW w:w="0" w:type="auto"/>
          </w:tcPr>
          <w:p w14:paraId="4A32E76E" w14:textId="77777777" w:rsidR="002524A7" w:rsidRDefault="00000000">
            <w:pPr>
              <w:pStyle w:val="Compact"/>
            </w:pPr>
            <w:r>
              <w:t>38</w:t>
            </w:r>
          </w:p>
        </w:tc>
        <w:tc>
          <w:tcPr>
            <w:tcW w:w="0" w:type="auto"/>
          </w:tcPr>
          <w:p w14:paraId="1DE54C6B" w14:textId="77777777" w:rsidR="002524A7" w:rsidRDefault="00000000">
            <w:pPr>
              <w:pStyle w:val="Compact"/>
            </w:pPr>
            <w:r>
              <w:t>37</w:t>
            </w:r>
          </w:p>
        </w:tc>
      </w:tr>
      <w:tr w:rsidR="002524A7" w14:paraId="56293D70" w14:textId="77777777">
        <w:tc>
          <w:tcPr>
            <w:tcW w:w="0" w:type="auto"/>
          </w:tcPr>
          <w:p w14:paraId="2E40E3E3" w14:textId="77777777" w:rsidR="002524A7" w:rsidRDefault="00000000">
            <w:pPr>
              <w:pStyle w:val="Compact"/>
            </w:pPr>
            <w:r>
              <w:rPr>
                <w:rStyle w:val="VerbatimChar"/>
              </w:rPr>
              <w:t>social</w:t>
            </w:r>
          </w:p>
        </w:tc>
        <w:tc>
          <w:tcPr>
            <w:tcW w:w="0" w:type="auto"/>
          </w:tcPr>
          <w:p w14:paraId="0A73370A" w14:textId="77777777" w:rsidR="002524A7" w:rsidRDefault="00000000">
            <w:pPr>
              <w:pStyle w:val="Compact"/>
            </w:pPr>
            <w:r>
              <w:t>9</w:t>
            </w:r>
          </w:p>
        </w:tc>
        <w:tc>
          <w:tcPr>
            <w:tcW w:w="0" w:type="auto"/>
          </w:tcPr>
          <w:p w14:paraId="011322C3" w14:textId="77777777" w:rsidR="002524A7" w:rsidRDefault="00000000">
            <w:pPr>
              <w:pStyle w:val="Compact"/>
            </w:pPr>
            <w:r>
              <w:t>8</w:t>
            </w:r>
          </w:p>
        </w:tc>
      </w:tr>
      <w:tr w:rsidR="002524A7" w14:paraId="2BB61AE5" w14:textId="77777777">
        <w:tc>
          <w:tcPr>
            <w:tcW w:w="0" w:type="auto"/>
          </w:tcPr>
          <w:p w14:paraId="0726C26D" w14:textId="77777777" w:rsidR="002524A7" w:rsidRDefault="00000000">
            <w:pPr>
              <w:pStyle w:val="Compact"/>
            </w:pPr>
            <w:r>
              <w:rPr>
                <w:rStyle w:val="VerbatimChar"/>
              </w:rPr>
              <w:t>ai_agent</w:t>
            </w:r>
          </w:p>
        </w:tc>
        <w:tc>
          <w:tcPr>
            <w:tcW w:w="0" w:type="auto"/>
          </w:tcPr>
          <w:p w14:paraId="74FD96ED" w14:textId="77777777" w:rsidR="002524A7" w:rsidRDefault="00000000">
            <w:pPr>
              <w:pStyle w:val="Compact"/>
            </w:pPr>
            <w:r>
              <w:t>13</w:t>
            </w:r>
          </w:p>
        </w:tc>
        <w:tc>
          <w:tcPr>
            <w:tcW w:w="0" w:type="auto"/>
          </w:tcPr>
          <w:p w14:paraId="3F93FF4E" w14:textId="77777777" w:rsidR="002524A7" w:rsidRDefault="00000000">
            <w:pPr>
              <w:pStyle w:val="Compact"/>
            </w:pPr>
            <w:r>
              <w:t>15</w:t>
            </w:r>
          </w:p>
        </w:tc>
      </w:tr>
      <w:tr w:rsidR="002524A7" w14:paraId="3F0F0567" w14:textId="77777777">
        <w:tc>
          <w:tcPr>
            <w:tcW w:w="0" w:type="auto"/>
          </w:tcPr>
          <w:p w14:paraId="04328894" w14:textId="77777777" w:rsidR="002524A7" w:rsidRDefault="00000000">
            <w:pPr>
              <w:pStyle w:val="Compact"/>
            </w:pPr>
            <w:r>
              <w:rPr>
                <w:b/>
              </w:rPr>
              <w:t>Total</w:t>
            </w:r>
          </w:p>
        </w:tc>
        <w:tc>
          <w:tcPr>
            <w:tcW w:w="0" w:type="auto"/>
          </w:tcPr>
          <w:p w14:paraId="21AE50E3" w14:textId="77777777" w:rsidR="002524A7" w:rsidRDefault="00000000">
            <w:pPr>
              <w:pStyle w:val="Compact"/>
            </w:pPr>
            <w:r>
              <w:rPr>
                <w:b/>
              </w:rPr>
              <w:t>60</w:t>
            </w:r>
          </w:p>
        </w:tc>
        <w:tc>
          <w:tcPr>
            <w:tcW w:w="0" w:type="auto"/>
          </w:tcPr>
          <w:p w14:paraId="3761D401" w14:textId="77777777" w:rsidR="002524A7" w:rsidRDefault="00000000">
            <w:pPr>
              <w:pStyle w:val="Compact"/>
            </w:pPr>
            <w:r>
              <w:rPr>
                <w:b/>
              </w:rPr>
              <w:t>60</w:t>
            </w:r>
          </w:p>
        </w:tc>
      </w:tr>
    </w:tbl>
    <w:p w14:paraId="3E4F0E7E" w14:textId="77777777" w:rsidR="002524A7" w:rsidRDefault="00000000">
      <w:pPr>
        <w:pStyle w:val="Titre3"/>
      </w:pPr>
      <w:bookmarkStart w:id="192" w:name="domaine-hr-core"/>
      <w:bookmarkStart w:id="193" w:name="_Toc238560257"/>
      <w:r>
        <w:t>5.4.2 Domaine HR Core</w:t>
      </w:r>
      <w:bookmarkEnd w:id="192"/>
      <w:bookmarkEnd w:id="193"/>
    </w:p>
    <w:p w14:paraId="79EBDBF3" w14:textId="77777777" w:rsidR="002524A7" w:rsidRDefault="00000000">
      <w:pPr>
        <w:pStyle w:val="FirstParagraph"/>
      </w:pPr>
      <w:r>
        <w:t>Les trente-huit entités du service RH s’organisent en huit domaines fonctionnels.</w:t>
      </w:r>
    </w:p>
    <w:p w14:paraId="6861F3DC" w14:textId="77777777" w:rsidR="002524A7" w:rsidRDefault="00000000">
      <w:pPr>
        <w:pStyle w:val="TableCaption"/>
      </w:pPr>
      <w:r>
        <w:t>Entités du service HR Core par domaine</w:t>
      </w:r>
    </w:p>
    <w:tbl>
      <w:tblPr>
        <w:tblStyle w:val="Table"/>
        <w:tblW w:w="9000" w:type="dxa"/>
        <w:tblLook w:val="07E0" w:firstRow="1" w:lastRow="1" w:firstColumn="1" w:lastColumn="1" w:noHBand="1" w:noVBand="1"/>
      </w:tblPr>
      <w:tblGrid>
        <w:gridCol w:w="2023"/>
        <w:gridCol w:w="6977"/>
      </w:tblGrid>
      <w:tr w:rsidR="002524A7" w14:paraId="5804B3CB" w14:textId="77777777">
        <w:tc>
          <w:tcPr>
            <w:tcW w:w="0" w:type="auto"/>
            <w:tcBorders>
              <w:bottom w:val="single" w:sz="0" w:space="0" w:color="auto"/>
            </w:tcBorders>
            <w:vAlign w:val="bottom"/>
          </w:tcPr>
          <w:p w14:paraId="10D51F0F" w14:textId="77777777" w:rsidR="002524A7" w:rsidRDefault="00000000">
            <w:pPr>
              <w:pStyle w:val="Compact"/>
            </w:pPr>
            <w:r>
              <w:t>Domaine</w:t>
            </w:r>
          </w:p>
        </w:tc>
        <w:tc>
          <w:tcPr>
            <w:tcW w:w="0" w:type="auto"/>
            <w:tcBorders>
              <w:bottom w:val="single" w:sz="0" w:space="0" w:color="auto"/>
            </w:tcBorders>
            <w:vAlign w:val="bottom"/>
          </w:tcPr>
          <w:p w14:paraId="5B1537A6" w14:textId="77777777" w:rsidR="002524A7" w:rsidRDefault="00000000">
            <w:pPr>
              <w:pStyle w:val="Compact"/>
            </w:pPr>
            <w:r>
              <w:t>Entités</w:t>
            </w:r>
          </w:p>
        </w:tc>
      </w:tr>
      <w:tr w:rsidR="002524A7" w14:paraId="09EB09AD" w14:textId="77777777">
        <w:tc>
          <w:tcPr>
            <w:tcW w:w="0" w:type="auto"/>
          </w:tcPr>
          <w:p w14:paraId="47726071" w14:textId="77777777" w:rsidR="002524A7" w:rsidRDefault="00000000">
            <w:pPr>
              <w:pStyle w:val="Compact"/>
            </w:pPr>
            <w:r>
              <w:t>Identités et habilitations</w:t>
            </w:r>
          </w:p>
        </w:tc>
        <w:tc>
          <w:tcPr>
            <w:tcW w:w="0" w:type="auto"/>
          </w:tcPr>
          <w:p w14:paraId="09EAA5E5" w14:textId="77777777" w:rsidR="002524A7" w:rsidRDefault="00000000">
            <w:pPr>
              <w:pStyle w:val="Compact"/>
            </w:pPr>
            <w:r>
              <w:rPr>
                <w:rStyle w:val="VerbatimChar"/>
              </w:rPr>
              <w:t>User</w:t>
            </w:r>
            <w:r>
              <w:t xml:space="preserve">, </w:t>
            </w:r>
            <w:r>
              <w:rPr>
                <w:rStyle w:val="VerbatimChar"/>
              </w:rPr>
              <w:t>Role</w:t>
            </w:r>
            <w:r>
              <w:t xml:space="preserve">, </w:t>
            </w:r>
            <w:r>
              <w:rPr>
                <w:rStyle w:val="VerbatimChar"/>
              </w:rPr>
              <w:t>Permission</w:t>
            </w:r>
            <w:r>
              <w:t xml:space="preserve">, </w:t>
            </w:r>
            <w:r>
              <w:rPr>
                <w:rStyle w:val="VerbatimChar"/>
              </w:rPr>
              <w:t>UserRole</w:t>
            </w:r>
            <w:r>
              <w:t xml:space="preserve">, </w:t>
            </w:r>
            <w:r>
              <w:rPr>
                <w:rStyle w:val="VerbatimChar"/>
              </w:rPr>
              <w:t>RolePermission</w:t>
            </w:r>
            <w:r>
              <w:t xml:space="preserve">, </w:t>
            </w:r>
            <w:r>
              <w:rPr>
                <w:rStyle w:val="VerbatimChar"/>
              </w:rPr>
              <w:t>Session</w:t>
            </w:r>
            <w:r>
              <w:t xml:space="preserve">, </w:t>
            </w:r>
            <w:r>
              <w:rPr>
                <w:rStyle w:val="VerbatimChar"/>
              </w:rPr>
              <w:t>PasswordResetToken</w:t>
            </w:r>
            <w:r>
              <w:t xml:space="preserve">, </w:t>
            </w:r>
            <w:r>
              <w:rPr>
                <w:rStyle w:val="VerbatimChar"/>
              </w:rPr>
              <w:t>SecurityEvent</w:t>
            </w:r>
            <w:r>
              <w:t xml:space="preserve">, </w:t>
            </w:r>
            <w:r>
              <w:rPr>
                <w:rStyle w:val="VerbatimChar"/>
              </w:rPr>
              <w:t>InviteToken</w:t>
            </w:r>
          </w:p>
        </w:tc>
      </w:tr>
      <w:tr w:rsidR="002524A7" w:rsidRPr="008013E9" w14:paraId="083A4615" w14:textId="77777777">
        <w:tc>
          <w:tcPr>
            <w:tcW w:w="0" w:type="auto"/>
          </w:tcPr>
          <w:p w14:paraId="18DEF044" w14:textId="77777777" w:rsidR="002524A7" w:rsidRDefault="00000000">
            <w:pPr>
              <w:pStyle w:val="Compact"/>
            </w:pPr>
            <w:r>
              <w:t>Organisation</w:t>
            </w:r>
          </w:p>
        </w:tc>
        <w:tc>
          <w:tcPr>
            <w:tcW w:w="0" w:type="auto"/>
          </w:tcPr>
          <w:p w14:paraId="3BB41FF1" w14:textId="77777777" w:rsidR="002524A7" w:rsidRPr="008013E9" w:rsidRDefault="00000000">
            <w:pPr>
              <w:pStyle w:val="Compact"/>
              <w:rPr>
                <w:lang w:val="en-US"/>
              </w:rPr>
            </w:pPr>
            <w:proofErr w:type="spellStart"/>
            <w:proofErr w:type="gramStart"/>
            <w:r w:rsidRPr="008013E9">
              <w:rPr>
                <w:rStyle w:val="VerbatimChar"/>
                <w:lang w:val="en-US"/>
              </w:rPr>
              <w:t>BusinessUnit</w:t>
            </w:r>
            <w:proofErr w:type="spellEnd"/>
            <w:proofErr w:type="gramEnd"/>
            <w:r w:rsidRPr="008013E9">
              <w:rPr>
                <w:lang w:val="en-US"/>
              </w:rPr>
              <w:t xml:space="preserve">, </w:t>
            </w:r>
            <w:r w:rsidRPr="008013E9">
              <w:rPr>
                <w:rStyle w:val="VerbatimChar"/>
                <w:lang w:val="en-US"/>
              </w:rPr>
              <w:t>Department</w:t>
            </w:r>
            <w:r w:rsidRPr="008013E9">
              <w:rPr>
                <w:lang w:val="en-US"/>
              </w:rPr>
              <w:t xml:space="preserve">, </w:t>
            </w:r>
            <w:r w:rsidRPr="008013E9">
              <w:rPr>
                <w:rStyle w:val="VerbatimChar"/>
                <w:lang w:val="en-US"/>
              </w:rPr>
              <w:t>Team</w:t>
            </w:r>
            <w:r w:rsidRPr="008013E9">
              <w:rPr>
                <w:lang w:val="en-US"/>
              </w:rPr>
              <w:t xml:space="preserve">, </w:t>
            </w:r>
            <w:r w:rsidRPr="008013E9">
              <w:rPr>
                <w:rStyle w:val="VerbatimChar"/>
                <w:lang w:val="en-US"/>
              </w:rPr>
              <w:t>Position</w:t>
            </w:r>
            <w:r w:rsidRPr="008013E9">
              <w:rPr>
                <w:lang w:val="en-US"/>
              </w:rPr>
              <w:t xml:space="preserve">, </w:t>
            </w:r>
            <w:proofErr w:type="spellStart"/>
            <w:r w:rsidRPr="008013E9">
              <w:rPr>
                <w:rStyle w:val="VerbatimChar"/>
                <w:lang w:val="en-US"/>
              </w:rPr>
              <w:t>PositionSkill</w:t>
            </w:r>
            <w:proofErr w:type="spellEnd"/>
          </w:p>
        </w:tc>
      </w:tr>
      <w:tr w:rsidR="002524A7" w14:paraId="4FDB5F2F" w14:textId="77777777">
        <w:tc>
          <w:tcPr>
            <w:tcW w:w="0" w:type="auto"/>
          </w:tcPr>
          <w:p w14:paraId="3E9F4BD3" w14:textId="77777777" w:rsidR="002524A7" w:rsidRDefault="00000000">
            <w:pPr>
              <w:pStyle w:val="Compact"/>
            </w:pPr>
            <w:r>
              <w:t>Employés</w:t>
            </w:r>
          </w:p>
        </w:tc>
        <w:tc>
          <w:tcPr>
            <w:tcW w:w="0" w:type="auto"/>
          </w:tcPr>
          <w:p w14:paraId="002CC056" w14:textId="77777777" w:rsidR="002524A7" w:rsidRDefault="00000000">
            <w:pPr>
              <w:pStyle w:val="Compact"/>
            </w:pPr>
            <w:r>
              <w:rPr>
                <w:rStyle w:val="VerbatimChar"/>
              </w:rPr>
              <w:t>Employee</w:t>
            </w:r>
            <w:r>
              <w:t xml:space="preserve">, </w:t>
            </w:r>
            <w:r>
              <w:rPr>
                <w:rStyle w:val="VerbatimChar"/>
              </w:rPr>
              <w:t>SalaryHistory</w:t>
            </w:r>
            <w:r>
              <w:t xml:space="preserve">, </w:t>
            </w:r>
            <w:r>
              <w:rPr>
                <w:rStyle w:val="VerbatimChar"/>
              </w:rPr>
              <w:t>PromotionRequest</w:t>
            </w:r>
          </w:p>
        </w:tc>
      </w:tr>
      <w:tr w:rsidR="002524A7" w14:paraId="51B4FB46" w14:textId="77777777">
        <w:tc>
          <w:tcPr>
            <w:tcW w:w="0" w:type="auto"/>
          </w:tcPr>
          <w:p w14:paraId="2DDF73E8" w14:textId="77777777" w:rsidR="002524A7" w:rsidRDefault="00000000">
            <w:pPr>
              <w:pStyle w:val="Compact"/>
            </w:pPr>
            <w:r>
              <w:t>Compétences</w:t>
            </w:r>
          </w:p>
        </w:tc>
        <w:tc>
          <w:tcPr>
            <w:tcW w:w="0" w:type="auto"/>
          </w:tcPr>
          <w:p w14:paraId="706E475F" w14:textId="77777777" w:rsidR="002524A7" w:rsidRDefault="00000000">
            <w:pPr>
              <w:pStyle w:val="Compact"/>
            </w:pPr>
            <w:r>
              <w:rPr>
                <w:rStyle w:val="VerbatimChar"/>
              </w:rPr>
              <w:t>Skill</w:t>
            </w:r>
            <w:r>
              <w:t xml:space="preserve">, </w:t>
            </w:r>
            <w:r>
              <w:rPr>
                <w:rStyle w:val="VerbatimChar"/>
              </w:rPr>
              <w:t>EmployeeSkill</w:t>
            </w:r>
            <w:r>
              <w:t xml:space="preserve">, </w:t>
            </w:r>
            <w:r>
              <w:rPr>
                <w:rStyle w:val="VerbatimChar"/>
              </w:rPr>
              <w:t>SkillHistory</w:t>
            </w:r>
          </w:p>
        </w:tc>
      </w:tr>
      <w:tr w:rsidR="002524A7" w:rsidRPr="008013E9" w14:paraId="175CC269" w14:textId="77777777">
        <w:tc>
          <w:tcPr>
            <w:tcW w:w="0" w:type="auto"/>
          </w:tcPr>
          <w:p w14:paraId="27189EB2" w14:textId="77777777" w:rsidR="002524A7" w:rsidRDefault="00000000">
            <w:pPr>
              <w:pStyle w:val="Compact"/>
            </w:pPr>
            <w:r>
              <w:t>Congés</w:t>
            </w:r>
          </w:p>
        </w:tc>
        <w:tc>
          <w:tcPr>
            <w:tcW w:w="0" w:type="auto"/>
          </w:tcPr>
          <w:p w14:paraId="768CEC93" w14:textId="77777777" w:rsidR="002524A7" w:rsidRPr="008013E9" w:rsidRDefault="00000000">
            <w:pPr>
              <w:pStyle w:val="Compact"/>
              <w:rPr>
                <w:lang w:val="en-US"/>
              </w:rPr>
            </w:pPr>
            <w:proofErr w:type="spellStart"/>
            <w:r w:rsidRPr="008013E9">
              <w:rPr>
                <w:rStyle w:val="VerbatimChar"/>
                <w:lang w:val="en-US"/>
              </w:rPr>
              <w:t>LeaveType</w:t>
            </w:r>
            <w:proofErr w:type="spellEnd"/>
            <w:r w:rsidRPr="008013E9">
              <w:rPr>
                <w:lang w:val="en-US"/>
              </w:rPr>
              <w:t xml:space="preserve">, </w:t>
            </w:r>
            <w:proofErr w:type="spellStart"/>
            <w:r w:rsidRPr="008013E9">
              <w:rPr>
                <w:rStyle w:val="VerbatimChar"/>
                <w:lang w:val="en-US"/>
              </w:rPr>
              <w:t>LeaveBalance</w:t>
            </w:r>
            <w:proofErr w:type="spellEnd"/>
            <w:r w:rsidRPr="008013E9">
              <w:rPr>
                <w:lang w:val="en-US"/>
              </w:rPr>
              <w:t xml:space="preserve">, </w:t>
            </w:r>
            <w:proofErr w:type="spellStart"/>
            <w:r w:rsidRPr="008013E9">
              <w:rPr>
                <w:rStyle w:val="VerbatimChar"/>
                <w:lang w:val="en-US"/>
              </w:rPr>
              <w:t>LeaveRequest</w:t>
            </w:r>
            <w:proofErr w:type="spellEnd"/>
            <w:r w:rsidRPr="008013E9">
              <w:rPr>
                <w:lang w:val="en-US"/>
              </w:rPr>
              <w:t xml:space="preserve">, </w:t>
            </w:r>
            <w:r w:rsidRPr="008013E9">
              <w:rPr>
                <w:rStyle w:val="VerbatimChar"/>
                <w:lang w:val="en-US"/>
              </w:rPr>
              <w:t>Holiday</w:t>
            </w:r>
            <w:r w:rsidRPr="008013E9">
              <w:rPr>
                <w:lang w:val="en-US"/>
              </w:rPr>
              <w:t xml:space="preserve">, </w:t>
            </w:r>
            <w:proofErr w:type="spellStart"/>
            <w:r w:rsidRPr="008013E9">
              <w:rPr>
                <w:rStyle w:val="VerbatimChar"/>
                <w:lang w:val="en-US"/>
              </w:rPr>
              <w:t>LeaveBalanceAdjustment</w:t>
            </w:r>
            <w:proofErr w:type="spellEnd"/>
            <w:r w:rsidRPr="008013E9">
              <w:rPr>
                <w:lang w:val="en-US"/>
              </w:rPr>
              <w:t xml:space="preserve">, </w:t>
            </w:r>
            <w:proofErr w:type="spellStart"/>
            <w:r w:rsidRPr="008013E9">
              <w:rPr>
                <w:rStyle w:val="VerbatimChar"/>
                <w:lang w:val="en-US"/>
              </w:rPr>
              <w:t>LeaveAccrualRun</w:t>
            </w:r>
            <w:proofErr w:type="spellEnd"/>
          </w:p>
        </w:tc>
      </w:tr>
      <w:tr w:rsidR="002524A7" w14:paraId="7A108C45" w14:textId="77777777">
        <w:tc>
          <w:tcPr>
            <w:tcW w:w="0" w:type="auto"/>
          </w:tcPr>
          <w:p w14:paraId="5C9AE520" w14:textId="77777777" w:rsidR="002524A7" w:rsidRDefault="00000000">
            <w:pPr>
              <w:pStyle w:val="Compact"/>
            </w:pPr>
            <w:r>
              <w:t>Performance</w:t>
            </w:r>
          </w:p>
        </w:tc>
        <w:tc>
          <w:tcPr>
            <w:tcW w:w="0" w:type="auto"/>
          </w:tcPr>
          <w:p w14:paraId="3D54D232" w14:textId="77777777" w:rsidR="002524A7" w:rsidRDefault="00000000">
            <w:pPr>
              <w:pStyle w:val="Compact"/>
            </w:pPr>
            <w:r>
              <w:rPr>
                <w:rStyle w:val="VerbatimChar"/>
              </w:rPr>
              <w:t>PerformanceReviewCycle</w:t>
            </w:r>
            <w:r>
              <w:t xml:space="preserve">, </w:t>
            </w:r>
            <w:r>
              <w:rPr>
                <w:rStyle w:val="VerbatimChar"/>
              </w:rPr>
              <w:t>PerformanceReview</w:t>
            </w:r>
            <w:r>
              <w:t xml:space="preserve">, </w:t>
            </w:r>
            <w:r>
              <w:rPr>
                <w:rStyle w:val="VerbatimChar"/>
              </w:rPr>
              <w:t>PerformanceReviewAudit</w:t>
            </w:r>
            <w:r>
              <w:t xml:space="preserve">, </w:t>
            </w:r>
            <w:r>
              <w:rPr>
                <w:rStyle w:val="VerbatimChar"/>
              </w:rPr>
              <w:t>PerformanceReviewSalaryFollowUp</w:t>
            </w:r>
          </w:p>
        </w:tc>
      </w:tr>
      <w:tr w:rsidR="002524A7" w:rsidRPr="008013E9" w14:paraId="0D7152D2" w14:textId="77777777">
        <w:tc>
          <w:tcPr>
            <w:tcW w:w="0" w:type="auto"/>
          </w:tcPr>
          <w:p w14:paraId="67E2378A" w14:textId="77777777" w:rsidR="002524A7" w:rsidRDefault="00000000">
            <w:pPr>
              <w:pStyle w:val="Compact"/>
            </w:pPr>
            <w:r>
              <w:t>Objectifs</w:t>
            </w:r>
          </w:p>
        </w:tc>
        <w:tc>
          <w:tcPr>
            <w:tcW w:w="0" w:type="auto"/>
          </w:tcPr>
          <w:p w14:paraId="6C79885D" w14:textId="77777777" w:rsidR="002524A7" w:rsidRPr="008013E9" w:rsidRDefault="00000000">
            <w:pPr>
              <w:pStyle w:val="Compact"/>
              <w:rPr>
                <w:lang w:val="en-US"/>
              </w:rPr>
            </w:pPr>
            <w:proofErr w:type="spellStart"/>
            <w:r w:rsidRPr="008013E9">
              <w:rPr>
                <w:rStyle w:val="VerbatimChar"/>
                <w:lang w:val="en-US"/>
              </w:rPr>
              <w:t>OkrCycle</w:t>
            </w:r>
            <w:proofErr w:type="spellEnd"/>
            <w:r w:rsidRPr="008013E9">
              <w:rPr>
                <w:lang w:val="en-US"/>
              </w:rPr>
              <w:t xml:space="preserve">, </w:t>
            </w:r>
            <w:r w:rsidRPr="008013E9">
              <w:rPr>
                <w:rStyle w:val="VerbatimChar"/>
                <w:lang w:val="en-US"/>
              </w:rPr>
              <w:t>Objective</w:t>
            </w:r>
            <w:r w:rsidRPr="008013E9">
              <w:rPr>
                <w:lang w:val="en-US"/>
              </w:rPr>
              <w:t xml:space="preserve">, </w:t>
            </w:r>
            <w:proofErr w:type="spellStart"/>
            <w:r w:rsidRPr="008013E9">
              <w:rPr>
                <w:rStyle w:val="VerbatimChar"/>
                <w:lang w:val="en-US"/>
              </w:rPr>
              <w:t>KeyResult</w:t>
            </w:r>
            <w:proofErr w:type="spellEnd"/>
            <w:r w:rsidRPr="008013E9">
              <w:rPr>
                <w:lang w:val="en-US"/>
              </w:rPr>
              <w:t xml:space="preserve">, </w:t>
            </w:r>
            <w:proofErr w:type="spellStart"/>
            <w:r w:rsidRPr="008013E9">
              <w:rPr>
                <w:rStyle w:val="VerbatimChar"/>
                <w:lang w:val="en-US"/>
              </w:rPr>
              <w:t>OkrCheckIn</w:t>
            </w:r>
            <w:proofErr w:type="spellEnd"/>
            <w:r w:rsidRPr="008013E9">
              <w:rPr>
                <w:lang w:val="en-US"/>
              </w:rPr>
              <w:t xml:space="preserve">, </w:t>
            </w:r>
            <w:proofErr w:type="spellStart"/>
            <w:r w:rsidRPr="008013E9">
              <w:rPr>
                <w:rStyle w:val="VerbatimChar"/>
                <w:lang w:val="en-US"/>
              </w:rPr>
              <w:t>KeyResultStatusHistory</w:t>
            </w:r>
            <w:proofErr w:type="spellEnd"/>
          </w:p>
        </w:tc>
      </w:tr>
      <w:tr w:rsidR="002524A7" w14:paraId="00A3D156" w14:textId="77777777">
        <w:tc>
          <w:tcPr>
            <w:tcW w:w="0" w:type="auto"/>
          </w:tcPr>
          <w:p w14:paraId="4F82FFA8" w14:textId="77777777" w:rsidR="002524A7" w:rsidRDefault="00000000">
            <w:pPr>
              <w:pStyle w:val="Compact"/>
            </w:pPr>
            <w:r>
              <w:t>Transverse</w:t>
            </w:r>
          </w:p>
        </w:tc>
        <w:tc>
          <w:tcPr>
            <w:tcW w:w="0" w:type="auto"/>
          </w:tcPr>
          <w:p w14:paraId="6F96A0CD" w14:textId="77777777" w:rsidR="002524A7" w:rsidRDefault="00000000">
            <w:pPr>
              <w:pStyle w:val="Compact"/>
            </w:pPr>
            <w:r>
              <w:rPr>
                <w:rStyle w:val="VerbatimChar"/>
              </w:rPr>
              <w:t>Notification</w:t>
            </w:r>
            <w:r>
              <w:t xml:space="preserve">, </w:t>
            </w:r>
            <w:r>
              <w:rPr>
                <w:rStyle w:val="VerbatimChar"/>
              </w:rPr>
              <w:t>ThresholdIndicator</w:t>
            </w:r>
            <w:r>
              <w:t xml:space="preserve">, </w:t>
            </w:r>
            <w:r>
              <w:rPr>
                <w:rStyle w:val="VerbatimChar"/>
              </w:rPr>
              <w:t>EnumMeta</w:t>
            </w:r>
          </w:p>
        </w:tc>
      </w:tr>
    </w:tbl>
    <w:p w14:paraId="27A28345" w14:textId="77777777" w:rsidR="002524A7" w:rsidRDefault="00000000">
      <w:pPr>
        <w:pStyle w:val="Corpsdetexte"/>
      </w:pPr>
      <w:r>
        <w:rPr>
          <w:i/>
        </w:rPr>
        <w:t>Figure 5.2 — Diagramme de classes du domaine HR Core (</w:t>
      </w:r>
      <w:r>
        <w:rPr>
          <w:rStyle w:val="VerbatimChar"/>
          <w:i/>
        </w:rPr>
        <w:t>docs/diagrams/core-hris-class-diagram.drawio</w:t>
      </w:r>
      <w:r>
        <w:rPr>
          <w:i/>
        </w:rPr>
        <w:t>)</w:t>
      </w:r>
    </w:p>
    <w:p w14:paraId="2092BC4C" w14:textId="77777777" w:rsidR="002524A7" w:rsidRDefault="00000000">
      <w:pPr>
        <w:pStyle w:val="Corpsdetexte"/>
      </w:pPr>
      <w:r>
        <w:t>Trois décisions de modélisation méritent d’être explicitées.</w:t>
      </w:r>
    </w:p>
    <w:p w14:paraId="384E6080" w14:textId="77777777" w:rsidR="002524A7" w:rsidRDefault="00000000">
      <w:pPr>
        <w:pStyle w:val="Corpsdetexte"/>
      </w:pPr>
      <w:r>
        <w:rPr>
          <w:b/>
        </w:rPr>
        <w:t xml:space="preserve">La séparation entre </w:t>
      </w:r>
      <w:r>
        <w:rPr>
          <w:rStyle w:val="VerbatimChar"/>
          <w:b/>
        </w:rPr>
        <w:t>LeaveBalance</w:t>
      </w:r>
      <w:r>
        <w:rPr>
          <w:b/>
        </w:rPr>
        <w:t xml:space="preserve"> et </w:t>
      </w:r>
      <w:r>
        <w:rPr>
          <w:rStyle w:val="VerbatimChar"/>
          <w:b/>
        </w:rPr>
        <w:t>LeaveRequest</w:t>
      </w:r>
      <w:r>
        <w:rPr>
          <w:b/>
        </w:rPr>
        <w:t>.</w:t>
      </w:r>
      <w:r>
        <w:t xml:space="preserve"> Le solde n’est pas recalculé à la demande par agrégation des requêtes ; il constitue une entité de premier rang portant quatre compteurs distincts : jours acquis, consommés, en attente et reportés. Ce choix privilégie la performance de lecture — un solde est consulté bien plus souvent qu’il n’est modifié — et rend l’acquisition périodique explicite plutôt qu’implicite.</w:t>
      </w:r>
    </w:p>
    <w:p w14:paraId="31D8E921" w14:textId="77777777" w:rsidR="002524A7" w:rsidRDefault="00000000">
      <w:pPr>
        <w:pStyle w:val="Corpsdetexte"/>
      </w:pPr>
      <w:r>
        <w:rPr>
          <w:b/>
        </w:rPr>
        <w:lastRenderedPageBreak/>
        <w:t xml:space="preserve">L’entité </w:t>
      </w:r>
      <w:r>
        <w:rPr>
          <w:rStyle w:val="VerbatimChar"/>
          <w:b/>
        </w:rPr>
        <w:t>LeaveAccrualRun</w:t>
      </w:r>
      <w:r>
        <w:rPr>
          <w:b/>
        </w:rPr>
        <w:t>.</w:t>
      </w:r>
      <w:r>
        <w:t xml:space="preserve"> Chaque exécution du traitement périodique d’acquisition est enregistrée. Sans cette trace, un incident sur le traitement mensuel serait indétectable autrement que par la constatation d’un solde erroné.</w:t>
      </w:r>
    </w:p>
    <w:p w14:paraId="697451E1" w14:textId="77777777" w:rsidR="002524A7" w:rsidRDefault="00000000">
      <w:pPr>
        <w:pStyle w:val="Corpsdetexte"/>
      </w:pPr>
      <w:r>
        <w:rPr>
          <w:b/>
        </w:rPr>
        <w:t>Les entités d’historisation dédiées.</w:t>
      </w:r>
      <w:r>
        <w:t xml:space="preserve"> </w:t>
      </w:r>
      <w:r>
        <w:rPr>
          <w:rStyle w:val="VerbatimChar"/>
        </w:rPr>
        <w:t>SkillHistory</w:t>
      </w:r>
      <w:r>
        <w:t xml:space="preserve">, </w:t>
      </w:r>
      <w:r>
        <w:rPr>
          <w:rStyle w:val="VerbatimChar"/>
        </w:rPr>
        <w:t>KeyResultStatusHistory</w:t>
      </w:r>
      <w:r>
        <w:t xml:space="preserve"> et </w:t>
      </w:r>
      <w:r>
        <w:rPr>
          <w:rStyle w:val="VerbatimChar"/>
        </w:rPr>
        <w:t>PerformanceReviewAudit</w:t>
      </w:r>
      <w:r>
        <w:t xml:space="preserve"> conservent l’évolution d’états dont la valeur courante ne suffit pas. Savoir qu’un résultat clé est aujourd’hui à risque est utile ; savoir qu’il l’est devenu il y a trois semaines l’est davantage.</w:t>
      </w:r>
    </w:p>
    <w:p w14:paraId="2E761C1A" w14:textId="77777777" w:rsidR="002524A7" w:rsidRDefault="00000000">
      <w:pPr>
        <w:pStyle w:val="Titre3"/>
      </w:pPr>
      <w:bookmarkStart w:id="194" w:name="domaine-social"/>
      <w:bookmarkStart w:id="195" w:name="_Toc238560258"/>
      <w:r>
        <w:t>5.4.3 Domaine Social</w:t>
      </w:r>
      <w:bookmarkEnd w:id="194"/>
      <w:bookmarkEnd w:id="195"/>
    </w:p>
    <w:p w14:paraId="0420D27D" w14:textId="77777777" w:rsidR="002524A7" w:rsidRDefault="00000000">
      <w:pPr>
        <w:pStyle w:val="TableCaption"/>
      </w:pPr>
      <w:r>
        <w:t>Entités du service Social</w:t>
      </w:r>
    </w:p>
    <w:tbl>
      <w:tblPr>
        <w:tblStyle w:val="Table"/>
        <w:tblW w:w="9000" w:type="dxa"/>
        <w:tblLook w:val="07E0" w:firstRow="1" w:lastRow="1" w:firstColumn="1" w:lastColumn="1" w:noHBand="1" w:noVBand="1"/>
      </w:tblPr>
      <w:tblGrid>
        <w:gridCol w:w="2503"/>
        <w:gridCol w:w="6497"/>
      </w:tblGrid>
      <w:tr w:rsidR="002524A7" w14:paraId="38222910" w14:textId="77777777">
        <w:tc>
          <w:tcPr>
            <w:tcW w:w="0" w:type="auto"/>
            <w:tcBorders>
              <w:bottom w:val="single" w:sz="0" w:space="0" w:color="auto"/>
            </w:tcBorders>
            <w:vAlign w:val="bottom"/>
          </w:tcPr>
          <w:p w14:paraId="7A37ABFF" w14:textId="77777777" w:rsidR="002524A7" w:rsidRDefault="00000000">
            <w:pPr>
              <w:pStyle w:val="Compact"/>
            </w:pPr>
            <w:r>
              <w:t>Entité</w:t>
            </w:r>
          </w:p>
        </w:tc>
        <w:tc>
          <w:tcPr>
            <w:tcW w:w="0" w:type="auto"/>
            <w:tcBorders>
              <w:bottom w:val="single" w:sz="0" w:space="0" w:color="auto"/>
            </w:tcBorders>
            <w:vAlign w:val="bottom"/>
          </w:tcPr>
          <w:p w14:paraId="44CE4461" w14:textId="77777777" w:rsidR="002524A7" w:rsidRDefault="00000000">
            <w:pPr>
              <w:pStyle w:val="Compact"/>
            </w:pPr>
            <w:r>
              <w:t>Rôle</w:t>
            </w:r>
          </w:p>
        </w:tc>
      </w:tr>
      <w:tr w:rsidR="002524A7" w14:paraId="1DE67FA8" w14:textId="77777777">
        <w:tc>
          <w:tcPr>
            <w:tcW w:w="0" w:type="auto"/>
          </w:tcPr>
          <w:p w14:paraId="118E0CE7" w14:textId="77777777" w:rsidR="002524A7" w:rsidRDefault="00000000">
            <w:pPr>
              <w:pStyle w:val="Compact"/>
            </w:pPr>
            <w:r>
              <w:rPr>
                <w:rStyle w:val="VerbatimChar"/>
              </w:rPr>
              <w:t>Announcement</w:t>
            </w:r>
          </w:p>
        </w:tc>
        <w:tc>
          <w:tcPr>
            <w:tcW w:w="0" w:type="auto"/>
          </w:tcPr>
          <w:p w14:paraId="1191B557" w14:textId="77777777" w:rsidR="002524A7" w:rsidRDefault="00000000">
            <w:pPr>
              <w:pStyle w:val="Compact"/>
            </w:pPr>
            <w:r>
              <w:t>Publication ciblée sur une audience, avec date d’expiration</w:t>
            </w:r>
          </w:p>
        </w:tc>
      </w:tr>
      <w:tr w:rsidR="002524A7" w14:paraId="2ABFAE45" w14:textId="77777777">
        <w:tc>
          <w:tcPr>
            <w:tcW w:w="0" w:type="auto"/>
          </w:tcPr>
          <w:p w14:paraId="2EBC1A96" w14:textId="77777777" w:rsidR="002524A7" w:rsidRDefault="00000000">
            <w:pPr>
              <w:pStyle w:val="Compact"/>
            </w:pPr>
            <w:r>
              <w:rPr>
                <w:rStyle w:val="VerbatimChar"/>
              </w:rPr>
              <w:t>Event</w:t>
            </w:r>
          </w:p>
        </w:tc>
        <w:tc>
          <w:tcPr>
            <w:tcW w:w="0" w:type="auto"/>
          </w:tcPr>
          <w:p w14:paraId="0154BC12" w14:textId="77777777" w:rsidR="002524A7" w:rsidRDefault="00000000">
            <w:pPr>
              <w:pStyle w:val="Compact"/>
            </w:pPr>
            <w:r>
              <w:t>Événement interne</w:t>
            </w:r>
          </w:p>
        </w:tc>
      </w:tr>
      <w:tr w:rsidR="002524A7" w14:paraId="351C67B0" w14:textId="77777777">
        <w:tc>
          <w:tcPr>
            <w:tcW w:w="0" w:type="auto"/>
          </w:tcPr>
          <w:p w14:paraId="168D5B98" w14:textId="77777777" w:rsidR="002524A7" w:rsidRDefault="00000000">
            <w:pPr>
              <w:pStyle w:val="Compact"/>
            </w:pPr>
            <w:r>
              <w:rPr>
                <w:rStyle w:val="VerbatimChar"/>
              </w:rPr>
              <w:t>EventAttendee</w:t>
            </w:r>
          </w:p>
        </w:tc>
        <w:tc>
          <w:tcPr>
            <w:tcW w:w="0" w:type="auto"/>
          </w:tcPr>
          <w:p w14:paraId="47FFA2FC" w14:textId="77777777" w:rsidR="002524A7" w:rsidRDefault="00000000">
            <w:pPr>
              <w:pStyle w:val="Compact"/>
            </w:pPr>
            <w:r>
              <w:t>Inscription et statut de participation</w:t>
            </w:r>
          </w:p>
        </w:tc>
      </w:tr>
      <w:tr w:rsidR="002524A7" w14:paraId="7D83111B" w14:textId="77777777">
        <w:tc>
          <w:tcPr>
            <w:tcW w:w="0" w:type="auto"/>
          </w:tcPr>
          <w:p w14:paraId="1DC2ADB2" w14:textId="77777777" w:rsidR="002524A7" w:rsidRDefault="00000000">
            <w:pPr>
              <w:pStyle w:val="Compact"/>
            </w:pPr>
            <w:r>
              <w:rPr>
                <w:rStyle w:val="VerbatimChar"/>
              </w:rPr>
              <w:t>EventReaction</w:t>
            </w:r>
          </w:p>
        </w:tc>
        <w:tc>
          <w:tcPr>
            <w:tcW w:w="0" w:type="auto"/>
          </w:tcPr>
          <w:p w14:paraId="508E4893" w14:textId="77777777" w:rsidR="002524A7" w:rsidRDefault="00000000">
            <w:pPr>
              <w:pStyle w:val="Compact"/>
            </w:pPr>
            <w:r>
              <w:t>Réaction à un événement</w:t>
            </w:r>
          </w:p>
        </w:tc>
      </w:tr>
      <w:tr w:rsidR="002524A7" w14:paraId="095E9EFA" w14:textId="77777777">
        <w:tc>
          <w:tcPr>
            <w:tcW w:w="0" w:type="auto"/>
          </w:tcPr>
          <w:p w14:paraId="2834339E" w14:textId="77777777" w:rsidR="002524A7" w:rsidRDefault="00000000">
            <w:pPr>
              <w:pStyle w:val="Compact"/>
            </w:pPr>
            <w:r>
              <w:rPr>
                <w:rStyle w:val="VerbatimChar"/>
              </w:rPr>
              <w:t>Document</w:t>
            </w:r>
          </w:p>
        </w:tc>
        <w:tc>
          <w:tcPr>
            <w:tcW w:w="0" w:type="auto"/>
          </w:tcPr>
          <w:p w14:paraId="75AD0325" w14:textId="77777777" w:rsidR="002524A7" w:rsidRDefault="00000000">
            <w:pPr>
              <w:pStyle w:val="Compact"/>
            </w:pPr>
            <w:r>
              <w:t>Document versionné, catégorisé, avec contrôle de visibilité</w:t>
            </w:r>
          </w:p>
        </w:tc>
      </w:tr>
      <w:tr w:rsidR="002524A7" w14:paraId="7907CAAA" w14:textId="77777777">
        <w:tc>
          <w:tcPr>
            <w:tcW w:w="0" w:type="auto"/>
          </w:tcPr>
          <w:p w14:paraId="0E058C1A" w14:textId="77777777" w:rsidR="002524A7" w:rsidRDefault="00000000">
            <w:pPr>
              <w:pStyle w:val="Compact"/>
            </w:pPr>
            <w:r>
              <w:rPr>
                <w:rStyle w:val="VerbatimChar"/>
              </w:rPr>
              <w:t>Feedback</w:t>
            </w:r>
          </w:p>
        </w:tc>
        <w:tc>
          <w:tcPr>
            <w:tcW w:w="0" w:type="auto"/>
          </w:tcPr>
          <w:p w14:paraId="05DC8C87" w14:textId="77777777" w:rsidR="002524A7" w:rsidRDefault="00000000">
            <w:pPr>
              <w:pStyle w:val="Compact"/>
            </w:pPr>
            <w:r>
              <w:t>Retour employé, éventuellement anonyme</w:t>
            </w:r>
          </w:p>
        </w:tc>
      </w:tr>
      <w:tr w:rsidR="002524A7" w14:paraId="77C3B89A" w14:textId="77777777">
        <w:tc>
          <w:tcPr>
            <w:tcW w:w="0" w:type="auto"/>
          </w:tcPr>
          <w:p w14:paraId="3AF6E1BB" w14:textId="77777777" w:rsidR="002524A7" w:rsidRDefault="00000000">
            <w:pPr>
              <w:pStyle w:val="Compact"/>
            </w:pPr>
            <w:r>
              <w:rPr>
                <w:rStyle w:val="VerbatimChar"/>
              </w:rPr>
              <w:t>EngagementSnapshot</w:t>
            </w:r>
          </w:p>
        </w:tc>
        <w:tc>
          <w:tcPr>
            <w:tcW w:w="0" w:type="auto"/>
          </w:tcPr>
          <w:p w14:paraId="2C3E9415" w14:textId="77777777" w:rsidR="002524A7" w:rsidRDefault="00000000">
            <w:pPr>
              <w:pStyle w:val="Compact"/>
            </w:pPr>
            <w:r>
              <w:t>Instantané agrégé d’engagement</w:t>
            </w:r>
          </w:p>
        </w:tc>
      </w:tr>
      <w:tr w:rsidR="002524A7" w14:paraId="7B673F69" w14:textId="77777777">
        <w:tc>
          <w:tcPr>
            <w:tcW w:w="0" w:type="auto"/>
          </w:tcPr>
          <w:p w14:paraId="2A8DD705" w14:textId="77777777" w:rsidR="002524A7" w:rsidRDefault="00000000">
            <w:pPr>
              <w:pStyle w:val="Compact"/>
            </w:pPr>
            <w:r>
              <w:rPr>
                <w:rStyle w:val="VerbatimChar"/>
              </w:rPr>
              <w:t>ExitSurvey</w:t>
            </w:r>
          </w:p>
        </w:tc>
        <w:tc>
          <w:tcPr>
            <w:tcW w:w="0" w:type="auto"/>
          </w:tcPr>
          <w:p w14:paraId="1E7EA406" w14:textId="77777777" w:rsidR="002524A7" w:rsidRDefault="00000000">
            <w:pPr>
              <w:pStyle w:val="Compact"/>
            </w:pPr>
            <w:r>
              <w:t>Enquête de départ</w:t>
            </w:r>
          </w:p>
        </w:tc>
      </w:tr>
      <w:tr w:rsidR="002524A7" w14:paraId="69FD7FCE" w14:textId="77777777">
        <w:tc>
          <w:tcPr>
            <w:tcW w:w="0" w:type="auto"/>
          </w:tcPr>
          <w:p w14:paraId="42F8990E" w14:textId="77777777" w:rsidR="002524A7" w:rsidRDefault="00000000">
            <w:pPr>
              <w:pStyle w:val="Compact"/>
            </w:pPr>
            <w:r>
              <w:rPr>
                <w:rStyle w:val="VerbatimChar"/>
              </w:rPr>
              <w:t>ExitSurveyResponse</w:t>
            </w:r>
          </w:p>
        </w:tc>
        <w:tc>
          <w:tcPr>
            <w:tcW w:w="0" w:type="auto"/>
          </w:tcPr>
          <w:p w14:paraId="561475F1" w14:textId="77777777" w:rsidR="002524A7" w:rsidRDefault="00000000">
            <w:pPr>
              <w:pStyle w:val="Compact"/>
            </w:pPr>
            <w:r>
              <w:t>Réponse à une enquête, dissociée du répondant</w:t>
            </w:r>
          </w:p>
        </w:tc>
      </w:tr>
    </w:tbl>
    <w:p w14:paraId="3D1CF932" w14:textId="77777777" w:rsidR="002524A7" w:rsidRDefault="00000000">
      <w:pPr>
        <w:pStyle w:val="Corpsdetexte"/>
      </w:pPr>
      <w:r>
        <w:t>Le mécanisme d’</w:t>
      </w:r>
      <w:r>
        <w:rPr>
          <w:b/>
        </w:rPr>
        <w:t>anonymat</w:t>
      </w:r>
      <w:r>
        <w:t xml:space="preserve"> appliqué aux retours et aux enquêtes de départ constitue une garantie technique et non une convention d’affichage. Lorsqu’un retour est marqué anonyme, l’identifiant de l’employé est stocké à la valeur nulle : l’information n’existe pas en base, ce qui la rend irrécupérable par quelque requête que ce soit. Cette conception est délibérée — un employé ne formule un retour sincère que si l’anonymat est structurellement garanti.</w:t>
      </w:r>
    </w:p>
    <w:p w14:paraId="1B90DA91" w14:textId="77777777" w:rsidR="002524A7" w:rsidRDefault="00000000">
      <w:pPr>
        <w:pStyle w:val="Titre3"/>
      </w:pPr>
      <w:bookmarkStart w:id="196" w:name="domaine-ai-agentic"/>
      <w:bookmarkStart w:id="197" w:name="_Toc238560259"/>
      <w:r>
        <w:t>5.4.4 Domaine AI Agentic</w:t>
      </w:r>
      <w:bookmarkEnd w:id="196"/>
      <w:bookmarkEnd w:id="197"/>
    </w:p>
    <w:p w14:paraId="1F1DB9A1" w14:textId="77777777" w:rsidR="002524A7" w:rsidRDefault="00000000">
      <w:pPr>
        <w:pStyle w:val="TableCaption"/>
      </w:pPr>
      <w:r>
        <w:t>Entités du service AI Agentic</w:t>
      </w:r>
    </w:p>
    <w:tbl>
      <w:tblPr>
        <w:tblStyle w:val="Table"/>
        <w:tblW w:w="9000" w:type="dxa"/>
        <w:tblLook w:val="07E0" w:firstRow="1" w:lastRow="1" w:firstColumn="1" w:lastColumn="1" w:noHBand="1" w:noVBand="1"/>
      </w:tblPr>
      <w:tblGrid>
        <w:gridCol w:w="3119"/>
        <w:gridCol w:w="5881"/>
      </w:tblGrid>
      <w:tr w:rsidR="002524A7" w14:paraId="4C5F594D" w14:textId="77777777">
        <w:tc>
          <w:tcPr>
            <w:tcW w:w="0" w:type="auto"/>
            <w:tcBorders>
              <w:bottom w:val="single" w:sz="0" w:space="0" w:color="auto"/>
            </w:tcBorders>
            <w:vAlign w:val="bottom"/>
          </w:tcPr>
          <w:p w14:paraId="52671DDE" w14:textId="77777777" w:rsidR="002524A7" w:rsidRDefault="00000000">
            <w:pPr>
              <w:pStyle w:val="Compact"/>
            </w:pPr>
            <w:r>
              <w:t>Entité</w:t>
            </w:r>
          </w:p>
        </w:tc>
        <w:tc>
          <w:tcPr>
            <w:tcW w:w="0" w:type="auto"/>
            <w:tcBorders>
              <w:bottom w:val="single" w:sz="0" w:space="0" w:color="auto"/>
            </w:tcBorders>
            <w:vAlign w:val="bottom"/>
          </w:tcPr>
          <w:p w14:paraId="58F1B952" w14:textId="77777777" w:rsidR="002524A7" w:rsidRDefault="00000000">
            <w:pPr>
              <w:pStyle w:val="Compact"/>
            </w:pPr>
            <w:r>
              <w:t>Rôle</w:t>
            </w:r>
          </w:p>
        </w:tc>
      </w:tr>
      <w:tr w:rsidR="002524A7" w14:paraId="07A99093" w14:textId="77777777">
        <w:tc>
          <w:tcPr>
            <w:tcW w:w="0" w:type="auto"/>
          </w:tcPr>
          <w:p w14:paraId="00F1C900" w14:textId="77777777" w:rsidR="002524A7" w:rsidRDefault="00000000">
            <w:pPr>
              <w:pStyle w:val="Compact"/>
            </w:pPr>
            <w:r>
              <w:rPr>
                <w:rStyle w:val="VerbatimChar"/>
              </w:rPr>
              <w:t>Conversation</w:t>
            </w:r>
          </w:p>
        </w:tc>
        <w:tc>
          <w:tcPr>
            <w:tcW w:w="0" w:type="auto"/>
          </w:tcPr>
          <w:p w14:paraId="56B8B94D" w14:textId="77777777" w:rsidR="002524A7" w:rsidRDefault="00000000">
            <w:pPr>
              <w:pStyle w:val="Compact"/>
            </w:pPr>
            <w:r>
              <w:t>Fil de discussion, avec résumé de contexte glissant</w:t>
            </w:r>
          </w:p>
        </w:tc>
      </w:tr>
      <w:tr w:rsidR="002524A7" w14:paraId="2C9A8AA2" w14:textId="77777777">
        <w:tc>
          <w:tcPr>
            <w:tcW w:w="0" w:type="auto"/>
          </w:tcPr>
          <w:p w14:paraId="0F1C0EED" w14:textId="77777777" w:rsidR="002524A7" w:rsidRDefault="00000000">
            <w:pPr>
              <w:pStyle w:val="Compact"/>
            </w:pPr>
            <w:r>
              <w:rPr>
                <w:rStyle w:val="VerbatimChar"/>
              </w:rPr>
              <w:t>Message</w:t>
            </w:r>
          </w:p>
        </w:tc>
        <w:tc>
          <w:tcPr>
            <w:tcW w:w="0" w:type="auto"/>
          </w:tcPr>
          <w:p w14:paraId="4275646D" w14:textId="77777777" w:rsidR="002524A7" w:rsidRDefault="00000000">
            <w:pPr>
              <w:pStyle w:val="Compact"/>
            </w:pPr>
            <w:r>
              <w:t>Message utilisateur ou assistant, avec statut</w:t>
            </w:r>
          </w:p>
        </w:tc>
      </w:tr>
      <w:tr w:rsidR="002524A7" w14:paraId="3DCF6041" w14:textId="77777777">
        <w:tc>
          <w:tcPr>
            <w:tcW w:w="0" w:type="auto"/>
          </w:tcPr>
          <w:p w14:paraId="3FC524F2" w14:textId="77777777" w:rsidR="002524A7" w:rsidRDefault="00000000">
            <w:pPr>
              <w:pStyle w:val="Compact"/>
            </w:pPr>
            <w:r>
              <w:rPr>
                <w:rStyle w:val="VerbatimChar"/>
              </w:rPr>
              <w:t>AgentTaskLog</w:t>
            </w:r>
          </w:p>
        </w:tc>
        <w:tc>
          <w:tcPr>
            <w:tcW w:w="0" w:type="auto"/>
          </w:tcPr>
          <w:p w14:paraId="09272552" w14:textId="77777777" w:rsidR="002524A7" w:rsidRDefault="00000000">
            <w:pPr>
              <w:pStyle w:val="Compact"/>
            </w:pPr>
            <w:r>
              <w:t>Journal d’audit : appels d’outils, décisions, statuts, consommation de jetons</w:t>
            </w:r>
          </w:p>
        </w:tc>
      </w:tr>
      <w:tr w:rsidR="002524A7" w14:paraId="42ACED03" w14:textId="77777777">
        <w:tc>
          <w:tcPr>
            <w:tcW w:w="0" w:type="auto"/>
          </w:tcPr>
          <w:p w14:paraId="57AC708F" w14:textId="77777777" w:rsidR="002524A7" w:rsidRDefault="00000000">
            <w:pPr>
              <w:pStyle w:val="Compact"/>
            </w:pPr>
            <w:r>
              <w:rPr>
                <w:rStyle w:val="VerbatimChar"/>
              </w:rPr>
              <w:t>AgentHandoff</w:t>
            </w:r>
          </w:p>
        </w:tc>
        <w:tc>
          <w:tcPr>
            <w:tcW w:w="0" w:type="auto"/>
          </w:tcPr>
          <w:p w14:paraId="0D66FAB7" w14:textId="77777777" w:rsidR="002524A7" w:rsidRDefault="00000000">
            <w:pPr>
              <w:pStyle w:val="Compact"/>
            </w:pPr>
            <w:r>
              <w:t>Passage de relais entre superviseur et spécialiste</w:t>
            </w:r>
          </w:p>
        </w:tc>
      </w:tr>
      <w:tr w:rsidR="002524A7" w14:paraId="4FD7B014" w14:textId="77777777">
        <w:tc>
          <w:tcPr>
            <w:tcW w:w="0" w:type="auto"/>
          </w:tcPr>
          <w:p w14:paraId="7F0D5E35" w14:textId="77777777" w:rsidR="002524A7" w:rsidRDefault="00000000">
            <w:pPr>
              <w:pStyle w:val="Compact"/>
            </w:pPr>
            <w:r>
              <w:rPr>
                <w:rStyle w:val="VerbatimChar"/>
              </w:rPr>
              <w:t>AgentNodeRun</w:t>
            </w:r>
          </w:p>
        </w:tc>
        <w:tc>
          <w:tcPr>
            <w:tcW w:w="0" w:type="auto"/>
          </w:tcPr>
          <w:p w14:paraId="3EE41A74" w14:textId="77777777" w:rsidR="002524A7" w:rsidRDefault="00000000">
            <w:pPr>
              <w:pStyle w:val="Compact"/>
            </w:pPr>
            <w:r>
              <w:t>Exécution d’un nœud du graphe</w:t>
            </w:r>
          </w:p>
        </w:tc>
      </w:tr>
      <w:tr w:rsidR="002524A7" w14:paraId="6B897F2D" w14:textId="77777777">
        <w:tc>
          <w:tcPr>
            <w:tcW w:w="0" w:type="auto"/>
          </w:tcPr>
          <w:p w14:paraId="208AC43D" w14:textId="77777777" w:rsidR="002524A7" w:rsidRDefault="00000000">
            <w:pPr>
              <w:pStyle w:val="Compact"/>
            </w:pPr>
            <w:r>
              <w:rPr>
                <w:rStyle w:val="VerbatimChar"/>
              </w:rPr>
              <w:t>ClarificationRequest</w:t>
            </w:r>
          </w:p>
        </w:tc>
        <w:tc>
          <w:tcPr>
            <w:tcW w:w="0" w:type="auto"/>
          </w:tcPr>
          <w:p w14:paraId="06970AE4" w14:textId="77777777" w:rsidR="002524A7" w:rsidRDefault="00000000">
            <w:pPr>
              <w:pStyle w:val="Compact"/>
            </w:pPr>
            <w:r>
              <w:t>Question de clarification en attente de réponse</w:t>
            </w:r>
          </w:p>
        </w:tc>
      </w:tr>
      <w:tr w:rsidR="002524A7" w14:paraId="12EDD9F5" w14:textId="77777777">
        <w:tc>
          <w:tcPr>
            <w:tcW w:w="0" w:type="auto"/>
          </w:tcPr>
          <w:p w14:paraId="14E0E3F3" w14:textId="77777777" w:rsidR="002524A7" w:rsidRDefault="00000000">
            <w:pPr>
              <w:pStyle w:val="Compact"/>
            </w:pPr>
            <w:r>
              <w:rPr>
                <w:rStyle w:val="VerbatimChar"/>
              </w:rPr>
              <w:t>HumanEscalation</w:t>
            </w:r>
          </w:p>
        </w:tc>
        <w:tc>
          <w:tcPr>
            <w:tcW w:w="0" w:type="auto"/>
          </w:tcPr>
          <w:p w14:paraId="1295ABD6" w14:textId="77777777" w:rsidR="002524A7" w:rsidRDefault="00000000">
            <w:pPr>
              <w:pStyle w:val="Compact"/>
            </w:pPr>
            <w:r>
              <w:t>Escalade vers un interlocuteur humain</w:t>
            </w:r>
          </w:p>
        </w:tc>
      </w:tr>
      <w:tr w:rsidR="002524A7" w14:paraId="056F84EB" w14:textId="77777777">
        <w:tc>
          <w:tcPr>
            <w:tcW w:w="0" w:type="auto"/>
          </w:tcPr>
          <w:p w14:paraId="49CF3BBC" w14:textId="77777777" w:rsidR="002524A7" w:rsidRDefault="00000000">
            <w:pPr>
              <w:pStyle w:val="Compact"/>
            </w:pPr>
            <w:r>
              <w:rPr>
                <w:rStyle w:val="VerbatimChar"/>
              </w:rPr>
              <w:t>AgentActionProposal</w:t>
            </w:r>
          </w:p>
        </w:tc>
        <w:tc>
          <w:tcPr>
            <w:tcW w:w="0" w:type="auto"/>
          </w:tcPr>
          <w:p w14:paraId="2E3369D3" w14:textId="77777777" w:rsidR="002524A7" w:rsidRDefault="00000000">
            <w:pPr>
              <w:pStyle w:val="Compact"/>
            </w:pPr>
            <w:r>
              <w:t>Proposition d’action en attente de confirmation</w:t>
            </w:r>
          </w:p>
        </w:tc>
      </w:tr>
      <w:tr w:rsidR="002524A7" w14:paraId="2178FC8E" w14:textId="77777777">
        <w:tc>
          <w:tcPr>
            <w:tcW w:w="0" w:type="auto"/>
          </w:tcPr>
          <w:p w14:paraId="224AE6DE" w14:textId="77777777" w:rsidR="002524A7" w:rsidRDefault="00000000">
            <w:pPr>
              <w:pStyle w:val="Compact"/>
            </w:pPr>
            <w:r>
              <w:rPr>
                <w:rStyle w:val="VerbatimChar"/>
              </w:rPr>
              <w:lastRenderedPageBreak/>
              <w:t>ScheduledFollowUp</w:t>
            </w:r>
          </w:p>
        </w:tc>
        <w:tc>
          <w:tcPr>
            <w:tcW w:w="0" w:type="auto"/>
          </w:tcPr>
          <w:p w14:paraId="2E878EAB" w14:textId="77777777" w:rsidR="002524A7" w:rsidRDefault="00000000">
            <w:pPr>
              <w:pStyle w:val="Compact"/>
            </w:pPr>
            <w:r>
              <w:t>Relance programmée</w:t>
            </w:r>
          </w:p>
        </w:tc>
      </w:tr>
      <w:tr w:rsidR="002524A7" w14:paraId="6B8F96E3" w14:textId="77777777">
        <w:tc>
          <w:tcPr>
            <w:tcW w:w="0" w:type="auto"/>
          </w:tcPr>
          <w:p w14:paraId="397DA389" w14:textId="77777777" w:rsidR="002524A7" w:rsidRDefault="00000000">
            <w:pPr>
              <w:pStyle w:val="Compact"/>
            </w:pPr>
            <w:r>
              <w:rPr>
                <w:rStyle w:val="VerbatimChar"/>
              </w:rPr>
              <w:t>KnowledgeItem</w:t>
            </w:r>
          </w:p>
        </w:tc>
        <w:tc>
          <w:tcPr>
            <w:tcW w:w="0" w:type="auto"/>
          </w:tcPr>
          <w:p w14:paraId="23F79158" w14:textId="77777777" w:rsidR="002524A7" w:rsidRDefault="00000000">
            <w:pPr>
              <w:pStyle w:val="Compact"/>
            </w:pPr>
            <w:r>
              <w:t>Élément de connaissance approuvé</w:t>
            </w:r>
          </w:p>
        </w:tc>
      </w:tr>
      <w:tr w:rsidR="002524A7" w14:paraId="1A6D0F58" w14:textId="77777777">
        <w:tc>
          <w:tcPr>
            <w:tcW w:w="0" w:type="auto"/>
          </w:tcPr>
          <w:p w14:paraId="7E9C6BF6" w14:textId="77777777" w:rsidR="002524A7" w:rsidRDefault="00000000">
            <w:pPr>
              <w:pStyle w:val="Compact"/>
            </w:pPr>
            <w:r>
              <w:rPr>
                <w:rStyle w:val="VerbatimChar"/>
              </w:rPr>
              <w:t>VectorDocument</w:t>
            </w:r>
          </w:p>
        </w:tc>
        <w:tc>
          <w:tcPr>
            <w:tcW w:w="0" w:type="auto"/>
          </w:tcPr>
          <w:p w14:paraId="51E6B2FA" w14:textId="77777777" w:rsidR="002524A7" w:rsidRDefault="00000000">
            <w:pPr>
              <w:pStyle w:val="Compact"/>
            </w:pPr>
            <w:r>
              <w:t>Fragment documentaire et son vecteur</w:t>
            </w:r>
          </w:p>
        </w:tc>
      </w:tr>
      <w:tr w:rsidR="002524A7" w14:paraId="11B3A0DE" w14:textId="77777777">
        <w:tc>
          <w:tcPr>
            <w:tcW w:w="0" w:type="auto"/>
          </w:tcPr>
          <w:p w14:paraId="64F2535F" w14:textId="77777777" w:rsidR="002524A7" w:rsidRDefault="00000000">
            <w:pPr>
              <w:pStyle w:val="Compact"/>
            </w:pPr>
            <w:r>
              <w:rPr>
                <w:rStyle w:val="VerbatimChar"/>
              </w:rPr>
              <w:t>ResponseFeedback</w:t>
            </w:r>
          </w:p>
        </w:tc>
        <w:tc>
          <w:tcPr>
            <w:tcW w:w="0" w:type="auto"/>
          </w:tcPr>
          <w:p w14:paraId="3F754A63" w14:textId="77777777" w:rsidR="002524A7" w:rsidRDefault="00000000">
            <w:pPr>
              <w:pStyle w:val="Compact"/>
            </w:pPr>
            <w:r>
              <w:t>Appréciation d’une réponse par l’utilisateur</w:t>
            </w:r>
          </w:p>
        </w:tc>
      </w:tr>
      <w:tr w:rsidR="002524A7" w14:paraId="644CFD61" w14:textId="77777777">
        <w:tc>
          <w:tcPr>
            <w:tcW w:w="0" w:type="auto"/>
          </w:tcPr>
          <w:p w14:paraId="332F2384" w14:textId="77777777" w:rsidR="002524A7" w:rsidRDefault="00000000">
            <w:pPr>
              <w:pStyle w:val="Compact"/>
            </w:pPr>
            <w:r>
              <w:rPr>
                <w:rStyle w:val="VerbatimChar"/>
              </w:rPr>
              <w:t>PermissionDecisionRecord</w:t>
            </w:r>
          </w:p>
        </w:tc>
        <w:tc>
          <w:tcPr>
            <w:tcW w:w="0" w:type="auto"/>
          </w:tcPr>
          <w:p w14:paraId="327241A4" w14:textId="77777777" w:rsidR="002524A7" w:rsidRDefault="00000000">
            <w:pPr>
              <w:pStyle w:val="Compact"/>
            </w:pPr>
            <w:r>
              <w:t>Trace d’une décision d’habilitation</w:t>
            </w:r>
          </w:p>
        </w:tc>
      </w:tr>
    </w:tbl>
    <w:p w14:paraId="78A1530B" w14:textId="77777777" w:rsidR="002524A7" w:rsidRDefault="00000000">
      <w:pPr>
        <w:pStyle w:val="Corpsdetexte"/>
      </w:pPr>
      <w:r>
        <w:t>La granularité de ce modèle appelle un commentaire. Il aurait été possible de tout consigner dans une table de journal unique. La séparation en entités distinctes — passage de relais, exécution de nœud, demande de clarification, escalade, décision d’habilitation — répond à une exigence de gouvernance : chacun de ces événements doit pouvoir être interrogé, dénombré et corrélé indépendamment. Un responsable de la conformité qui souhaite savoir combien de demandes ont été refusées pour dépassement d’habilitation, et lesquelles, doit obtenir cette réponse par une requête simple.</w:t>
      </w:r>
    </w:p>
    <w:p w14:paraId="5FFBC0E9" w14:textId="77777777" w:rsidR="002524A7" w:rsidRDefault="00000000">
      <w:pPr>
        <w:pStyle w:val="Titre3"/>
      </w:pPr>
      <w:bookmarkStart w:id="198" w:name="conventions-de-modélisation"/>
      <w:bookmarkStart w:id="199" w:name="_Toc238560260"/>
      <w:r>
        <w:t>5.4.5 Conventions de modélisation</w:t>
      </w:r>
      <w:bookmarkEnd w:id="198"/>
      <w:bookmarkEnd w:id="199"/>
    </w:p>
    <w:p w14:paraId="5824847B" w14:textId="77777777" w:rsidR="002524A7" w:rsidRDefault="00000000">
      <w:pPr>
        <w:pStyle w:val="FirstParagraph"/>
      </w:pPr>
      <w:r>
        <w:t>Les conventions suivantes ont été appliquées systématiquement :</w:t>
      </w:r>
    </w:p>
    <w:p w14:paraId="0BFB5AB9" w14:textId="77777777" w:rsidR="002524A7" w:rsidRDefault="00000000">
      <w:pPr>
        <w:pStyle w:val="Compact"/>
        <w:numPr>
          <w:ilvl w:val="0"/>
          <w:numId w:val="6"/>
        </w:numPr>
      </w:pPr>
      <w:r>
        <w:rPr>
          <w:b/>
        </w:rPr>
        <w:t>Identifiants UUID</w:t>
      </w:r>
      <w:r>
        <w:t xml:space="preserve"> sur toutes les entités, ce qui évite toute collision lors d’échanges inter-services et ne divulgue aucune information de volumétrie.</w:t>
      </w:r>
    </w:p>
    <w:p w14:paraId="44D41E3C" w14:textId="77777777" w:rsidR="002524A7" w:rsidRDefault="00000000">
      <w:pPr>
        <w:pStyle w:val="Compact"/>
        <w:numPr>
          <w:ilvl w:val="0"/>
          <w:numId w:val="6"/>
        </w:numPr>
      </w:pPr>
      <w:r>
        <w:rPr>
          <w:b/>
        </w:rPr>
        <w:t>Annotation de schéma explicite</w:t>
      </w:r>
      <w:r>
        <w:t xml:space="preserve"> sur chaque modèle.</w:t>
      </w:r>
    </w:p>
    <w:p w14:paraId="1898B206" w14:textId="77777777" w:rsidR="002524A7" w:rsidRDefault="00000000">
      <w:pPr>
        <w:pStyle w:val="Compact"/>
        <w:numPr>
          <w:ilvl w:val="0"/>
          <w:numId w:val="6"/>
        </w:numPr>
      </w:pPr>
      <w:r>
        <w:rPr>
          <w:b/>
        </w:rPr>
        <w:t xml:space="preserve">Nommage des tables en </w:t>
      </w:r>
      <w:r>
        <w:rPr>
          <w:rStyle w:val="VerbatimChar"/>
          <w:b/>
        </w:rPr>
        <w:t>snake_case</w:t>
      </w:r>
      <w:r>
        <w:t xml:space="preserve">, des champs en </w:t>
      </w:r>
      <w:r>
        <w:rPr>
          <w:rStyle w:val="VerbatimChar"/>
        </w:rPr>
        <w:t>camelCase</w:t>
      </w:r>
      <w:r>
        <w:t>.</w:t>
      </w:r>
    </w:p>
    <w:p w14:paraId="34F25BEF" w14:textId="77777777" w:rsidR="002524A7" w:rsidRDefault="00000000">
      <w:pPr>
        <w:pStyle w:val="Compact"/>
        <w:numPr>
          <w:ilvl w:val="0"/>
          <w:numId w:val="6"/>
        </w:numPr>
      </w:pPr>
      <w:r>
        <w:rPr>
          <w:b/>
        </w:rPr>
        <w:t>Suppression logique</w:t>
      </w:r>
      <w:r>
        <w:t xml:space="preserve"> par champ </w:t>
      </w:r>
      <w:r>
        <w:rPr>
          <w:rStyle w:val="VerbatimChar"/>
        </w:rPr>
        <w:t>deletedAt</w:t>
      </w:r>
      <w:r>
        <w:t xml:space="preserve"> sur les entités sensibles à l’audit.</w:t>
      </w:r>
    </w:p>
    <w:p w14:paraId="50BDABCD" w14:textId="77777777" w:rsidR="002524A7" w:rsidRDefault="00000000">
      <w:pPr>
        <w:pStyle w:val="Compact"/>
        <w:numPr>
          <w:ilvl w:val="0"/>
          <w:numId w:val="6"/>
        </w:numPr>
      </w:pPr>
      <w:r>
        <w:rPr>
          <w:b/>
        </w:rPr>
        <w:t>Absence de relation inter-schémas</w:t>
      </w:r>
      <w:r>
        <w:t xml:space="preserve"> ; seules des références logiques sont utilisées.</w:t>
      </w:r>
    </w:p>
    <w:p w14:paraId="1774B85C" w14:textId="77777777" w:rsidR="002524A7" w:rsidRDefault="00000000">
      <w:pPr>
        <w:pStyle w:val="Titre2"/>
      </w:pPr>
      <w:bookmarkStart w:id="200" w:name="communication-inter-services"/>
      <w:bookmarkStart w:id="201" w:name="_Toc238560261"/>
      <w:r>
        <w:t>5.5 Communication inter-services</w:t>
      </w:r>
      <w:bookmarkEnd w:id="200"/>
      <w:bookmarkEnd w:id="201"/>
    </w:p>
    <w:p w14:paraId="73D14F93" w14:textId="77777777" w:rsidR="002524A7" w:rsidRDefault="00000000">
      <w:pPr>
        <w:pStyle w:val="Titre3"/>
      </w:pPr>
      <w:bookmarkStart w:id="202" w:name="deux-mécanismes-complémentaires"/>
      <w:bookmarkStart w:id="203" w:name="_Toc238560262"/>
      <w:r>
        <w:t>5.5.1 Deux mécanismes complémentaires</w:t>
      </w:r>
      <w:bookmarkEnd w:id="202"/>
      <w:bookmarkEnd w:id="203"/>
    </w:p>
    <w:p w14:paraId="3FE6B669" w14:textId="77777777" w:rsidR="002524A7" w:rsidRDefault="00000000">
      <w:pPr>
        <w:pStyle w:val="FirstParagraph"/>
      </w:pPr>
      <w:r>
        <w:t>La communication entre services emprunte deux voies aux propriétés distinctes.</w:t>
      </w:r>
    </w:p>
    <w:p w14:paraId="10F0A54D" w14:textId="77777777" w:rsidR="002524A7" w:rsidRDefault="00000000">
      <w:pPr>
        <w:pStyle w:val="Corpsdetexte"/>
      </w:pPr>
      <w:r>
        <w:t xml:space="preserve">Les </w:t>
      </w:r>
      <w:r>
        <w:rPr>
          <w:b/>
        </w:rPr>
        <w:t>appels REST synchrones</w:t>
      </w:r>
      <w:r>
        <w:t xml:space="preserve"> sont utilisés lorsque l’appelant a besoin d’une réponse pour poursuivre : un agent qui doit connaître un solde avant de calculer une proposition ne peut pas continuer sans cette information.</w:t>
      </w:r>
    </w:p>
    <w:p w14:paraId="7B023590" w14:textId="77777777" w:rsidR="002524A7" w:rsidRDefault="00000000">
      <w:pPr>
        <w:pStyle w:val="Corpsdetexte"/>
      </w:pPr>
      <w:r>
        <w:t xml:space="preserve">Les </w:t>
      </w:r>
      <w:r>
        <w:rPr>
          <w:b/>
        </w:rPr>
        <w:t>événements de domaine asynchrones</w:t>
      </w:r>
      <w:r>
        <w:t xml:space="preserve"> sont utilisés lorsque l’émetteur n’attend rien en retour : le dépôt d’un document doit déclencher son indexation, mais la réussite du dépôt ne dépend pas de celle de l’indexation.</w:t>
      </w:r>
    </w:p>
    <w:p w14:paraId="1ECDD72A" w14:textId="77777777" w:rsidR="002524A7" w:rsidRDefault="00000000">
      <w:pPr>
        <w:pStyle w:val="Titre3"/>
      </w:pPr>
      <w:bookmarkStart w:id="204" w:name="abstraction-du-bus-dévénements"/>
      <w:bookmarkStart w:id="205" w:name="_Toc238560263"/>
      <w:r>
        <w:t>5.5.2 Abstraction du bus d’événements</w:t>
      </w:r>
      <w:bookmarkEnd w:id="204"/>
      <w:bookmarkEnd w:id="205"/>
    </w:p>
    <w:p w14:paraId="59C437DA" w14:textId="77777777" w:rsidR="002524A7" w:rsidRDefault="00000000">
      <w:pPr>
        <w:pStyle w:val="FirstParagraph"/>
      </w:pPr>
      <w:r>
        <w:t xml:space="preserve">Le bus d’événements est masqué derrière une interface </w:t>
      </w:r>
      <w:r>
        <w:rPr>
          <w:rStyle w:val="VerbatimChar"/>
        </w:rPr>
        <w:t>IEventBus</w:t>
      </w:r>
      <w:r>
        <w:t xml:space="preserve"> définie dans le paquet partagé. L’implémentation actuelle fonctionne en mémoire, ce qui suffit à la phase de développement et au déploiement mono-instance.</w:t>
      </w:r>
    </w:p>
    <w:p w14:paraId="579F9EFB" w14:textId="77777777" w:rsidR="002524A7" w:rsidRDefault="00000000">
      <w:pPr>
        <w:pStyle w:val="Corpsdetexte"/>
      </w:pPr>
      <w:r>
        <w:t xml:space="preserve">L’intérêt de cette abstraction est de rendre la migration vers un intergiciel de messagerie distribué possible sans modification de la logique métier : seule l’implémentation de </w:t>
      </w:r>
      <w:r>
        <w:lastRenderedPageBreak/>
        <w:t>l’interface serait remplacée. Cette anticipation a un coût nul en développement et une valeur élevée en évolutivité.</w:t>
      </w:r>
    </w:p>
    <w:p w14:paraId="21A2D588" w14:textId="77777777" w:rsidR="002524A7" w:rsidRDefault="00000000">
      <w:pPr>
        <w:pStyle w:val="Corpsdetexte"/>
      </w:pPr>
      <w:r>
        <w:t>Un événement de domaine est structuré comme suit :</w:t>
      </w:r>
    </w:p>
    <w:p w14:paraId="7EE68DC8" w14:textId="77777777" w:rsidR="002524A7" w:rsidRDefault="00000000">
      <w:pPr>
        <w:pStyle w:val="SourceCode"/>
      </w:pPr>
      <w:r>
        <w:rPr>
          <w:rStyle w:val="NormalTok"/>
        </w:rPr>
        <w:t>interface DomainEvent</w:t>
      </w:r>
      <w:r>
        <w:rPr>
          <w:rStyle w:val="OperatorTok"/>
        </w:rPr>
        <w:t>&lt;</w:t>
      </w:r>
      <w:r>
        <w:rPr>
          <w:rStyle w:val="NormalTok"/>
        </w:rPr>
        <w:t>T</w:t>
      </w:r>
      <w:r>
        <w:rPr>
          <w:rStyle w:val="OperatorTok"/>
        </w:rPr>
        <w:t>&gt;</w:t>
      </w:r>
      <w:r>
        <w:rPr>
          <w:rStyle w:val="NormalTok"/>
        </w:rPr>
        <w:t xml:space="preserve"> {</w:t>
      </w:r>
      <w:r>
        <w:br/>
      </w:r>
      <w:r>
        <w:rPr>
          <w:rStyle w:val="NormalTok"/>
        </w:rPr>
        <w:t xml:space="preserve">  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UUID — sert de clé d'idempotence</w:t>
      </w:r>
      <w: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'leave.approved'</w:t>
      </w:r>
      <w:r>
        <w:br/>
      </w:r>
      <w:r>
        <w:rPr>
          <w:rStyle w:val="NormalTok"/>
        </w:rPr>
        <w:t xml:space="preserve">  source</w:t>
      </w:r>
      <w:r>
        <w:rPr>
          <w:rStyle w:val="OperatorTok"/>
        </w:rPr>
        <w:t>:</w:t>
      </w:r>
      <w:r>
        <w:rPr>
          <w:rStyle w:val="NormalTok"/>
        </w:rPr>
        <w:t xml:space="preserve"> ServiceName</w:t>
      </w:r>
      <w:r>
        <w:rPr>
          <w:rStyle w:val="OperatorTok"/>
        </w:rPr>
        <w:t>;</w:t>
      </w:r>
      <w:r>
        <w:rPr>
          <w:rStyle w:val="NormalTok"/>
        </w:rPr>
        <w:t xml:space="preserve">     </w:t>
      </w:r>
      <w:r>
        <w:rPr>
          <w:rStyle w:val="CommentTok"/>
        </w:rPr>
        <w:t>// service émetteur</w:t>
      </w:r>
      <w:r>
        <w:br/>
      </w:r>
      <w:r>
        <w:rPr>
          <w:rStyle w:val="NormalTok"/>
        </w:rPr>
        <w:t xml:space="preserve">  timestamp</w:t>
      </w:r>
      <w:r>
        <w:rPr>
          <w:rStyle w:val="OperatorTok"/>
        </w:rPr>
        <w:t>:</w:t>
      </w:r>
      <w:r>
        <w:rPr>
          <w:rStyle w:val="NormalTok"/>
        </w:rPr>
        <w:t xml:space="preserve"> Date</w:t>
      </w:r>
      <w:r>
        <w:rPr>
          <w:rStyle w:val="OperatorTok"/>
        </w:rPr>
        <w:t>;</w:t>
      </w:r>
      <w:r>
        <w:br/>
      </w:r>
      <w:r>
        <w:rPr>
          <w:rStyle w:val="NormalTok"/>
        </w:rPr>
        <w:t xml:space="preserve">  payload</w:t>
      </w:r>
      <w:r>
        <w:rPr>
          <w:rStyle w:val="OperatorTok"/>
        </w:rPr>
        <w:t>:</w:t>
      </w:r>
      <w:r>
        <w:rPr>
          <w:rStyle w:val="NormalTok"/>
        </w:rPr>
        <w:t xml:space="preserve"> T</w:t>
      </w:r>
      <w:r>
        <w:rPr>
          <w:rStyle w:val="OperatorTok"/>
        </w:rPr>
        <w:t>;</w:t>
      </w:r>
      <w:r>
        <w:br/>
      </w:r>
      <w:r>
        <w:rPr>
          <w:rStyle w:val="NormalTok"/>
        </w:rPr>
        <w:t xml:space="preserve">  metadata</w:t>
      </w:r>
      <w:r>
        <w:rPr>
          <w:rStyle w:val="OperatorTok"/>
        </w:rPr>
        <w:t>:</w:t>
      </w:r>
      <w:r>
        <w:rPr>
          <w:rStyle w:val="NormalTok"/>
        </w:rPr>
        <w:t xml:space="preserve"> {</w:t>
      </w:r>
      <w:r>
        <w:br/>
      </w:r>
      <w:r>
        <w:rPr>
          <w:rStyle w:val="NormalTok"/>
        </w:rPr>
        <w:t xml:space="preserve">    userId</w:t>
      </w:r>
      <w:r>
        <w:rPr>
          <w:rStyle w:val="OperatorTok"/>
        </w:rPr>
        <w:t>:</w:t>
      </w:r>
      <w:r>
        <w:rPr>
          <w:rStyle w:val="NormalTok"/>
        </w:rPr>
        <w:t xml:space="preserve"> </w:t>
      </w:r>
      <w:r>
        <w:rPr>
          <w:rStyle w:val="DataTypeTok"/>
        </w:rPr>
        <w:t>string</w:t>
      </w:r>
      <w:r>
        <w:rPr>
          <w:rStyle w:val="OperatorTok"/>
        </w:rPr>
        <w:t>;</w:t>
      </w:r>
      <w:r>
        <w:br/>
      </w:r>
      <w:r>
        <w:rPr>
          <w:rStyle w:val="NormalTok"/>
        </w:rPr>
        <w:t xml:space="preserve">    correlationId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propagé de bout en bout</w:t>
      </w:r>
      <w:r>
        <w:br/>
      </w:r>
      <w:r>
        <w:rPr>
          <w:rStyle w:val="NormalTok"/>
        </w:rPr>
        <w:t xml:space="preserve">  }</w:t>
      </w:r>
      <w:r>
        <w:rPr>
          <w:rStyle w:val="OperatorTok"/>
        </w:rPr>
        <w:t>;</w:t>
      </w:r>
      <w:r>
        <w:br/>
      </w:r>
      <w:r>
        <w:rPr>
          <w:rStyle w:val="NormalTok"/>
        </w:rPr>
        <w:t>}</w:t>
      </w:r>
    </w:p>
    <w:p w14:paraId="6DDA2784" w14:textId="77777777" w:rsidR="002524A7" w:rsidRDefault="00000000">
      <w:pPr>
        <w:pStyle w:val="Titre3"/>
      </w:pPr>
      <w:bookmarkStart w:id="206" w:name="catalogue-des-événements"/>
      <w:bookmarkStart w:id="207" w:name="_Toc238560264"/>
      <w:r>
        <w:t>5.5.3 Catalogue des événements</w:t>
      </w:r>
      <w:bookmarkEnd w:id="206"/>
      <w:bookmarkEnd w:id="207"/>
    </w:p>
    <w:p w14:paraId="652AE884" w14:textId="77777777" w:rsidR="002524A7" w:rsidRDefault="00000000">
      <w:pPr>
        <w:pStyle w:val="TableCaption"/>
      </w:pPr>
      <w:r>
        <w:t>Catalogue des principaux événements de domaine</w:t>
      </w:r>
    </w:p>
    <w:tbl>
      <w:tblPr>
        <w:tblStyle w:val="Table"/>
        <w:tblW w:w="9000" w:type="dxa"/>
        <w:tblLook w:val="07E0" w:firstRow="1" w:lastRow="1" w:firstColumn="1" w:lastColumn="1" w:noHBand="1" w:noVBand="1"/>
      </w:tblPr>
      <w:tblGrid>
        <w:gridCol w:w="3603"/>
        <w:gridCol w:w="1183"/>
        <w:gridCol w:w="1893"/>
        <w:gridCol w:w="2321"/>
      </w:tblGrid>
      <w:tr w:rsidR="002524A7" w14:paraId="5BC842B1" w14:textId="77777777">
        <w:tc>
          <w:tcPr>
            <w:tcW w:w="0" w:type="auto"/>
            <w:tcBorders>
              <w:bottom w:val="single" w:sz="0" w:space="0" w:color="auto"/>
            </w:tcBorders>
            <w:vAlign w:val="bottom"/>
          </w:tcPr>
          <w:p w14:paraId="3A26E9A5" w14:textId="77777777" w:rsidR="002524A7" w:rsidRDefault="00000000">
            <w:pPr>
              <w:pStyle w:val="Compact"/>
            </w:pPr>
            <w:r>
              <w:t>Événement</w:t>
            </w:r>
          </w:p>
        </w:tc>
        <w:tc>
          <w:tcPr>
            <w:tcW w:w="0" w:type="auto"/>
            <w:tcBorders>
              <w:bottom w:val="single" w:sz="0" w:space="0" w:color="auto"/>
            </w:tcBorders>
            <w:vAlign w:val="bottom"/>
          </w:tcPr>
          <w:p w14:paraId="01DE22AE" w14:textId="77777777" w:rsidR="002524A7" w:rsidRDefault="00000000">
            <w:pPr>
              <w:pStyle w:val="Compact"/>
            </w:pPr>
            <w:r>
              <w:t>Émetteur</w:t>
            </w:r>
          </w:p>
        </w:tc>
        <w:tc>
          <w:tcPr>
            <w:tcW w:w="0" w:type="auto"/>
            <w:tcBorders>
              <w:bottom w:val="single" w:sz="0" w:space="0" w:color="auto"/>
            </w:tcBorders>
            <w:vAlign w:val="bottom"/>
          </w:tcPr>
          <w:p w14:paraId="41E5287B" w14:textId="77777777" w:rsidR="002524A7" w:rsidRDefault="00000000">
            <w:pPr>
              <w:pStyle w:val="Compact"/>
            </w:pPr>
            <w:r>
              <w:t>Consommateurs</w:t>
            </w:r>
          </w:p>
        </w:tc>
        <w:tc>
          <w:tcPr>
            <w:tcW w:w="0" w:type="auto"/>
            <w:tcBorders>
              <w:bottom w:val="single" w:sz="0" w:space="0" w:color="auto"/>
            </w:tcBorders>
            <w:vAlign w:val="bottom"/>
          </w:tcPr>
          <w:p w14:paraId="0F4EC42A" w14:textId="77777777" w:rsidR="002524A7" w:rsidRDefault="00000000">
            <w:pPr>
              <w:pStyle w:val="Compact"/>
            </w:pPr>
            <w:r>
              <w:t>Charge utile principale</w:t>
            </w:r>
          </w:p>
        </w:tc>
      </w:tr>
      <w:tr w:rsidR="002524A7" w14:paraId="4FD587FE" w14:textId="77777777">
        <w:tc>
          <w:tcPr>
            <w:tcW w:w="0" w:type="auto"/>
          </w:tcPr>
          <w:p w14:paraId="2CB36C6C" w14:textId="77777777" w:rsidR="002524A7" w:rsidRDefault="00000000">
            <w:pPr>
              <w:pStyle w:val="Compact"/>
            </w:pPr>
            <w:r>
              <w:rPr>
                <w:rStyle w:val="VerbatimChar"/>
              </w:rPr>
              <w:t>leave.requested</w:t>
            </w:r>
          </w:p>
        </w:tc>
        <w:tc>
          <w:tcPr>
            <w:tcW w:w="0" w:type="auto"/>
          </w:tcPr>
          <w:p w14:paraId="7A534931" w14:textId="77777777" w:rsidR="002524A7" w:rsidRDefault="00000000">
            <w:pPr>
              <w:pStyle w:val="Compact"/>
            </w:pPr>
            <w:r>
              <w:t>HR Core</w:t>
            </w:r>
          </w:p>
        </w:tc>
        <w:tc>
          <w:tcPr>
            <w:tcW w:w="0" w:type="auto"/>
          </w:tcPr>
          <w:p w14:paraId="682BD476" w14:textId="77777777" w:rsidR="002524A7" w:rsidRDefault="00000000">
            <w:pPr>
              <w:pStyle w:val="Compact"/>
            </w:pPr>
            <w:r>
              <w:t>AI</w:t>
            </w:r>
          </w:p>
        </w:tc>
        <w:tc>
          <w:tcPr>
            <w:tcW w:w="0" w:type="auto"/>
          </w:tcPr>
          <w:p w14:paraId="74828FDA" w14:textId="77777777" w:rsidR="002524A7" w:rsidRDefault="00000000">
            <w:pPr>
              <w:pStyle w:val="Compact"/>
            </w:pPr>
            <w:r>
              <w:t>identifiant de demande, employé</w:t>
            </w:r>
          </w:p>
        </w:tc>
      </w:tr>
      <w:tr w:rsidR="002524A7" w14:paraId="26565C69" w14:textId="77777777">
        <w:tc>
          <w:tcPr>
            <w:tcW w:w="0" w:type="auto"/>
          </w:tcPr>
          <w:p w14:paraId="4DCF0765" w14:textId="77777777" w:rsidR="002524A7" w:rsidRDefault="00000000">
            <w:pPr>
              <w:pStyle w:val="Compact"/>
            </w:pPr>
            <w:r>
              <w:rPr>
                <w:rStyle w:val="VerbatimChar"/>
              </w:rPr>
              <w:t>leave.approved</w:t>
            </w:r>
          </w:p>
        </w:tc>
        <w:tc>
          <w:tcPr>
            <w:tcW w:w="0" w:type="auto"/>
          </w:tcPr>
          <w:p w14:paraId="1A5B8BA7" w14:textId="77777777" w:rsidR="002524A7" w:rsidRDefault="00000000">
            <w:pPr>
              <w:pStyle w:val="Compact"/>
            </w:pPr>
            <w:r>
              <w:t>HR Core</w:t>
            </w:r>
          </w:p>
        </w:tc>
        <w:tc>
          <w:tcPr>
            <w:tcW w:w="0" w:type="auto"/>
          </w:tcPr>
          <w:p w14:paraId="450956F7" w14:textId="77777777" w:rsidR="002524A7" w:rsidRDefault="00000000">
            <w:pPr>
              <w:pStyle w:val="Compact"/>
            </w:pPr>
            <w:r>
              <w:t>AI, Social</w:t>
            </w:r>
          </w:p>
        </w:tc>
        <w:tc>
          <w:tcPr>
            <w:tcW w:w="0" w:type="auto"/>
          </w:tcPr>
          <w:p w14:paraId="125A1EA5" w14:textId="77777777" w:rsidR="002524A7" w:rsidRDefault="00000000">
            <w:pPr>
              <w:pStyle w:val="Compact"/>
            </w:pPr>
            <w:r>
              <w:t>identifiant de demande, approbateur</w:t>
            </w:r>
          </w:p>
        </w:tc>
      </w:tr>
      <w:tr w:rsidR="002524A7" w14:paraId="0E331FD7" w14:textId="77777777">
        <w:tc>
          <w:tcPr>
            <w:tcW w:w="0" w:type="auto"/>
          </w:tcPr>
          <w:p w14:paraId="5A23F206" w14:textId="77777777" w:rsidR="002524A7" w:rsidRDefault="00000000">
            <w:pPr>
              <w:pStyle w:val="Compact"/>
            </w:pPr>
            <w:r>
              <w:rPr>
                <w:rStyle w:val="VerbatimChar"/>
              </w:rPr>
              <w:t>leave.rejected</w:t>
            </w:r>
          </w:p>
        </w:tc>
        <w:tc>
          <w:tcPr>
            <w:tcW w:w="0" w:type="auto"/>
          </w:tcPr>
          <w:p w14:paraId="3008ADC4" w14:textId="77777777" w:rsidR="002524A7" w:rsidRDefault="00000000">
            <w:pPr>
              <w:pStyle w:val="Compact"/>
            </w:pPr>
            <w:r>
              <w:t>HR Core</w:t>
            </w:r>
          </w:p>
        </w:tc>
        <w:tc>
          <w:tcPr>
            <w:tcW w:w="0" w:type="auto"/>
          </w:tcPr>
          <w:p w14:paraId="57FF0D05" w14:textId="77777777" w:rsidR="002524A7" w:rsidRDefault="00000000">
            <w:pPr>
              <w:pStyle w:val="Compact"/>
            </w:pPr>
            <w:r>
              <w:t>AI</w:t>
            </w:r>
          </w:p>
        </w:tc>
        <w:tc>
          <w:tcPr>
            <w:tcW w:w="0" w:type="auto"/>
          </w:tcPr>
          <w:p w14:paraId="6EA36A55" w14:textId="77777777" w:rsidR="002524A7" w:rsidRDefault="00000000">
            <w:pPr>
              <w:pStyle w:val="Compact"/>
            </w:pPr>
            <w:r>
              <w:t>identifiant, motif</w:t>
            </w:r>
          </w:p>
        </w:tc>
      </w:tr>
      <w:tr w:rsidR="002524A7" w14:paraId="79157A32" w14:textId="77777777">
        <w:tc>
          <w:tcPr>
            <w:tcW w:w="0" w:type="auto"/>
          </w:tcPr>
          <w:p w14:paraId="5A593061" w14:textId="77777777" w:rsidR="002524A7" w:rsidRDefault="00000000">
            <w:pPr>
              <w:pStyle w:val="Compact"/>
            </w:pPr>
            <w:r>
              <w:rPr>
                <w:rStyle w:val="VerbatimChar"/>
              </w:rPr>
              <w:t>employee.created</w:t>
            </w:r>
          </w:p>
        </w:tc>
        <w:tc>
          <w:tcPr>
            <w:tcW w:w="0" w:type="auto"/>
          </w:tcPr>
          <w:p w14:paraId="2AA1D8B3" w14:textId="77777777" w:rsidR="002524A7" w:rsidRDefault="00000000">
            <w:pPr>
              <w:pStyle w:val="Compact"/>
            </w:pPr>
            <w:r>
              <w:t>HR Core</w:t>
            </w:r>
          </w:p>
        </w:tc>
        <w:tc>
          <w:tcPr>
            <w:tcW w:w="0" w:type="auto"/>
          </w:tcPr>
          <w:p w14:paraId="1E030E3E" w14:textId="77777777" w:rsidR="002524A7" w:rsidRDefault="00000000">
            <w:pPr>
              <w:pStyle w:val="Compact"/>
            </w:pPr>
            <w:r>
              <w:t>Social, AI</w:t>
            </w:r>
          </w:p>
        </w:tc>
        <w:tc>
          <w:tcPr>
            <w:tcW w:w="0" w:type="auto"/>
          </w:tcPr>
          <w:p w14:paraId="76461160" w14:textId="77777777" w:rsidR="002524A7" w:rsidRDefault="00000000">
            <w:pPr>
              <w:pStyle w:val="Compact"/>
            </w:pPr>
            <w:r>
              <w:t>employé, département</w:t>
            </w:r>
          </w:p>
        </w:tc>
      </w:tr>
      <w:tr w:rsidR="002524A7" w14:paraId="43079E27" w14:textId="77777777">
        <w:tc>
          <w:tcPr>
            <w:tcW w:w="0" w:type="auto"/>
          </w:tcPr>
          <w:p w14:paraId="47FDC6C7" w14:textId="77777777" w:rsidR="002524A7" w:rsidRDefault="00000000">
            <w:pPr>
              <w:pStyle w:val="Compact"/>
            </w:pPr>
            <w:r>
              <w:rPr>
                <w:rStyle w:val="VerbatimChar"/>
              </w:rPr>
              <w:t>employee.terminated</w:t>
            </w:r>
          </w:p>
        </w:tc>
        <w:tc>
          <w:tcPr>
            <w:tcW w:w="0" w:type="auto"/>
          </w:tcPr>
          <w:p w14:paraId="6DBF8872" w14:textId="77777777" w:rsidR="002524A7" w:rsidRDefault="00000000">
            <w:pPr>
              <w:pStyle w:val="Compact"/>
            </w:pPr>
            <w:r>
              <w:t>HR Core</w:t>
            </w:r>
          </w:p>
        </w:tc>
        <w:tc>
          <w:tcPr>
            <w:tcW w:w="0" w:type="auto"/>
          </w:tcPr>
          <w:p w14:paraId="67E27A8B" w14:textId="77777777" w:rsidR="002524A7" w:rsidRDefault="00000000">
            <w:pPr>
              <w:pStyle w:val="Compact"/>
            </w:pPr>
            <w:r>
              <w:t>Social, AI</w:t>
            </w:r>
          </w:p>
        </w:tc>
        <w:tc>
          <w:tcPr>
            <w:tcW w:w="0" w:type="auto"/>
          </w:tcPr>
          <w:p w14:paraId="76840D85" w14:textId="77777777" w:rsidR="002524A7" w:rsidRDefault="00000000">
            <w:pPr>
              <w:pStyle w:val="Compact"/>
            </w:pPr>
            <w:r>
              <w:t>employé</w:t>
            </w:r>
          </w:p>
        </w:tc>
      </w:tr>
      <w:tr w:rsidR="002524A7" w14:paraId="5F30BA91" w14:textId="77777777">
        <w:tc>
          <w:tcPr>
            <w:tcW w:w="0" w:type="auto"/>
          </w:tcPr>
          <w:p w14:paraId="164B1B4F" w14:textId="77777777" w:rsidR="002524A7" w:rsidRDefault="00000000">
            <w:pPr>
              <w:pStyle w:val="Compact"/>
            </w:pPr>
            <w:r>
              <w:rPr>
                <w:rStyle w:val="VerbatimChar"/>
              </w:rPr>
              <w:t>performance.review_completed</w:t>
            </w:r>
          </w:p>
        </w:tc>
        <w:tc>
          <w:tcPr>
            <w:tcW w:w="0" w:type="auto"/>
          </w:tcPr>
          <w:p w14:paraId="5A6350B5" w14:textId="77777777" w:rsidR="002524A7" w:rsidRDefault="00000000">
            <w:pPr>
              <w:pStyle w:val="Compact"/>
            </w:pPr>
            <w:r>
              <w:t>HR Core</w:t>
            </w:r>
          </w:p>
        </w:tc>
        <w:tc>
          <w:tcPr>
            <w:tcW w:w="0" w:type="auto"/>
          </w:tcPr>
          <w:p w14:paraId="2F1C13A2" w14:textId="77777777" w:rsidR="002524A7" w:rsidRDefault="00000000">
            <w:pPr>
              <w:pStyle w:val="Compact"/>
            </w:pPr>
            <w:r>
              <w:t>AI</w:t>
            </w:r>
          </w:p>
        </w:tc>
        <w:tc>
          <w:tcPr>
            <w:tcW w:w="0" w:type="auto"/>
          </w:tcPr>
          <w:p w14:paraId="632A0C8F" w14:textId="77777777" w:rsidR="002524A7" w:rsidRDefault="00000000">
            <w:pPr>
              <w:pStyle w:val="Compact"/>
            </w:pPr>
            <w:r>
              <w:t>évaluation, employé</w:t>
            </w:r>
          </w:p>
        </w:tc>
      </w:tr>
      <w:tr w:rsidR="002524A7" w14:paraId="3AADCC76" w14:textId="77777777">
        <w:tc>
          <w:tcPr>
            <w:tcW w:w="0" w:type="auto"/>
          </w:tcPr>
          <w:p w14:paraId="6B7226BD" w14:textId="77777777" w:rsidR="002524A7" w:rsidRDefault="00000000">
            <w:pPr>
              <w:pStyle w:val="Compact"/>
            </w:pPr>
            <w:r>
              <w:rPr>
                <w:rStyle w:val="VerbatimChar"/>
              </w:rPr>
              <w:t>announcement.published</w:t>
            </w:r>
          </w:p>
        </w:tc>
        <w:tc>
          <w:tcPr>
            <w:tcW w:w="0" w:type="auto"/>
          </w:tcPr>
          <w:p w14:paraId="1545073D" w14:textId="77777777" w:rsidR="002524A7" w:rsidRDefault="00000000">
            <w:pPr>
              <w:pStyle w:val="Compact"/>
            </w:pPr>
            <w:r>
              <w:t>Social</w:t>
            </w:r>
          </w:p>
        </w:tc>
        <w:tc>
          <w:tcPr>
            <w:tcW w:w="0" w:type="auto"/>
          </w:tcPr>
          <w:p w14:paraId="14337C44" w14:textId="77777777" w:rsidR="002524A7" w:rsidRDefault="00000000">
            <w:pPr>
              <w:pStyle w:val="Compact"/>
            </w:pPr>
            <w:r>
              <w:t>AI</w:t>
            </w:r>
          </w:p>
        </w:tc>
        <w:tc>
          <w:tcPr>
            <w:tcW w:w="0" w:type="auto"/>
          </w:tcPr>
          <w:p w14:paraId="1632ECA9" w14:textId="77777777" w:rsidR="002524A7" w:rsidRDefault="00000000">
            <w:pPr>
              <w:pStyle w:val="Compact"/>
            </w:pPr>
            <w:r>
              <w:t>annonce, audience</w:t>
            </w:r>
          </w:p>
        </w:tc>
      </w:tr>
      <w:tr w:rsidR="002524A7" w14:paraId="1108958E" w14:textId="77777777">
        <w:tc>
          <w:tcPr>
            <w:tcW w:w="0" w:type="auto"/>
          </w:tcPr>
          <w:p w14:paraId="3889A621" w14:textId="77777777" w:rsidR="002524A7" w:rsidRDefault="00000000">
            <w:pPr>
              <w:pStyle w:val="Compact"/>
            </w:pPr>
            <w:r>
              <w:rPr>
                <w:rStyle w:val="VerbatimChar"/>
              </w:rPr>
              <w:t>document.uploaded</w:t>
            </w:r>
          </w:p>
        </w:tc>
        <w:tc>
          <w:tcPr>
            <w:tcW w:w="0" w:type="auto"/>
          </w:tcPr>
          <w:p w14:paraId="13B722F9" w14:textId="77777777" w:rsidR="002524A7" w:rsidRDefault="00000000">
            <w:pPr>
              <w:pStyle w:val="Compact"/>
            </w:pPr>
            <w:r>
              <w:t>Social</w:t>
            </w:r>
          </w:p>
        </w:tc>
        <w:tc>
          <w:tcPr>
            <w:tcW w:w="0" w:type="auto"/>
          </w:tcPr>
          <w:p w14:paraId="73C55BE8" w14:textId="77777777" w:rsidR="002524A7" w:rsidRDefault="00000000">
            <w:pPr>
              <w:pStyle w:val="Compact"/>
            </w:pPr>
            <w:r>
              <w:t>AI</w:t>
            </w:r>
          </w:p>
        </w:tc>
        <w:tc>
          <w:tcPr>
            <w:tcW w:w="0" w:type="auto"/>
          </w:tcPr>
          <w:p w14:paraId="7563CEFC" w14:textId="77777777" w:rsidR="002524A7" w:rsidRDefault="00000000">
            <w:pPr>
              <w:pStyle w:val="Compact"/>
            </w:pPr>
            <w:r>
              <w:t>document, catégorie</w:t>
            </w:r>
          </w:p>
        </w:tc>
      </w:tr>
      <w:tr w:rsidR="002524A7" w14:paraId="63FD805C" w14:textId="77777777">
        <w:tc>
          <w:tcPr>
            <w:tcW w:w="0" w:type="auto"/>
          </w:tcPr>
          <w:p w14:paraId="115E33BE" w14:textId="77777777" w:rsidR="002524A7" w:rsidRDefault="00000000">
            <w:pPr>
              <w:pStyle w:val="Compact"/>
            </w:pPr>
            <w:r>
              <w:rPr>
                <w:rStyle w:val="VerbatimChar"/>
              </w:rPr>
              <w:t>document.deleted</w:t>
            </w:r>
          </w:p>
        </w:tc>
        <w:tc>
          <w:tcPr>
            <w:tcW w:w="0" w:type="auto"/>
          </w:tcPr>
          <w:p w14:paraId="65F3BA9E" w14:textId="77777777" w:rsidR="002524A7" w:rsidRDefault="00000000">
            <w:pPr>
              <w:pStyle w:val="Compact"/>
            </w:pPr>
            <w:r>
              <w:t>Social</w:t>
            </w:r>
          </w:p>
        </w:tc>
        <w:tc>
          <w:tcPr>
            <w:tcW w:w="0" w:type="auto"/>
          </w:tcPr>
          <w:p w14:paraId="524B1AE3" w14:textId="77777777" w:rsidR="002524A7" w:rsidRDefault="00000000">
            <w:pPr>
              <w:pStyle w:val="Compact"/>
            </w:pPr>
            <w:r>
              <w:t>AI</w:t>
            </w:r>
          </w:p>
        </w:tc>
        <w:tc>
          <w:tcPr>
            <w:tcW w:w="0" w:type="auto"/>
          </w:tcPr>
          <w:p w14:paraId="265347FD" w14:textId="77777777" w:rsidR="002524A7" w:rsidRDefault="00000000">
            <w:pPr>
              <w:pStyle w:val="Compact"/>
            </w:pPr>
            <w:r>
              <w:t>document</w:t>
            </w:r>
          </w:p>
        </w:tc>
      </w:tr>
      <w:tr w:rsidR="002524A7" w14:paraId="1DBBEEB8" w14:textId="77777777">
        <w:tc>
          <w:tcPr>
            <w:tcW w:w="0" w:type="auto"/>
          </w:tcPr>
          <w:p w14:paraId="0F324641" w14:textId="77777777" w:rsidR="002524A7" w:rsidRDefault="00000000">
            <w:pPr>
              <w:pStyle w:val="Compact"/>
            </w:pPr>
            <w:r>
              <w:rPr>
                <w:rStyle w:val="VerbatimChar"/>
              </w:rPr>
              <w:t>feedback.submitted</w:t>
            </w:r>
          </w:p>
        </w:tc>
        <w:tc>
          <w:tcPr>
            <w:tcW w:w="0" w:type="auto"/>
          </w:tcPr>
          <w:p w14:paraId="16BDF69F" w14:textId="77777777" w:rsidR="002524A7" w:rsidRDefault="00000000">
            <w:pPr>
              <w:pStyle w:val="Compact"/>
            </w:pPr>
            <w:r>
              <w:t>Social</w:t>
            </w:r>
          </w:p>
        </w:tc>
        <w:tc>
          <w:tcPr>
            <w:tcW w:w="0" w:type="auto"/>
          </w:tcPr>
          <w:p w14:paraId="10AADE6C" w14:textId="77777777" w:rsidR="002524A7" w:rsidRDefault="00000000">
            <w:pPr>
              <w:pStyle w:val="Compact"/>
            </w:pPr>
            <w:r>
              <w:t>AI</w:t>
            </w:r>
          </w:p>
        </w:tc>
        <w:tc>
          <w:tcPr>
            <w:tcW w:w="0" w:type="auto"/>
          </w:tcPr>
          <w:p w14:paraId="0623929B" w14:textId="77777777" w:rsidR="002524A7" w:rsidRDefault="00000000">
            <w:pPr>
              <w:pStyle w:val="Compact"/>
            </w:pPr>
            <w:r>
              <w:t>retour, événement associé</w:t>
            </w:r>
          </w:p>
        </w:tc>
      </w:tr>
      <w:tr w:rsidR="002524A7" w14:paraId="29A05669" w14:textId="77777777">
        <w:tc>
          <w:tcPr>
            <w:tcW w:w="0" w:type="auto"/>
          </w:tcPr>
          <w:p w14:paraId="4DC1DB57" w14:textId="77777777" w:rsidR="002524A7" w:rsidRDefault="00000000">
            <w:pPr>
              <w:pStyle w:val="Compact"/>
            </w:pPr>
            <w:r>
              <w:rPr>
                <w:rStyle w:val="VerbatimChar"/>
              </w:rPr>
              <w:t>agent.risk_assessment_done</w:t>
            </w:r>
          </w:p>
        </w:tc>
        <w:tc>
          <w:tcPr>
            <w:tcW w:w="0" w:type="auto"/>
          </w:tcPr>
          <w:p w14:paraId="210871EC" w14:textId="77777777" w:rsidR="002524A7" w:rsidRDefault="00000000">
            <w:pPr>
              <w:pStyle w:val="Compact"/>
            </w:pPr>
            <w:r>
              <w:t>AI</w:t>
            </w:r>
          </w:p>
        </w:tc>
        <w:tc>
          <w:tcPr>
            <w:tcW w:w="0" w:type="auto"/>
          </w:tcPr>
          <w:p w14:paraId="5C0731FD" w14:textId="77777777" w:rsidR="002524A7" w:rsidRDefault="00000000">
            <w:pPr>
              <w:pStyle w:val="Compact"/>
            </w:pPr>
            <w:r>
              <w:t>HR Core</w:t>
            </w:r>
          </w:p>
        </w:tc>
        <w:tc>
          <w:tcPr>
            <w:tcW w:w="0" w:type="auto"/>
          </w:tcPr>
          <w:p w14:paraId="1B15AD26" w14:textId="77777777" w:rsidR="002524A7" w:rsidRDefault="00000000">
            <w:pPr>
              <w:pStyle w:val="Compact"/>
            </w:pPr>
            <w:r>
              <w:t>demande, évaluation</w:t>
            </w:r>
          </w:p>
        </w:tc>
      </w:tr>
    </w:tbl>
    <w:p w14:paraId="071FB830" w14:textId="77777777" w:rsidR="002524A7" w:rsidRDefault="00000000">
      <w:pPr>
        <w:pStyle w:val="Titre3"/>
      </w:pPr>
      <w:bookmarkStart w:id="208" w:name="X999e9f93ab151dc125d229cdb3e460941b20627"/>
      <w:bookmarkStart w:id="209" w:name="_Toc238560265"/>
      <w:r>
        <w:t>5.5.4 Traçabilité par identifiant de corrélation</w:t>
      </w:r>
      <w:bookmarkEnd w:id="208"/>
      <w:bookmarkEnd w:id="209"/>
    </w:p>
    <w:p w14:paraId="66E9CC32" w14:textId="77777777" w:rsidR="002524A7" w:rsidRDefault="00000000">
      <w:pPr>
        <w:pStyle w:val="FirstParagraph"/>
      </w:pPr>
      <w:r>
        <w:t>Chaque requête entrante se voit attribuer un identifiant de corrélation, généré à la passerelle si absent, propagé dans les en-têtes de tous les appels inter-services, inscrit dans les métadonnées de tout événement émis, et enregistré dans les journaux.</w:t>
      </w:r>
    </w:p>
    <w:p w14:paraId="324B944C" w14:textId="77777777" w:rsidR="002524A7" w:rsidRDefault="00000000">
      <w:pPr>
        <w:pStyle w:val="Corpsdetexte"/>
      </w:pPr>
      <w:r>
        <w:lastRenderedPageBreak/>
        <w:t>Ce mécanisme, d’un coût d’implémentation modeste, s’est révélé décisif lors du diagnostic d’incidents : il permet de reconstituer l’intégralité du parcours d’une demande à travers les quatre services à partir d’un unique identifiant.</w:t>
      </w:r>
    </w:p>
    <w:p w14:paraId="1885044C" w14:textId="77777777" w:rsidR="002524A7" w:rsidRDefault="00000000">
      <w:pPr>
        <w:pStyle w:val="Titre2"/>
      </w:pPr>
      <w:bookmarkStart w:id="210" w:name="conception-de-la-sécurité"/>
      <w:bookmarkStart w:id="211" w:name="_Toc238560266"/>
      <w:r>
        <w:t>5.6 Conception de la sécurité</w:t>
      </w:r>
      <w:bookmarkEnd w:id="210"/>
      <w:bookmarkEnd w:id="211"/>
    </w:p>
    <w:p w14:paraId="4202A589" w14:textId="77777777" w:rsidR="002524A7" w:rsidRDefault="00000000">
      <w:pPr>
        <w:pStyle w:val="Titre3"/>
      </w:pPr>
      <w:bookmarkStart w:id="212" w:name="centralisation-de-lauthentification"/>
      <w:bookmarkStart w:id="213" w:name="_Toc238560267"/>
      <w:r>
        <w:t>5.6.1 Centralisation de l’authentification</w:t>
      </w:r>
      <w:bookmarkEnd w:id="212"/>
      <w:bookmarkEnd w:id="213"/>
    </w:p>
    <w:p w14:paraId="7A954F02" w14:textId="77777777" w:rsidR="002524A7" w:rsidRDefault="00000000">
      <w:pPr>
        <w:pStyle w:val="FirstParagraph"/>
      </w:pPr>
      <w:r>
        <w:t xml:space="preserve">HR Core est le </w:t>
      </w:r>
      <w:r>
        <w:rPr>
          <w:b/>
        </w:rPr>
        <w:t>seul service habilité à émettre des jetons</w:t>
      </w:r>
      <w:r>
        <w:t>. Les services Social et AI Agentic les valident au moyen d’un secret partagé mais n’en produisent jamais. Cette centralisation évite la dispersion de la logique d’authentification et concentre en un point unique la capacité de révocation.</w:t>
      </w:r>
    </w:p>
    <w:p w14:paraId="4D05028D" w14:textId="77777777" w:rsidR="002524A7" w:rsidRDefault="00000000">
      <w:pPr>
        <w:pStyle w:val="Titre3"/>
      </w:pPr>
      <w:bookmarkStart w:id="214" w:name="modèle-hybride-jeton-session"/>
      <w:bookmarkStart w:id="215" w:name="_Toc238560268"/>
      <w:r>
        <w:t>5.6.2 Modèle hybride jeton / session</w:t>
      </w:r>
      <w:bookmarkEnd w:id="214"/>
      <w:bookmarkEnd w:id="215"/>
    </w:p>
    <w:p w14:paraId="543FBAC1" w14:textId="77777777" w:rsidR="002524A7" w:rsidRDefault="00000000">
      <w:pPr>
        <w:pStyle w:val="FirstParagraph"/>
      </w:pPr>
      <w:r>
        <w:t>Le dispositif combine un jeton d’accès de courte durée et une session persistée.</w:t>
      </w:r>
    </w:p>
    <w:p w14:paraId="2BEC6EA8" w14:textId="77777777" w:rsidR="002524A7" w:rsidRDefault="00000000">
      <w:pPr>
        <w:pStyle w:val="Corpsdetexte"/>
      </w:pPr>
      <w:r>
        <w:t>Le jeton d’accès, valable quinze minutes, est auto-porteur : n’importe quel service peut en vérifier la signature sans interroger la base, ce qui préserve la performance. Le jeton de rafraîchissement, associé à une session enregistrée, permet le renouvellement.</w:t>
      </w:r>
    </w:p>
    <w:p w14:paraId="285DF621" w14:textId="77777777" w:rsidR="002524A7" w:rsidRDefault="00000000">
      <w:pPr>
        <w:pStyle w:val="Corpsdetexte"/>
      </w:pPr>
      <w:r>
        <w:t xml:space="preserve">L’intérêt de cette combinaison est la </w:t>
      </w:r>
      <w:r>
        <w:rPr>
          <w:b/>
        </w:rPr>
        <w:t>révocabilité</w:t>
      </w:r>
      <w:r>
        <w:t>. Un jeton auto-porteur seul reste valide jusqu’à son expiration, y compris après un départ d’employé. L’enregistrement de la session permet une invalidation immédiate.</w:t>
      </w:r>
    </w:p>
    <w:p w14:paraId="37B81453" w14:textId="77777777" w:rsidR="002524A7" w:rsidRDefault="00000000">
      <w:pPr>
        <w:pStyle w:val="Titre3"/>
      </w:pPr>
      <w:bookmarkStart w:id="216" w:name="contenu-du-jeton"/>
      <w:bookmarkStart w:id="217" w:name="_Toc238560269"/>
      <w:r>
        <w:t>5.6.3 Contenu du jeton</w:t>
      </w:r>
      <w:bookmarkEnd w:id="216"/>
      <w:bookmarkEnd w:id="217"/>
    </w:p>
    <w:p w14:paraId="2BF080CE" w14:textId="77777777" w:rsidR="002524A7" w:rsidRPr="008013E9" w:rsidRDefault="00000000">
      <w:pPr>
        <w:pStyle w:val="SourceCode"/>
        <w:rPr>
          <w:lang w:val="en-US"/>
        </w:rPr>
      </w:pPr>
      <w:r w:rsidRPr="008013E9">
        <w:rPr>
          <w:rStyle w:val="NormalTok"/>
          <w:lang w:val="en-US"/>
        </w:rPr>
        <w:t xml:space="preserve">interface </w:t>
      </w:r>
      <w:proofErr w:type="spellStart"/>
      <w:r w:rsidRPr="008013E9">
        <w:rPr>
          <w:rStyle w:val="NormalTok"/>
          <w:lang w:val="en-US"/>
        </w:rPr>
        <w:t>JwtPayload</w:t>
      </w:r>
      <w:proofErr w:type="spellEnd"/>
      <w:r w:rsidRPr="008013E9">
        <w:rPr>
          <w:rStyle w:val="NormalTok"/>
          <w:lang w:val="en-US"/>
        </w:rPr>
        <w:t xml:space="preserve"> {</w:t>
      </w:r>
      <w:r w:rsidRPr="008013E9">
        <w:rPr>
          <w:lang w:val="en-US"/>
        </w:rPr>
        <w:br/>
      </w:r>
      <w:r w:rsidRPr="008013E9">
        <w:rPr>
          <w:rStyle w:val="NormalTok"/>
          <w:lang w:val="en-US"/>
        </w:rPr>
        <w:t xml:space="preserve">  sub</w:t>
      </w:r>
      <w:r w:rsidRPr="008013E9">
        <w:rPr>
          <w:rStyle w:val="OperatorTok"/>
          <w:lang w:val="en-US"/>
        </w:rPr>
        <w:t>:</w:t>
      </w:r>
      <w:r w:rsidRPr="008013E9">
        <w:rPr>
          <w:rStyle w:val="NormalTok"/>
          <w:lang w:val="en-US"/>
        </w:rPr>
        <w:t xml:space="preserve"> </w:t>
      </w:r>
      <w:proofErr w:type="gramStart"/>
      <w:r w:rsidRPr="008013E9">
        <w:rPr>
          <w:rStyle w:val="DataTypeTok"/>
          <w:lang w:val="en-US"/>
        </w:rPr>
        <w:t>string</w:t>
      </w:r>
      <w:r w:rsidRPr="008013E9">
        <w:rPr>
          <w:rStyle w:val="OperatorTok"/>
          <w:lang w:val="en-US"/>
        </w:rPr>
        <w:t>;</w:t>
      </w:r>
      <w:r w:rsidRPr="008013E9">
        <w:rPr>
          <w:rStyle w:val="NormalTok"/>
          <w:lang w:val="en-US"/>
        </w:rPr>
        <w:t xml:space="preserve">   </w:t>
      </w:r>
      <w:proofErr w:type="gramEnd"/>
      <w:r w:rsidRPr="008013E9">
        <w:rPr>
          <w:rStyle w:val="NormalTok"/>
          <w:lang w:val="en-US"/>
        </w:rPr>
        <w:t xml:space="preserve">         </w:t>
      </w:r>
      <w:r w:rsidRPr="008013E9">
        <w:rPr>
          <w:rStyle w:val="CommentTok"/>
          <w:lang w:val="en-US"/>
        </w:rPr>
        <w:t xml:space="preserve">// </w:t>
      </w:r>
      <w:proofErr w:type="spellStart"/>
      <w:r w:rsidRPr="008013E9">
        <w:rPr>
          <w:rStyle w:val="CommentTok"/>
          <w:lang w:val="en-US"/>
        </w:rPr>
        <w:t>identifiant</w:t>
      </w:r>
      <w:proofErr w:type="spellEnd"/>
      <w:r w:rsidRPr="008013E9">
        <w:rPr>
          <w:rStyle w:val="CommentTok"/>
          <w:lang w:val="en-US"/>
        </w:rPr>
        <w:t xml:space="preserve"> </w:t>
      </w:r>
      <w:proofErr w:type="spellStart"/>
      <w:r w:rsidRPr="008013E9">
        <w:rPr>
          <w:rStyle w:val="CommentTok"/>
          <w:lang w:val="en-US"/>
        </w:rPr>
        <w:t>utilisateur</w:t>
      </w:r>
      <w:proofErr w:type="spellEnd"/>
      <w:r w:rsidRPr="008013E9">
        <w:rPr>
          <w:lang w:val="en-US"/>
        </w:rPr>
        <w:br/>
      </w:r>
      <w:r w:rsidRPr="008013E9">
        <w:rPr>
          <w:rStyle w:val="NormalTok"/>
          <w:lang w:val="en-US"/>
        </w:rPr>
        <w:t xml:space="preserve">  </w:t>
      </w:r>
      <w:proofErr w:type="spellStart"/>
      <w:r w:rsidRPr="008013E9">
        <w:rPr>
          <w:rStyle w:val="NormalTok"/>
          <w:lang w:val="en-US"/>
        </w:rPr>
        <w:t>employeeId</w:t>
      </w:r>
      <w:proofErr w:type="spellEnd"/>
      <w:r w:rsidRPr="008013E9">
        <w:rPr>
          <w:rStyle w:val="OperatorTok"/>
          <w:lang w:val="en-US"/>
        </w:rPr>
        <w:t>:</w:t>
      </w:r>
      <w:r w:rsidRPr="008013E9">
        <w:rPr>
          <w:rStyle w:val="NormalTok"/>
          <w:lang w:val="en-US"/>
        </w:rPr>
        <w:t xml:space="preserve"> </w:t>
      </w:r>
      <w:r w:rsidRPr="008013E9">
        <w:rPr>
          <w:rStyle w:val="DataTypeTok"/>
          <w:lang w:val="en-US"/>
        </w:rPr>
        <w:t>string</w:t>
      </w:r>
      <w:r w:rsidRPr="008013E9">
        <w:rPr>
          <w:rStyle w:val="OperatorTok"/>
          <w:lang w:val="en-US"/>
        </w:rPr>
        <w:t>;</w:t>
      </w:r>
      <w:r w:rsidRPr="008013E9">
        <w:rPr>
          <w:lang w:val="en-US"/>
        </w:rPr>
        <w:br/>
      </w:r>
      <w:r w:rsidRPr="008013E9">
        <w:rPr>
          <w:rStyle w:val="NormalTok"/>
          <w:lang w:val="en-US"/>
        </w:rPr>
        <w:t xml:space="preserve">  roles</w:t>
      </w:r>
      <w:r w:rsidRPr="008013E9">
        <w:rPr>
          <w:rStyle w:val="OperatorTok"/>
          <w:lang w:val="en-US"/>
        </w:rPr>
        <w:t>:</w:t>
      </w:r>
      <w:r w:rsidRPr="008013E9">
        <w:rPr>
          <w:rStyle w:val="NormalTok"/>
          <w:lang w:val="en-US"/>
        </w:rPr>
        <w:t xml:space="preserve"> </w:t>
      </w:r>
      <w:proofErr w:type="gramStart"/>
      <w:r w:rsidRPr="008013E9">
        <w:rPr>
          <w:rStyle w:val="DataTypeTok"/>
          <w:lang w:val="en-US"/>
        </w:rPr>
        <w:t>string</w:t>
      </w:r>
      <w:r w:rsidRPr="008013E9">
        <w:rPr>
          <w:rStyle w:val="NormalTok"/>
          <w:lang w:val="en-US"/>
        </w:rPr>
        <w:t>[</w:t>
      </w:r>
      <w:proofErr w:type="gramEnd"/>
      <w:r w:rsidRPr="008013E9">
        <w:rPr>
          <w:rStyle w:val="NormalTok"/>
          <w:lang w:val="en-US"/>
        </w:rPr>
        <w:t>]</w:t>
      </w:r>
      <w:r w:rsidRPr="008013E9">
        <w:rPr>
          <w:rStyle w:val="OperatorTok"/>
          <w:lang w:val="en-US"/>
        </w:rPr>
        <w:t>;</w:t>
      </w:r>
      <w:r w:rsidRPr="008013E9">
        <w:rPr>
          <w:lang w:val="en-US"/>
        </w:rPr>
        <w:br/>
      </w:r>
      <w:r w:rsidRPr="008013E9">
        <w:rPr>
          <w:rStyle w:val="NormalTok"/>
          <w:lang w:val="en-US"/>
        </w:rPr>
        <w:t xml:space="preserve">  </w:t>
      </w:r>
      <w:proofErr w:type="spellStart"/>
      <w:r w:rsidRPr="008013E9">
        <w:rPr>
          <w:rStyle w:val="NormalTok"/>
          <w:lang w:val="en-US"/>
        </w:rPr>
        <w:t>departmentId</w:t>
      </w:r>
      <w:proofErr w:type="spellEnd"/>
      <w:r w:rsidRPr="008013E9">
        <w:rPr>
          <w:rStyle w:val="OperatorTok"/>
          <w:lang w:val="en-US"/>
        </w:rPr>
        <w:t>:</w:t>
      </w:r>
      <w:r w:rsidRPr="008013E9">
        <w:rPr>
          <w:rStyle w:val="NormalTok"/>
          <w:lang w:val="en-US"/>
        </w:rPr>
        <w:t xml:space="preserve"> </w:t>
      </w:r>
      <w:proofErr w:type="gramStart"/>
      <w:r w:rsidRPr="008013E9">
        <w:rPr>
          <w:rStyle w:val="DataTypeTok"/>
          <w:lang w:val="en-US"/>
        </w:rPr>
        <w:t>string</w:t>
      </w:r>
      <w:r w:rsidRPr="008013E9">
        <w:rPr>
          <w:rStyle w:val="OperatorTok"/>
          <w:lang w:val="en-US"/>
        </w:rPr>
        <w:t>;</w:t>
      </w:r>
      <w:r w:rsidRPr="008013E9">
        <w:rPr>
          <w:rStyle w:val="NormalTok"/>
          <w:lang w:val="en-US"/>
        </w:rPr>
        <w:t xml:space="preserve">   </w:t>
      </w:r>
      <w:proofErr w:type="gramEnd"/>
      <w:r w:rsidRPr="008013E9">
        <w:rPr>
          <w:rStyle w:val="CommentTok"/>
          <w:lang w:val="en-US"/>
        </w:rPr>
        <w:t xml:space="preserve">// </w:t>
      </w:r>
      <w:proofErr w:type="spellStart"/>
      <w:r w:rsidRPr="008013E9">
        <w:rPr>
          <w:rStyle w:val="CommentTok"/>
          <w:lang w:val="en-US"/>
        </w:rPr>
        <w:t>filtrage</w:t>
      </w:r>
      <w:proofErr w:type="spellEnd"/>
      <w:r w:rsidRPr="008013E9">
        <w:rPr>
          <w:rStyle w:val="CommentTok"/>
          <w:lang w:val="en-US"/>
        </w:rPr>
        <w:t xml:space="preserve"> de </w:t>
      </w:r>
      <w:proofErr w:type="spellStart"/>
      <w:r w:rsidRPr="008013E9">
        <w:rPr>
          <w:rStyle w:val="CommentTok"/>
          <w:lang w:val="en-US"/>
        </w:rPr>
        <w:t>périmètre</w:t>
      </w:r>
      <w:proofErr w:type="spellEnd"/>
      <w:r w:rsidRPr="008013E9">
        <w:rPr>
          <w:rStyle w:val="CommentTok"/>
          <w:lang w:val="en-US"/>
        </w:rPr>
        <w:t xml:space="preserve"> DEPARTMENT</w:t>
      </w:r>
      <w:r w:rsidRPr="008013E9">
        <w:rPr>
          <w:lang w:val="en-US"/>
        </w:rPr>
        <w:br/>
      </w:r>
      <w:r w:rsidRPr="008013E9">
        <w:rPr>
          <w:rStyle w:val="NormalTok"/>
          <w:lang w:val="en-US"/>
        </w:rPr>
        <w:t xml:space="preserve">  </w:t>
      </w:r>
      <w:proofErr w:type="spellStart"/>
      <w:r w:rsidRPr="008013E9">
        <w:rPr>
          <w:rStyle w:val="NormalTok"/>
          <w:lang w:val="en-US"/>
        </w:rPr>
        <w:t>teamId</w:t>
      </w:r>
      <w:proofErr w:type="spellEnd"/>
      <w:r w:rsidRPr="008013E9">
        <w:rPr>
          <w:rStyle w:val="OperatorTok"/>
          <w:lang w:val="en-US"/>
        </w:rPr>
        <w:t>:</w:t>
      </w:r>
      <w:r w:rsidRPr="008013E9">
        <w:rPr>
          <w:rStyle w:val="NormalTok"/>
          <w:lang w:val="en-US"/>
        </w:rPr>
        <w:t xml:space="preserve"> </w:t>
      </w:r>
      <w:r w:rsidRPr="008013E9">
        <w:rPr>
          <w:rStyle w:val="DataTypeTok"/>
          <w:lang w:val="en-US"/>
        </w:rPr>
        <w:t>string</w:t>
      </w:r>
      <w:r w:rsidRPr="008013E9">
        <w:rPr>
          <w:rStyle w:val="NormalTok"/>
          <w:lang w:val="en-US"/>
        </w:rPr>
        <w:t xml:space="preserve"> </w:t>
      </w:r>
      <w:r w:rsidRPr="008013E9">
        <w:rPr>
          <w:rStyle w:val="OperatorTok"/>
          <w:lang w:val="en-US"/>
        </w:rPr>
        <w:t>|</w:t>
      </w:r>
      <w:r w:rsidRPr="008013E9">
        <w:rPr>
          <w:rStyle w:val="NormalTok"/>
          <w:lang w:val="en-US"/>
        </w:rPr>
        <w:t xml:space="preserve"> </w:t>
      </w:r>
      <w:proofErr w:type="gramStart"/>
      <w:r w:rsidRPr="008013E9">
        <w:rPr>
          <w:rStyle w:val="DataTypeTok"/>
          <w:lang w:val="en-US"/>
        </w:rPr>
        <w:t>null</w:t>
      </w:r>
      <w:r w:rsidRPr="008013E9">
        <w:rPr>
          <w:rStyle w:val="OperatorTok"/>
          <w:lang w:val="en-US"/>
        </w:rPr>
        <w:t>;</w:t>
      </w:r>
      <w:r w:rsidRPr="008013E9">
        <w:rPr>
          <w:rStyle w:val="NormalTok"/>
          <w:lang w:val="en-US"/>
        </w:rPr>
        <w:t xml:space="preserve">  </w:t>
      </w:r>
      <w:r w:rsidRPr="008013E9">
        <w:rPr>
          <w:rStyle w:val="CommentTok"/>
          <w:lang w:val="en-US"/>
        </w:rPr>
        <w:t>/</w:t>
      </w:r>
      <w:proofErr w:type="gramEnd"/>
      <w:r w:rsidRPr="008013E9">
        <w:rPr>
          <w:rStyle w:val="CommentTok"/>
          <w:lang w:val="en-US"/>
        </w:rPr>
        <w:t xml:space="preserve">/ </w:t>
      </w:r>
      <w:proofErr w:type="spellStart"/>
      <w:r w:rsidRPr="008013E9">
        <w:rPr>
          <w:rStyle w:val="CommentTok"/>
          <w:lang w:val="en-US"/>
        </w:rPr>
        <w:t>filtrage</w:t>
      </w:r>
      <w:proofErr w:type="spellEnd"/>
      <w:r w:rsidRPr="008013E9">
        <w:rPr>
          <w:rStyle w:val="CommentTok"/>
          <w:lang w:val="en-US"/>
        </w:rPr>
        <w:t xml:space="preserve"> de </w:t>
      </w:r>
      <w:proofErr w:type="spellStart"/>
      <w:r w:rsidRPr="008013E9">
        <w:rPr>
          <w:rStyle w:val="CommentTok"/>
          <w:lang w:val="en-US"/>
        </w:rPr>
        <w:t>périmètre</w:t>
      </w:r>
      <w:proofErr w:type="spellEnd"/>
      <w:r w:rsidRPr="008013E9">
        <w:rPr>
          <w:rStyle w:val="CommentTok"/>
          <w:lang w:val="en-US"/>
        </w:rPr>
        <w:t xml:space="preserve"> TEAM</w:t>
      </w:r>
      <w:r w:rsidRPr="008013E9">
        <w:rPr>
          <w:lang w:val="en-US"/>
        </w:rPr>
        <w:br/>
      </w:r>
      <w:r w:rsidRPr="008013E9">
        <w:rPr>
          <w:rStyle w:val="NormalTok"/>
          <w:lang w:val="en-US"/>
        </w:rPr>
        <w:t xml:space="preserve">  channel</w:t>
      </w:r>
      <w:r w:rsidRPr="008013E9">
        <w:rPr>
          <w:rStyle w:val="OperatorTok"/>
          <w:lang w:val="en-US"/>
        </w:rPr>
        <w:t>:</w:t>
      </w:r>
      <w:r w:rsidRPr="008013E9">
        <w:rPr>
          <w:rStyle w:val="NormalTok"/>
          <w:lang w:val="en-US"/>
        </w:rPr>
        <w:t xml:space="preserve"> </w:t>
      </w:r>
      <w:proofErr w:type="spellStart"/>
      <w:r w:rsidRPr="008013E9">
        <w:rPr>
          <w:rStyle w:val="NormalTok"/>
          <w:lang w:val="en-US"/>
        </w:rPr>
        <w:t>ChannelType</w:t>
      </w:r>
      <w:proofErr w:type="spellEnd"/>
      <w:r w:rsidRPr="008013E9">
        <w:rPr>
          <w:rStyle w:val="OperatorTok"/>
          <w:lang w:val="en-US"/>
        </w:rPr>
        <w:t>;</w:t>
      </w:r>
      <w:r w:rsidRPr="008013E9">
        <w:rPr>
          <w:lang w:val="en-US"/>
        </w:rPr>
        <w:br/>
      </w:r>
      <w:r w:rsidRPr="008013E9">
        <w:rPr>
          <w:rStyle w:val="NormalTok"/>
          <w:lang w:val="en-US"/>
        </w:rPr>
        <w:t xml:space="preserve">  </w:t>
      </w:r>
      <w:proofErr w:type="spellStart"/>
      <w:r w:rsidRPr="008013E9">
        <w:rPr>
          <w:rStyle w:val="NormalTok"/>
          <w:lang w:val="en-US"/>
        </w:rPr>
        <w:t>iat</w:t>
      </w:r>
      <w:proofErr w:type="spellEnd"/>
      <w:r w:rsidRPr="008013E9">
        <w:rPr>
          <w:rStyle w:val="OperatorTok"/>
          <w:lang w:val="en-US"/>
        </w:rPr>
        <w:t>:</w:t>
      </w:r>
      <w:r w:rsidRPr="008013E9">
        <w:rPr>
          <w:rStyle w:val="NormalTok"/>
          <w:lang w:val="en-US"/>
        </w:rPr>
        <w:t xml:space="preserve"> </w:t>
      </w:r>
      <w:r w:rsidRPr="008013E9">
        <w:rPr>
          <w:rStyle w:val="DataTypeTok"/>
          <w:lang w:val="en-US"/>
        </w:rPr>
        <w:t>number</w:t>
      </w:r>
      <w:r w:rsidRPr="008013E9">
        <w:rPr>
          <w:rStyle w:val="OperatorTok"/>
          <w:lang w:val="en-US"/>
        </w:rPr>
        <w:t>;</w:t>
      </w:r>
      <w:r w:rsidRPr="008013E9">
        <w:rPr>
          <w:lang w:val="en-US"/>
        </w:rPr>
        <w:br/>
      </w:r>
      <w:r w:rsidRPr="008013E9">
        <w:rPr>
          <w:rStyle w:val="NormalTok"/>
          <w:lang w:val="en-US"/>
        </w:rPr>
        <w:t xml:space="preserve">  exp</w:t>
      </w:r>
      <w:r w:rsidRPr="008013E9">
        <w:rPr>
          <w:rStyle w:val="OperatorTok"/>
          <w:lang w:val="en-US"/>
        </w:rPr>
        <w:t>:</w:t>
      </w:r>
      <w:r w:rsidRPr="008013E9">
        <w:rPr>
          <w:rStyle w:val="NormalTok"/>
          <w:lang w:val="en-US"/>
        </w:rPr>
        <w:t xml:space="preserve"> </w:t>
      </w:r>
      <w:r w:rsidRPr="008013E9">
        <w:rPr>
          <w:rStyle w:val="DataTypeTok"/>
          <w:lang w:val="en-US"/>
        </w:rPr>
        <w:t>number</w:t>
      </w:r>
      <w:r w:rsidRPr="008013E9">
        <w:rPr>
          <w:rStyle w:val="OperatorTok"/>
          <w:lang w:val="en-US"/>
        </w:rPr>
        <w:t>;</w:t>
      </w:r>
      <w:r w:rsidRPr="008013E9">
        <w:rPr>
          <w:lang w:val="en-US"/>
        </w:rPr>
        <w:br/>
      </w:r>
      <w:r w:rsidRPr="008013E9">
        <w:rPr>
          <w:rStyle w:val="NormalTok"/>
          <w:lang w:val="en-US"/>
        </w:rPr>
        <w:t>}</w:t>
      </w:r>
    </w:p>
    <w:p w14:paraId="448A31B5" w14:textId="77777777" w:rsidR="002524A7" w:rsidRDefault="00000000">
      <w:pPr>
        <w:pStyle w:val="FirstParagraph"/>
      </w:pPr>
      <w:r>
        <w:t xml:space="preserve">Le jeton ne contient </w:t>
      </w:r>
      <w:r>
        <w:rPr>
          <w:b/>
        </w:rPr>
        <w:t>aucune donnée personnelle</w:t>
      </w:r>
      <w:r>
        <w:t xml:space="preserve"> : ni nom, ni adresse électronique, ni rémunération. Il identifie et situe ; chaque service résout ensuite les droits effectifs à partir de ces éléments. Cette sobriété limite la portée d’une éventuelle interception.</w:t>
      </w:r>
    </w:p>
    <w:p w14:paraId="04A1C28D" w14:textId="77777777" w:rsidR="002524A7" w:rsidRDefault="00000000">
      <w:pPr>
        <w:pStyle w:val="Titre3"/>
      </w:pPr>
      <w:bookmarkStart w:id="218" w:name="modèle-dhabilitation"/>
      <w:bookmarkStart w:id="219" w:name="_Toc238560270"/>
      <w:r>
        <w:t>5.6.4 Modèle d’habilitation</w:t>
      </w:r>
      <w:bookmarkEnd w:id="218"/>
      <w:bookmarkEnd w:id="219"/>
    </w:p>
    <w:p w14:paraId="4CB14DE0" w14:textId="77777777" w:rsidR="002524A7" w:rsidRDefault="00000000">
      <w:pPr>
        <w:pStyle w:val="FirstParagraph"/>
      </w:pPr>
      <w:r>
        <w:t xml:space="preserve">Le modèle repose sur un triplet </w:t>
      </w:r>
      <w:r>
        <w:rPr>
          <w:b/>
        </w:rPr>
        <w:t>ressource + action + périmètre</w:t>
      </w:r>
      <w:r>
        <w:t>.</w:t>
      </w:r>
    </w:p>
    <w:p w14:paraId="49055C1F" w14:textId="77777777" w:rsidR="002524A7" w:rsidRPr="008013E9" w:rsidRDefault="00000000">
      <w:pPr>
        <w:pStyle w:val="SourceCode"/>
        <w:rPr>
          <w:lang w:val="en-US"/>
        </w:rPr>
      </w:pPr>
      <w:r w:rsidRPr="008013E9">
        <w:rPr>
          <w:rStyle w:val="NormalTok"/>
          <w:lang w:val="en-US"/>
        </w:rPr>
        <w:t>interface Permission {</w:t>
      </w:r>
      <w:r w:rsidRPr="008013E9">
        <w:rPr>
          <w:lang w:val="en-US"/>
        </w:rPr>
        <w:br/>
      </w:r>
      <w:r w:rsidRPr="008013E9">
        <w:rPr>
          <w:rStyle w:val="NormalTok"/>
          <w:lang w:val="en-US"/>
        </w:rPr>
        <w:t xml:space="preserve">  resource</w:t>
      </w:r>
      <w:r w:rsidRPr="008013E9">
        <w:rPr>
          <w:rStyle w:val="OperatorTok"/>
          <w:lang w:val="en-US"/>
        </w:rPr>
        <w:t>:</w:t>
      </w:r>
      <w:r w:rsidRPr="008013E9">
        <w:rPr>
          <w:rStyle w:val="NormalTok"/>
          <w:lang w:val="en-US"/>
        </w:rPr>
        <w:t xml:space="preserve"> </w:t>
      </w:r>
      <w:proofErr w:type="gramStart"/>
      <w:r w:rsidRPr="008013E9">
        <w:rPr>
          <w:rStyle w:val="DataTypeTok"/>
          <w:lang w:val="en-US"/>
        </w:rPr>
        <w:t>string</w:t>
      </w:r>
      <w:r w:rsidRPr="008013E9">
        <w:rPr>
          <w:rStyle w:val="OperatorTok"/>
          <w:lang w:val="en-US"/>
        </w:rPr>
        <w:t>;</w:t>
      </w:r>
      <w:r w:rsidRPr="008013E9">
        <w:rPr>
          <w:rStyle w:val="NormalTok"/>
          <w:lang w:val="en-US"/>
        </w:rPr>
        <w:t xml:space="preserve">   </w:t>
      </w:r>
      <w:proofErr w:type="gramEnd"/>
      <w:r w:rsidRPr="008013E9">
        <w:rPr>
          <w:rStyle w:val="NormalTok"/>
          <w:lang w:val="en-US"/>
        </w:rPr>
        <w:t xml:space="preserve">       </w:t>
      </w:r>
      <w:r w:rsidRPr="008013E9">
        <w:rPr>
          <w:rStyle w:val="CommentTok"/>
          <w:lang w:val="en-US"/>
        </w:rPr>
        <w:t>// '</w:t>
      </w:r>
      <w:proofErr w:type="spellStart"/>
      <w:r w:rsidRPr="008013E9">
        <w:rPr>
          <w:rStyle w:val="CommentTok"/>
          <w:lang w:val="en-US"/>
        </w:rPr>
        <w:t>leave_request</w:t>
      </w:r>
      <w:proofErr w:type="spellEnd"/>
      <w:r w:rsidRPr="008013E9">
        <w:rPr>
          <w:rStyle w:val="CommentTok"/>
          <w:lang w:val="en-US"/>
        </w:rPr>
        <w:t>', 'employee'</w:t>
      </w:r>
      <w:r w:rsidRPr="008013E9">
        <w:rPr>
          <w:lang w:val="en-US"/>
        </w:rPr>
        <w:br/>
      </w:r>
      <w:r w:rsidRPr="008013E9">
        <w:rPr>
          <w:rStyle w:val="NormalTok"/>
          <w:lang w:val="en-US"/>
        </w:rPr>
        <w:t xml:space="preserve">  action</w:t>
      </w:r>
      <w:r w:rsidRPr="008013E9">
        <w:rPr>
          <w:rStyle w:val="OperatorTok"/>
          <w:lang w:val="en-US"/>
        </w:rPr>
        <w:t>:</w:t>
      </w:r>
      <w:r w:rsidRPr="008013E9">
        <w:rPr>
          <w:rStyle w:val="NormalTok"/>
          <w:lang w:val="en-US"/>
        </w:rPr>
        <w:t xml:space="preserve"> </w:t>
      </w:r>
      <w:proofErr w:type="spellStart"/>
      <w:proofErr w:type="gramStart"/>
      <w:r w:rsidRPr="008013E9">
        <w:rPr>
          <w:rStyle w:val="NormalTok"/>
          <w:lang w:val="en-US"/>
        </w:rPr>
        <w:t>PermissionAction</w:t>
      </w:r>
      <w:proofErr w:type="spellEnd"/>
      <w:r w:rsidRPr="008013E9">
        <w:rPr>
          <w:rStyle w:val="OperatorTok"/>
          <w:lang w:val="en-US"/>
        </w:rPr>
        <w:t>;</w:t>
      </w:r>
      <w:r w:rsidRPr="008013E9">
        <w:rPr>
          <w:rStyle w:val="NormalTok"/>
          <w:lang w:val="en-US"/>
        </w:rPr>
        <w:t xml:space="preserve">  </w:t>
      </w:r>
      <w:r w:rsidRPr="008013E9">
        <w:rPr>
          <w:rStyle w:val="CommentTok"/>
          <w:lang w:val="en-US"/>
        </w:rPr>
        <w:t>/</w:t>
      </w:r>
      <w:proofErr w:type="gramEnd"/>
      <w:r w:rsidRPr="008013E9">
        <w:rPr>
          <w:rStyle w:val="CommentTok"/>
          <w:lang w:val="en-US"/>
        </w:rPr>
        <w:t>/ CREATE, READ, UPDATE, DELETE, APPROVE</w:t>
      </w:r>
      <w:r w:rsidRPr="008013E9">
        <w:rPr>
          <w:lang w:val="en-US"/>
        </w:rPr>
        <w:br/>
      </w:r>
      <w:r w:rsidRPr="008013E9">
        <w:rPr>
          <w:rStyle w:val="NormalTok"/>
          <w:lang w:val="en-US"/>
        </w:rPr>
        <w:t xml:space="preserve">  scope</w:t>
      </w:r>
      <w:r w:rsidRPr="008013E9">
        <w:rPr>
          <w:rStyle w:val="OperatorTok"/>
          <w:lang w:val="en-US"/>
        </w:rPr>
        <w:t>:</w:t>
      </w:r>
      <w:r w:rsidRPr="008013E9">
        <w:rPr>
          <w:rStyle w:val="NormalTok"/>
          <w:lang w:val="en-US"/>
        </w:rPr>
        <w:t xml:space="preserve"> </w:t>
      </w:r>
      <w:proofErr w:type="spellStart"/>
      <w:proofErr w:type="gramStart"/>
      <w:r w:rsidRPr="008013E9">
        <w:rPr>
          <w:rStyle w:val="NormalTok"/>
          <w:lang w:val="en-US"/>
        </w:rPr>
        <w:t>PermissionScope</w:t>
      </w:r>
      <w:proofErr w:type="spellEnd"/>
      <w:r w:rsidRPr="008013E9">
        <w:rPr>
          <w:rStyle w:val="OperatorTok"/>
          <w:lang w:val="en-US"/>
        </w:rPr>
        <w:t>;</w:t>
      </w:r>
      <w:r w:rsidRPr="008013E9">
        <w:rPr>
          <w:rStyle w:val="NormalTok"/>
          <w:lang w:val="en-US"/>
        </w:rPr>
        <w:t xml:space="preserve">   </w:t>
      </w:r>
      <w:proofErr w:type="gramEnd"/>
      <w:r w:rsidRPr="008013E9">
        <w:rPr>
          <w:rStyle w:val="NormalTok"/>
          <w:lang w:val="en-US"/>
        </w:rPr>
        <w:t xml:space="preserve"> </w:t>
      </w:r>
      <w:r w:rsidRPr="008013E9">
        <w:rPr>
          <w:rStyle w:val="CommentTok"/>
          <w:lang w:val="en-US"/>
        </w:rPr>
        <w:t>// OWN, TEAM, DEPARTMENT, GLOBAL</w:t>
      </w:r>
      <w:r w:rsidRPr="008013E9">
        <w:rPr>
          <w:lang w:val="en-US"/>
        </w:rPr>
        <w:br/>
      </w:r>
      <w:r w:rsidRPr="008013E9">
        <w:rPr>
          <w:rStyle w:val="NormalTok"/>
          <w:lang w:val="en-US"/>
        </w:rPr>
        <w:t>}</w:t>
      </w:r>
    </w:p>
    <w:p w14:paraId="6DABF19E" w14:textId="77777777" w:rsidR="002524A7" w:rsidRDefault="00000000">
      <w:pPr>
        <w:pStyle w:val="FirstParagraph"/>
      </w:pPr>
      <w:r>
        <w:lastRenderedPageBreak/>
        <w:t xml:space="preserve">La dimension de </w:t>
      </w:r>
      <w:r>
        <w:rPr>
          <w:b/>
        </w:rPr>
        <w:t>périmètre</w:t>
      </w:r>
      <w:r>
        <w:t xml:space="preserve"> constitue l’élément déterminant. Elle transforme une autorisation binaire en une autorisation conditionnée aux lignes accessibles. Un manager disposant de la permission de lecture sur la ressource employé avec un périmètre </w:t>
      </w:r>
      <w:r>
        <w:rPr>
          <w:rStyle w:val="VerbatimChar"/>
        </w:rPr>
        <w:t>TEAM</w:t>
      </w:r>
      <w:r>
        <w:t xml:space="preserve"> ne voit que les employés qu’il encadre — non parce que l’interface le masque, mais parce que la requête émise en base porte un filtre correspondant.</w:t>
      </w:r>
    </w:p>
    <w:p w14:paraId="78612ADD" w14:textId="77777777" w:rsidR="002524A7" w:rsidRDefault="00000000">
      <w:pPr>
        <w:pStyle w:val="Corpsdetexte"/>
      </w:pPr>
      <w:r>
        <w:t>Ce filtre est construit systématiquement par une fonction dédiée :</w:t>
      </w:r>
    </w:p>
    <w:p w14:paraId="42B652DA" w14:textId="77777777" w:rsidR="002524A7" w:rsidRPr="008013E9" w:rsidRDefault="00000000">
      <w:pPr>
        <w:pStyle w:val="SourceCode"/>
        <w:rPr>
          <w:lang w:val="en-US"/>
        </w:rPr>
      </w:pPr>
      <w:r w:rsidRPr="008013E9">
        <w:rPr>
          <w:rStyle w:val="KeywordTok"/>
          <w:lang w:val="en-US"/>
        </w:rPr>
        <w:t>function</w:t>
      </w:r>
      <w:r w:rsidRPr="008013E9">
        <w:rPr>
          <w:rStyle w:val="NormalTok"/>
          <w:lang w:val="en-US"/>
        </w:rPr>
        <w:t xml:space="preserve"> </w:t>
      </w:r>
      <w:proofErr w:type="spellStart"/>
      <w:proofErr w:type="gramStart"/>
      <w:r w:rsidRPr="008013E9">
        <w:rPr>
          <w:rStyle w:val="FunctionTok"/>
          <w:lang w:val="en-US"/>
        </w:rPr>
        <w:t>buildScopeFilter</w:t>
      </w:r>
      <w:proofErr w:type="spellEnd"/>
      <w:r w:rsidRPr="008013E9">
        <w:rPr>
          <w:rStyle w:val="NormalTok"/>
          <w:lang w:val="en-US"/>
        </w:rPr>
        <w:t>(</w:t>
      </w:r>
      <w:proofErr w:type="gramEnd"/>
      <w:r w:rsidRPr="008013E9">
        <w:rPr>
          <w:rStyle w:val="NormalTok"/>
          <w:lang w:val="en-US"/>
        </w:rPr>
        <w:t>user</w:t>
      </w:r>
      <w:r w:rsidRPr="008013E9">
        <w:rPr>
          <w:rStyle w:val="OperatorTok"/>
          <w:lang w:val="en-US"/>
        </w:rPr>
        <w:t>,</w:t>
      </w:r>
      <w:r w:rsidRPr="008013E9">
        <w:rPr>
          <w:rStyle w:val="NormalTok"/>
          <w:lang w:val="en-US"/>
        </w:rPr>
        <w:t xml:space="preserve"> resource</w:t>
      </w:r>
      <w:r w:rsidRPr="008013E9">
        <w:rPr>
          <w:rStyle w:val="OperatorTok"/>
          <w:lang w:val="en-US"/>
        </w:rPr>
        <w:t>,</w:t>
      </w:r>
      <w:r w:rsidRPr="008013E9">
        <w:rPr>
          <w:rStyle w:val="NormalTok"/>
          <w:lang w:val="en-US"/>
        </w:rPr>
        <w:t xml:space="preserve"> action)</w:t>
      </w:r>
      <w:r w:rsidRPr="008013E9">
        <w:rPr>
          <w:rStyle w:val="OperatorTok"/>
          <w:lang w:val="en-US"/>
        </w:rPr>
        <w:t>:</w:t>
      </w:r>
      <w:r w:rsidRPr="008013E9">
        <w:rPr>
          <w:rStyle w:val="NormalTok"/>
          <w:lang w:val="en-US"/>
        </w:rPr>
        <w:t xml:space="preserve"> </w:t>
      </w:r>
      <w:proofErr w:type="spellStart"/>
      <w:r w:rsidRPr="008013E9">
        <w:rPr>
          <w:rStyle w:val="NormalTok"/>
          <w:lang w:val="en-US"/>
        </w:rPr>
        <w:t>Prisma</w:t>
      </w:r>
      <w:r w:rsidRPr="008013E9">
        <w:rPr>
          <w:rStyle w:val="OperatorTok"/>
          <w:lang w:val="en-US"/>
        </w:rPr>
        <w:t>.</w:t>
      </w:r>
      <w:r w:rsidRPr="008013E9">
        <w:rPr>
          <w:rStyle w:val="AttributeTok"/>
          <w:lang w:val="en-US"/>
        </w:rPr>
        <w:t>EmployeeWhereInput</w:t>
      </w:r>
      <w:proofErr w:type="spellEnd"/>
      <w:r w:rsidRPr="008013E9">
        <w:rPr>
          <w:rStyle w:val="NormalTok"/>
          <w:lang w:val="en-US"/>
        </w:rPr>
        <w:t xml:space="preserve"> {</w:t>
      </w:r>
      <w:r w:rsidRPr="008013E9">
        <w:rPr>
          <w:lang w:val="en-US"/>
        </w:rPr>
        <w:br/>
      </w:r>
      <w:r w:rsidRPr="008013E9">
        <w:rPr>
          <w:rStyle w:val="NormalTok"/>
          <w:lang w:val="en-US"/>
        </w:rPr>
        <w:t xml:space="preserve">  const permission </w:t>
      </w:r>
      <w:r w:rsidRPr="008013E9">
        <w:rPr>
          <w:rStyle w:val="OperatorTok"/>
          <w:lang w:val="en-US"/>
        </w:rPr>
        <w:t>=</w:t>
      </w:r>
      <w:r w:rsidRPr="008013E9">
        <w:rPr>
          <w:rStyle w:val="NormalTok"/>
          <w:lang w:val="en-US"/>
        </w:rPr>
        <w:t xml:space="preserve"> </w:t>
      </w:r>
      <w:proofErr w:type="spellStart"/>
      <w:proofErr w:type="gramStart"/>
      <w:r w:rsidRPr="008013E9">
        <w:rPr>
          <w:rStyle w:val="FunctionTok"/>
          <w:lang w:val="en-US"/>
        </w:rPr>
        <w:t>resolvePermission</w:t>
      </w:r>
      <w:proofErr w:type="spellEnd"/>
      <w:r w:rsidRPr="008013E9">
        <w:rPr>
          <w:rStyle w:val="NormalTok"/>
          <w:lang w:val="en-US"/>
        </w:rPr>
        <w:t>(</w:t>
      </w:r>
      <w:proofErr w:type="spellStart"/>
      <w:r w:rsidRPr="008013E9">
        <w:rPr>
          <w:rStyle w:val="NormalTok"/>
          <w:lang w:val="en-US"/>
        </w:rPr>
        <w:t>user</w:t>
      </w:r>
      <w:r w:rsidRPr="008013E9">
        <w:rPr>
          <w:rStyle w:val="OperatorTok"/>
          <w:lang w:val="en-US"/>
        </w:rPr>
        <w:t>.</w:t>
      </w:r>
      <w:r w:rsidRPr="008013E9">
        <w:rPr>
          <w:rStyle w:val="AttributeTok"/>
          <w:lang w:val="en-US"/>
        </w:rPr>
        <w:t>roles</w:t>
      </w:r>
      <w:proofErr w:type="spellEnd"/>
      <w:proofErr w:type="gramEnd"/>
      <w:r w:rsidRPr="008013E9">
        <w:rPr>
          <w:rStyle w:val="OperatorTok"/>
          <w:lang w:val="en-US"/>
        </w:rPr>
        <w:t>,</w:t>
      </w:r>
      <w:r w:rsidRPr="008013E9">
        <w:rPr>
          <w:rStyle w:val="NormalTok"/>
          <w:lang w:val="en-US"/>
        </w:rPr>
        <w:t xml:space="preserve"> resource</w:t>
      </w:r>
      <w:r w:rsidRPr="008013E9">
        <w:rPr>
          <w:rStyle w:val="OperatorTok"/>
          <w:lang w:val="en-US"/>
        </w:rPr>
        <w:t>,</w:t>
      </w:r>
      <w:r w:rsidRPr="008013E9">
        <w:rPr>
          <w:rStyle w:val="NormalTok"/>
          <w:lang w:val="en-US"/>
        </w:rPr>
        <w:t xml:space="preserve"> action)</w:t>
      </w:r>
      <w:r w:rsidRPr="008013E9">
        <w:rPr>
          <w:rStyle w:val="OperatorTok"/>
          <w:lang w:val="en-US"/>
        </w:rPr>
        <w:t>;</w:t>
      </w:r>
      <w:r w:rsidRPr="008013E9">
        <w:rPr>
          <w:lang w:val="en-US"/>
        </w:rPr>
        <w:br/>
      </w:r>
      <w:r w:rsidRPr="008013E9">
        <w:rPr>
          <w:rStyle w:val="NormalTok"/>
          <w:lang w:val="en-US"/>
        </w:rPr>
        <w:t xml:space="preserve">  </w:t>
      </w:r>
      <w:r w:rsidRPr="008013E9">
        <w:rPr>
          <w:rStyle w:val="FunctionTok"/>
          <w:lang w:val="en-US"/>
        </w:rPr>
        <w:t>switch</w:t>
      </w:r>
      <w:r w:rsidRPr="008013E9">
        <w:rPr>
          <w:rStyle w:val="NormalTok"/>
          <w:lang w:val="en-US"/>
        </w:rPr>
        <w:t xml:space="preserve"> (</w:t>
      </w:r>
      <w:proofErr w:type="spellStart"/>
      <w:proofErr w:type="gramStart"/>
      <w:r w:rsidRPr="008013E9">
        <w:rPr>
          <w:rStyle w:val="NormalTok"/>
          <w:lang w:val="en-US"/>
        </w:rPr>
        <w:t>permission</w:t>
      </w:r>
      <w:r w:rsidRPr="008013E9">
        <w:rPr>
          <w:rStyle w:val="OperatorTok"/>
          <w:lang w:val="en-US"/>
        </w:rPr>
        <w:t>.</w:t>
      </w:r>
      <w:r w:rsidRPr="008013E9">
        <w:rPr>
          <w:rStyle w:val="AttributeTok"/>
          <w:lang w:val="en-US"/>
        </w:rPr>
        <w:t>scope</w:t>
      </w:r>
      <w:proofErr w:type="spellEnd"/>
      <w:proofErr w:type="gramEnd"/>
      <w:r w:rsidRPr="008013E9">
        <w:rPr>
          <w:rStyle w:val="NormalTok"/>
          <w:lang w:val="en-US"/>
        </w:rPr>
        <w:t>) {</w:t>
      </w:r>
      <w:r w:rsidRPr="008013E9">
        <w:rPr>
          <w:lang w:val="en-US"/>
        </w:rPr>
        <w:br/>
      </w:r>
      <w:r w:rsidRPr="008013E9">
        <w:rPr>
          <w:rStyle w:val="NormalTok"/>
          <w:lang w:val="en-US"/>
        </w:rPr>
        <w:t xml:space="preserve">    case </w:t>
      </w:r>
      <w:r w:rsidRPr="008013E9">
        <w:rPr>
          <w:rStyle w:val="StringTok"/>
          <w:lang w:val="en-US"/>
        </w:rPr>
        <w:t>'OWN'</w:t>
      </w:r>
      <w:r w:rsidRPr="008013E9">
        <w:rPr>
          <w:rStyle w:val="OperatorTok"/>
          <w:lang w:val="en-US"/>
        </w:rPr>
        <w:t>:</w:t>
      </w:r>
      <w:r w:rsidRPr="008013E9">
        <w:rPr>
          <w:rStyle w:val="NormalTok"/>
          <w:lang w:val="en-US"/>
        </w:rPr>
        <w:t xml:space="preserve">        return </w:t>
      </w:r>
      <w:proofErr w:type="gramStart"/>
      <w:r w:rsidRPr="008013E9">
        <w:rPr>
          <w:rStyle w:val="NormalTok"/>
          <w:lang w:val="en-US"/>
        </w:rPr>
        <w:t>{ id</w:t>
      </w:r>
      <w:proofErr w:type="gramEnd"/>
      <w:r w:rsidRPr="008013E9">
        <w:rPr>
          <w:rStyle w:val="OperatorTok"/>
          <w:lang w:val="en-US"/>
        </w:rPr>
        <w:t>:</w:t>
      </w:r>
      <w:r w:rsidRPr="008013E9">
        <w:rPr>
          <w:rStyle w:val="NormalTok"/>
          <w:lang w:val="en-US"/>
        </w:rPr>
        <w:t xml:space="preserve"> </w:t>
      </w:r>
      <w:proofErr w:type="spellStart"/>
      <w:proofErr w:type="gramStart"/>
      <w:r w:rsidRPr="008013E9">
        <w:rPr>
          <w:rStyle w:val="NormalTok"/>
          <w:lang w:val="en-US"/>
        </w:rPr>
        <w:t>user</w:t>
      </w:r>
      <w:r w:rsidRPr="008013E9">
        <w:rPr>
          <w:rStyle w:val="OperatorTok"/>
          <w:lang w:val="en-US"/>
        </w:rPr>
        <w:t>.</w:t>
      </w:r>
      <w:r w:rsidRPr="008013E9">
        <w:rPr>
          <w:rStyle w:val="AttributeTok"/>
          <w:lang w:val="en-US"/>
        </w:rPr>
        <w:t>employeeId</w:t>
      </w:r>
      <w:proofErr w:type="spellEnd"/>
      <w:proofErr w:type="gramEnd"/>
      <w:r w:rsidRPr="008013E9">
        <w:rPr>
          <w:rStyle w:val="NormalTok"/>
          <w:lang w:val="en-US"/>
        </w:rPr>
        <w:t xml:space="preserve"> }</w:t>
      </w:r>
      <w:r w:rsidRPr="008013E9">
        <w:rPr>
          <w:rStyle w:val="OperatorTok"/>
          <w:lang w:val="en-US"/>
        </w:rPr>
        <w:t>;</w:t>
      </w:r>
      <w:r w:rsidRPr="008013E9">
        <w:rPr>
          <w:lang w:val="en-US"/>
        </w:rPr>
        <w:br/>
      </w:r>
      <w:r w:rsidRPr="008013E9">
        <w:rPr>
          <w:rStyle w:val="NormalTok"/>
          <w:lang w:val="en-US"/>
        </w:rPr>
        <w:t xml:space="preserve">    case </w:t>
      </w:r>
      <w:r w:rsidRPr="008013E9">
        <w:rPr>
          <w:rStyle w:val="StringTok"/>
          <w:lang w:val="en-US"/>
        </w:rPr>
        <w:t>'TEAM'</w:t>
      </w:r>
      <w:r w:rsidRPr="008013E9">
        <w:rPr>
          <w:rStyle w:val="OperatorTok"/>
          <w:lang w:val="en-US"/>
        </w:rPr>
        <w:t>:</w:t>
      </w:r>
      <w:r w:rsidRPr="008013E9">
        <w:rPr>
          <w:rStyle w:val="NormalTok"/>
          <w:lang w:val="en-US"/>
        </w:rPr>
        <w:t xml:space="preserve">       return </w:t>
      </w:r>
      <w:proofErr w:type="gramStart"/>
      <w:r w:rsidRPr="008013E9">
        <w:rPr>
          <w:rStyle w:val="NormalTok"/>
          <w:lang w:val="en-US"/>
        </w:rPr>
        <w:t xml:space="preserve">{ </w:t>
      </w:r>
      <w:proofErr w:type="spellStart"/>
      <w:r w:rsidRPr="008013E9">
        <w:rPr>
          <w:rStyle w:val="NormalTok"/>
          <w:lang w:val="en-US"/>
        </w:rPr>
        <w:t>managerId</w:t>
      </w:r>
      <w:proofErr w:type="spellEnd"/>
      <w:proofErr w:type="gramEnd"/>
      <w:r w:rsidRPr="008013E9">
        <w:rPr>
          <w:rStyle w:val="OperatorTok"/>
          <w:lang w:val="en-US"/>
        </w:rPr>
        <w:t>:</w:t>
      </w:r>
      <w:r w:rsidRPr="008013E9">
        <w:rPr>
          <w:rStyle w:val="NormalTok"/>
          <w:lang w:val="en-US"/>
        </w:rPr>
        <w:t xml:space="preserve"> </w:t>
      </w:r>
      <w:proofErr w:type="spellStart"/>
      <w:proofErr w:type="gramStart"/>
      <w:r w:rsidRPr="008013E9">
        <w:rPr>
          <w:rStyle w:val="NormalTok"/>
          <w:lang w:val="en-US"/>
        </w:rPr>
        <w:t>user</w:t>
      </w:r>
      <w:r w:rsidRPr="008013E9">
        <w:rPr>
          <w:rStyle w:val="OperatorTok"/>
          <w:lang w:val="en-US"/>
        </w:rPr>
        <w:t>.</w:t>
      </w:r>
      <w:r w:rsidRPr="008013E9">
        <w:rPr>
          <w:rStyle w:val="AttributeTok"/>
          <w:lang w:val="en-US"/>
        </w:rPr>
        <w:t>employeeId</w:t>
      </w:r>
      <w:proofErr w:type="spellEnd"/>
      <w:proofErr w:type="gramEnd"/>
      <w:r w:rsidRPr="008013E9">
        <w:rPr>
          <w:rStyle w:val="NormalTok"/>
          <w:lang w:val="en-US"/>
        </w:rPr>
        <w:t xml:space="preserve"> }</w:t>
      </w:r>
      <w:r w:rsidRPr="008013E9">
        <w:rPr>
          <w:rStyle w:val="OperatorTok"/>
          <w:lang w:val="en-US"/>
        </w:rPr>
        <w:t>;</w:t>
      </w:r>
      <w:r w:rsidRPr="008013E9">
        <w:rPr>
          <w:lang w:val="en-US"/>
        </w:rPr>
        <w:br/>
      </w:r>
      <w:r w:rsidRPr="008013E9">
        <w:rPr>
          <w:rStyle w:val="NormalTok"/>
          <w:lang w:val="en-US"/>
        </w:rPr>
        <w:t xml:space="preserve">    case </w:t>
      </w:r>
      <w:r w:rsidRPr="008013E9">
        <w:rPr>
          <w:rStyle w:val="StringTok"/>
          <w:lang w:val="en-US"/>
        </w:rPr>
        <w:t>'DEPARTMENT'</w:t>
      </w:r>
      <w:r w:rsidRPr="008013E9">
        <w:rPr>
          <w:rStyle w:val="OperatorTok"/>
          <w:lang w:val="en-US"/>
        </w:rPr>
        <w:t>:</w:t>
      </w:r>
      <w:r w:rsidRPr="008013E9">
        <w:rPr>
          <w:rStyle w:val="NormalTok"/>
          <w:lang w:val="en-US"/>
        </w:rPr>
        <w:t xml:space="preserve"> return </w:t>
      </w:r>
      <w:proofErr w:type="gramStart"/>
      <w:r w:rsidRPr="008013E9">
        <w:rPr>
          <w:rStyle w:val="NormalTok"/>
          <w:lang w:val="en-US"/>
        </w:rPr>
        <w:t xml:space="preserve">{ </w:t>
      </w:r>
      <w:proofErr w:type="spellStart"/>
      <w:r w:rsidRPr="008013E9">
        <w:rPr>
          <w:rStyle w:val="NormalTok"/>
          <w:lang w:val="en-US"/>
        </w:rPr>
        <w:t>departmentId</w:t>
      </w:r>
      <w:proofErr w:type="spellEnd"/>
      <w:proofErr w:type="gramEnd"/>
      <w:r w:rsidRPr="008013E9">
        <w:rPr>
          <w:rStyle w:val="OperatorTok"/>
          <w:lang w:val="en-US"/>
        </w:rPr>
        <w:t>:</w:t>
      </w:r>
      <w:r w:rsidRPr="008013E9">
        <w:rPr>
          <w:rStyle w:val="NormalTok"/>
          <w:lang w:val="en-US"/>
        </w:rPr>
        <w:t xml:space="preserve"> </w:t>
      </w:r>
      <w:proofErr w:type="spellStart"/>
      <w:proofErr w:type="gramStart"/>
      <w:r w:rsidRPr="008013E9">
        <w:rPr>
          <w:rStyle w:val="NormalTok"/>
          <w:lang w:val="en-US"/>
        </w:rPr>
        <w:t>user</w:t>
      </w:r>
      <w:r w:rsidRPr="008013E9">
        <w:rPr>
          <w:rStyle w:val="OperatorTok"/>
          <w:lang w:val="en-US"/>
        </w:rPr>
        <w:t>.</w:t>
      </w:r>
      <w:r w:rsidRPr="008013E9">
        <w:rPr>
          <w:rStyle w:val="AttributeTok"/>
          <w:lang w:val="en-US"/>
        </w:rPr>
        <w:t>departmentId</w:t>
      </w:r>
      <w:proofErr w:type="spellEnd"/>
      <w:proofErr w:type="gramEnd"/>
      <w:r w:rsidRPr="008013E9">
        <w:rPr>
          <w:rStyle w:val="NormalTok"/>
          <w:lang w:val="en-US"/>
        </w:rPr>
        <w:t xml:space="preserve"> }</w:t>
      </w:r>
      <w:r w:rsidRPr="008013E9">
        <w:rPr>
          <w:rStyle w:val="OperatorTok"/>
          <w:lang w:val="en-US"/>
        </w:rPr>
        <w:t>;</w:t>
      </w:r>
      <w:r w:rsidRPr="008013E9">
        <w:rPr>
          <w:lang w:val="en-US"/>
        </w:rPr>
        <w:br/>
      </w:r>
      <w:r w:rsidRPr="008013E9">
        <w:rPr>
          <w:rStyle w:val="NormalTok"/>
          <w:lang w:val="en-US"/>
        </w:rPr>
        <w:t xml:space="preserve">    case </w:t>
      </w:r>
      <w:r w:rsidRPr="008013E9">
        <w:rPr>
          <w:rStyle w:val="StringTok"/>
          <w:lang w:val="en-US"/>
        </w:rPr>
        <w:t>'GLOBAL'</w:t>
      </w:r>
      <w:r w:rsidRPr="008013E9">
        <w:rPr>
          <w:rStyle w:val="OperatorTok"/>
          <w:lang w:val="en-US"/>
        </w:rPr>
        <w:t>:</w:t>
      </w:r>
      <w:r w:rsidRPr="008013E9">
        <w:rPr>
          <w:rStyle w:val="NormalTok"/>
          <w:lang w:val="en-US"/>
        </w:rPr>
        <w:t xml:space="preserve">     return {}</w:t>
      </w:r>
      <w:r w:rsidRPr="008013E9">
        <w:rPr>
          <w:rStyle w:val="OperatorTok"/>
          <w:lang w:val="en-US"/>
        </w:rPr>
        <w:t>;</w:t>
      </w:r>
      <w:r w:rsidRPr="008013E9">
        <w:rPr>
          <w:lang w:val="en-US"/>
        </w:rPr>
        <w:br/>
      </w:r>
      <w:r w:rsidRPr="008013E9">
        <w:rPr>
          <w:rStyle w:val="NormalTok"/>
          <w:lang w:val="en-US"/>
        </w:rPr>
        <w:t xml:space="preserve">    </w:t>
      </w:r>
      <w:r w:rsidRPr="008013E9">
        <w:rPr>
          <w:rStyle w:val="ControlFlowTok"/>
          <w:lang w:val="en-US"/>
        </w:rPr>
        <w:t>default</w:t>
      </w:r>
      <w:r w:rsidRPr="008013E9">
        <w:rPr>
          <w:rStyle w:val="OperatorTok"/>
          <w:lang w:val="en-US"/>
        </w:rPr>
        <w:t>:</w:t>
      </w:r>
      <w:r w:rsidRPr="008013E9">
        <w:rPr>
          <w:rStyle w:val="NormalTok"/>
          <w:lang w:val="en-US"/>
        </w:rPr>
        <w:t xml:space="preserve"> throw </w:t>
      </w:r>
      <w:r w:rsidRPr="008013E9">
        <w:rPr>
          <w:rStyle w:val="KeywordTok"/>
          <w:lang w:val="en-US"/>
        </w:rPr>
        <w:t>new</w:t>
      </w:r>
      <w:r w:rsidRPr="008013E9">
        <w:rPr>
          <w:rStyle w:val="NormalTok"/>
          <w:lang w:val="en-US"/>
        </w:rPr>
        <w:t xml:space="preserve"> </w:t>
      </w:r>
      <w:proofErr w:type="spellStart"/>
      <w:proofErr w:type="gramStart"/>
      <w:r w:rsidRPr="008013E9">
        <w:rPr>
          <w:rStyle w:val="FunctionTok"/>
          <w:lang w:val="en-US"/>
        </w:rPr>
        <w:t>ForbiddenException</w:t>
      </w:r>
      <w:proofErr w:type="spellEnd"/>
      <w:r w:rsidRPr="008013E9">
        <w:rPr>
          <w:rStyle w:val="NormalTok"/>
          <w:lang w:val="en-US"/>
        </w:rPr>
        <w:t>(</w:t>
      </w:r>
      <w:proofErr w:type="gramEnd"/>
      <w:r w:rsidRPr="008013E9">
        <w:rPr>
          <w:rStyle w:val="NormalTok"/>
          <w:lang w:val="en-US"/>
        </w:rPr>
        <w:t>)</w:t>
      </w:r>
      <w:r w:rsidRPr="008013E9">
        <w:rPr>
          <w:rStyle w:val="OperatorTok"/>
          <w:lang w:val="en-US"/>
        </w:rPr>
        <w:t>;</w:t>
      </w:r>
      <w:r w:rsidRPr="008013E9">
        <w:rPr>
          <w:lang w:val="en-US"/>
        </w:rPr>
        <w:br/>
      </w:r>
      <w:r w:rsidRPr="008013E9">
        <w:rPr>
          <w:rStyle w:val="NormalTok"/>
          <w:lang w:val="en-US"/>
        </w:rPr>
        <w:t xml:space="preserve">  }</w:t>
      </w:r>
      <w:r w:rsidRPr="008013E9">
        <w:rPr>
          <w:lang w:val="en-US"/>
        </w:rPr>
        <w:br/>
      </w:r>
      <w:r w:rsidRPr="008013E9">
        <w:rPr>
          <w:rStyle w:val="NormalTok"/>
          <w:lang w:val="en-US"/>
        </w:rPr>
        <w:t>}</w:t>
      </w:r>
    </w:p>
    <w:p w14:paraId="679544B1" w14:textId="77777777" w:rsidR="002524A7" w:rsidRDefault="00000000">
      <w:pPr>
        <w:pStyle w:val="FirstParagraph"/>
      </w:pPr>
      <w:r>
        <w:t xml:space="preserve">Le cas par défaut lève une exception plutôt que de retourner un filtre vide. Cette orientation </w:t>
      </w:r>
      <w:r>
        <w:rPr>
          <w:i/>
        </w:rPr>
        <w:t>fermée par défaut</w:t>
      </w:r>
      <w:r>
        <w:t xml:space="preserve"> est un principe appliqué en plusieurs points du système : en l’absence d’autorisation explicite, la réponse est le refus.</w:t>
      </w:r>
    </w:p>
    <w:p w14:paraId="64792FC9" w14:textId="77777777" w:rsidR="002524A7" w:rsidRDefault="00000000">
      <w:pPr>
        <w:pStyle w:val="Titre3"/>
      </w:pPr>
      <w:bookmarkStart w:id="220" w:name="matrice-dhabilitation"/>
      <w:bookmarkStart w:id="221" w:name="_Toc238560271"/>
      <w:r>
        <w:t>5.6.5 Matrice d’habilitation</w:t>
      </w:r>
      <w:bookmarkEnd w:id="220"/>
      <w:bookmarkEnd w:id="221"/>
    </w:p>
    <w:p w14:paraId="182B2B08" w14:textId="77777777" w:rsidR="002524A7" w:rsidRDefault="00000000">
      <w:pPr>
        <w:pStyle w:val="TableCaption"/>
      </w:pPr>
      <w:r>
        <w:t>Extrait de la matrice d’habilitation</w:t>
      </w:r>
    </w:p>
    <w:tbl>
      <w:tblPr>
        <w:tblStyle w:val="Table"/>
        <w:tblW w:w="9000" w:type="dxa"/>
        <w:tblLook w:val="07E0" w:firstRow="1" w:lastRow="1" w:firstColumn="1" w:lastColumn="1" w:noHBand="1" w:noVBand="1"/>
      </w:tblPr>
      <w:tblGrid>
        <w:gridCol w:w="3914"/>
        <w:gridCol w:w="1170"/>
        <w:gridCol w:w="1166"/>
        <w:gridCol w:w="1324"/>
        <w:gridCol w:w="1426"/>
      </w:tblGrid>
      <w:tr w:rsidR="002524A7" w14:paraId="7CAE3121" w14:textId="77777777">
        <w:tc>
          <w:tcPr>
            <w:tcW w:w="0" w:type="auto"/>
            <w:tcBorders>
              <w:bottom w:val="single" w:sz="0" w:space="0" w:color="auto"/>
            </w:tcBorders>
            <w:vAlign w:val="bottom"/>
          </w:tcPr>
          <w:p w14:paraId="4B1E92CB" w14:textId="77777777" w:rsidR="002524A7" w:rsidRDefault="00000000">
            <w:pPr>
              <w:pStyle w:val="Compact"/>
            </w:pPr>
            <w:r>
              <w:t>Point d’accès</w:t>
            </w:r>
          </w:p>
        </w:tc>
        <w:tc>
          <w:tcPr>
            <w:tcW w:w="0" w:type="auto"/>
            <w:tcBorders>
              <w:bottom w:val="single" w:sz="0" w:space="0" w:color="auto"/>
            </w:tcBorders>
            <w:vAlign w:val="bottom"/>
          </w:tcPr>
          <w:p w14:paraId="6EF25B1F" w14:textId="77777777" w:rsidR="002524A7" w:rsidRDefault="00000000">
            <w:pPr>
              <w:pStyle w:val="Compact"/>
            </w:pPr>
            <w:r>
              <w:t>Employé</w:t>
            </w:r>
          </w:p>
        </w:tc>
        <w:tc>
          <w:tcPr>
            <w:tcW w:w="0" w:type="auto"/>
            <w:tcBorders>
              <w:bottom w:val="single" w:sz="0" w:space="0" w:color="auto"/>
            </w:tcBorders>
            <w:vAlign w:val="bottom"/>
          </w:tcPr>
          <w:p w14:paraId="629EAB3F" w14:textId="77777777" w:rsidR="002524A7" w:rsidRDefault="00000000">
            <w:pPr>
              <w:pStyle w:val="Compact"/>
            </w:pPr>
            <w:r>
              <w:t>Manager</w:t>
            </w:r>
          </w:p>
        </w:tc>
        <w:tc>
          <w:tcPr>
            <w:tcW w:w="0" w:type="auto"/>
            <w:tcBorders>
              <w:bottom w:val="single" w:sz="0" w:space="0" w:color="auto"/>
            </w:tcBorders>
            <w:vAlign w:val="bottom"/>
          </w:tcPr>
          <w:p w14:paraId="7C1C7ACE" w14:textId="77777777" w:rsidR="002524A7" w:rsidRDefault="00000000">
            <w:pPr>
              <w:pStyle w:val="Compact"/>
            </w:pPr>
            <w:r>
              <w:t>Admin RH</w:t>
            </w:r>
          </w:p>
        </w:tc>
        <w:tc>
          <w:tcPr>
            <w:tcW w:w="0" w:type="auto"/>
            <w:tcBorders>
              <w:bottom w:val="single" w:sz="0" w:space="0" w:color="auto"/>
            </w:tcBorders>
            <w:vAlign w:val="bottom"/>
          </w:tcPr>
          <w:p w14:paraId="6BA038C1" w14:textId="77777777" w:rsidR="002524A7" w:rsidRDefault="00000000">
            <w:pPr>
              <w:pStyle w:val="Compact"/>
            </w:pPr>
            <w:r>
              <w:t>Dirigeant</w:t>
            </w:r>
          </w:p>
        </w:tc>
      </w:tr>
      <w:tr w:rsidR="002524A7" w14:paraId="34B576E4" w14:textId="77777777">
        <w:tc>
          <w:tcPr>
            <w:tcW w:w="0" w:type="auto"/>
          </w:tcPr>
          <w:p w14:paraId="419FCA48" w14:textId="77777777" w:rsidR="002524A7" w:rsidRDefault="00000000">
            <w:pPr>
              <w:pStyle w:val="Compact"/>
            </w:pPr>
            <w:r>
              <w:t>Consulter son propre profil</w:t>
            </w:r>
          </w:p>
        </w:tc>
        <w:tc>
          <w:tcPr>
            <w:tcW w:w="0" w:type="auto"/>
          </w:tcPr>
          <w:p w14:paraId="2A1FF969" w14:textId="77777777" w:rsidR="002524A7" w:rsidRDefault="00000000">
            <w:pPr>
              <w:pStyle w:val="Compact"/>
            </w:pPr>
            <w:r>
              <w:t>✔</w:t>
            </w:r>
          </w:p>
        </w:tc>
        <w:tc>
          <w:tcPr>
            <w:tcW w:w="0" w:type="auto"/>
          </w:tcPr>
          <w:p w14:paraId="27AFEF0A" w14:textId="77777777" w:rsidR="002524A7" w:rsidRDefault="00000000">
            <w:pPr>
              <w:pStyle w:val="Compact"/>
            </w:pPr>
            <w:r>
              <w:t>✔</w:t>
            </w:r>
          </w:p>
        </w:tc>
        <w:tc>
          <w:tcPr>
            <w:tcW w:w="0" w:type="auto"/>
          </w:tcPr>
          <w:p w14:paraId="23720776" w14:textId="77777777" w:rsidR="002524A7" w:rsidRDefault="00000000">
            <w:pPr>
              <w:pStyle w:val="Compact"/>
            </w:pPr>
            <w:r>
              <w:t>✔</w:t>
            </w:r>
          </w:p>
        </w:tc>
        <w:tc>
          <w:tcPr>
            <w:tcW w:w="0" w:type="auto"/>
          </w:tcPr>
          <w:p w14:paraId="6894EF84" w14:textId="77777777" w:rsidR="002524A7" w:rsidRDefault="00000000">
            <w:pPr>
              <w:pStyle w:val="Compact"/>
            </w:pPr>
            <w:r>
              <w:t>✔</w:t>
            </w:r>
          </w:p>
        </w:tc>
      </w:tr>
      <w:tr w:rsidR="002524A7" w14:paraId="282C648C" w14:textId="77777777">
        <w:tc>
          <w:tcPr>
            <w:tcW w:w="0" w:type="auto"/>
          </w:tcPr>
          <w:p w14:paraId="309EDDCC" w14:textId="77777777" w:rsidR="002524A7" w:rsidRDefault="00000000">
            <w:pPr>
              <w:pStyle w:val="Compact"/>
            </w:pPr>
            <w:r>
              <w:t>Consulter les profils de son équipe</w:t>
            </w:r>
          </w:p>
        </w:tc>
        <w:tc>
          <w:tcPr>
            <w:tcW w:w="0" w:type="auto"/>
          </w:tcPr>
          <w:p w14:paraId="59AFB433" w14:textId="77777777" w:rsidR="002524A7" w:rsidRDefault="00000000">
            <w:pPr>
              <w:pStyle w:val="Compact"/>
            </w:pPr>
            <w:r>
              <w:t>✘</w:t>
            </w:r>
          </w:p>
        </w:tc>
        <w:tc>
          <w:tcPr>
            <w:tcW w:w="0" w:type="auto"/>
          </w:tcPr>
          <w:p w14:paraId="44A0E13E" w14:textId="77777777" w:rsidR="002524A7" w:rsidRDefault="00000000">
            <w:pPr>
              <w:pStyle w:val="Compact"/>
            </w:pPr>
            <w:r>
              <w:t>✔</w:t>
            </w:r>
          </w:p>
        </w:tc>
        <w:tc>
          <w:tcPr>
            <w:tcW w:w="0" w:type="auto"/>
          </w:tcPr>
          <w:p w14:paraId="6AEDE3C2" w14:textId="77777777" w:rsidR="002524A7" w:rsidRDefault="00000000">
            <w:pPr>
              <w:pStyle w:val="Compact"/>
            </w:pPr>
            <w:r>
              <w:t>✔</w:t>
            </w:r>
          </w:p>
        </w:tc>
        <w:tc>
          <w:tcPr>
            <w:tcW w:w="0" w:type="auto"/>
          </w:tcPr>
          <w:p w14:paraId="43477A52" w14:textId="77777777" w:rsidR="002524A7" w:rsidRDefault="00000000">
            <w:pPr>
              <w:pStyle w:val="Compact"/>
            </w:pPr>
            <w:r>
              <w:t>✔</w:t>
            </w:r>
          </w:p>
        </w:tc>
      </w:tr>
      <w:tr w:rsidR="002524A7" w14:paraId="01E731C2" w14:textId="77777777">
        <w:tc>
          <w:tcPr>
            <w:tcW w:w="0" w:type="auto"/>
          </w:tcPr>
          <w:p w14:paraId="4A1A10A5" w14:textId="77777777" w:rsidR="002524A7" w:rsidRDefault="00000000">
            <w:pPr>
              <w:pStyle w:val="Compact"/>
            </w:pPr>
            <w:r>
              <w:t>Consulter tous les profils</w:t>
            </w:r>
          </w:p>
        </w:tc>
        <w:tc>
          <w:tcPr>
            <w:tcW w:w="0" w:type="auto"/>
          </w:tcPr>
          <w:p w14:paraId="64FD7636" w14:textId="77777777" w:rsidR="002524A7" w:rsidRDefault="00000000">
            <w:pPr>
              <w:pStyle w:val="Compact"/>
            </w:pPr>
            <w:r>
              <w:t>✘</w:t>
            </w:r>
          </w:p>
        </w:tc>
        <w:tc>
          <w:tcPr>
            <w:tcW w:w="0" w:type="auto"/>
          </w:tcPr>
          <w:p w14:paraId="6AACE183" w14:textId="77777777" w:rsidR="002524A7" w:rsidRDefault="00000000">
            <w:pPr>
              <w:pStyle w:val="Compact"/>
            </w:pPr>
            <w:r>
              <w:t>✘</w:t>
            </w:r>
          </w:p>
        </w:tc>
        <w:tc>
          <w:tcPr>
            <w:tcW w:w="0" w:type="auto"/>
          </w:tcPr>
          <w:p w14:paraId="05544E03" w14:textId="77777777" w:rsidR="002524A7" w:rsidRDefault="00000000">
            <w:pPr>
              <w:pStyle w:val="Compact"/>
            </w:pPr>
            <w:r>
              <w:t>✔</w:t>
            </w:r>
          </w:p>
        </w:tc>
        <w:tc>
          <w:tcPr>
            <w:tcW w:w="0" w:type="auto"/>
          </w:tcPr>
          <w:p w14:paraId="0E418064" w14:textId="77777777" w:rsidR="002524A7" w:rsidRDefault="00000000">
            <w:pPr>
              <w:pStyle w:val="Compact"/>
            </w:pPr>
            <w:r>
              <w:t>✔ (lecture)</w:t>
            </w:r>
          </w:p>
        </w:tc>
      </w:tr>
      <w:tr w:rsidR="002524A7" w14:paraId="24E3C5A1" w14:textId="77777777">
        <w:tc>
          <w:tcPr>
            <w:tcW w:w="0" w:type="auto"/>
          </w:tcPr>
          <w:p w14:paraId="1D6C8026" w14:textId="77777777" w:rsidR="002524A7" w:rsidRDefault="00000000">
            <w:pPr>
              <w:pStyle w:val="Compact"/>
            </w:pPr>
            <w:r>
              <w:t>Soumettre une demande de congé</w:t>
            </w:r>
          </w:p>
        </w:tc>
        <w:tc>
          <w:tcPr>
            <w:tcW w:w="0" w:type="auto"/>
          </w:tcPr>
          <w:p w14:paraId="667CECC6" w14:textId="77777777" w:rsidR="002524A7" w:rsidRDefault="00000000">
            <w:pPr>
              <w:pStyle w:val="Compact"/>
            </w:pPr>
            <w:r>
              <w:t>✔</w:t>
            </w:r>
          </w:p>
        </w:tc>
        <w:tc>
          <w:tcPr>
            <w:tcW w:w="0" w:type="auto"/>
          </w:tcPr>
          <w:p w14:paraId="619456E6" w14:textId="77777777" w:rsidR="002524A7" w:rsidRDefault="00000000">
            <w:pPr>
              <w:pStyle w:val="Compact"/>
            </w:pPr>
            <w:r>
              <w:t>✔</w:t>
            </w:r>
          </w:p>
        </w:tc>
        <w:tc>
          <w:tcPr>
            <w:tcW w:w="0" w:type="auto"/>
          </w:tcPr>
          <w:p w14:paraId="12D68FC5" w14:textId="77777777" w:rsidR="002524A7" w:rsidRDefault="00000000">
            <w:pPr>
              <w:pStyle w:val="Compact"/>
            </w:pPr>
            <w:r>
              <w:t>✔</w:t>
            </w:r>
          </w:p>
        </w:tc>
        <w:tc>
          <w:tcPr>
            <w:tcW w:w="0" w:type="auto"/>
          </w:tcPr>
          <w:p w14:paraId="4C5646B7" w14:textId="77777777" w:rsidR="002524A7" w:rsidRDefault="00000000">
            <w:pPr>
              <w:pStyle w:val="Compact"/>
            </w:pPr>
            <w:r>
              <w:t>✘</w:t>
            </w:r>
          </w:p>
        </w:tc>
      </w:tr>
      <w:tr w:rsidR="002524A7" w14:paraId="5EE5A7EE" w14:textId="77777777">
        <w:tc>
          <w:tcPr>
            <w:tcW w:w="0" w:type="auto"/>
          </w:tcPr>
          <w:p w14:paraId="51218196" w14:textId="77777777" w:rsidR="002524A7" w:rsidRDefault="00000000">
            <w:pPr>
              <w:pStyle w:val="Compact"/>
            </w:pPr>
            <w:r>
              <w:t>Approuver une demande de congé</w:t>
            </w:r>
          </w:p>
        </w:tc>
        <w:tc>
          <w:tcPr>
            <w:tcW w:w="0" w:type="auto"/>
          </w:tcPr>
          <w:p w14:paraId="0D753801" w14:textId="77777777" w:rsidR="002524A7" w:rsidRDefault="00000000">
            <w:pPr>
              <w:pStyle w:val="Compact"/>
            </w:pPr>
            <w:r>
              <w:t>✘</w:t>
            </w:r>
          </w:p>
        </w:tc>
        <w:tc>
          <w:tcPr>
            <w:tcW w:w="0" w:type="auto"/>
          </w:tcPr>
          <w:p w14:paraId="64F2300A" w14:textId="77777777" w:rsidR="002524A7" w:rsidRDefault="00000000">
            <w:pPr>
              <w:pStyle w:val="Compact"/>
            </w:pPr>
            <w:r>
              <w:t>✔</w:t>
            </w:r>
          </w:p>
        </w:tc>
        <w:tc>
          <w:tcPr>
            <w:tcW w:w="0" w:type="auto"/>
          </w:tcPr>
          <w:p w14:paraId="3A29D9E2" w14:textId="77777777" w:rsidR="002524A7" w:rsidRDefault="00000000">
            <w:pPr>
              <w:pStyle w:val="Compact"/>
            </w:pPr>
            <w:r>
              <w:t>✔</w:t>
            </w:r>
          </w:p>
        </w:tc>
        <w:tc>
          <w:tcPr>
            <w:tcW w:w="0" w:type="auto"/>
          </w:tcPr>
          <w:p w14:paraId="72987C4E" w14:textId="77777777" w:rsidR="002524A7" w:rsidRDefault="00000000">
            <w:pPr>
              <w:pStyle w:val="Compact"/>
            </w:pPr>
            <w:r>
              <w:t>✘</w:t>
            </w:r>
          </w:p>
        </w:tc>
      </w:tr>
      <w:tr w:rsidR="002524A7" w14:paraId="4DDA273F" w14:textId="77777777">
        <w:tc>
          <w:tcPr>
            <w:tcW w:w="0" w:type="auto"/>
          </w:tcPr>
          <w:p w14:paraId="2B684F5F" w14:textId="77777777" w:rsidR="002524A7" w:rsidRDefault="00000000">
            <w:pPr>
              <w:pStyle w:val="Compact"/>
            </w:pPr>
            <w:r>
              <w:t>Consulter l’historique salarial</w:t>
            </w:r>
          </w:p>
        </w:tc>
        <w:tc>
          <w:tcPr>
            <w:tcW w:w="0" w:type="auto"/>
          </w:tcPr>
          <w:p w14:paraId="5BB9B74B" w14:textId="77777777" w:rsidR="002524A7" w:rsidRDefault="00000000">
            <w:pPr>
              <w:pStyle w:val="Compact"/>
            </w:pPr>
            <w:r>
              <w:t>✘</w:t>
            </w:r>
          </w:p>
        </w:tc>
        <w:tc>
          <w:tcPr>
            <w:tcW w:w="0" w:type="auto"/>
          </w:tcPr>
          <w:p w14:paraId="7EB99288" w14:textId="77777777" w:rsidR="002524A7" w:rsidRDefault="00000000">
            <w:pPr>
              <w:pStyle w:val="Compact"/>
            </w:pPr>
            <w:r>
              <w:t>Équipe</w:t>
            </w:r>
          </w:p>
        </w:tc>
        <w:tc>
          <w:tcPr>
            <w:tcW w:w="0" w:type="auto"/>
          </w:tcPr>
          <w:p w14:paraId="303766E4" w14:textId="77777777" w:rsidR="002524A7" w:rsidRDefault="00000000">
            <w:pPr>
              <w:pStyle w:val="Compact"/>
            </w:pPr>
            <w:r>
              <w:t>✔</w:t>
            </w:r>
          </w:p>
        </w:tc>
        <w:tc>
          <w:tcPr>
            <w:tcW w:w="0" w:type="auto"/>
          </w:tcPr>
          <w:p w14:paraId="5872F97D" w14:textId="77777777" w:rsidR="002524A7" w:rsidRDefault="00000000">
            <w:pPr>
              <w:pStyle w:val="Compact"/>
            </w:pPr>
            <w:r>
              <w:t>✔ (lecture)</w:t>
            </w:r>
          </w:p>
        </w:tc>
      </w:tr>
      <w:tr w:rsidR="002524A7" w14:paraId="52108445" w14:textId="77777777">
        <w:tc>
          <w:tcPr>
            <w:tcW w:w="0" w:type="auto"/>
          </w:tcPr>
          <w:p w14:paraId="452078DF" w14:textId="77777777" w:rsidR="002524A7" w:rsidRDefault="00000000">
            <w:pPr>
              <w:pStyle w:val="Compact"/>
            </w:pPr>
            <w:r>
              <w:t>Publier une annonce</w:t>
            </w:r>
          </w:p>
        </w:tc>
        <w:tc>
          <w:tcPr>
            <w:tcW w:w="0" w:type="auto"/>
          </w:tcPr>
          <w:p w14:paraId="09C9ECD0" w14:textId="77777777" w:rsidR="002524A7" w:rsidRDefault="00000000">
            <w:pPr>
              <w:pStyle w:val="Compact"/>
            </w:pPr>
            <w:r>
              <w:t>✘</w:t>
            </w:r>
          </w:p>
        </w:tc>
        <w:tc>
          <w:tcPr>
            <w:tcW w:w="0" w:type="auto"/>
          </w:tcPr>
          <w:p w14:paraId="228EAD53" w14:textId="77777777" w:rsidR="002524A7" w:rsidRDefault="00000000">
            <w:pPr>
              <w:pStyle w:val="Compact"/>
            </w:pPr>
            <w:r>
              <w:t>✘</w:t>
            </w:r>
          </w:p>
        </w:tc>
        <w:tc>
          <w:tcPr>
            <w:tcW w:w="0" w:type="auto"/>
          </w:tcPr>
          <w:p w14:paraId="569C00C0" w14:textId="77777777" w:rsidR="002524A7" w:rsidRDefault="00000000">
            <w:pPr>
              <w:pStyle w:val="Compact"/>
            </w:pPr>
            <w:r>
              <w:t>✔</w:t>
            </w:r>
          </w:p>
        </w:tc>
        <w:tc>
          <w:tcPr>
            <w:tcW w:w="0" w:type="auto"/>
          </w:tcPr>
          <w:p w14:paraId="39D5970C" w14:textId="77777777" w:rsidR="002524A7" w:rsidRDefault="00000000">
            <w:pPr>
              <w:pStyle w:val="Compact"/>
            </w:pPr>
            <w:r>
              <w:t>✘</w:t>
            </w:r>
          </w:p>
        </w:tc>
      </w:tr>
      <w:tr w:rsidR="002524A7" w14:paraId="13F2A8C6" w14:textId="77777777">
        <w:tc>
          <w:tcPr>
            <w:tcW w:w="0" w:type="auto"/>
          </w:tcPr>
          <w:p w14:paraId="5EAF2DE5" w14:textId="77777777" w:rsidR="002524A7" w:rsidRDefault="00000000">
            <w:pPr>
              <w:pStyle w:val="Compact"/>
            </w:pPr>
            <w:r>
              <w:t>Consulter le journal des agents</w:t>
            </w:r>
          </w:p>
        </w:tc>
        <w:tc>
          <w:tcPr>
            <w:tcW w:w="0" w:type="auto"/>
          </w:tcPr>
          <w:p w14:paraId="01809A70" w14:textId="77777777" w:rsidR="002524A7" w:rsidRDefault="00000000">
            <w:pPr>
              <w:pStyle w:val="Compact"/>
            </w:pPr>
            <w:r>
              <w:t>✘</w:t>
            </w:r>
          </w:p>
        </w:tc>
        <w:tc>
          <w:tcPr>
            <w:tcW w:w="0" w:type="auto"/>
          </w:tcPr>
          <w:p w14:paraId="3DB171E9" w14:textId="77777777" w:rsidR="002524A7" w:rsidRDefault="00000000">
            <w:pPr>
              <w:pStyle w:val="Compact"/>
            </w:pPr>
            <w:r>
              <w:t>✘</w:t>
            </w:r>
          </w:p>
        </w:tc>
        <w:tc>
          <w:tcPr>
            <w:tcW w:w="0" w:type="auto"/>
          </w:tcPr>
          <w:p w14:paraId="5B6BCC77" w14:textId="77777777" w:rsidR="002524A7" w:rsidRDefault="00000000">
            <w:pPr>
              <w:pStyle w:val="Compact"/>
            </w:pPr>
            <w:r>
              <w:t>✔</w:t>
            </w:r>
          </w:p>
        </w:tc>
        <w:tc>
          <w:tcPr>
            <w:tcW w:w="0" w:type="auto"/>
          </w:tcPr>
          <w:p w14:paraId="518FC7D9" w14:textId="77777777" w:rsidR="002524A7" w:rsidRDefault="00000000">
            <w:pPr>
              <w:pStyle w:val="Compact"/>
            </w:pPr>
            <w:r>
              <w:t>✘</w:t>
            </w:r>
          </w:p>
        </w:tc>
      </w:tr>
    </w:tbl>
    <w:p w14:paraId="5F417EB5" w14:textId="77777777" w:rsidR="002524A7" w:rsidRDefault="00000000">
      <w:pPr>
        <w:pStyle w:val="Titre3"/>
      </w:pPr>
      <w:bookmarkStart w:id="222" w:name="assainissement-des-réponses"/>
      <w:bookmarkStart w:id="223" w:name="_Toc238560272"/>
      <w:r>
        <w:t>5.6.6 Assainissement des réponses</w:t>
      </w:r>
      <w:bookmarkEnd w:id="222"/>
      <w:bookmarkEnd w:id="223"/>
    </w:p>
    <w:p w14:paraId="6EA6CA3B" w14:textId="77777777" w:rsidR="002524A7" w:rsidRDefault="00000000">
      <w:pPr>
        <w:pStyle w:val="FirstParagraph"/>
      </w:pPr>
      <w:r>
        <w:t xml:space="preserve">Un intercepteur applicatif retire des réponses les champs sensibles auxquels le rôle du demandeur ne donne pas accès. Ce dispositif constitue une </w:t>
      </w:r>
      <w:r>
        <w:rPr>
          <w:b/>
        </w:rPr>
        <w:t>seconde ligne de défense</w:t>
      </w:r>
      <w:r>
        <w:t xml:space="preserve"> : le filtrage principal s’opère au niveau de la requête, mais un développeur pourrait omettre une clause de sélection. L’intercepteur garantit alors que la donnée ne franchit pas la frontière du service — ce qui importe particulièrement lorsque le destinataire est un agent susceptible de transmettre le contenu à un modèle de langage externe.</w:t>
      </w:r>
    </w:p>
    <w:p w14:paraId="0FA92988" w14:textId="77777777" w:rsidR="002524A7" w:rsidRDefault="00000000">
      <w:pPr>
        <w:pStyle w:val="Corpsdetexte"/>
      </w:pPr>
      <w:r>
        <w:lastRenderedPageBreak/>
        <w:t>Le condensat de mot de passe fait l’objet d’un traitement distinct : il est exclu au niveau même de la sélection Prisma et n’est donc jamais chargé en mémoire.</w:t>
      </w:r>
    </w:p>
    <w:p w14:paraId="67AAEFB1" w14:textId="77777777" w:rsidR="002524A7" w:rsidRDefault="00000000">
      <w:pPr>
        <w:pStyle w:val="Titre3"/>
      </w:pPr>
      <w:bookmarkStart w:id="224" w:name="contexte-dexécution-système"/>
      <w:bookmarkStart w:id="225" w:name="_Toc238560273"/>
      <w:r>
        <w:t>5.6.7 Contexte d’exécution système</w:t>
      </w:r>
      <w:bookmarkEnd w:id="224"/>
      <w:bookmarkEnd w:id="225"/>
    </w:p>
    <w:p w14:paraId="23BA365D" w14:textId="77777777" w:rsidR="002524A7" w:rsidRDefault="00000000">
      <w:pPr>
        <w:pStyle w:val="FirstParagraph"/>
      </w:pPr>
      <w:r>
        <w:t>Certains traitements ne sont initiés par aucun utilisateur : acquisition mensuelle des droits à congés, relances programmées, envoi d’enquêtes de départ. Ces cas mobilisent un jeton système aux caractéristiques restrictives :</w:t>
      </w:r>
    </w:p>
    <w:p w14:paraId="39C45831" w14:textId="77777777" w:rsidR="002524A7" w:rsidRDefault="00000000">
      <w:pPr>
        <w:pStyle w:val="SourceCode"/>
      </w:pPr>
      <w:r>
        <w:rPr>
          <w:rStyle w:val="NormalTok"/>
        </w:rPr>
        <w:t>interface SystemJwtPayload {</w:t>
      </w:r>
      <w:r>
        <w:br/>
      </w:r>
      <w:r>
        <w:rPr>
          <w:rStyle w:val="NormalTok"/>
        </w:rPr>
        <w:t xml:space="preserve">  sub</w:t>
      </w:r>
      <w:r>
        <w:rPr>
          <w:rStyle w:val="OperatorTok"/>
        </w:rPr>
        <w:t>:</w:t>
      </w:r>
      <w:r>
        <w:rPr>
          <w:rStyle w:val="NormalTok"/>
        </w:rPr>
        <w:t xml:space="preserve"> </w:t>
      </w:r>
      <w:r>
        <w:rPr>
          <w:rStyle w:val="StringTok"/>
        </w:rPr>
        <w:t>'system'</w:t>
      </w:r>
      <w:r>
        <w:rPr>
          <w:rStyle w:val="OperatorTok"/>
        </w:rPr>
        <w:t>;</w:t>
      </w:r>
      <w:r>
        <w:br/>
      </w:r>
      <w:r>
        <w:rPr>
          <w:rStyle w:val="NormalTok"/>
        </w:rPr>
        <w:t xml:space="preserve">  roles</w:t>
      </w:r>
      <w:r>
        <w:rPr>
          <w:rStyle w:val="OperatorTok"/>
        </w:rPr>
        <w:t>:</w:t>
      </w:r>
      <w:r>
        <w:rPr>
          <w:rStyle w:val="NormalTok"/>
        </w:rPr>
        <w:t xml:space="preserve"> [</w:t>
      </w:r>
      <w:r>
        <w:rPr>
          <w:rStyle w:val="StringTok"/>
        </w:rPr>
        <w:t>'SYSTEM'</w:t>
      </w:r>
      <w:r>
        <w:rPr>
          <w:rStyle w:val="NormalTok"/>
        </w:rPr>
        <w:t>]</w:t>
      </w:r>
      <w:r>
        <w:rPr>
          <w:rStyle w:val="OperatorTok"/>
        </w:rPr>
        <w:t>;</w:t>
      </w:r>
      <w:r>
        <w:br/>
      </w:r>
      <w:r>
        <w:rPr>
          <w:rStyle w:val="NormalTok"/>
        </w:rPr>
        <w:t xml:space="preserve">  scope</w:t>
      </w:r>
      <w:r>
        <w:rPr>
          <w:rStyle w:val="OperatorTok"/>
        </w:rPr>
        <w:t>:</w:t>
      </w:r>
      <w:r>
        <w:rPr>
          <w:rStyle w:val="NormalTok"/>
        </w:rPr>
        <w:t xml:space="preserve"> </w:t>
      </w:r>
      <w:r>
        <w:rPr>
          <w:rStyle w:val="StringTok"/>
        </w:rPr>
        <w:t>'GLOBAL'</w:t>
      </w:r>
      <w:r>
        <w:rPr>
          <w:rStyle w:val="OperatorTok"/>
        </w:rPr>
        <w:t>;</w:t>
      </w:r>
      <w:r>
        <w:br/>
      </w:r>
      <w:r>
        <w:rPr>
          <w:rStyle w:val="NormalTok"/>
        </w:rPr>
        <w:t xml:space="preserve">  taskType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'leave_accrual', 'sick_wellness_followup'</w:t>
      </w:r>
      <w:r>
        <w:br/>
      </w:r>
      <w:r>
        <w:rPr>
          <w:rStyle w:val="NormalTok"/>
        </w:rPr>
        <w:t xml:space="preserve">  exp</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cinq minutes au maximum</w:t>
      </w:r>
      <w:r>
        <w:br/>
      </w:r>
      <w:r>
        <w:rPr>
          <w:rStyle w:val="NormalTok"/>
        </w:rPr>
        <w:t>}</w:t>
      </w:r>
    </w:p>
    <w:p w14:paraId="3C781170" w14:textId="77777777" w:rsidR="002524A7" w:rsidRDefault="00000000">
      <w:pPr>
        <w:pStyle w:val="FirstParagraph"/>
      </w:pPr>
      <w:r>
        <w:t>Trois garde-fous encadrent son usage : il est signé avec un secret distinct de celui des utilisateurs, sa durée de validité est plafonnée à cinq minutes, et sa portée est limitée aux points d’accès ayant explicitement autorisé le rôle système. Un jeton système intercepté ne confère donc pas un accès général mais un accès étroit et bref.</w:t>
      </w:r>
    </w:p>
    <w:p w14:paraId="6541D405" w14:textId="77777777" w:rsidR="002524A7" w:rsidRDefault="00000000">
      <w:pPr>
        <w:pStyle w:val="Titre2"/>
      </w:pPr>
      <w:bookmarkStart w:id="226" w:name="la-passerelle-dapi"/>
      <w:bookmarkStart w:id="227" w:name="_Toc238560274"/>
      <w:r>
        <w:t>5.7 La passerelle d’API</w:t>
      </w:r>
      <w:bookmarkEnd w:id="226"/>
      <w:bookmarkEnd w:id="227"/>
    </w:p>
    <w:p w14:paraId="296FB7F5" w14:textId="77777777" w:rsidR="002524A7" w:rsidRDefault="00000000">
      <w:pPr>
        <w:pStyle w:val="Titre3"/>
      </w:pPr>
      <w:bookmarkStart w:id="228" w:name="motivation"/>
      <w:bookmarkStart w:id="229" w:name="_Toc238560275"/>
      <w:r>
        <w:t>5.7.1 Motivation</w:t>
      </w:r>
      <w:bookmarkEnd w:id="228"/>
      <w:bookmarkEnd w:id="229"/>
    </w:p>
    <w:p w14:paraId="3DF0FA4F" w14:textId="77777777" w:rsidR="002524A7" w:rsidRDefault="00000000">
      <w:pPr>
        <w:pStyle w:val="FirstParagraph"/>
      </w:pPr>
      <w:r>
        <w:t xml:space="preserve">Dans sa configuration initiale, l’application </w:t>
      </w:r>
      <w:r>
        <w:rPr>
          <w:i/>
        </w:rPr>
        <w:t>frontend</w:t>
      </w:r>
      <w:r>
        <w:t xml:space="preserve"> appelait directement les trois services. Cette organisation posait trois difficultés : une configuration de partage de ressources entre origines à maintenir sur chaque service, une logique de renouvellement de jeton dupliquée côté client, et l’exposition publique de trois points d’entrée distincts.</w:t>
      </w:r>
    </w:p>
    <w:p w14:paraId="60BF8D67" w14:textId="77777777" w:rsidR="002524A7" w:rsidRDefault="00000000">
      <w:pPr>
        <w:pStyle w:val="Corpsdetexte"/>
      </w:pPr>
      <w:r>
        <w:t>La passerelle centralise ces préoccupations derrière une origine unique.</w:t>
      </w:r>
    </w:p>
    <w:p w14:paraId="2FA0870E" w14:textId="77777777" w:rsidR="002524A7" w:rsidRDefault="00000000">
      <w:pPr>
        <w:pStyle w:val="Titre3"/>
      </w:pPr>
      <w:bookmarkStart w:id="230" w:name="fonctions-assurées"/>
      <w:bookmarkStart w:id="231" w:name="_Toc238560276"/>
      <w:r>
        <w:t>5.7.2 Fonctions assurées</w:t>
      </w:r>
      <w:bookmarkEnd w:id="230"/>
      <w:bookmarkEnd w:id="231"/>
    </w:p>
    <w:p w14:paraId="3C69E75F" w14:textId="77777777" w:rsidR="002524A7" w:rsidRDefault="00000000">
      <w:pPr>
        <w:pStyle w:val="TableCaption"/>
      </w:pPr>
      <w:r>
        <w:t>Fonctions assurées par la passerelle d’API</w:t>
      </w:r>
    </w:p>
    <w:tbl>
      <w:tblPr>
        <w:tblStyle w:val="Table"/>
        <w:tblW w:w="9000" w:type="dxa"/>
        <w:tblLook w:val="07E0" w:firstRow="1" w:lastRow="1" w:firstColumn="1" w:lastColumn="1" w:noHBand="1" w:noVBand="1"/>
      </w:tblPr>
      <w:tblGrid>
        <w:gridCol w:w="2375"/>
        <w:gridCol w:w="6625"/>
      </w:tblGrid>
      <w:tr w:rsidR="002524A7" w14:paraId="583D0C32" w14:textId="77777777">
        <w:tc>
          <w:tcPr>
            <w:tcW w:w="0" w:type="auto"/>
            <w:tcBorders>
              <w:bottom w:val="single" w:sz="0" w:space="0" w:color="auto"/>
            </w:tcBorders>
            <w:vAlign w:val="bottom"/>
          </w:tcPr>
          <w:p w14:paraId="45DE05B2" w14:textId="77777777" w:rsidR="002524A7" w:rsidRDefault="00000000">
            <w:pPr>
              <w:pStyle w:val="Compact"/>
            </w:pPr>
            <w:r>
              <w:t>Fonction</w:t>
            </w:r>
          </w:p>
        </w:tc>
        <w:tc>
          <w:tcPr>
            <w:tcW w:w="0" w:type="auto"/>
            <w:tcBorders>
              <w:bottom w:val="single" w:sz="0" w:space="0" w:color="auto"/>
            </w:tcBorders>
            <w:vAlign w:val="bottom"/>
          </w:tcPr>
          <w:p w14:paraId="718D63DD" w14:textId="77777777" w:rsidR="002524A7" w:rsidRDefault="00000000">
            <w:pPr>
              <w:pStyle w:val="Compact"/>
            </w:pPr>
            <w:r>
              <w:t>Description</w:t>
            </w:r>
          </w:p>
        </w:tc>
      </w:tr>
      <w:tr w:rsidR="002524A7" w14:paraId="2F7EDFCA" w14:textId="77777777">
        <w:tc>
          <w:tcPr>
            <w:tcW w:w="0" w:type="auto"/>
          </w:tcPr>
          <w:p w14:paraId="3909BE32" w14:textId="77777777" w:rsidR="002524A7" w:rsidRDefault="00000000">
            <w:pPr>
              <w:pStyle w:val="Compact"/>
            </w:pPr>
            <w:r>
              <w:t>Relais en flux</w:t>
            </w:r>
          </w:p>
        </w:tc>
        <w:tc>
          <w:tcPr>
            <w:tcW w:w="0" w:type="auto"/>
          </w:tcPr>
          <w:p w14:paraId="45D24A72" w14:textId="77777777" w:rsidR="002524A7" w:rsidRDefault="00000000">
            <w:pPr>
              <w:pStyle w:val="Compact"/>
            </w:pPr>
            <w:r>
              <w:t>Transmission des requêtes vers le service amont sans mise en mémoire tampon, ce qui préserve la latence et permet les réponses volumineuses</w:t>
            </w:r>
          </w:p>
        </w:tc>
      </w:tr>
      <w:tr w:rsidR="002524A7" w14:paraId="5B89E134" w14:textId="77777777">
        <w:tc>
          <w:tcPr>
            <w:tcW w:w="0" w:type="auto"/>
          </w:tcPr>
          <w:p w14:paraId="315C2332" w14:textId="77777777" w:rsidR="002524A7" w:rsidRDefault="00000000">
            <w:pPr>
              <w:pStyle w:val="Compact"/>
            </w:pPr>
            <w:r>
              <w:t>Validation centrale du jeton</w:t>
            </w:r>
          </w:p>
        </w:tc>
        <w:tc>
          <w:tcPr>
            <w:tcW w:w="0" w:type="auto"/>
          </w:tcPr>
          <w:p w14:paraId="36BF14B3" w14:textId="77777777" w:rsidR="002524A7" w:rsidRDefault="00000000">
            <w:pPr>
              <w:pStyle w:val="Compact"/>
            </w:pPr>
            <w:r>
              <w:t>Vérification de la signature en un point unique, avec liste blanche des routes publiques</w:t>
            </w:r>
          </w:p>
        </w:tc>
      </w:tr>
      <w:tr w:rsidR="002524A7" w14:paraId="21B8E58F" w14:textId="77777777">
        <w:tc>
          <w:tcPr>
            <w:tcW w:w="0" w:type="auto"/>
          </w:tcPr>
          <w:p w14:paraId="53918159" w14:textId="77777777" w:rsidR="002524A7" w:rsidRDefault="00000000">
            <w:pPr>
              <w:pStyle w:val="Compact"/>
            </w:pPr>
            <w:r>
              <w:t>Identifiant de corrélation</w:t>
            </w:r>
          </w:p>
        </w:tc>
        <w:tc>
          <w:tcPr>
            <w:tcW w:w="0" w:type="auto"/>
          </w:tcPr>
          <w:p w14:paraId="101C1E08" w14:textId="77777777" w:rsidR="002524A7" w:rsidRDefault="00000000">
            <w:pPr>
              <w:pStyle w:val="Compact"/>
            </w:pPr>
            <w:r>
              <w:t>Génération si absent, propagation systématique</w:t>
            </w:r>
          </w:p>
        </w:tc>
      </w:tr>
      <w:tr w:rsidR="002524A7" w14:paraId="3F650DA5" w14:textId="77777777">
        <w:tc>
          <w:tcPr>
            <w:tcW w:w="0" w:type="auto"/>
          </w:tcPr>
          <w:p w14:paraId="4D4B71D2" w14:textId="77777777" w:rsidR="002524A7" w:rsidRDefault="00000000">
            <w:pPr>
              <w:pStyle w:val="Compact"/>
            </w:pPr>
            <w:r>
              <w:t>Limitation de débit</w:t>
            </w:r>
          </w:p>
        </w:tc>
        <w:tc>
          <w:tcPr>
            <w:tcW w:w="0" w:type="auto"/>
          </w:tcPr>
          <w:p w14:paraId="625A5B15" w14:textId="77777777" w:rsidR="002524A7" w:rsidRDefault="00000000">
            <w:pPr>
              <w:pStyle w:val="Compact"/>
            </w:pPr>
            <w:r>
              <w:t>Limitation en mémoire, avec paliers différenciés selon les routes</w:t>
            </w:r>
          </w:p>
        </w:tc>
      </w:tr>
      <w:tr w:rsidR="002524A7" w14:paraId="6F14D1B6" w14:textId="77777777">
        <w:tc>
          <w:tcPr>
            <w:tcW w:w="0" w:type="auto"/>
          </w:tcPr>
          <w:p w14:paraId="22C944B1" w14:textId="77777777" w:rsidR="002524A7" w:rsidRDefault="00000000">
            <w:pPr>
              <w:pStyle w:val="Compact"/>
            </w:pPr>
            <w:r>
              <w:t>Enveloppe d’erreur normalisée</w:t>
            </w:r>
          </w:p>
        </w:tc>
        <w:tc>
          <w:tcPr>
            <w:tcW w:w="0" w:type="auto"/>
          </w:tcPr>
          <w:p w14:paraId="1E5CF44C" w14:textId="77777777" w:rsidR="002524A7" w:rsidRDefault="00000000">
            <w:pPr>
              <w:pStyle w:val="Compact"/>
            </w:pPr>
            <w:r>
              <w:t>Format d’erreur homogène quel que soit le service amont</w:t>
            </w:r>
          </w:p>
        </w:tc>
      </w:tr>
      <w:tr w:rsidR="002524A7" w14:paraId="52E6B044" w14:textId="77777777">
        <w:tc>
          <w:tcPr>
            <w:tcW w:w="0" w:type="auto"/>
          </w:tcPr>
          <w:p w14:paraId="0CBE259C" w14:textId="77777777" w:rsidR="002524A7" w:rsidRDefault="00000000">
            <w:pPr>
              <w:pStyle w:val="Compact"/>
            </w:pPr>
            <w:r>
              <w:lastRenderedPageBreak/>
              <w:t>Agrégation de santé</w:t>
            </w:r>
          </w:p>
        </w:tc>
        <w:tc>
          <w:tcPr>
            <w:tcW w:w="0" w:type="auto"/>
          </w:tcPr>
          <w:p w14:paraId="75B59A20" w14:textId="77777777" w:rsidR="002524A7" w:rsidRDefault="00000000">
            <w:pPr>
              <w:pStyle w:val="Compact"/>
            </w:pPr>
            <w:r>
              <w:t>Point unique restituant l’état des trois services</w:t>
            </w:r>
          </w:p>
        </w:tc>
      </w:tr>
      <w:tr w:rsidR="002524A7" w14:paraId="2650AFF9" w14:textId="77777777">
        <w:tc>
          <w:tcPr>
            <w:tcW w:w="0" w:type="auto"/>
          </w:tcPr>
          <w:p w14:paraId="7704F73E" w14:textId="77777777" w:rsidR="002524A7" w:rsidRDefault="00000000">
            <w:pPr>
              <w:pStyle w:val="Compact"/>
            </w:pPr>
            <w:r>
              <w:t>Agrégation de documentation</w:t>
            </w:r>
          </w:p>
        </w:tc>
        <w:tc>
          <w:tcPr>
            <w:tcW w:w="0" w:type="auto"/>
          </w:tcPr>
          <w:p w14:paraId="148DFDDC" w14:textId="77777777" w:rsidR="002524A7" w:rsidRDefault="00000000">
            <w:pPr>
              <w:pStyle w:val="Compact"/>
            </w:pPr>
            <w:r>
              <w:t>Documentation d’API consolidée</w:t>
            </w:r>
          </w:p>
        </w:tc>
      </w:tr>
    </w:tbl>
    <w:p w14:paraId="007BAF24" w14:textId="77777777" w:rsidR="002524A7" w:rsidRDefault="00000000">
      <w:pPr>
        <w:pStyle w:val="Titre3"/>
      </w:pPr>
      <w:bookmarkStart w:id="232" w:name="traitement-différencié-des-délais"/>
      <w:bookmarkStart w:id="233" w:name="_Toc238560277"/>
      <w:r>
        <w:t>5.7.3 Traitement différencié des délais</w:t>
      </w:r>
      <w:bookmarkEnd w:id="232"/>
      <w:bookmarkEnd w:id="233"/>
    </w:p>
    <w:p w14:paraId="23FA96BA" w14:textId="77777777" w:rsidR="002524A7" w:rsidRDefault="00000000">
      <w:pPr>
        <w:pStyle w:val="FirstParagraph"/>
      </w:pPr>
      <w:r>
        <w:t>Une particularité mérite d’être signalée. Les appels aux services RH et Social répondent typiquement en quelques dizaines de millisecondes. Les appels au service agentique, qui impliquent une ou plusieurs sollicitations d’un modèle de langage distant, peuvent nécessiter plusieurs secondes.</w:t>
      </w:r>
    </w:p>
    <w:p w14:paraId="5F751C36" w14:textId="77777777" w:rsidR="002524A7" w:rsidRDefault="00000000">
      <w:pPr>
        <w:pStyle w:val="Corpsdetexte"/>
      </w:pPr>
      <w:r>
        <w:t>Un délai d’attente unique aurait conduit soit à interrompre prématurément des conversations légitimes, soit à maintenir excessivement longtemps des connexions vers des services rapides. Un paramètre de délai distinct est donc appliqué aux routes agentiques.</w:t>
      </w:r>
    </w:p>
    <w:p w14:paraId="2AC82344" w14:textId="77777777" w:rsidR="002524A7" w:rsidRDefault="00000000">
      <w:pPr>
        <w:pStyle w:val="Titre2"/>
      </w:pPr>
      <w:bookmarkStart w:id="234" w:name="conception-du-frontend"/>
      <w:bookmarkStart w:id="235" w:name="_Toc238560278"/>
      <w:r>
        <w:t xml:space="preserve">5.8 Conception du </w:t>
      </w:r>
      <w:r>
        <w:rPr>
          <w:i/>
        </w:rPr>
        <w:t>frontend</w:t>
      </w:r>
      <w:bookmarkEnd w:id="234"/>
      <w:bookmarkEnd w:id="235"/>
    </w:p>
    <w:p w14:paraId="5AFDA930" w14:textId="77777777" w:rsidR="002524A7" w:rsidRDefault="00000000">
      <w:pPr>
        <w:pStyle w:val="Titre3"/>
      </w:pPr>
      <w:bookmarkStart w:id="236" w:name="organisation"/>
      <w:bookmarkStart w:id="237" w:name="_Toc238560279"/>
      <w:r>
        <w:t>5.8.1 Organisation</w:t>
      </w:r>
      <w:bookmarkEnd w:id="236"/>
      <w:bookmarkEnd w:id="237"/>
    </w:p>
    <w:p w14:paraId="50508D33" w14:textId="77777777" w:rsidR="002524A7" w:rsidRDefault="00000000">
      <w:pPr>
        <w:pStyle w:val="FirstParagraph"/>
      </w:pPr>
      <w:r>
        <w:t xml:space="preserve">L’application </w:t>
      </w:r>
      <w:r>
        <w:rPr>
          <w:i/>
        </w:rPr>
        <w:t>frontend</w:t>
      </w:r>
      <w:r>
        <w:t xml:space="preserve"> est une application monopage React, sans rendu côté serveur — choix justifié par la nature de l’outil : une application interne authentifiée n’a aucun besoin de référencement.</w:t>
      </w:r>
    </w:p>
    <w:p w14:paraId="3D45B38C" w14:textId="77777777" w:rsidR="002524A7" w:rsidRDefault="00000000">
      <w:pPr>
        <w:pStyle w:val="Corpsdetexte"/>
      </w:pPr>
      <w:r>
        <w:t>L’application compte vingt-cinq pages : authentification et première connexion, tableau de bord analytique, gestion des employés et profils, congés et gestion des demandes, organigramme, postes, évaluations, objectifs sous trois vues, annonces, événements, documents, assistant conversationnel et paramètres.</w:t>
      </w:r>
    </w:p>
    <w:p w14:paraId="3605C96B" w14:textId="77777777" w:rsidR="002524A7" w:rsidRDefault="00000000">
      <w:pPr>
        <w:pStyle w:val="Titre3"/>
      </w:pPr>
      <w:bookmarkStart w:id="238" w:name="accès-aux-données"/>
      <w:bookmarkStart w:id="239" w:name="_Toc238560280"/>
      <w:r>
        <w:t>5.8.2 Accès aux données</w:t>
      </w:r>
      <w:bookmarkEnd w:id="238"/>
      <w:bookmarkEnd w:id="239"/>
    </w:p>
    <w:p w14:paraId="170CD342" w14:textId="77777777" w:rsidR="002524A7" w:rsidRDefault="00000000">
      <w:pPr>
        <w:pStyle w:val="FirstParagraph"/>
      </w:pPr>
      <w:r>
        <w:t>Chaque service dispose d’un client typé dédié, et les composants s’appuient sur TanStack Query pour la gestion du cache et des états de chargement.</w:t>
      </w:r>
    </w:p>
    <w:p w14:paraId="62114618" w14:textId="77777777" w:rsidR="002524A7" w:rsidRDefault="00000000">
      <w:pPr>
        <w:pStyle w:val="Corpsdetexte"/>
      </w:pPr>
      <w:r>
        <w:t xml:space="preserve">Une règle de conception s’est avérée particulièrement importante : </w:t>
      </w:r>
      <w:r>
        <w:rPr>
          <w:b/>
        </w:rPr>
        <w:t>toute clé de requête doit inclure l’intégralité des filtres actifs</w:t>
      </w:r>
      <w:r>
        <w:t>. Une clé omettant un filtre restitue les données mises en cache pour un autre contexte de filtrage, produisant un défaut d’affichage difficile à diagnostiquer car intermittent.</w:t>
      </w:r>
    </w:p>
    <w:p w14:paraId="4BBAEC9F" w14:textId="77777777" w:rsidR="002524A7" w:rsidRDefault="00000000">
      <w:pPr>
        <w:pStyle w:val="Titre3"/>
      </w:pPr>
      <w:bookmarkStart w:id="240" w:name="cohérence-frontend-backend"/>
      <w:bookmarkStart w:id="241" w:name="_Toc238560281"/>
      <w:r>
        <w:t xml:space="preserve">5.8.3 Cohérence </w:t>
      </w:r>
      <w:r>
        <w:rPr>
          <w:i/>
        </w:rPr>
        <w:t>frontend</w:t>
      </w:r>
      <w:r>
        <w:t xml:space="preserve"> / </w:t>
      </w:r>
      <w:r>
        <w:rPr>
          <w:i/>
        </w:rPr>
        <w:t>backend</w:t>
      </w:r>
      <w:bookmarkEnd w:id="240"/>
      <w:bookmarkEnd w:id="241"/>
    </w:p>
    <w:p w14:paraId="5D146ACC" w14:textId="77777777" w:rsidR="002524A7" w:rsidRDefault="00000000">
      <w:pPr>
        <w:pStyle w:val="FirstParagraph"/>
      </w:pPr>
      <w:r>
        <w:t>Une grille de vérification dédiée a été formalisée et appliquée à chaque modification touchant une frontière d’API. Elle impose sept contrôles : correspondance exacte des types, correspondance des paramètres de requête, couverture de tous les codes d’erreur émis par le service, complétude des clés de requête, câblage immédiat de tout nouveau point d’accès, prise en compte de la suppression logique dans les vues d’administration, et masquage des actions non autorisées par le rôle.</w:t>
      </w:r>
    </w:p>
    <w:p w14:paraId="7352088C" w14:textId="77777777" w:rsidR="002524A7" w:rsidRDefault="00000000">
      <w:pPr>
        <w:pStyle w:val="Corpsdetexte"/>
      </w:pPr>
      <w:r>
        <w:lastRenderedPageBreak/>
        <w:t>Le dernier point mérite d’être souligné : une interface ne doit jamais présenter une action qui produira un refus. Afficher un bouton menant à une erreur d’habilitation constitue un défaut de conception, non une protection.</w:t>
      </w:r>
    </w:p>
    <w:p w14:paraId="2D1EC70A" w14:textId="77777777" w:rsidR="002524A7" w:rsidRDefault="00000000">
      <w:pPr>
        <w:pStyle w:val="Titre2"/>
      </w:pPr>
      <w:bookmarkStart w:id="242" w:name="conclusion-4"/>
      <w:bookmarkStart w:id="243" w:name="_Toc238560282"/>
      <w:r>
        <w:t>5.9 Conclusion</w:t>
      </w:r>
      <w:bookmarkEnd w:id="242"/>
      <w:bookmarkEnd w:id="243"/>
    </w:p>
    <w:p w14:paraId="10C69EEE" w14:textId="77777777" w:rsidR="002524A7" w:rsidRDefault="00000000">
      <w:pPr>
        <w:pStyle w:val="FirstParagraph"/>
      </w:pPr>
      <w:r>
        <w:t>Ce chapitre a exposé la conception architecturale de Sentient. Le découpage en microservices, l’isolation par schéma, la communication par REST et événements, et le dispositif de sécurité fondé sur le triplet ressource-action-périmètre constituent un ensemble cohérent, dont chaque élément répond à une exigence identifiée au chapitre précédent.</w:t>
      </w:r>
    </w:p>
    <w:p w14:paraId="2ECBD133" w14:textId="77777777" w:rsidR="002524A7" w:rsidRDefault="00000000">
      <w:pPr>
        <w:pStyle w:val="Corpsdetexte"/>
      </w:pPr>
      <w:r>
        <w:t>Le principe le plus structurant est la détachabilité du service agentique. Il impose une discipline quotidienne — aucun raccourci d’accès direct au référentiel n’est toléré — mais garantit que la couche d’intelligence artificielle reste une extension et non une dépendance.</w:t>
      </w:r>
    </w:p>
    <w:p w14:paraId="5C2568F8" w14:textId="77777777" w:rsidR="002524A7" w:rsidRDefault="00000000">
      <w:pPr>
        <w:pStyle w:val="Corpsdetexte"/>
      </w:pPr>
      <w:r>
        <w:t>Le chapitre suivant entre dans le détail de cette couche, qui constitue le cœur de la contribution de ce projet.</w:t>
      </w:r>
    </w:p>
    <w:p w14:paraId="2238CAF6" w14:textId="77777777" w:rsidR="002524A7" w:rsidRDefault="00000000">
      <w:r>
        <w:br w:type="page"/>
      </w:r>
    </w:p>
    <w:p w14:paraId="77CF032D" w14:textId="77777777" w:rsidR="002524A7" w:rsidRDefault="00000000">
      <w:pPr>
        <w:pStyle w:val="Titre1"/>
      </w:pPr>
      <w:bookmarkStart w:id="244" w:name="Xffceb15ba1b94d69b76c36914c606cbc2172622"/>
      <w:bookmarkStart w:id="245" w:name="_Toc238560283"/>
      <w:r>
        <w:lastRenderedPageBreak/>
        <w:t>Chapitre 6 — Conception et réalisation du module agentique</w:t>
      </w:r>
      <w:bookmarkEnd w:id="244"/>
      <w:bookmarkEnd w:id="245"/>
    </w:p>
    <w:p w14:paraId="5BB9BDF2" w14:textId="77777777" w:rsidR="002524A7" w:rsidRDefault="00000000">
      <w:pPr>
        <w:pStyle w:val="Titre2"/>
      </w:pPr>
      <w:bookmarkStart w:id="246" w:name="introduction-5"/>
      <w:bookmarkStart w:id="247" w:name="_Toc238560284"/>
      <w:r>
        <w:t>6.1 Introduction</w:t>
      </w:r>
      <w:bookmarkEnd w:id="246"/>
      <w:bookmarkEnd w:id="247"/>
    </w:p>
    <w:p w14:paraId="7FB8DCA1" w14:textId="77777777" w:rsidR="002524A7" w:rsidRDefault="00000000">
      <w:pPr>
        <w:pStyle w:val="FirstParagraph"/>
      </w:pPr>
      <w:r>
        <w:t>Ce chapitre constitue le cœur de la contribution du projet. Il décrit la conception et la réalisation du module agentique : l’architecture du graphe superviseur, le dispositif de contrôle en trois phases, les agents spécialisés, le mécanisme d’appel d’outils, la génération augmentée par recherche, la traduction sécurisée du langage naturel vers SQL, la résilience multi-fournisseurs et le dispositif de gouvernance.</w:t>
      </w:r>
    </w:p>
    <w:p w14:paraId="71F50605" w14:textId="77777777" w:rsidR="002524A7" w:rsidRDefault="00000000">
      <w:pPr>
        <w:pStyle w:val="Corpsdetexte"/>
      </w:pPr>
      <w:r>
        <w:t>Une observation préalable oriente la lecture de ce chapitre. La difficulté d’un système agentique ne réside pas dans l’invocation d’un modèle de langage — opération d’une simplicité déconcertante. Elle réside dans tout ce qui l’entoure : que faire d’une entrée malveillante, comment garantir qu’un agent n’accède pas à une donnée interdite, que répondre lorsqu’un outil échoue, comment agréger des résultats partiels, comment ne pas mentir à l’utilisateur sur ce qui a effectivement été fait. C’est à ces questions que la majeure partie de l’effort d’ingénierie a été consacrée.</w:t>
      </w:r>
    </w:p>
    <w:p w14:paraId="5FF4DFA2" w14:textId="77777777" w:rsidR="002524A7" w:rsidRDefault="00000000">
      <w:pPr>
        <w:pStyle w:val="Titre2"/>
      </w:pPr>
      <w:bookmarkStart w:id="248" w:name="architecture-générale-du-module"/>
      <w:bookmarkStart w:id="249" w:name="_Toc238560285"/>
      <w:r>
        <w:t>6.2 Architecture générale du module</w:t>
      </w:r>
      <w:bookmarkEnd w:id="248"/>
      <w:bookmarkEnd w:id="249"/>
    </w:p>
    <w:p w14:paraId="50342065" w14:textId="77777777" w:rsidR="002524A7" w:rsidRDefault="00000000">
      <w:pPr>
        <w:pStyle w:val="Titre3"/>
      </w:pPr>
      <w:bookmarkStart w:id="250" w:name="le-patron-superviseur-spécialistes"/>
      <w:bookmarkStart w:id="251" w:name="_Toc238560286"/>
      <w:r>
        <w:t>6.2.1 Le patron superviseur / spécialistes</w:t>
      </w:r>
      <w:bookmarkEnd w:id="250"/>
      <w:bookmarkEnd w:id="251"/>
    </w:p>
    <w:p w14:paraId="7ACB94A9" w14:textId="77777777" w:rsidR="002524A7" w:rsidRDefault="00000000">
      <w:pPr>
        <w:pStyle w:val="FirstParagraph"/>
      </w:pPr>
      <w:r>
        <w:t>Le module est organisé selon un patron superviseur / spécialistes implémenté au moyen d’un graphe d’états LangGraph.</w:t>
      </w:r>
    </w:p>
    <w:p w14:paraId="6F130CA8" w14:textId="77777777" w:rsidR="002524A7" w:rsidRDefault="00000000">
      <w:pPr>
        <w:pStyle w:val="SourceCode"/>
      </w:pPr>
      <w:r>
        <w:rPr>
          <w:rStyle w:val="VerbatimChar"/>
        </w:rPr>
        <w:t xml:space="preserve">                    Message utilisateur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NŒUD SUPERVISEUR       |</w:t>
      </w:r>
      <w:r>
        <w:br/>
      </w:r>
      <w:r>
        <w:rPr>
          <w:rStyle w:val="VerbatimChar"/>
        </w:rPr>
        <w:t xml:space="preserve">              |  Contrôle en trois phases   |</w:t>
      </w:r>
      <w:r>
        <w:br/>
      </w:r>
      <w:r>
        <w:rPr>
          <w:rStyle w:val="VerbatimChar"/>
        </w:rPr>
        <w:t xml:space="preserve">              |  + décision de routage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                v                v</w:t>
      </w:r>
      <w:r>
        <w:br/>
      </w:r>
      <w:r>
        <w:rPr>
          <w:rStyle w:val="VerbatimChar"/>
        </w:rPr>
        <w:t xml:space="preserve">  +----------+ +-----------+  +--------------+ +-------------+</w:t>
      </w:r>
      <w:r>
        <w:br/>
      </w:r>
      <w:r>
        <w:rPr>
          <w:rStyle w:val="VerbatimChar"/>
        </w:rPr>
        <w:t xml:space="preserve">  | NŒUD DE  | |  NŒUD     |  |    NŒUD      | |  RÉPONSE    |</w:t>
      </w:r>
      <w:r>
        <w:br/>
      </w:r>
      <w:r>
        <w:rPr>
          <w:rStyle w:val="VerbatimChar"/>
        </w:rPr>
        <w:t xml:space="preserve">  |CLARIFIC. | |SPÉCIALISTES|  |  ESCALADE    | |  DIRECTE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8 spécialistes|       |                |</w:t>
      </w:r>
      <w:r>
        <w:br/>
      </w:r>
      <w:r>
        <w:rPr>
          <w:rStyle w:val="VerbatimChar"/>
        </w:rPr>
        <w:t xml:space="preserve">       |      | en parallèle  |       |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lastRenderedPageBreak/>
        <w:t xml:space="preserve">              |   NŒUD DE RÉPONSE FINALE    |</w:t>
      </w:r>
      <w:r>
        <w:br/>
      </w:r>
      <w:r>
        <w:rPr>
          <w:rStyle w:val="VerbatimChar"/>
        </w:rPr>
        <w:t xml:space="preserve">              |  Composition + qualification|</w:t>
      </w:r>
      <w:r>
        <w:br/>
      </w:r>
      <w:r>
        <w:rPr>
          <w:rStyle w:val="VerbatimChar"/>
        </w:rPr>
        <w:t xml:space="preserve">              |  du statut (honnêteté)      |</w:t>
      </w:r>
      <w:r>
        <w:br/>
      </w:r>
      <w:r>
        <w:rPr>
          <w:rStyle w:val="VerbatimChar"/>
        </w:rPr>
        <w:t xml:space="preserve">              +--------------+--------------+</w:t>
      </w:r>
      <w:r>
        <w:br/>
      </w:r>
      <w:r>
        <w:rPr>
          <w:rStyle w:val="VerbatimChar"/>
        </w:rPr>
        <w:t xml:space="preserve">                             v</w:t>
      </w:r>
      <w:r>
        <w:br/>
      </w:r>
      <w:r>
        <w:rPr>
          <w:rStyle w:val="VerbatimChar"/>
        </w:rPr>
        <w:t xml:space="preserve">                     Réponse utilisateur</w:t>
      </w:r>
    </w:p>
    <w:p w14:paraId="48D96D36" w14:textId="77777777" w:rsidR="002524A7" w:rsidRDefault="00000000">
      <w:pPr>
        <w:pStyle w:val="FirstParagraph"/>
      </w:pPr>
      <w:r>
        <w:rPr>
          <w:i/>
        </w:rPr>
        <w:t>Figure 6.1 — Graphe d’exécution du module agentique</w:t>
      </w:r>
    </w:p>
    <w:p w14:paraId="583F84E9" w14:textId="77777777" w:rsidR="002524A7" w:rsidRDefault="00000000">
      <w:pPr>
        <w:pStyle w:val="Titre3"/>
      </w:pPr>
      <w:bookmarkStart w:id="252" w:name="justification-du-patron"/>
      <w:bookmarkStart w:id="253" w:name="_Toc238560287"/>
      <w:r>
        <w:t>6.2.2 Justification du patron</w:t>
      </w:r>
      <w:bookmarkEnd w:id="252"/>
      <w:bookmarkEnd w:id="253"/>
    </w:p>
    <w:p w14:paraId="17DAC5C0" w14:textId="77777777" w:rsidR="002524A7" w:rsidRDefault="00000000">
      <w:pPr>
        <w:pStyle w:val="FirstParagraph"/>
      </w:pPr>
      <w:r>
        <w:t>Trois alternatives ont été envisagées avant de retenir cette organisation.</w:t>
      </w:r>
    </w:p>
    <w:p w14:paraId="3EE107D4" w14:textId="77777777" w:rsidR="002524A7" w:rsidRDefault="00000000">
      <w:pPr>
        <w:pStyle w:val="Corpsdetexte"/>
      </w:pPr>
      <w:r>
        <w:t xml:space="preserve">Un </w:t>
      </w:r>
      <w:r>
        <w:rPr>
          <w:b/>
        </w:rPr>
        <w:t>agent unique disposant de tous les outils</w:t>
      </w:r>
      <w:r>
        <w:t xml:space="preserve"> aurait été plus simple à implémenter. Il a été écarté pour deux raisons : la saturation de la fenêtre de contexte à mesure que le nombre d’outils augmente, qui dégrade mesurablement la qualité de sélection ; et l’impossibilité de tester le routage, puisque le raisonnement reste interne au modèle.</w:t>
      </w:r>
    </w:p>
    <w:p w14:paraId="59F628E1" w14:textId="77777777" w:rsidR="002524A7" w:rsidRDefault="00000000">
      <w:pPr>
        <w:pStyle w:val="Corpsdetexte"/>
      </w:pPr>
      <w:r>
        <w:t xml:space="preserve">Une </w:t>
      </w:r>
      <w:r>
        <w:rPr>
          <w:b/>
        </w:rPr>
        <w:t>chaîne séquentielle d’agents</w:t>
      </w:r>
      <w:r>
        <w:t xml:space="preserve"> aurait permis un traitement multi-domaines, mais avec une latence cumulée inacceptable et sans possibilité d’isoler la défaillance d’un maillon.</w:t>
      </w:r>
    </w:p>
    <w:p w14:paraId="538B29E9" w14:textId="77777777" w:rsidR="002524A7" w:rsidRDefault="00000000">
      <w:pPr>
        <w:pStyle w:val="Corpsdetexte"/>
      </w:pPr>
      <w:r>
        <w:t xml:space="preserve">Le </w:t>
      </w:r>
      <w:r>
        <w:rPr>
          <w:b/>
        </w:rPr>
        <w:t>patron superviseur</w:t>
      </w:r>
      <w:r>
        <w:t xml:space="preserve"> répond aux trois exigences : chaque spécialiste ne voit que les outils de son domaine, l’exécution est parallèle, et le chemin parcouru dans le graphe est observable donc testable.</w:t>
      </w:r>
    </w:p>
    <w:p w14:paraId="1CD3B83F" w14:textId="77777777" w:rsidR="002524A7" w:rsidRDefault="00000000">
      <w:pPr>
        <w:pStyle w:val="Titre3"/>
      </w:pPr>
      <w:bookmarkStart w:id="254" w:name="état-circulant-dans-le-graphe"/>
      <w:bookmarkStart w:id="255" w:name="_Toc238560288"/>
      <w:r>
        <w:t>6.2.3 État circulant dans le graphe</w:t>
      </w:r>
      <w:bookmarkEnd w:id="254"/>
      <w:bookmarkEnd w:id="255"/>
    </w:p>
    <w:p w14:paraId="0150123F" w14:textId="77777777" w:rsidR="002524A7" w:rsidRDefault="00000000">
      <w:pPr>
        <w:pStyle w:val="FirstParagraph"/>
      </w:pPr>
      <w:r>
        <w:t>L’état transitant entre les nœuds est typé explicitement. Il porte notamment le message de l’utilisateur, le contexte de l’acteur — rôles, périmètre, affectations — le résultat de la classification d’intention, les résultats des spécialistes exécutés, les traces de routage et le statut final.</w:t>
      </w:r>
    </w:p>
    <w:p w14:paraId="77D8A7B1" w14:textId="77777777" w:rsidR="002524A7" w:rsidRDefault="00000000">
      <w:pPr>
        <w:pStyle w:val="Corpsdetexte"/>
      </w:pPr>
      <w:r>
        <w:t>Ce typage strict n’est pas une préférence stylistique : il permet au compilateur de garantir qu’un nœud n’accède pas à une information qui n’a pas encore été produite.</w:t>
      </w:r>
    </w:p>
    <w:p w14:paraId="4DA622F8" w14:textId="77777777" w:rsidR="002524A7" w:rsidRDefault="00000000">
      <w:pPr>
        <w:pStyle w:val="Titre2"/>
      </w:pPr>
      <w:bookmarkStart w:id="256" w:name="X899a97b6cad9af5654ec2ef5f2f6e39c847a4d5"/>
      <w:bookmarkStart w:id="257" w:name="_Toc238560289"/>
      <w:r>
        <w:t>6.3 Le dispositif de contrôle en trois phases</w:t>
      </w:r>
      <w:bookmarkEnd w:id="256"/>
      <w:bookmarkEnd w:id="257"/>
    </w:p>
    <w:p w14:paraId="7998583C" w14:textId="77777777" w:rsidR="002524A7" w:rsidRDefault="00000000">
      <w:pPr>
        <w:pStyle w:val="Titre3"/>
      </w:pPr>
      <w:bookmarkStart w:id="258" w:name="le-problème-initial"/>
      <w:bookmarkStart w:id="259" w:name="_Toc238560290"/>
      <w:r>
        <w:t>6.3.1 Le problème initial</w:t>
      </w:r>
      <w:bookmarkEnd w:id="258"/>
      <w:bookmarkEnd w:id="259"/>
    </w:p>
    <w:p w14:paraId="647DF553" w14:textId="77777777" w:rsidR="002524A7" w:rsidRDefault="00000000">
      <w:pPr>
        <w:pStyle w:val="FirstParagraph"/>
      </w:pPr>
      <w:r>
        <w:t>La première implémentation appliquait un unique passage de garde-fous, suivi d’un appel systématique au classificateur d’intention. Cette organisation présentait un défaut sérieux, identifié en cours de développement.</w:t>
      </w:r>
    </w:p>
    <w:p w14:paraId="4F3950FC" w14:textId="77777777" w:rsidR="002524A7" w:rsidRDefault="00000000">
      <w:pPr>
        <w:pStyle w:val="Corpsdetexte"/>
      </w:pPr>
      <w:r>
        <w:t xml:space="preserve">Considérons un message contenant une tentative d’injection d’instructions ou une demande d’exécution de commande destructrice. Avec un passage unique suivi d’un appel systématique, ce message était </w:t>
      </w:r>
      <w:r>
        <w:rPr>
          <w:b/>
        </w:rPr>
        <w:t>transmis au fournisseur de modèle de langage</w:t>
      </w:r>
      <w:r>
        <w:t xml:space="preserve"> avant même que le refus ne soit prononcé. Trois conséquences en découlaient : un texte contrôlé par un attaquant était envoyé à un service externe, des jetons étaient facturés pour une requête destinée à être rejetée, et la surface d’exposition à une injection d’invite était inutilement élargie.</w:t>
      </w:r>
    </w:p>
    <w:p w14:paraId="64E4B999" w14:textId="77777777" w:rsidR="002524A7" w:rsidRDefault="00000000">
      <w:pPr>
        <w:pStyle w:val="Titre3"/>
      </w:pPr>
      <w:bookmarkStart w:id="260" w:name="le-dispositif-retenu"/>
      <w:bookmarkStart w:id="261" w:name="_Toc238560291"/>
      <w:r>
        <w:lastRenderedPageBreak/>
        <w:t>6.3.2 Le dispositif retenu</w:t>
      </w:r>
      <w:bookmarkEnd w:id="260"/>
      <w:bookmarkEnd w:id="261"/>
    </w:p>
    <w:p w14:paraId="35B10B8F" w14:textId="77777777" w:rsidR="002524A7" w:rsidRDefault="00000000">
      <w:pPr>
        <w:pStyle w:val="FirstParagraph"/>
      </w:pPr>
      <w:r>
        <w:t>Le traitement d’un tour de conversation a été réorganisé en trois phases strictement ordonnées.</w:t>
      </w:r>
    </w:p>
    <w:p w14:paraId="641532C8" w14:textId="77777777" w:rsidR="002524A7" w:rsidRDefault="00000000">
      <w:pPr>
        <w:pStyle w:val="SourceCode"/>
      </w:pPr>
      <w:r>
        <w:rPr>
          <w:rStyle w:val="VerbatimChar"/>
        </w:rPr>
        <w:t>Message utilisateur</w:t>
      </w:r>
      <w:r>
        <w:br/>
      </w:r>
      <w:r>
        <w:rPr>
          <w:rStyle w:val="VerbatimChar"/>
        </w:rPr>
        <w:t xml:space="preserve">      |</w:t>
      </w:r>
      <w:r>
        <w:br/>
      </w:r>
      <w:r>
        <w:rPr>
          <w:rStyle w:val="VerbatimChar"/>
        </w:rPr>
        <w:t xml:space="preserve">      v</w:t>
      </w:r>
      <w:r>
        <w:br/>
      </w:r>
      <w:r>
        <w:rPr>
          <w:rStyle w:val="VerbatimChar"/>
        </w:rPr>
        <w:t>+---------------------------------------------------------+</w:t>
      </w:r>
      <w:r>
        <w:br/>
      </w:r>
      <w:r>
        <w:rPr>
          <w:rStyle w:val="VerbatimChar"/>
        </w:rPr>
        <w:t>| PHASE 1 — Garde-fou de sécurité                         |</w:t>
      </w:r>
      <w:r>
        <w:br/>
      </w:r>
      <w:r>
        <w:rPr>
          <w:rStyle w:val="VerbatimChar"/>
        </w:rPr>
        <w:t>| evaluateSecurity(message)                               |</w:t>
      </w:r>
      <w:r>
        <w:br/>
      </w:r>
      <w:r>
        <w:rPr>
          <w:rStyle w:val="VerbatimChar"/>
        </w:rPr>
        <w:t>| Motifs de risque immédiat, actions système dangereuses  |</w:t>
      </w:r>
      <w:r>
        <w:br/>
      </w:r>
      <w:r>
        <w:rPr>
          <w:rStyle w:val="VerbatimChar"/>
        </w:rPr>
        <w:t>| &gt; Refus ici → retour AVANT le classificateur            |</w:t>
      </w:r>
      <w:r>
        <w:br/>
      </w:r>
      <w:r>
        <w:rPr>
          <w:rStyle w:val="VerbatimChar"/>
        </w:rPr>
        <w:t>| &gt; AUCUN appel au modèle de langage                      |</w:t>
      </w:r>
      <w:r>
        <w:br/>
      </w:r>
      <w:r>
        <w:rPr>
          <w:rStyle w:val="VerbatimChar"/>
        </w:rPr>
        <w:t>+----------------------+----------------------------------+</w:t>
      </w:r>
      <w:r>
        <w:br/>
      </w:r>
      <w:r>
        <w:rPr>
          <w:rStyle w:val="VerbatimChar"/>
        </w:rPr>
        <w:t xml:space="preserve">                       v</w:t>
      </w:r>
      <w:r>
        <w:br/>
      </w:r>
      <w:r>
        <w:rPr>
          <w:rStyle w:val="VerbatimChar"/>
        </w:rPr>
        <w:t>+---------------------------------------------------------+</w:t>
      </w:r>
      <w:r>
        <w:br/>
      </w:r>
      <w:r>
        <w:rPr>
          <w:rStyle w:val="VerbatimChar"/>
        </w:rPr>
        <w:t>| PHASE 2 — Classification d'intention                    |</w:t>
      </w:r>
      <w:r>
        <w:br/>
      </w:r>
      <w:r>
        <w:rPr>
          <w:rStyle w:val="VerbatimChar"/>
        </w:rPr>
        <w:t>| classifier.classify(message, contexte)                  |</w:t>
      </w:r>
      <w:r>
        <w:br/>
      </w:r>
      <w:r>
        <w:rPr>
          <w:rStyle w:val="VerbatimChar"/>
        </w:rPr>
        <w:t>| &gt; Le SEUL appel au modèle de langage de cette étape     |</w:t>
      </w:r>
      <w:r>
        <w:br/>
      </w:r>
      <w:r>
        <w:rPr>
          <w:rStyle w:val="VerbatimChar"/>
        </w:rPr>
        <w:t>+----------------------+----------------------------------+</w:t>
      </w:r>
      <w:r>
        <w:br/>
      </w:r>
      <w:r>
        <w:rPr>
          <w:rStyle w:val="VerbatimChar"/>
        </w:rPr>
        <w:t xml:space="preserve">                       v</w:t>
      </w:r>
      <w:r>
        <w:br/>
      </w:r>
      <w:r>
        <w:rPr>
          <w:rStyle w:val="VerbatimChar"/>
        </w:rPr>
        <w:t>+---------------------------------------------------------+</w:t>
      </w:r>
      <w:r>
        <w:br/>
      </w:r>
      <w:r>
        <w:rPr>
          <w:rStyle w:val="VerbatimChar"/>
        </w:rPr>
        <w:t>| PHASE 3 — Garde-fou d'habilitation                      |</w:t>
      </w:r>
      <w:r>
        <w:br/>
      </w:r>
      <w:r>
        <w:rPr>
          <w:rStyle w:val="VerbatimChar"/>
        </w:rPr>
        <w:t>| evaluateScope(message, acteur)                          |</w:t>
      </w:r>
      <w:r>
        <w:br/>
      </w:r>
      <w:r>
        <w:rPr>
          <w:rStyle w:val="VerbatimChar"/>
        </w:rPr>
        <w:t>| Données non autorisées, congés de tiers, conseils       |</w:t>
      </w:r>
      <w:r>
        <w:br/>
      </w:r>
      <w:r>
        <w:rPr>
          <w:rStyle w:val="VerbatimChar"/>
        </w:rPr>
        <w:t>| inappropriés, conflits interpersonnels, hors périmètre  |</w:t>
      </w:r>
      <w:r>
        <w:br/>
      </w:r>
      <w:r>
        <w:rPr>
          <w:rStyle w:val="VerbatimChar"/>
        </w:rPr>
        <w:t>+----------------------+----------------------------------+</w:t>
      </w:r>
      <w:r>
        <w:br/>
      </w:r>
      <w:r>
        <w:rPr>
          <w:rStyle w:val="VerbatimChar"/>
        </w:rPr>
        <w:t xml:space="preserve">                       v</w:t>
      </w:r>
      <w:r>
        <w:br/>
      </w:r>
      <w:r>
        <w:rPr>
          <w:rStyle w:val="VerbatimChar"/>
        </w:rPr>
        <w:t xml:space="preserve">   Routage → spécialiste / clarification / escalade / réponse</w:t>
      </w:r>
    </w:p>
    <w:p w14:paraId="1C4A0796" w14:textId="77777777" w:rsidR="002524A7" w:rsidRDefault="00000000">
      <w:pPr>
        <w:pStyle w:val="FirstParagraph"/>
      </w:pPr>
      <w:r>
        <w:rPr>
          <w:i/>
        </w:rPr>
        <w:t>Figure 6.2 — Dispositif de contrôle en trois phases</w:t>
      </w:r>
    </w:p>
    <w:p w14:paraId="5F11D2AB" w14:textId="77777777" w:rsidR="002524A7" w:rsidRDefault="00000000">
      <w:pPr>
        <w:pStyle w:val="Titre3"/>
      </w:pPr>
      <w:bookmarkStart w:id="262" w:name="Xfd30c6f9d8714d73c6c41367ec49dc9d9de77f8"/>
      <w:bookmarkStart w:id="263" w:name="_Toc238560292"/>
      <w:r>
        <w:t>6.3.3 Le critère d’affectation d’un motif à une phase</w:t>
      </w:r>
      <w:bookmarkEnd w:id="262"/>
      <w:bookmarkEnd w:id="263"/>
    </w:p>
    <w:p w14:paraId="49CBC768" w14:textId="77777777" w:rsidR="002524A7" w:rsidRDefault="00000000">
      <w:pPr>
        <w:pStyle w:val="FirstParagraph"/>
      </w:pPr>
      <w:r>
        <w:t>Le principe d’affectation a été formalisé de manière à ce qu’il ne dépende d’aucune appréciation subjective :</w:t>
      </w:r>
    </w:p>
    <w:p w14:paraId="29ADC017" w14:textId="77777777" w:rsidR="002524A7" w:rsidRDefault="00000000">
      <w:pPr>
        <w:pStyle w:val="Normalcentr"/>
      </w:pPr>
      <w:r>
        <w:t xml:space="preserve">Un motif relève de la </w:t>
      </w:r>
      <w:r>
        <w:rPr>
          <w:b/>
        </w:rPr>
        <w:t>phase 1</w:t>
      </w:r>
      <w:r>
        <w:t xml:space="preserve"> si et seulement s’il est décidable à partir du seul message — sans consulter les rôles de l’utilisateur, sans connaître l’intention classifiée — </w:t>
      </w:r>
      <w:r>
        <w:rPr>
          <w:b/>
        </w:rPr>
        <w:t>et</w:t>
      </w:r>
      <w:r>
        <w:t xml:space="preserve"> qu’il constitue soit une attaque contre le système, soit un risque humain immédiat pour lequel le délai d’un appel de modèle serait inacceptable.</w:t>
      </w:r>
    </w:p>
    <w:p w14:paraId="09AF0DFF" w14:textId="77777777" w:rsidR="002524A7" w:rsidRDefault="00000000">
      <w:pPr>
        <w:pStyle w:val="Normalcentr"/>
      </w:pPr>
      <w:r>
        <w:t xml:space="preserve">Tout motif dont l’évaluation dépend de l’identité du demandeur relève de la </w:t>
      </w:r>
      <w:r>
        <w:rPr>
          <w:b/>
        </w:rPr>
        <w:t>phase 3</w:t>
      </w:r>
      <w:r>
        <w:t xml:space="preserve"> par définition.</w:t>
      </w:r>
    </w:p>
    <w:p w14:paraId="1BB8A8BC" w14:textId="77777777" w:rsidR="002524A7" w:rsidRDefault="00000000">
      <w:pPr>
        <w:pStyle w:val="FirstParagraph"/>
      </w:pPr>
      <w:r>
        <w:t>Ainsi, une demande d’exécution de commande destructrice relève de la phase 1 : elle est illégitime quel que soit son auteur. En revanche, une demande portant sur le solde de congés d’un tiers relève de la phase 3 : elle est légitime pour un responsable et illégitime pour un employé. La même phrase produit deux verdicts opposés selon le demandeur.</w:t>
      </w:r>
    </w:p>
    <w:p w14:paraId="162DF783" w14:textId="77777777" w:rsidR="002524A7" w:rsidRDefault="00000000">
      <w:pPr>
        <w:pStyle w:val="Titre3"/>
      </w:pPr>
      <w:bookmarkStart w:id="264" w:name="contraintes-de-mise-en-œuvre"/>
      <w:bookmarkStart w:id="265" w:name="_Toc238560293"/>
      <w:r>
        <w:lastRenderedPageBreak/>
        <w:t>6.3.4 Contraintes de mise en œuvre</w:t>
      </w:r>
      <w:bookmarkEnd w:id="264"/>
      <w:bookmarkEnd w:id="265"/>
    </w:p>
    <w:p w14:paraId="7C7D0D71" w14:textId="77777777" w:rsidR="002524A7" w:rsidRDefault="00000000">
      <w:pPr>
        <w:pStyle w:val="FirstParagraph"/>
      </w:pPr>
      <w:r>
        <w:t>Quatre contraintes encadrent ce dispositif et sont documentées comme non négociables.</w:t>
      </w:r>
    </w:p>
    <w:p w14:paraId="6479925F" w14:textId="77777777" w:rsidR="002524A7" w:rsidRDefault="00000000">
      <w:pPr>
        <w:pStyle w:val="Corpsdetexte"/>
      </w:pPr>
      <w:r>
        <w:rPr>
          <w:b/>
        </w:rPr>
        <w:t>La phase 1 n’appelle jamais le modèle.</w:t>
      </w:r>
      <w:r>
        <w:t xml:space="preserve"> C’est la finalité même du dispositif : un texte contrôlé par un attaquant est rejeté de manière déterministe, sans être transmis à un tiers ni facturé.</w:t>
      </w:r>
    </w:p>
    <w:p w14:paraId="26F13D20" w14:textId="77777777" w:rsidR="002524A7" w:rsidRDefault="00000000">
      <w:pPr>
        <w:pStyle w:val="Corpsdetexte"/>
      </w:pPr>
      <w:r>
        <w:rPr>
          <w:b/>
        </w:rPr>
        <w:t>Un court-circuit de phase 1 doit produire une classification neutre.</w:t>
      </w:r>
      <w:r>
        <w:t xml:space="preserve"> Les nœuds d’escalade et de réponse finale requièrent une classification non nulle. Un refus en phase 1 synthétise donc une classification neutre de source déterministe et de confiance nulle, faute de quoi certains chemins de routage produiraient une exception.</w:t>
      </w:r>
    </w:p>
    <w:p w14:paraId="0FC2BCB6" w14:textId="77777777" w:rsidR="002524A7" w:rsidRDefault="00000000">
      <w:pPr>
        <w:pStyle w:val="Corpsdetexte"/>
      </w:pPr>
      <w:r>
        <w:rPr>
          <w:b/>
        </w:rPr>
        <w:t>Seul le verdict bénin de hors-périmètre est révocable.</w:t>
      </w:r>
      <w:r>
        <w:t xml:space="preserve"> Une classification obtenue par modèle avec une confiance supérieure à un seuil configurable peut annuler un verdict « hors périmètre ». Les refus fermes — données non autorisées, conseil inapproprié, action système dangereuse, escalade de conflit — ne sont jamais contournables, et les refus de phase 1 n’atteignent même pas ce mécanisme.</w:t>
      </w:r>
    </w:p>
    <w:p w14:paraId="3CCE3B8E" w14:textId="77777777" w:rsidR="002524A7" w:rsidRDefault="00000000">
      <w:pPr>
        <w:pStyle w:val="Corpsdetexte"/>
      </w:pPr>
      <w:r>
        <w:rPr>
          <w:b/>
        </w:rPr>
        <w:t>Une limitation connue subsiste.</w:t>
      </w:r>
      <w:r>
        <w:t xml:space="preserve"> La construction du contexte conversationnel sélectionne les messages récents sans filtrer sur leur statut. En conséquence, un message refusé demeure rejoué comme historique dans l’invite du classificateur lors des tours ultérieurs de la même conversation. La garantie de non-transmission vaut donc pour le tour où le message arrive, non pour les suivants. La correction consisterait à exclure les tours refusés ou escaladés de la fenêtre d’historique. Cette limitation est documentée plutôt que dissimulée : la signaler est préférable à laisser croire à une garantie plus forte qu’elle ne l’est.</w:t>
      </w:r>
    </w:p>
    <w:p w14:paraId="4ECF7B38" w14:textId="77777777" w:rsidR="002524A7" w:rsidRDefault="00000000">
      <w:pPr>
        <w:pStyle w:val="Titre3"/>
      </w:pPr>
      <w:bookmarkStart w:id="266" w:name="un-cas-révélateur"/>
      <w:bookmarkStart w:id="267" w:name="_Toc238560294"/>
      <w:r>
        <w:t>6.3.5 Un cas révélateur</w:t>
      </w:r>
      <w:bookmarkEnd w:id="266"/>
      <w:bookmarkEnd w:id="267"/>
    </w:p>
    <w:p w14:paraId="08B6FBDF" w14:textId="77777777" w:rsidR="002524A7" w:rsidRDefault="00000000">
      <w:pPr>
        <w:pStyle w:val="FirstParagraph"/>
      </w:pPr>
      <w:r>
        <w:t>Un incident de conception mérite d’être rapporté car il illustre la difficulté d’écrire des garde-fous par motifs.</w:t>
      </w:r>
    </w:p>
    <w:p w14:paraId="6EE95C65" w14:textId="77777777" w:rsidR="002524A7" w:rsidRDefault="00000000">
      <w:pPr>
        <w:pStyle w:val="Corpsdetexte"/>
      </w:pPr>
      <w:r>
        <w:t>Un motif avait été introduit pour refuser les demandes de consultation de rémunération individuelle. Ce motif refusait également, pour l’ensemble des rôles y compris les dirigeants, une demande d’analyse agrégée telle que « quelle est la rémunération moyenne par département ». Le garde-fou rendait ainsi inaccessible une fonctionnalité légitime, dont l’accès constituait par ailleurs une exigence explicite.</w:t>
      </w:r>
    </w:p>
    <w:p w14:paraId="098A8C5A" w14:textId="77777777" w:rsidR="002524A7" w:rsidRDefault="00000000">
      <w:pPr>
        <w:pStyle w:val="Corpsdetexte"/>
      </w:pPr>
      <w:r>
        <w:t>La correction a consisté à ne lever ce motif que lorsque trois conditions sont simultanément réunies : le rôle est habilité, la formulation est agrégative, et aucun possessif ne désigne une personne. Les motifs de phase 1 sont demeurés inchangés.</w:t>
      </w:r>
    </w:p>
    <w:p w14:paraId="2336FD56" w14:textId="77777777" w:rsidR="002524A7" w:rsidRDefault="00000000">
      <w:pPr>
        <w:pStyle w:val="Corpsdetexte"/>
      </w:pPr>
      <w:r>
        <w:t>L’enseignement est général : un garde-fou trop large produit des refus injustifiés qui érodent la confiance dans le système aussi sûrement qu’un garde-fou trop permissif produit des fuites. L’ajustement suppose une couverture de tests explicitant les deux bornes.</w:t>
      </w:r>
    </w:p>
    <w:p w14:paraId="0FA19F44" w14:textId="77777777" w:rsidR="002524A7" w:rsidRDefault="00000000">
      <w:pPr>
        <w:pStyle w:val="Titre2"/>
      </w:pPr>
      <w:bookmarkStart w:id="268" w:name="la-classification-dintention"/>
      <w:bookmarkStart w:id="269" w:name="_Toc238560295"/>
      <w:r>
        <w:lastRenderedPageBreak/>
        <w:t>6.4 La classification d’intention</w:t>
      </w:r>
      <w:bookmarkEnd w:id="268"/>
      <w:bookmarkEnd w:id="269"/>
    </w:p>
    <w:p w14:paraId="4667B112" w14:textId="77777777" w:rsidR="002524A7" w:rsidRDefault="00000000">
      <w:pPr>
        <w:pStyle w:val="Titre3"/>
      </w:pPr>
      <w:bookmarkStart w:id="270" w:name="rôle"/>
      <w:bookmarkStart w:id="271" w:name="_Toc238560296"/>
      <w:r>
        <w:t>6.4.1 Rôle</w:t>
      </w:r>
      <w:bookmarkEnd w:id="270"/>
      <w:bookmarkEnd w:id="271"/>
    </w:p>
    <w:p w14:paraId="1300D051" w14:textId="77777777" w:rsidR="002524A7" w:rsidRDefault="00000000">
      <w:pPr>
        <w:pStyle w:val="FirstParagraph"/>
      </w:pPr>
      <w:r>
        <w:t>Le classificateur détermine, à partir du message et du contexte conversationnel, l’intention de l’utilisateur, les agents spécialisés à solliciter et un niveau de confiance associé. Il constitue l’unique appel au modèle de langage de la phase de routage.</w:t>
      </w:r>
    </w:p>
    <w:p w14:paraId="21445F90" w14:textId="77777777" w:rsidR="002524A7" w:rsidRDefault="00000000">
      <w:pPr>
        <w:pStyle w:val="Titre3"/>
      </w:pPr>
      <w:bookmarkStart w:id="272" w:name="double-implémentation"/>
      <w:bookmarkStart w:id="273" w:name="_Toc238560297"/>
      <w:r>
        <w:t>6.4.2 Double implémentation</w:t>
      </w:r>
      <w:bookmarkEnd w:id="272"/>
      <w:bookmarkEnd w:id="273"/>
    </w:p>
    <w:p w14:paraId="5712CA43" w14:textId="77777777" w:rsidR="002524A7" w:rsidRDefault="00000000">
      <w:pPr>
        <w:pStyle w:val="FirstParagraph"/>
      </w:pPr>
      <w:r>
        <w:t>Deux implémentations coexistent, sélectionnables par configuration.</w:t>
      </w:r>
    </w:p>
    <w:p w14:paraId="06E659F7" w14:textId="77777777" w:rsidR="002524A7" w:rsidRDefault="00000000">
      <w:pPr>
        <w:pStyle w:val="Corpsdetexte"/>
      </w:pPr>
      <w:r>
        <w:t xml:space="preserve">L’implémentation </w:t>
      </w:r>
      <w:r>
        <w:rPr>
          <w:b/>
        </w:rPr>
        <w:t>par modèle de langage</w:t>
      </w:r>
      <w:r>
        <w:t xml:space="preserve"> transmet le message, l’historique récent et le catalogue des agents disponibles, et attend une réponse structurée. Elle offre une bonne robustesse aux formulations inattendues et un support multilingue naturel.</w:t>
      </w:r>
    </w:p>
    <w:p w14:paraId="4E16023D" w14:textId="77777777" w:rsidR="002524A7" w:rsidRDefault="00000000">
      <w:pPr>
        <w:pStyle w:val="Corpsdetexte"/>
      </w:pPr>
      <w:r>
        <w:t xml:space="preserve">L’implémentation </w:t>
      </w:r>
      <w:r>
        <w:rPr>
          <w:b/>
        </w:rPr>
        <w:t>par règles</w:t>
      </w:r>
      <w:r>
        <w:t xml:space="preserve"> repose sur une correspondance lexicale déterministe. Moins fine, elle présente trois qualités déterminantes : une latence négligeable, un coût nul et une prévisibilité totale.</w:t>
      </w:r>
    </w:p>
    <w:p w14:paraId="3D60D020" w14:textId="77777777" w:rsidR="002524A7" w:rsidRDefault="00000000">
      <w:pPr>
        <w:pStyle w:val="Corpsdetexte"/>
      </w:pPr>
      <w:r>
        <w:t xml:space="preserve">Le classificateur par règles n’est pas un vestige de développement : il constitue le </w:t>
      </w:r>
      <w:r>
        <w:rPr>
          <w:b/>
        </w:rPr>
        <w:t>mécanisme de repli</w:t>
      </w:r>
      <w:r>
        <w:t xml:space="preserve"> activé lorsque le fournisseur de modèle est indisponible. Cette configuration garantit qu’une panne du fournisseur dégrade la qualité du routage sans rendre le module inopérant.</w:t>
      </w:r>
    </w:p>
    <w:p w14:paraId="461D4007" w14:textId="77777777" w:rsidR="002524A7" w:rsidRDefault="00000000">
      <w:pPr>
        <w:pStyle w:val="Titre3"/>
      </w:pPr>
      <w:bookmarkStart w:id="274" w:name="le-contexte-émotionnel"/>
      <w:bookmarkStart w:id="275" w:name="_Toc238560298"/>
      <w:r>
        <w:t>6.4.3 Le contexte émotionnel</w:t>
      </w:r>
      <w:bookmarkEnd w:id="274"/>
      <w:bookmarkEnd w:id="275"/>
    </w:p>
    <w:p w14:paraId="6B2E35AA" w14:textId="77777777" w:rsidR="002524A7" w:rsidRDefault="00000000">
      <w:pPr>
        <w:pStyle w:val="FirstParagraph"/>
      </w:pPr>
      <w:r>
        <w:t>Le classificateur produit également un indicateur de contexte émotionnel, prenant l’une des valeurs suivantes : neutre, compassionnel pour une situation de maladie, célébratoire pour une situation de parentalité, ou empathique pour une situation de deuil.</w:t>
      </w:r>
    </w:p>
    <w:p w14:paraId="66CDB4E4" w14:textId="77777777" w:rsidR="002524A7" w:rsidRDefault="00000000">
      <w:pPr>
        <w:pStyle w:val="Corpsdetexte"/>
      </w:pPr>
      <w:r>
        <w:t>Cet indicateur est consommé par le nœud de réponse finale, qui adapte la formulation d’ouverture. La justification en est simple : une réponse techniquement exacte mais formulée sans considération pour la situation de l’utilisateur constitue un défaut d’usage. Un employé qui déclare être souffrant attend une phrase d’attention avant un tableau de soldes.</w:t>
      </w:r>
    </w:p>
    <w:p w14:paraId="7CA16BA9" w14:textId="77777777" w:rsidR="002524A7" w:rsidRDefault="00000000">
      <w:pPr>
        <w:pStyle w:val="Titre3"/>
      </w:pPr>
      <w:bookmarkStart w:id="276" w:name="traitement-du-multilinguisme"/>
      <w:bookmarkStart w:id="277" w:name="_Toc238560299"/>
      <w:r>
        <w:t>6.4.4 Traitement du multilinguisme</w:t>
      </w:r>
      <w:bookmarkEnd w:id="276"/>
      <w:bookmarkEnd w:id="277"/>
    </w:p>
    <w:p w14:paraId="57AC349E" w14:textId="77777777" w:rsidR="002524A7" w:rsidRDefault="00000000">
      <w:pPr>
        <w:pStyle w:val="FirstParagraph"/>
      </w:pPr>
      <w:r>
        <w:t>Une correction significative a porté sur le traitement des salutations en français. Les formules courantes de civilité étaient classées comme hors périmètre, produisant un refus déconcertant en ouverture de conversation.</w:t>
      </w:r>
    </w:p>
    <w:p w14:paraId="046B85EA" w14:textId="77777777" w:rsidR="002524A7" w:rsidRDefault="00000000">
      <w:pPr>
        <w:pStyle w:val="Corpsdetexte"/>
      </w:pPr>
      <w:r>
        <w:t>Trois modifications ont été apportées : enrichissement du dictionnaire déterministe avec les formulations françaises usuelles, documentation d’exemples francophones dans l’invite du classificateur, et réponse de l’agent de salutation dans la langue du message. Ce point illustre une exigence générale : un système conversationnel destiné à un environnement multilingue doit traiter la langue comme une dimension de conception et non comme un cas particulier.</w:t>
      </w:r>
    </w:p>
    <w:p w14:paraId="2BFD26CB" w14:textId="77777777" w:rsidR="002524A7" w:rsidRDefault="00000000">
      <w:pPr>
        <w:pStyle w:val="Titre2"/>
      </w:pPr>
      <w:bookmarkStart w:id="278" w:name="les-agents-spécialisés"/>
      <w:bookmarkStart w:id="279" w:name="_Toc238560300"/>
      <w:r>
        <w:lastRenderedPageBreak/>
        <w:t>6.5 Les agents spécialisés</w:t>
      </w:r>
      <w:bookmarkEnd w:id="278"/>
      <w:bookmarkEnd w:id="279"/>
    </w:p>
    <w:p w14:paraId="29C609D9" w14:textId="77777777" w:rsidR="002524A7" w:rsidRDefault="00000000">
      <w:pPr>
        <w:pStyle w:val="Titre3"/>
      </w:pPr>
      <w:bookmarkStart w:id="280" w:name="catalogue"/>
      <w:bookmarkStart w:id="281" w:name="_Toc238560301"/>
      <w:r>
        <w:t>6.5.1 Catalogue</w:t>
      </w:r>
      <w:bookmarkEnd w:id="280"/>
      <w:bookmarkEnd w:id="281"/>
    </w:p>
    <w:p w14:paraId="2D7483FA" w14:textId="77777777" w:rsidR="002524A7" w:rsidRDefault="00000000">
      <w:pPr>
        <w:pStyle w:val="FirstParagraph"/>
      </w:pPr>
      <w:r>
        <w:t>Huit agents spécialisés sont implémentés.</w:t>
      </w:r>
    </w:p>
    <w:p w14:paraId="69F7E5DC" w14:textId="77777777" w:rsidR="002524A7" w:rsidRDefault="00000000">
      <w:pPr>
        <w:pStyle w:val="TableCaption"/>
      </w:pPr>
      <w:r>
        <w:t>Catalogue des agents spécialisés</w:t>
      </w:r>
    </w:p>
    <w:tbl>
      <w:tblPr>
        <w:tblStyle w:val="Table"/>
        <w:tblW w:w="9000" w:type="dxa"/>
        <w:tblLook w:val="07E0" w:firstRow="1" w:lastRow="1" w:firstColumn="1" w:lastColumn="1" w:noHBand="1" w:noVBand="1"/>
      </w:tblPr>
      <w:tblGrid>
        <w:gridCol w:w="1887"/>
        <w:gridCol w:w="3531"/>
        <w:gridCol w:w="3582"/>
      </w:tblGrid>
      <w:tr w:rsidR="002524A7" w14:paraId="64793DD0" w14:textId="77777777">
        <w:tc>
          <w:tcPr>
            <w:tcW w:w="0" w:type="auto"/>
            <w:tcBorders>
              <w:bottom w:val="single" w:sz="0" w:space="0" w:color="auto"/>
            </w:tcBorders>
            <w:vAlign w:val="bottom"/>
          </w:tcPr>
          <w:p w14:paraId="663A132B" w14:textId="77777777" w:rsidR="002524A7" w:rsidRDefault="00000000">
            <w:pPr>
              <w:pStyle w:val="Compact"/>
            </w:pPr>
            <w:r>
              <w:t>Agent</w:t>
            </w:r>
          </w:p>
        </w:tc>
        <w:tc>
          <w:tcPr>
            <w:tcW w:w="0" w:type="auto"/>
            <w:tcBorders>
              <w:bottom w:val="single" w:sz="0" w:space="0" w:color="auto"/>
            </w:tcBorders>
            <w:vAlign w:val="bottom"/>
          </w:tcPr>
          <w:p w14:paraId="5CFE4830" w14:textId="77777777" w:rsidR="002524A7" w:rsidRDefault="00000000">
            <w:pPr>
              <w:pStyle w:val="Compact"/>
            </w:pPr>
            <w:r>
              <w:t>Domaine</w:t>
            </w:r>
          </w:p>
        </w:tc>
        <w:tc>
          <w:tcPr>
            <w:tcW w:w="0" w:type="auto"/>
            <w:tcBorders>
              <w:bottom w:val="single" w:sz="0" w:space="0" w:color="auto"/>
            </w:tcBorders>
            <w:vAlign w:val="bottom"/>
          </w:tcPr>
          <w:p w14:paraId="22244509" w14:textId="77777777" w:rsidR="002524A7" w:rsidRDefault="00000000">
            <w:pPr>
              <w:pStyle w:val="Compact"/>
            </w:pPr>
            <w:r>
              <w:t>Outils principaux</w:t>
            </w:r>
          </w:p>
        </w:tc>
      </w:tr>
      <w:tr w:rsidR="002524A7" w14:paraId="7675828F" w14:textId="77777777">
        <w:tc>
          <w:tcPr>
            <w:tcW w:w="0" w:type="auto"/>
          </w:tcPr>
          <w:p w14:paraId="1A4542B6" w14:textId="77777777" w:rsidR="002524A7" w:rsidRDefault="00000000">
            <w:pPr>
              <w:pStyle w:val="Compact"/>
            </w:pPr>
            <w:r>
              <w:rPr>
                <w:b/>
              </w:rPr>
              <w:t>Agent Congés</w:t>
            </w:r>
          </w:p>
        </w:tc>
        <w:tc>
          <w:tcPr>
            <w:tcW w:w="0" w:type="auto"/>
          </w:tcPr>
          <w:p w14:paraId="6E1CF40A" w14:textId="77777777" w:rsidR="002524A7" w:rsidRDefault="00000000">
            <w:pPr>
              <w:pStyle w:val="Compact"/>
            </w:pPr>
            <w:r>
              <w:t>Soldes, demandes, jours fériés, politiques d’absence</w:t>
            </w:r>
          </w:p>
        </w:tc>
        <w:tc>
          <w:tcPr>
            <w:tcW w:w="0" w:type="auto"/>
          </w:tcPr>
          <w:p w14:paraId="67CB1F1D" w14:textId="77777777" w:rsidR="002524A7" w:rsidRDefault="00000000">
            <w:pPr>
              <w:pStyle w:val="Compact"/>
            </w:pPr>
            <w:r>
              <w:t>Contexte de congés, types de congés, jours fériés, absences d’équipe</w:t>
            </w:r>
          </w:p>
        </w:tc>
      </w:tr>
      <w:tr w:rsidR="002524A7" w14:paraId="5F93A6CC" w14:textId="77777777">
        <w:tc>
          <w:tcPr>
            <w:tcW w:w="0" w:type="auto"/>
          </w:tcPr>
          <w:p w14:paraId="151E9ECA" w14:textId="77777777" w:rsidR="002524A7" w:rsidRDefault="00000000">
            <w:pPr>
              <w:pStyle w:val="Compact"/>
            </w:pPr>
            <w:r>
              <w:rPr>
                <w:b/>
              </w:rPr>
              <w:t>Agent OKR</w:t>
            </w:r>
          </w:p>
        </w:tc>
        <w:tc>
          <w:tcPr>
            <w:tcW w:w="0" w:type="auto"/>
          </w:tcPr>
          <w:p w14:paraId="52BE6228" w14:textId="77777777" w:rsidR="002524A7" w:rsidRDefault="00000000">
            <w:pPr>
              <w:pStyle w:val="Compact"/>
            </w:pPr>
            <w:r>
              <w:t>Objectifs, résultats clés, points d’étape, évaluation de risque</w:t>
            </w:r>
          </w:p>
        </w:tc>
        <w:tc>
          <w:tcPr>
            <w:tcW w:w="0" w:type="auto"/>
          </w:tcPr>
          <w:p w14:paraId="6CC869E7" w14:textId="77777777" w:rsidR="002524A7" w:rsidRDefault="00000000">
            <w:pPr>
              <w:pStyle w:val="Compact"/>
            </w:pPr>
            <w:r>
              <w:t>Cycles, objectifs, résultats clés, points d’étape</w:t>
            </w:r>
          </w:p>
        </w:tc>
      </w:tr>
      <w:tr w:rsidR="002524A7" w14:paraId="30A662BB" w14:textId="77777777">
        <w:tc>
          <w:tcPr>
            <w:tcW w:w="0" w:type="auto"/>
          </w:tcPr>
          <w:p w14:paraId="3E72BEE5" w14:textId="77777777" w:rsidR="002524A7" w:rsidRDefault="00000000">
            <w:pPr>
              <w:pStyle w:val="Compact"/>
            </w:pPr>
            <w:r>
              <w:rPr>
                <w:b/>
              </w:rPr>
              <w:t>Agent Carrière</w:t>
            </w:r>
          </w:p>
        </w:tc>
        <w:tc>
          <w:tcPr>
            <w:tcW w:w="0" w:type="auto"/>
          </w:tcPr>
          <w:p w14:paraId="5312286A" w14:textId="77777777" w:rsidR="002524A7" w:rsidRDefault="00000000">
            <w:pPr>
              <w:pStyle w:val="Compact"/>
            </w:pPr>
            <w:r>
              <w:t>Profil, compétences, évaluations, préparation d’entretien</w:t>
            </w:r>
          </w:p>
        </w:tc>
        <w:tc>
          <w:tcPr>
            <w:tcW w:w="0" w:type="auto"/>
          </w:tcPr>
          <w:p w14:paraId="7AA54073" w14:textId="77777777" w:rsidR="002524A7" w:rsidRDefault="00000000">
            <w:pPr>
              <w:pStyle w:val="Compact"/>
            </w:pPr>
            <w:r>
              <w:t>Profil employé, compétences, historique d’évaluations</w:t>
            </w:r>
          </w:p>
        </w:tc>
      </w:tr>
      <w:tr w:rsidR="002524A7" w14:paraId="25E4606A" w14:textId="77777777">
        <w:tc>
          <w:tcPr>
            <w:tcW w:w="0" w:type="auto"/>
          </w:tcPr>
          <w:p w14:paraId="7A266996" w14:textId="77777777" w:rsidR="002524A7" w:rsidRDefault="00000000">
            <w:pPr>
              <w:pStyle w:val="Compact"/>
            </w:pPr>
            <w:r>
              <w:rPr>
                <w:b/>
              </w:rPr>
              <w:t>Agent Analytique</w:t>
            </w:r>
          </w:p>
        </w:tc>
        <w:tc>
          <w:tcPr>
            <w:tcW w:w="0" w:type="auto"/>
          </w:tcPr>
          <w:p w14:paraId="2EAD8E8A" w14:textId="77777777" w:rsidR="002524A7" w:rsidRDefault="00000000">
            <w:pPr>
              <w:pStyle w:val="Compact"/>
            </w:pPr>
            <w:r>
              <w:t>Indicateurs, tendances, effectifs, alertes de seuil</w:t>
            </w:r>
          </w:p>
        </w:tc>
        <w:tc>
          <w:tcPr>
            <w:tcW w:w="0" w:type="auto"/>
          </w:tcPr>
          <w:p w14:paraId="5341FF1A" w14:textId="77777777" w:rsidR="002524A7" w:rsidRDefault="00000000">
            <w:pPr>
              <w:pStyle w:val="Compact"/>
            </w:pPr>
            <w:r>
              <w:t>Indicateurs de tableau de bord, contexte d’alerte</w:t>
            </w:r>
          </w:p>
        </w:tc>
      </w:tr>
      <w:tr w:rsidR="002524A7" w14:paraId="133EE313" w14:textId="77777777">
        <w:tc>
          <w:tcPr>
            <w:tcW w:w="0" w:type="auto"/>
          </w:tcPr>
          <w:p w14:paraId="45537F6D" w14:textId="77777777" w:rsidR="002524A7" w:rsidRDefault="00000000">
            <w:pPr>
              <w:pStyle w:val="Compact"/>
            </w:pPr>
            <w:r>
              <w:rPr>
                <w:b/>
              </w:rPr>
              <w:t>Agent Intégration</w:t>
            </w:r>
          </w:p>
        </w:tc>
        <w:tc>
          <w:tcPr>
            <w:tcW w:w="0" w:type="auto"/>
          </w:tcPr>
          <w:p w14:paraId="2F4C45ED" w14:textId="77777777" w:rsidR="002524A7" w:rsidRDefault="00000000">
            <w:pPr>
              <w:pStyle w:val="Compact"/>
            </w:pPr>
            <w:r>
              <w:t>Accompagnement des nouveaux arrivants, période d’essai</w:t>
            </w:r>
          </w:p>
        </w:tc>
        <w:tc>
          <w:tcPr>
            <w:tcW w:w="0" w:type="auto"/>
          </w:tcPr>
          <w:p w14:paraId="1C2359F6" w14:textId="77777777" w:rsidR="002524A7" w:rsidRDefault="00000000">
            <w:pPr>
              <w:pStyle w:val="Compact"/>
            </w:pPr>
            <w:r>
              <w:t>Contexte d’intégration, jalons</w:t>
            </w:r>
          </w:p>
        </w:tc>
      </w:tr>
      <w:tr w:rsidR="002524A7" w14:paraId="16E8BB64" w14:textId="77777777">
        <w:tc>
          <w:tcPr>
            <w:tcW w:w="0" w:type="auto"/>
          </w:tcPr>
          <w:p w14:paraId="6E9A05EC" w14:textId="77777777" w:rsidR="002524A7" w:rsidRDefault="00000000">
            <w:pPr>
              <w:pStyle w:val="Compact"/>
            </w:pPr>
            <w:r>
              <w:rPr>
                <w:b/>
              </w:rPr>
              <w:t>Agent Linguistique</w:t>
            </w:r>
          </w:p>
        </w:tc>
        <w:tc>
          <w:tcPr>
            <w:tcW w:w="0" w:type="auto"/>
          </w:tcPr>
          <w:p w14:paraId="25E22D84" w14:textId="77777777" w:rsidR="002524A7" w:rsidRDefault="00000000">
            <w:pPr>
              <w:pStyle w:val="Compact"/>
            </w:pPr>
            <w:r>
              <w:t>Reformulation, traduction, adaptation de registre</w:t>
            </w:r>
          </w:p>
        </w:tc>
        <w:tc>
          <w:tcPr>
            <w:tcW w:w="0" w:type="auto"/>
          </w:tcPr>
          <w:p w14:paraId="70F8E150" w14:textId="77777777" w:rsidR="002524A7" w:rsidRDefault="00000000">
            <w:pPr>
              <w:pStyle w:val="Compact"/>
            </w:pPr>
            <w:r>
              <w:t>Aucun — traitement purement génératif</w:t>
            </w:r>
          </w:p>
        </w:tc>
      </w:tr>
      <w:tr w:rsidR="002524A7" w14:paraId="2BD0BAE6" w14:textId="77777777">
        <w:tc>
          <w:tcPr>
            <w:tcW w:w="0" w:type="auto"/>
          </w:tcPr>
          <w:p w14:paraId="7969B295" w14:textId="77777777" w:rsidR="002524A7" w:rsidRDefault="00000000">
            <w:pPr>
              <w:pStyle w:val="Compact"/>
            </w:pPr>
            <w:r>
              <w:rPr>
                <w:b/>
              </w:rPr>
              <w:t>Agent Aide générale</w:t>
            </w:r>
          </w:p>
        </w:tc>
        <w:tc>
          <w:tcPr>
            <w:tcW w:w="0" w:type="auto"/>
          </w:tcPr>
          <w:p w14:paraId="66F4F45D" w14:textId="77777777" w:rsidR="002524A7" w:rsidRDefault="00000000">
            <w:pPr>
              <w:pStyle w:val="Compact"/>
            </w:pPr>
            <w:r>
              <w:t>Questions sur les politiques internes, navigation</w:t>
            </w:r>
          </w:p>
        </w:tc>
        <w:tc>
          <w:tcPr>
            <w:tcW w:w="0" w:type="auto"/>
          </w:tcPr>
          <w:p w14:paraId="5E4F85E6" w14:textId="77777777" w:rsidR="002524A7" w:rsidRDefault="00000000">
            <w:pPr>
              <w:pStyle w:val="Compact"/>
            </w:pPr>
            <w:r>
              <w:t>Recherche documentaire vectorielle</w:t>
            </w:r>
          </w:p>
        </w:tc>
      </w:tr>
      <w:tr w:rsidR="002524A7" w14:paraId="4592AB48" w14:textId="77777777">
        <w:tc>
          <w:tcPr>
            <w:tcW w:w="0" w:type="auto"/>
          </w:tcPr>
          <w:p w14:paraId="019EC414" w14:textId="77777777" w:rsidR="002524A7" w:rsidRDefault="00000000">
            <w:pPr>
              <w:pStyle w:val="Compact"/>
            </w:pPr>
            <w:r>
              <w:rPr>
                <w:b/>
              </w:rPr>
              <w:t>Agent Escalade</w:t>
            </w:r>
          </w:p>
        </w:tc>
        <w:tc>
          <w:tcPr>
            <w:tcW w:w="0" w:type="auto"/>
          </w:tcPr>
          <w:p w14:paraId="42D4E16C" w14:textId="77777777" w:rsidR="002524A7" w:rsidRDefault="00000000">
            <w:pPr>
              <w:pStyle w:val="Compact"/>
            </w:pPr>
            <w:r>
              <w:t>Situations relevant du jugement humain</w:t>
            </w:r>
          </w:p>
        </w:tc>
        <w:tc>
          <w:tcPr>
            <w:tcW w:w="0" w:type="auto"/>
          </w:tcPr>
          <w:p w14:paraId="7BD8C1E0" w14:textId="77777777" w:rsidR="002524A7" w:rsidRDefault="00000000">
            <w:pPr>
              <w:pStyle w:val="Compact"/>
            </w:pPr>
            <w:r>
              <w:t>Aucun — orientation vers l’interlocuteur compétent</w:t>
            </w:r>
          </w:p>
        </w:tc>
      </w:tr>
    </w:tbl>
    <w:p w14:paraId="26C1BB34" w14:textId="77777777" w:rsidR="002524A7" w:rsidRDefault="00000000">
      <w:pPr>
        <w:pStyle w:val="Titre3"/>
      </w:pPr>
      <w:bookmarkStart w:id="282" w:name="X64926be46fc4829e32fac78f1558ff29de4fb22"/>
      <w:bookmarkStart w:id="283" w:name="_Toc238560302"/>
      <w:r>
        <w:t>6.5.2 Exécution concurrente et isolation des défaillances</w:t>
      </w:r>
      <w:bookmarkEnd w:id="282"/>
      <w:bookmarkEnd w:id="283"/>
    </w:p>
    <w:p w14:paraId="71378FC1" w14:textId="77777777" w:rsidR="002524A7" w:rsidRDefault="00000000">
      <w:pPr>
        <w:pStyle w:val="FirstParagraph"/>
      </w:pPr>
      <w:r>
        <w:t xml:space="preserve">Les spécialistes retenus par le superviseur s’exécutent </w:t>
      </w:r>
      <w:r>
        <w:rPr>
          <w:b/>
        </w:rPr>
        <w:t>en parallèle</w:t>
      </w:r>
      <w:r>
        <w:t>. Cette décision répond à une contrainte de latence : une demande composite mobilisant trois domaines subirait, en exécution séquentielle, la somme des latences d’appel au modèle.</w:t>
      </w:r>
    </w:p>
    <w:p w14:paraId="7B92E575" w14:textId="77777777" w:rsidR="002524A7" w:rsidRDefault="00000000">
      <w:pPr>
        <w:pStyle w:val="Corpsdetexte"/>
      </w:pPr>
      <w:r>
        <w:t>L’exécution parallèle impose toutefois une précaution. Une défaillance non traitée dans un spécialiste interromprait l’ensemble du tour, y compris les spécialistes ayant abouti. Chaque exécution est donc encapsulée de manière à ce qu’une défaillance produise un résultat marqué en échec plutôt qu’une exception propagée. Le nœud de réponse finale reçoit alors un ensemble de résultats hétérogènes et compose une réponse honnête sur ce qui a fonctionné et ce qui n’a pas fonctionné.</w:t>
      </w:r>
    </w:p>
    <w:p w14:paraId="4D79AD91" w14:textId="77777777" w:rsidR="002524A7" w:rsidRDefault="00000000">
      <w:pPr>
        <w:pStyle w:val="Titre3"/>
      </w:pPr>
      <w:bookmarkStart w:id="284" w:name="une-politique-de-restitution-honnête"/>
      <w:bookmarkStart w:id="285" w:name="_Toc238560303"/>
      <w:r>
        <w:t>6.5.3 Une politique de restitution honnête</w:t>
      </w:r>
      <w:bookmarkEnd w:id="284"/>
      <w:bookmarkEnd w:id="285"/>
    </w:p>
    <w:p w14:paraId="50047B73" w14:textId="77777777" w:rsidR="002524A7" w:rsidRDefault="00000000">
      <w:pPr>
        <w:pStyle w:val="FirstParagraph"/>
      </w:pPr>
      <w:r>
        <w:t>Un service dédié qualifie le statut de chaque réponse produite selon une taxonomie explicite.</w:t>
      </w:r>
    </w:p>
    <w:p w14:paraId="5700DA92" w14:textId="77777777" w:rsidR="002524A7" w:rsidRDefault="00000000">
      <w:pPr>
        <w:pStyle w:val="TableCaption"/>
      </w:pPr>
      <w:r>
        <w:lastRenderedPageBreak/>
        <w:t>Taxonomie des statuts de réponse</w:t>
      </w:r>
    </w:p>
    <w:tbl>
      <w:tblPr>
        <w:tblStyle w:val="Table"/>
        <w:tblW w:w="9000" w:type="dxa"/>
        <w:tblLook w:val="07E0" w:firstRow="1" w:lastRow="1" w:firstColumn="1" w:lastColumn="1" w:noHBand="1" w:noVBand="1"/>
      </w:tblPr>
      <w:tblGrid>
        <w:gridCol w:w="2636"/>
        <w:gridCol w:w="6364"/>
      </w:tblGrid>
      <w:tr w:rsidR="002524A7" w14:paraId="5F5E4E18" w14:textId="77777777">
        <w:tc>
          <w:tcPr>
            <w:tcW w:w="0" w:type="auto"/>
            <w:tcBorders>
              <w:bottom w:val="single" w:sz="0" w:space="0" w:color="auto"/>
            </w:tcBorders>
            <w:vAlign w:val="bottom"/>
          </w:tcPr>
          <w:p w14:paraId="56CDED2D" w14:textId="77777777" w:rsidR="002524A7" w:rsidRDefault="00000000">
            <w:pPr>
              <w:pStyle w:val="Compact"/>
            </w:pPr>
            <w:r>
              <w:t>Statut</w:t>
            </w:r>
          </w:p>
        </w:tc>
        <w:tc>
          <w:tcPr>
            <w:tcW w:w="0" w:type="auto"/>
            <w:tcBorders>
              <w:bottom w:val="single" w:sz="0" w:space="0" w:color="auto"/>
            </w:tcBorders>
            <w:vAlign w:val="bottom"/>
          </w:tcPr>
          <w:p w14:paraId="3510C4E5" w14:textId="77777777" w:rsidR="002524A7" w:rsidRDefault="00000000">
            <w:pPr>
              <w:pStyle w:val="Compact"/>
            </w:pPr>
            <w:r>
              <w:t>Signification</w:t>
            </w:r>
          </w:p>
        </w:tc>
      </w:tr>
      <w:tr w:rsidR="002524A7" w14:paraId="377C88EF" w14:textId="77777777">
        <w:tc>
          <w:tcPr>
            <w:tcW w:w="0" w:type="auto"/>
          </w:tcPr>
          <w:p w14:paraId="3FE6E4CE" w14:textId="77777777" w:rsidR="002524A7" w:rsidRDefault="00000000">
            <w:pPr>
              <w:pStyle w:val="Compact"/>
            </w:pPr>
            <w:r>
              <w:rPr>
                <w:rStyle w:val="VerbatimChar"/>
              </w:rPr>
              <w:t>SUCCESS</w:t>
            </w:r>
          </w:p>
        </w:tc>
        <w:tc>
          <w:tcPr>
            <w:tcW w:w="0" w:type="auto"/>
          </w:tcPr>
          <w:p w14:paraId="17E496DE" w14:textId="77777777" w:rsidR="002524A7" w:rsidRDefault="00000000">
            <w:pPr>
              <w:pStyle w:val="Compact"/>
            </w:pPr>
            <w:r>
              <w:t>La demande a été traitée intégralement</w:t>
            </w:r>
          </w:p>
        </w:tc>
      </w:tr>
      <w:tr w:rsidR="002524A7" w14:paraId="40172D1F" w14:textId="77777777">
        <w:tc>
          <w:tcPr>
            <w:tcW w:w="0" w:type="auto"/>
          </w:tcPr>
          <w:p w14:paraId="3F9DFAD6" w14:textId="77777777" w:rsidR="002524A7" w:rsidRDefault="00000000">
            <w:pPr>
              <w:pStyle w:val="Compact"/>
            </w:pPr>
            <w:r>
              <w:rPr>
                <w:rStyle w:val="VerbatimChar"/>
              </w:rPr>
              <w:t>PARTIAL</w:t>
            </w:r>
          </w:p>
        </w:tc>
        <w:tc>
          <w:tcPr>
            <w:tcW w:w="0" w:type="auto"/>
          </w:tcPr>
          <w:p w14:paraId="2AACBE8F" w14:textId="77777777" w:rsidR="002524A7" w:rsidRDefault="00000000">
            <w:pPr>
              <w:pStyle w:val="Compact"/>
            </w:pPr>
            <w:r>
              <w:t>Une portion a abouti, une autre non ; la portion manquante est explicitée</w:t>
            </w:r>
          </w:p>
        </w:tc>
      </w:tr>
      <w:tr w:rsidR="002524A7" w14:paraId="42ECF824" w14:textId="77777777">
        <w:tc>
          <w:tcPr>
            <w:tcW w:w="0" w:type="auto"/>
          </w:tcPr>
          <w:p w14:paraId="542AC871" w14:textId="77777777" w:rsidR="002524A7" w:rsidRDefault="00000000">
            <w:pPr>
              <w:pStyle w:val="Compact"/>
            </w:pPr>
            <w:r>
              <w:rPr>
                <w:rStyle w:val="VerbatimChar"/>
              </w:rPr>
              <w:t>DEGRADED</w:t>
            </w:r>
          </w:p>
        </w:tc>
        <w:tc>
          <w:tcPr>
            <w:tcW w:w="0" w:type="auto"/>
          </w:tcPr>
          <w:p w14:paraId="08586A26" w14:textId="77777777" w:rsidR="002524A7" w:rsidRDefault="00000000">
            <w:pPr>
              <w:pStyle w:val="Compact"/>
            </w:pPr>
            <w:r>
              <w:t>La réponse a été produite avec un contexte réduit, généralement à la suite d’un refus d’habilitation sur un outil</w:t>
            </w:r>
          </w:p>
        </w:tc>
      </w:tr>
      <w:tr w:rsidR="002524A7" w14:paraId="1FE87DA2" w14:textId="77777777">
        <w:tc>
          <w:tcPr>
            <w:tcW w:w="0" w:type="auto"/>
          </w:tcPr>
          <w:p w14:paraId="17F849BC" w14:textId="77777777" w:rsidR="002524A7" w:rsidRDefault="00000000">
            <w:pPr>
              <w:pStyle w:val="Compact"/>
            </w:pPr>
            <w:r>
              <w:rPr>
                <w:rStyle w:val="VerbatimChar"/>
              </w:rPr>
              <w:t>REFUSED</w:t>
            </w:r>
          </w:p>
        </w:tc>
        <w:tc>
          <w:tcPr>
            <w:tcW w:w="0" w:type="auto"/>
          </w:tcPr>
          <w:p w14:paraId="2B315DCE" w14:textId="77777777" w:rsidR="002524A7" w:rsidRDefault="00000000">
            <w:pPr>
              <w:pStyle w:val="Compact"/>
            </w:pPr>
            <w:r>
              <w:t>La demande a été refusée, avec indication du motif</w:t>
            </w:r>
          </w:p>
        </w:tc>
      </w:tr>
      <w:tr w:rsidR="002524A7" w14:paraId="66850107" w14:textId="77777777">
        <w:tc>
          <w:tcPr>
            <w:tcW w:w="0" w:type="auto"/>
          </w:tcPr>
          <w:p w14:paraId="35286281" w14:textId="77777777" w:rsidR="002524A7" w:rsidRDefault="00000000">
            <w:pPr>
              <w:pStyle w:val="Compact"/>
            </w:pPr>
            <w:r>
              <w:rPr>
                <w:rStyle w:val="VerbatimChar"/>
              </w:rPr>
              <w:t>FAILED</w:t>
            </w:r>
          </w:p>
        </w:tc>
        <w:tc>
          <w:tcPr>
            <w:tcW w:w="0" w:type="auto"/>
          </w:tcPr>
          <w:p w14:paraId="6957C09C" w14:textId="77777777" w:rsidR="002524A7" w:rsidRDefault="00000000">
            <w:pPr>
              <w:pStyle w:val="Compact"/>
            </w:pPr>
            <w:r>
              <w:t>Le traitement a échoué</w:t>
            </w:r>
          </w:p>
        </w:tc>
      </w:tr>
      <w:tr w:rsidR="002524A7" w14:paraId="7764B9CC" w14:textId="77777777">
        <w:tc>
          <w:tcPr>
            <w:tcW w:w="0" w:type="auto"/>
          </w:tcPr>
          <w:p w14:paraId="17855A03" w14:textId="77777777" w:rsidR="002524A7" w:rsidRDefault="00000000">
            <w:pPr>
              <w:pStyle w:val="Compact"/>
            </w:pPr>
            <w:r>
              <w:rPr>
                <w:rStyle w:val="VerbatimChar"/>
              </w:rPr>
              <w:t>PENDING_CONFIRMATION</w:t>
            </w:r>
          </w:p>
        </w:tc>
        <w:tc>
          <w:tcPr>
            <w:tcW w:w="0" w:type="auto"/>
          </w:tcPr>
          <w:p w14:paraId="71DAF137" w14:textId="77777777" w:rsidR="002524A7" w:rsidRDefault="00000000">
            <w:pPr>
              <w:pStyle w:val="Compact"/>
            </w:pPr>
            <w:r>
              <w:t>Une action est proposée et attend confirmation</w:t>
            </w:r>
          </w:p>
        </w:tc>
      </w:tr>
      <w:tr w:rsidR="002524A7" w14:paraId="06BF8651" w14:textId="77777777">
        <w:tc>
          <w:tcPr>
            <w:tcW w:w="0" w:type="auto"/>
          </w:tcPr>
          <w:p w14:paraId="6E38B9D2" w14:textId="77777777" w:rsidR="002524A7" w:rsidRDefault="00000000">
            <w:pPr>
              <w:pStyle w:val="Compact"/>
            </w:pPr>
            <w:r>
              <w:rPr>
                <w:rStyle w:val="VerbatimChar"/>
              </w:rPr>
              <w:t>NEEDS_CLARIFICATION</w:t>
            </w:r>
          </w:p>
        </w:tc>
        <w:tc>
          <w:tcPr>
            <w:tcW w:w="0" w:type="auto"/>
          </w:tcPr>
          <w:p w14:paraId="113DB117" w14:textId="77777777" w:rsidR="002524A7" w:rsidRDefault="00000000">
            <w:pPr>
              <w:pStyle w:val="Compact"/>
            </w:pPr>
            <w:r>
              <w:t>Une information complémentaire est requise</w:t>
            </w:r>
          </w:p>
        </w:tc>
      </w:tr>
    </w:tbl>
    <w:p w14:paraId="7C90856C" w14:textId="77777777" w:rsidR="002524A7" w:rsidRDefault="00000000">
      <w:pPr>
        <w:pStyle w:val="Corpsdetexte"/>
      </w:pPr>
      <w:r>
        <w:t xml:space="preserve">Cette taxonomie découle d’un principe de conception explicite : </w:t>
      </w:r>
      <w:r>
        <w:rPr>
          <w:b/>
        </w:rPr>
        <w:t>il est préférable d’annoncer un échec que de produire une réponse rassurante et fausse</w:t>
      </w:r>
      <w:r>
        <w:t>. Un utilisateur informé qu’une portion de sa demande n’a pas pu être traitée peut agir ; un utilisateur recevant une réponse partielle présentée comme complète prend une décision sur une information incomplète sans le savoir.</w:t>
      </w:r>
    </w:p>
    <w:p w14:paraId="4F5B82AF" w14:textId="77777777" w:rsidR="002524A7" w:rsidRDefault="00000000">
      <w:pPr>
        <w:pStyle w:val="Corpsdetexte"/>
      </w:pPr>
      <w:r>
        <w:t>Le cas du statut dégradé illustre l’articulation avec le modèle d’habilitation. Lorsqu’un agent sollicité par un employé tente de consulter la disponibilité de son équipe, le service RH oppose un refus — comportement attendu. Plutôt que d’interrompre le traitement, le module poursuit avec un contexte réduit et l’agent explicite la limitation : « Je peux vous aider à soumettre votre demande, mais je n’ai pas accès aux disponibilités de votre équipe. Votre responsable examinera les chevauchements lors de l’approbation. » La limitation devient une information utile plutôt qu’une erreur opaque.</w:t>
      </w:r>
    </w:p>
    <w:p w14:paraId="04B1568F" w14:textId="77777777" w:rsidR="002524A7" w:rsidRDefault="00000000">
      <w:pPr>
        <w:pStyle w:val="Titre2"/>
      </w:pPr>
      <w:bookmarkStart w:id="286" w:name="le-mécanisme-dappel-doutils"/>
      <w:bookmarkStart w:id="287" w:name="_Toc238560304"/>
      <w:r>
        <w:t>6.6 Le mécanisme d’appel d’outils</w:t>
      </w:r>
      <w:bookmarkEnd w:id="286"/>
      <w:bookmarkEnd w:id="287"/>
    </w:p>
    <w:p w14:paraId="22525D67" w14:textId="77777777" w:rsidR="002524A7" w:rsidRDefault="00000000">
      <w:pPr>
        <w:pStyle w:val="Titre3"/>
      </w:pPr>
      <w:bookmarkStart w:id="288" w:name="registre-doutils"/>
      <w:bookmarkStart w:id="289" w:name="_Toc238560305"/>
      <w:r>
        <w:t>6.6.1 Registre d’outils</w:t>
      </w:r>
      <w:bookmarkEnd w:id="288"/>
      <w:bookmarkEnd w:id="289"/>
    </w:p>
    <w:p w14:paraId="4CD60DC3" w14:textId="77777777" w:rsidR="002524A7" w:rsidRDefault="00000000">
      <w:pPr>
        <w:pStyle w:val="FirstParagraph"/>
      </w:pPr>
      <w:r>
        <w:t>Les outils sont regroupés par domaine dans un registre. Chaque outil expose une déclaration structurée — nom, description, schéma des paramètres — transmise au modèle, et une implémentation qui effectue l’appel réel vers le service métier.</w:t>
      </w:r>
    </w:p>
    <w:p w14:paraId="4ADAC768" w14:textId="77777777" w:rsidR="002524A7" w:rsidRDefault="00000000">
      <w:pPr>
        <w:pStyle w:val="Corpsdetexte"/>
      </w:pPr>
      <w:r>
        <w:t>Un point de conception mérite d’être signalé. La déclaration des paramètres a initialement été écrite selon la convention propre à un fournisseur particulier. Lors de l’introduction de la couche multi-fournisseurs, cette dépendance a été neutralisée : la déclaration utilise désormais la convention neutre du standard JSON Schema, et l’adaptation vers la convention spécifique d’un fournisseur est confinée en un point unique de son adaptateur.</w:t>
      </w:r>
    </w:p>
    <w:p w14:paraId="4620CB41" w14:textId="77777777" w:rsidR="002524A7" w:rsidRDefault="00000000">
      <w:pPr>
        <w:pStyle w:val="Titre3"/>
      </w:pPr>
      <w:bookmarkStart w:id="290" w:name="boucle-dappel"/>
      <w:bookmarkStart w:id="291" w:name="_Toc238560306"/>
      <w:r>
        <w:t>6.6.2 Boucle d’appel</w:t>
      </w:r>
      <w:bookmarkEnd w:id="290"/>
      <w:bookmarkEnd w:id="291"/>
    </w:p>
    <w:p w14:paraId="73225AB8" w14:textId="77777777" w:rsidR="002524A7" w:rsidRDefault="00000000">
      <w:pPr>
        <w:pStyle w:val="FirstParagraph"/>
      </w:pPr>
      <w:r>
        <w:t>L’exécution d’un spécialiste suit une boucle en plusieurs tours :</w:t>
      </w:r>
    </w:p>
    <w:p w14:paraId="07FF4A72" w14:textId="77777777" w:rsidR="002524A7" w:rsidRDefault="00000000">
      <w:pPr>
        <w:pStyle w:val="Compact"/>
        <w:numPr>
          <w:ilvl w:val="0"/>
          <w:numId w:val="7"/>
        </w:numPr>
      </w:pPr>
      <w:r>
        <w:t>Le message, l’instruction système et le catalogue d’outils du domaine sont transmis au modèle.</w:t>
      </w:r>
    </w:p>
    <w:p w14:paraId="67D7A5CB" w14:textId="77777777" w:rsidR="002524A7" w:rsidRDefault="00000000">
      <w:pPr>
        <w:pStyle w:val="Compact"/>
        <w:numPr>
          <w:ilvl w:val="0"/>
          <w:numId w:val="7"/>
        </w:numPr>
      </w:pPr>
      <w:r>
        <w:lastRenderedPageBreak/>
        <w:t>Le modèle émet une ou plusieurs demandes d’invocation.</w:t>
      </w:r>
    </w:p>
    <w:p w14:paraId="5700474B" w14:textId="77777777" w:rsidR="002524A7" w:rsidRDefault="00000000">
      <w:pPr>
        <w:pStyle w:val="Compact"/>
        <w:numPr>
          <w:ilvl w:val="0"/>
          <w:numId w:val="7"/>
        </w:numPr>
      </w:pPr>
      <w:r>
        <w:t>Le code exécute réellement ces appels vers les services métier, en transmettant le jeton de l’utilisateur.</w:t>
      </w:r>
    </w:p>
    <w:p w14:paraId="40BBED53" w14:textId="77777777" w:rsidR="002524A7" w:rsidRDefault="00000000">
      <w:pPr>
        <w:pStyle w:val="Compact"/>
        <w:numPr>
          <w:ilvl w:val="0"/>
          <w:numId w:val="7"/>
        </w:numPr>
      </w:pPr>
      <w:r>
        <w:t>Les résultats sont retournés au modèle.</w:t>
      </w:r>
    </w:p>
    <w:p w14:paraId="048C6445" w14:textId="77777777" w:rsidR="002524A7" w:rsidRDefault="00000000">
      <w:pPr>
        <w:pStyle w:val="Compact"/>
        <w:numPr>
          <w:ilvl w:val="0"/>
          <w:numId w:val="7"/>
        </w:numPr>
      </w:pPr>
      <w:r>
        <w:t>La boucle se poursuit jusqu’à production d’une réponse textuelle ou épuisement du nombre de tours autorisés.</w:t>
      </w:r>
    </w:p>
    <w:p w14:paraId="18EF59C0" w14:textId="77777777" w:rsidR="002524A7" w:rsidRDefault="00000000">
      <w:pPr>
        <w:pStyle w:val="FirstParagraph"/>
      </w:pPr>
      <w:r>
        <w:t>Deux ajustements empiriques se sont révélés nécessaires.</w:t>
      </w:r>
    </w:p>
    <w:p w14:paraId="3152D472" w14:textId="77777777" w:rsidR="002524A7" w:rsidRDefault="00000000">
      <w:pPr>
        <w:pStyle w:val="Corpsdetexte"/>
      </w:pPr>
      <w:r>
        <w:rPr>
          <w:b/>
        </w:rPr>
        <w:t>Le forçage de l’appel d’outil au premier tour.</w:t>
      </w:r>
      <w:r>
        <w:t xml:space="preserve"> Les variantes légères du modèle, laissées libres de décider, retournaient fréquemment une réponse sans avoir consulté aucune donnée — typiquement une question de relance là où une réponse factuelle était attendue. Le premier tour impose donc un appel d’outil, les tours suivants laissant la décision au modèle.</w:t>
      </w:r>
    </w:p>
    <w:p w14:paraId="51ACEE02" w14:textId="77777777" w:rsidR="002524A7" w:rsidRDefault="00000000">
      <w:pPr>
        <w:pStyle w:val="Corpsdetexte"/>
      </w:pPr>
      <w:r>
        <w:rPr>
          <w:b/>
        </w:rPr>
        <w:t>La synthèse forcée en fin de boucle.</w:t>
      </w:r>
      <w:r>
        <w:t xml:space="preserve"> À l’épuisement du nombre de tours, plutôt que de retourner un échec, un dernier appel est effectué en interdisant tout nouvel appel d’outil, avec instruction de synthétiser les données déjà collectées.</w:t>
      </w:r>
    </w:p>
    <w:p w14:paraId="72339F56" w14:textId="77777777" w:rsidR="002524A7" w:rsidRDefault="00000000">
      <w:pPr>
        <w:pStyle w:val="Titre3"/>
      </w:pPr>
      <w:bookmarkStart w:id="292" w:name="X989480a160c68af580b82f79a617de21f1a703c"/>
      <w:bookmarkStart w:id="293" w:name="_Toc238560307"/>
      <w:r>
        <w:t>6.6.3 Distinction entre échec technique et refus d’habilitation</w:t>
      </w:r>
      <w:bookmarkEnd w:id="292"/>
      <w:bookmarkEnd w:id="293"/>
    </w:p>
    <w:p w14:paraId="41749390" w14:textId="77777777" w:rsidR="002524A7" w:rsidRDefault="00000000">
      <w:pPr>
        <w:pStyle w:val="FirstParagraph"/>
      </w:pPr>
      <w:r>
        <w:t>Le résultat d’une boucle distingue explicitement deux situations que rien ne rapproche : l’échec d’infrastructure, où un service est indisponible, et le refus d’habilitation, où le service a délibérément rejeté l’appel.</w:t>
      </w:r>
    </w:p>
    <w:p w14:paraId="304DD5C1" w14:textId="77777777" w:rsidR="002524A7" w:rsidRDefault="00000000">
      <w:pPr>
        <w:pStyle w:val="Corpsdetexte"/>
      </w:pPr>
      <w:r>
        <w:t>Le premier produit un statut partiel et déclenche éventuellement un basculement de fournisseur. Le second produit un statut dégradé et une explication à l’utilisateur. Confondre les deux conduirait à basculer inutilement de fournisseur sur un refus parfaitement normal.</w:t>
      </w:r>
    </w:p>
    <w:p w14:paraId="350E09CE" w14:textId="77777777" w:rsidR="002524A7" w:rsidRDefault="00000000">
      <w:pPr>
        <w:pStyle w:val="Titre2"/>
      </w:pPr>
      <w:bookmarkStart w:id="294" w:name="la-génération-augmentée-par-recherche-1"/>
      <w:bookmarkStart w:id="295" w:name="_Toc238560308"/>
      <w:r>
        <w:t>6.7 La génération augmentée par recherche</w:t>
      </w:r>
      <w:bookmarkEnd w:id="294"/>
      <w:bookmarkEnd w:id="295"/>
    </w:p>
    <w:p w14:paraId="769B029E" w14:textId="77777777" w:rsidR="002524A7" w:rsidRDefault="00000000">
      <w:pPr>
        <w:pStyle w:val="Titre3"/>
      </w:pPr>
      <w:bookmarkStart w:id="296" w:name="architecture"/>
      <w:bookmarkStart w:id="297" w:name="_Toc238560309"/>
      <w:r>
        <w:t>6.7.1 Architecture</w:t>
      </w:r>
      <w:bookmarkEnd w:id="296"/>
      <w:bookmarkEnd w:id="297"/>
    </w:p>
    <w:p w14:paraId="33C05EFC" w14:textId="77777777" w:rsidR="002524A7" w:rsidRDefault="00000000">
      <w:pPr>
        <w:pStyle w:val="FirstParagraph"/>
      </w:pPr>
      <w:r>
        <w:t xml:space="preserve">Le dispositif RAG s’appuie sur deux entités : </w:t>
      </w:r>
      <w:r>
        <w:rPr>
          <w:rStyle w:val="VerbatimChar"/>
        </w:rPr>
        <w:t>KnowledgeItem</w:t>
      </w:r>
      <w:r>
        <w:t xml:space="preserve">, qui représente un élément de connaissance approuvé, et </w:t>
      </w:r>
      <w:r>
        <w:rPr>
          <w:rStyle w:val="VerbatimChar"/>
        </w:rPr>
        <w:t>VectorDocument</w:t>
      </w:r>
      <w:r>
        <w:t>, qui porte un fragment documentaire et son vecteur.</w:t>
      </w:r>
    </w:p>
    <w:p w14:paraId="7608BF7D" w14:textId="77777777" w:rsidR="002524A7" w:rsidRDefault="00000000">
      <w:pPr>
        <w:pStyle w:val="Corpsdetexte"/>
      </w:pPr>
      <w:r>
        <w:t>L’ingestion est déclenchée par événement : le dépôt d’un document dans le service Social émet un événement consommé par le service agentique, qui découpe le document, calcule les vecteurs et enregistre les fragments.</w:t>
      </w:r>
    </w:p>
    <w:p w14:paraId="48A7055D" w14:textId="77777777" w:rsidR="002524A7" w:rsidRDefault="00000000">
      <w:pPr>
        <w:pStyle w:val="Titre3"/>
      </w:pPr>
      <w:bookmarkStart w:id="298" w:name="recherche-vectorielle-avec-repli"/>
      <w:bookmarkStart w:id="299" w:name="_Toc238560310"/>
      <w:r>
        <w:t>6.7.2 Recherche vectorielle avec repli</w:t>
      </w:r>
      <w:bookmarkEnd w:id="298"/>
      <w:bookmarkEnd w:id="299"/>
    </w:p>
    <w:p w14:paraId="4A858A70" w14:textId="77777777" w:rsidR="002524A7" w:rsidRDefault="00000000">
      <w:pPr>
        <w:pStyle w:val="FirstParagraph"/>
      </w:pPr>
      <w:r>
        <w:t>La recherche s’effectue prioritairement par voisinage vectoriel, au moyen d’une requête SQL exploitant l’index pgvector. Un mécanisme de repli par correspondance lexicale est activé lorsque le service d’</w:t>
      </w:r>
      <w:r>
        <w:rPr>
          <w:i/>
        </w:rPr>
        <w:t>embedding</w:t>
      </w:r>
      <w:r>
        <w:t xml:space="preserve"> est indisponible ou que la colonne vectorielle n’est pas présente — situation rencontrée sur les environnements de développement dépourvus de l’extension.</w:t>
      </w:r>
    </w:p>
    <w:p w14:paraId="001CD9BC" w14:textId="77777777" w:rsidR="002524A7" w:rsidRDefault="00000000">
      <w:pPr>
        <w:pStyle w:val="Corpsdetexte"/>
      </w:pPr>
      <w:r>
        <w:lastRenderedPageBreak/>
        <w:t>Un traitement de rattrapage s’exécute au démarrage du service : il identifie les documents approuvés dépourvus de vecteur et procède à leur calcul par lots. Ce mécanisme garantit qu’un document déposé pendant une indisponibilité du service d’</w:t>
      </w:r>
      <w:r>
        <w:rPr>
          <w:i/>
        </w:rPr>
        <w:t>embedding</w:t>
      </w:r>
      <w:r>
        <w:t xml:space="preserve"> finit par être indexé.</w:t>
      </w:r>
    </w:p>
    <w:p w14:paraId="6DD9BC1D" w14:textId="77777777" w:rsidR="002524A7" w:rsidRDefault="00000000">
      <w:pPr>
        <w:pStyle w:val="Titre3"/>
      </w:pPr>
      <w:bookmarkStart w:id="300" w:name="filtrage-avant-recherche"/>
      <w:bookmarkStart w:id="301" w:name="_Toc238560311"/>
      <w:r>
        <w:t>6.7.3 Filtrage avant recherche</w:t>
      </w:r>
      <w:bookmarkEnd w:id="300"/>
      <w:bookmarkEnd w:id="301"/>
    </w:p>
    <w:p w14:paraId="551294EE" w14:textId="77777777" w:rsidR="002524A7" w:rsidRDefault="00000000">
      <w:pPr>
        <w:pStyle w:val="FirstParagraph"/>
      </w:pPr>
      <w:r>
        <w:t xml:space="preserve">Une optimisation importante consiste à </w:t>
      </w:r>
      <w:r>
        <w:rPr>
          <w:b/>
        </w:rPr>
        <w:t>filtrer avant de rechercher</w:t>
      </w:r>
      <w:r>
        <w:t xml:space="preserve"> plutôt que l’inverse. La recherche de voisinage s’applique à un sous-ensemble déjà restreint par des critères structurés — type de source, région réglementaire, statut d’approbation — plutôt qu’à l’intégralité du corpus. Cette organisation, permise par des index dédiés sur les colonnes de filtrage, réduit sensiblement le coût de la recherche à mesure que le corpus croît.</w:t>
      </w:r>
    </w:p>
    <w:p w14:paraId="44E84202" w14:textId="77777777" w:rsidR="002524A7" w:rsidRDefault="00000000">
      <w:pPr>
        <w:pStyle w:val="Titre3"/>
      </w:pPr>
      <w:bookmarkStart w:id="302" w:name="résumé-glissant-de-conversation"/>
      <w:bookmarkStart w:id="303" w:name="_Toc238560312"/>
      <w:r>
        <w:t>6.7.4 Résumé glissant de conversation</w:t>
      </w:r>
      <w:bookmarkEnd w:id="302"/>
      <w:bookmarkEnd w:id="303"/>
    </w:p>
    <w:p w14:paraId="1D390E83" w14:textId="77777777" w:rsidR="002524A7" w:rsidRDefault="00000000">
      <w:pPr>
        <w:pStyle w:val="FirstParagraph"/>
      </w:pPr>
      <w:r>
        <w:t>Une conversation prolongée finit par excéder la fenêtre de contexte du modèle. Un service dédié maintient un résumé glissant : les messages au-delà d’une fenêtre de huit échanges sont condensés en un résumé, réinjecté comme tour d’historique synthétique en tête de conversation.</w:t>
      </w:r>
    </w:p>
    <w:p w14:paraId="30EE6B84" w14:textId="77777777" w:rsidR="002524A7" w:rsidRDefault="00000000">
      <w:pPr>
        <w:pStyle w:val="Corpsdetexte"/>
      </w:pPr>
      <w:r>
        <w:t>Ce service dispose lui aussi d’un mécanisme de repli déterministe par extraction, activé lorsque l’appel au modèle échoue. Le résumé produit est alors de moindre qualité, mais la conversation demeure exploitable.</w:t>
      </w:r>
    </w:p>
    <w:p w14:paraId="459F7C12" w14:textId="77777777" w:rsidR="002524A7" w:rsidRDefault="00000000">
      <w:pPr>
        <w:pStyle w:val="Titre2"/>
      </w:pPr>
      <w:bookmarkStart w:id="304" w:name="traduction-du-langage-naturel-vers-sql"/>
      <w:bookmarkStart w:id="305" w:name="_Toc238560313"/>
      <w:r>
        <w:t>6.8 Traduction du langage naturel vers SQL</w:t>
      </w:r>
      <w:bookmarkEnd w:id="304"/>
      <w:bookmarkEnd w:id="305"/>
    </w:p>
    <w:p w14:paraId="1267A592" w14:textId="77777777" w:rsidR="002524A7" w:rsidRDefault="00000000">
      <w:pPr>
        <w:pStyle w:val="Titre3"/>
      </w:pPr>
      <w:bookmarkStart w:id="306" w:name="le-problème-posé"/>
      <w:bookmarkStart w:id="307" w:name="_Toc238560314"/>
      <w:r>
        <w:t>6.8.1 Le problème posé</w:t>
      </w:r>
      <w:bookmarkEnd w:id="306"/>
      <w:bookmarkEnd w:id="307"/>
    </w:p>
    <w:p w14:paraId="2D477C26" w14:textId="77777777" w:rsidR="002524A7" w:rsidRDefault="00000000">
      <w:pPr>
        <w:pStyle w:val="FirstParagraph"/>
      </w:pPr>
      <w:r>
        <w:t>L’appel d’outils traite efficacement les questions opérationnelles, dont la réponse s’obtient par un appel d’API prédéfini. Il ne traite pas les questions exploratoires : « quelle est l’évolution du taux d’absentéisme par département sur les six derniers mois ? » ne correspond à aucun point d’accès existant, et il serait déraisonnable d’en créer un pour chaque question analytique envisageable.</w:t>
      </w:r>
    </w:p>
    <w:p w14:paraId="2A729ACB" w14:textId="77777777" w:rsidR="002524A7" w:rsidRDefault="00000000">
      <w:pPr>
        <w:pStyle w:val="Corpsdetexte"/>
      </w:pPr>
      <w:r>
        <w:t>La traduction du langage naturel vers SQL répond à ce besoin. Elle constitue également la capacité la plus dangereuse du système : elle consiste à laisser un modèle de langage produire une requête exécutée sur la base de données RH.</w:t>
      </w:r>
    </w:p>
    <w:p w14:paraId="09A9212F" w14:textId="77777777" w:rsidR="002524A7" w:rsidRDefault="00000000">
      <w:pPr>
        <w:pStyle w:val="Titre3"/>
      </w:pPr>
      <w:bookmarkStart w:id="308" w:name="le-dispositif-de-sécurité"/>
      <w:bookmarkStart w:id="309" w:name="_Toc238560315"/>
      <w:r>
        <w:t>6.8.2 Le dispositif de sécurité</w:t>
      </w:r>
      <w:bookmarkEnd w:id="308"/>
      <w:bookmarkEnd w:id="309"/>
    </w:p>
    <w:p w14:paraId="386ACDD5" w14:textId="77777777" w:rsidR="002524A7" w:rsidRDefault="00000000">
      <w:pPr>
        <w:pStyle w:val="FirstParagraph"/>
      </w:pPr>
      <w:r>
        <w:t>Six mécanismes se conjuguent pour rendre cette capacité acceptable. Le dispositif est actuellement livré désactivé par défaut, dans l’attente de la validation d’intégration décrite en section 6.8.3.</w:t>
      </w:r>
    </w:p>
    <w:p w14:paraId="74674256" w14:textId="77777777" w:rsidR="002524A7" w:rsidRDefault="00000000">
      <w:pPr>
        <w:pStyle w:val="Corpsdetexte"/>
      </w:pPr>
      <w:r>
        <w:rPr>
          <w:b/>
        </w:rPr>
        <w:t>Premier mécanisme — des vues dédiées.</w:t>
      </w:r>
      <w:r>
        <w:t xml:space="preserve"> Les requêtes générées n’interrogent jamais les tables de production. Un schéma analytique distinct expose douze vues construites spécifiquement à cet usage. Ces vues intègrent le filtrage des enregistrements supprimés logiquement, retirent les données personnelles — le numéro de téléphone est absent, la </w:t>
      </w:r>
      <w:r>
        <w:lastRenderedPageBreak/>
        <w:t>date de naissance est convertie en âge, l’adresse électronique et les commentaires libres d’évaluation sont exclus — et portent un prédicat de périmétrage.</w:t>
      </w:r>
    </w:p>
    <w:p w14:paraId="3868D4E7" w14:textId="77777777" w:rsidR="002524A7" w:rsidRDefault="00000000">
      <w:pPr>
        <w:pStyle w:val="Corpsdetexte"/>
      </w:pPr>
      <w:r>
        <w:rPr>
          <w:b/>
        </w:rPr>
        <w:t>Deuxième mécanisme — un rôle sans droit sur les tables.</w:t>
      </w:r>
      <w:r>
        <w:t xml:space="preserve"> Le rôle utilisé pour ces requêtes ne dispose d’</w:t>
      </w:r>
      <w:r>
        <w:rPr>
          <w:b/>
        </w:rPr>
        <w:t>aucun droit</w:t>
      </w:r>
      <w:r>
        <w:t xml:space="preserve"> sur les tables de production. Les vues sont construites de manière à lire les tables avec les privilèges de leur propriétaire, ce qui permet au rôle d’y accéder sans détenir de droit direct sur les données sous-jacentes.</w:t>
      </w:r>
    </w:p>
    <w:p w14:paraId="28BC7EE8" w14:textId="77777777" w:rsidR="002524A7" w:rsidRDefault="00000000">
      <w:pPr>
        <w:pStyle w:val="Corpsdetexte"/>
      </w:pPr>
      <w:r>
        <w:rPr>
          <w:b/>
        </w:rPr>
        <w:t>Troisième mécanisme — un périmétrage fermé par défaut.</w:t>
      </w:r>
      <w:r>
        <w:t xml:space="preserve"> Le périmètre du demandeur est transmis par variables de session, positionnées au sein de la même transaction que la requête. Le prédicat des vues est construit de telle sorte qu’en l’absence de positionnement de ces variables, la comparaison produit une valeur indéterminée et la requête ne retourne </w:t>
      </w:r>
      <w:r>
        <w:rPr>
          <w:b/>
        </w:rPr>
        <w:t>aucune ligne</w:t>
      </w:r>
      <w:r>
        <w:t xml:space="preserve"> — jamais toutes. La conception privilégie délibérément l’échec silencieux à la divulgation.</w:t>
      </w:r>
    </w:p>
    <w:p w14:paraId="625D4DB7" w14:textId="77777777" w:rsidR="002524A7" w:rsidRDefault="00000000">
      <w:pPr>
        <w:pStyle w:val="Corpsdetexte"/>
      </w:pPr>
      <w:r>
        <w:rPr>
          <w:b/>
        </w:rPr>
        <w:t>Quatrième mécanisme — une transaction dédiée en lecture seule.</w:t>
      </w:r>
      <w:r>
        <w:t xml:space="preserve"> L’exécution mobilise une connexion dédiée et non une connexion issue du pool partagé, afin que l’ouverture de transaction en lecture seule, le positionnement des variables de périmètre et la requête elle-même s’exécutent sur la même connexion. Un fonctionnement sur pool partagé disperserait ces opérations sur des connexions distinctes et annulerait silencieusement tout le périmétrage.</w:t>
      </w:r>
    </w:p>
    <w:p w14:paraId="307B519A" w14:textId="77777777" w:rsidR="002524A7" w:rsidRDefault="00000000">
      <w:pPr>
        <w:pStyle w:val="Corpsdetexte"/>
      </w:pPr>
      <w:r>
        <w:rPr>
          <w:b/>
        </w:rPr>
        <w:t>Cinquième mécanisme — une validation syntaxique fermée par défaut.</w:t>
      </w:r>
      <w:r>
        <w:t xml:space="preserve"> Un validateur analyse la requête générée avant exécution. Il neutralise d’abord les commentaires et les chaînes littérales, puis exige que chaque source de données soit une vue explicitement autorisée ou une expression de table commune déclarée dans la même requête. Les fonctions permettant de modifier les variables de session sont interdites, empêchant une requête générée de réécrire son propre périmètre.</w:t>
      </w:r>
    </w:p>
    <w:p w14:paraId="05F65EE9" w14:textId="77777777" w:rsidR="002524A7" w:rsidRDefault="00000000">
      <w:pPr>
        <w:pStyle w:val="Corpsdetexte"/>
      </w:pPr>
      <w:r>
        <w:rPr>
          <w:b/>
        </w:rPr>
        <w:t>Sixième mécanisme — un plafonnement du volume.</w:t>
      </w:r>
      <w:r>
        <w:t xml:space="preserve"> La requête est encapsulée dans une requête englobante appliquant une limite, plutôt que par ajout d’une clause en fin de requête — un ajout serait contournable. La limite est fixée à une unité au-dessus du plafond annoncé, ce qui permet de détecter que le résultat est tronqué et de le signaler honnêtement.</w:t>
      </w:r>
    </w:p>
    <w:p w14:paraId="57A3BB94" w14:textId="77777777" w:rsidR="002524A7" w:rsidRDefault="00000000">
      <w:pPr>
        <w:pStyle w:val="Titre3"/>
      </w:pPr>
      <w:bookmarkStart w:id="310" w:name="état-de-la-validation"/>
      <w:bookmarkStart w:id="311" w:name="_Toc238560316"/>
      <w:r>
        <w:t>6.8.3 État de la validation</w:t>
      </w:r>
      <w:bookmarkEnd w:id="310"/>
      <w:bookmarkEnd w:id="311"/>
    </w:p>
    <w:p w14:paraId="3F5FF9AD" w14:textId="77777777" w:rsidR="002524A7" w:rsidRDefault="00000000">
      <w:pPr>
        <w:pStyle w:val="FirstParagraph"/>
      </w:pPr>
      <w:r>
        <w:t xml:space="preserve">Ce dispositif est livré </w:t>
      </w:r>
      <w:r>
        <w:rPr>
          <w:b/>
        </w:rPr>
        <w:t>désactivé par défaut</w:t>
      </w:r>
      <w:r>
        <w:t>. Une suite de tests d’intégration de neuf cas doit être exécutée sur une base migrée et alimentée avant toute activation. Ces tests vérifient les propriétés des vues : absence de résultat en l’absence de périmètre, restriction effective pour un périmètre d’équipe, vacuité de la vue de rémunération en l’absence d’autorisation explicite, et absence de colonne identifiante sur cette vue.</w:t>
      </w:r>
    </w:p>
    <w:p w14:paraId="5FFA44AD" w14:textId="77777777" w:rsidR="002524A7" w:rsidRDefault="00000000">
      <w:pPr>
        <w:pStyle w:val="Corpsdetexte"/>
      </w:pPr>
      <w:r>
        <w:t>Cette suite n’a pas pu être exécutée, l’environnement conteneurisé n’ayant pas été disponible lors de la session concernée. La fonctionnalité est donc complète en implémentation mais non validée en exécution. Cet état est documenté comme tel plutôt que présenté comme achevé.</w:t>
      </w:r>
    </w:p>
    <w:p w14:paraId="1F299118" w14:textId="77777777" w:rsidR="002524A7" w:rsidRDefault="00000000">
      <w:pPr>
        <w:pStyle w:val="Titre3"/>
      </w:pPr>
      <w:bookmarkStart w:id="312" w:name="traçabilité-de-la-requête-générée"/>
      <w:bookmarkStart w:id="313" w:name="_Toc238560317"/>
      <w:r>
        <w:lastRenderedPageBreak/>
        <w:t>6.8.4 Traçabilité de la requête générée</w:t>
      </w:r>
      <w:bookmarkEnd w:id="312"/>
      <w:bookmarkEnd w:id="313"/>
    </w:p>
    <w:p w14:paraId="18AFFCF2" w14:textId="77777777" w:rsidR="002524A7" w:rsidRDefault="00000000">
      <w:pPr>
        <w:pStyle w:val="FirstParagraph"/>
      </w:pPr>
      <w:r>
        <w:t>La requête SQL produite est enregistrée dans une colonne dédiée du journal d’audit, échappant délibérément au mécanisme de masquage appliqué au reste des enregistrements. La raison en est concrète : la règle de masquage réécrit les séquences numériques longues, ce qui corromprait les seuils de rémunération figurant dans la requête et détruirait la seule trace exploitable de ce qui a effectivement été exécuté.</w:t>
      </w:r>
    </w:p>
    <w:p w14:paraId="32877E5F" w14:textId="77777777" w:rsidR="002524A7" w:rsidRDefault="00000000">
      <w:pPr>
        <w:pStyle w:val="Corpsdetexte"/>
      </w:pPr>
      <w:r>
        <w:t>Deux enregistrements d’audit sont produits par tour : l’un avant l’exécution, consignant la requête générée ; l’autre après, consignant son résultat. Cette double écriture garantit qu’une requête ayant échoué en cours d’exécution laisse néanmoins une trace de son contenu.</w:t>
      </w:r>
    </w:p>
    <w:p w14:paraId="1307CDAB" w14:textId="77777777" w:rsidR="002524A7" w:rsidRDefault="00000000">
      <w:pPr>
        <w:pStyle w:val="Titre2"/>
      </w:pPr>
      <w:bookmarkStart w:id="314" w:name="résilience-multi-fournisseurs"/>
      <w:bookmarkStart w:id="315" w:name="_Toc238560318"/>
      <w:r>
        <w:t>6.9 Résilience multi-fournisseurs</w:t>
      </w:r>
      <w:bookmarkEnd w:id="314"/>
      <w:bookmarkEnd w:id="315"/>
    </w:p>
    <w:p w14:paraId="2D69D3B7" w14:textId="77777777" w:rsidR="002524A7" w:rsidRDefault="00000000">
      <w:pPr>
        <w:pStyle w:val="Titre3"/>
      </w:pPr>
      <w:bookmarkStart w:id="316" w:name="motivation-1"/>
      <w:bookmarkStart w:id="317" w:name="_Toc238560319"/>
      <w:r>
        <w:t>6.9.1 Motivation</w:t>
      </w:r>
      <w:bookmarkEnd w:id="316"/>
      <w:bookmarkEnd w:id="317"/>
    </w:p>
    <w:p w14:paraId="4FEBEEF8" w14:textId="77777777" w:rsidR="002524A7" w:rsidRDefault="00000000">
      <w:pPr>
        <w:pStyle w:val="FirstParagraph"/>
      </w:pPr>
      <w:r>
        <w:t>Une architecture dépendant d’un fournisseur unique de modèle de langage présente une fragilité évidente : une indisponibilité rend le module inopérant.</w:t>
      </w:r>
    </w:p>
    <w:p w14:paraId="293B719E" w14:textId="77777777" w:rsidR="002524A7" w:rsidRDefault="00000000">
      <w:pPr>
        <w:pStyle w:val="Titre3"/>
      </w:pPr>
      <w:bookmarkStart w:id="318" w:name="conception"/>
      <w:bookmarkStart w:id="319" w:name="_Toc238560320"/>
      <w:r>
        <w:t>6.9.2 Conception</w:t>
      </w:r>
      <w:bookmarkEnd w:id="318"/>
      <w:bookmarkEnd w:id="319"/>
    </w:p>
    <w:p w14:paraId="688285D9" w14:textId="77777777" w:rsidR="002524A7" w:rsidRDefault="00000000">
      <w:pPr>
        <w:pStyle w:val="FirstParagraph"/>
      </w:pPr>
      <w:r>
        <w:t>Une couche d’abstraction a été introduite, définissant une interface commune que chaque adaptateur de fournisseur implémente. Un service d’orchestration constitue le point de passage unique de l’ensemble des spécialistes.</w:t>
      </w:r>
    </w:p>
    <w:p w14:paraId="7255D2A9" w14:textId="77777777" w:rsidR="002524A7" w:rsidRDefault="00000000">
      <w:pPr>
        <w:pStyle w:val="Corpsdetexte"/>
      </w:pPr>
      <w:r>
        <w:t xml:space="preserve">Ce service parcourt les fournisseurs selon un ordre de préférence configurable, ignore ceux dont la configuration est absente, et bascule vers le suivant </w:t>
      </w:r>
      <w:r>
        <w:rPr>
          <w:b/>
        </w:rPr>
        <w:t>uniquement en cas de défaillance d’infrastructure</w:t>
      </w:r>
      <w:r>
        <w:t xml:space="preserve">. Cette précision est déterminante : un basculement ne se produit jamais lorsqu’une réponse a été produite, </w:t>
      </w:r>
      <w:r>
        <w:rPr>
          <w:b/>
        </w:rPr>
        <w:t>y compris s’il s’agit d’un refus</w:t>
      </w:r>
      <w:r>
        <w:t>. Interpréter un refus comme un échec et solliciter un autre fournisseur reviendrait à contourner le garde-fou par la réessai — exactement l’inverse de l’effet recherché.</w:t>
      </w:r>
    </w:p>
    <w:p w14:paraId="617F8EC2" w14:textId="77777777" w:rsidR="002524A7" w:rsidRDefault="00000000">
      <w:pPr>
        <w:pStyle w:val="Titre3"/>
      </w:pPr>
      <w:bookmarkStart w:id="320" w:name="mutualisation-des-adaptateurs"/>
      <w:bookmarkStart w:id="321" w:name="_Toc238560321"/>
      <w:r>
        <w:t>6.9.3 Mutualisation des adaptateurs</w:t>
      </w:r>
      <w:bookmarkEnd w:id="320"/>
      <w:bookmarkEnd w:id="321"/>
    </w:p>
    <w:p w14:paraId="7594A1EF" w14:textId="77777777" w:rsidR="002524A7" w:rsidRDefault="00000000">
      <w:pPr>
        <w:pStyle w:val="FirstParagraph"/>
      </w:pPr>
      <w:r>
        <w:t>Plusieurs fournisseurs exposant une interface compatible avec un standard commun, une implémentation unique est réutilisée pour eux au moyen de deux instances distinctement configurées. Cette mutualisation évite de dupliquer une boucle d’appel d’outils complète pour chaque fournisseur.</w:t>
      </w:r>
    </w:p>
    <w:p w14:paraId="62153885" w14:textId="77777777" w:rsidR="002524A7" w:rsidRDefault="00000000">
      <w:pPr>
        <w:pStyle w:val="Corpsdetexte"/>
      </w:pPr>
      <w:r>
        <w:t>Le résultat d’un appel indique le fournisseur effectivement utilisé et signale un éventuel recours au repli, information qui alimente le statut dégradé.</w:t>
      </w:r>
    </w:p>
    <w:p w14:paraId="63263954" w14:textId="77777777" w:rsidR="002524A7" w:rsidRDefault="00000000">
      <w:pPr>
        <w:pStyle w:val="Titre2"/>
      </w:pPr>
      <w:bookmarkStart w:id="322" w:name="gouvernance-et-auditabilité"/>
      <w:bookmarkStart w:id="323" w:name="_Toc238560322"/>
      <w:r>
        <w:t>6.10 Gouvernance et auditabilité</w:t>
      </w:r>
      <w:bookmarkEnd w:id="322"/>
      <w:bookmarkEnd w:id="323"/>
    </w:p>
    <w:p w14:paraId="4C7244C0" w14:textId="77777777" w:rsidR="002524A7" w:rsidRDefault="00000000">
      <w:pPr>
        <w:pStyle w:val="Titre3"/>
      </w:pPr>
      <w:bookmarkStart w:id="324" w:name="le-journal-daudit"/>
      <w:bookmarkStart w:id="325" w:name="_Toc238560323"/>
      <w:r>
        <w:t>6.10.1 Le journal d’audit</w:t>
      </w:r>
      <w:bookmarkEnd w:id="324"/>
      <w:bookmarkEnd w:id="325"/>
    </w:p>
    <w:p w14:paraId="56C44F8B" w14:textId="77777777" w:rsidR="002524A7" w:rsidRDefault="00000000">
      <w:pPr>
        <w:pStyle w:val="FirstParagraph"/>
      </w:pPr>
      <w:r>
        <w:t xml:space="preserve">Chaque appel d’outil, chaque décision de routage, chaque refus et chaque escalade produit un enregistrement structuré comportant la conversation associée, le type d’agent, le type de </w:t>
      </w:r>
      <w:r>
        <w:lastRenderedPageBreak/>
        <w:t>tâche, les entrées et sorties, le statut, la durée, le déclencheur, le service ciblé, le code de réponse HTTP, l’identifiant de l’enregistrement parent et l’identifiant de l’acteur.</w:t>
      </w:r>
    </w:p>
    <w:p w14:paraId="442C6083" w14:textId="77777777" w:rsidR="002524A7" w:rsidRDefault="00000000">
      <w:pPr>
        <w:pStyle w:val="Corpsdetexte"/>
      </w:pPr>
      <w:r>
        <w:t xml:space="preserve">Le champ de </w:t>
      </w:r>
      <w:r>
        <w:rPr>
          <w:b/>
        </w:rPr>
        <w:t>filiation</w:t>
      </w:r>
      <w:r>
        <w:t xml:space="preserve"> mérite d’être souligné : il permet de reconstituer l’arborescence complète d’un tour de conversation — un enregistrement parent pour l’invocation de l’agent, un enregistrement enfant par appel d’outil. Un responsable de la conformité peut ainsi reconstituer exactement ce qu’un agent a consulté pour produire une réponse donnée.</w:t>
      </w:r>
    </w:p>
    <w:p w14:paraId="757F5355" w14:textId="77777777" w:rsidR="002524A7" w:rsidRDefault="00000000">
      <w:pPr>
        <w:pStyle w:val="Titre3"/>
      </w:pPr>
      <w:bookmarkStart w:id="326" w:name="comptabilisation-de-la-consommation"/>
      <w:bookmarkStart w:id="327" w:name="_Toc238560324"/>
      <w:r>
        <w:t>6.10.2 Comptabilisation de la consommation</w:t>
      </w:r>
      <w:bookmarkEnd w:id="326"/>
      <w:bookmarkEnd w:id="327"/>
    </w:p>
    <w:p w14:paraId="30ACEA9A" w14:textId="77777777" w:rsidR="002524A7" w:rsidRDefault="00000000">
      <w:pPr>
        <w:pStyle w:val="FirstParagraph"/>
      </w:pPr>
      <w:r>
        <w:t>La consommation de jetons en entrée et en sortie est accumulée à travers les tours d’appel, transmise dans le résultat de chaque spécialiste, enregistrée sur les journaux enfants et consolidée sur le journal parent. Cette instrumentation permet d’attribuer un coût à chaque conversation, information indispensable au dimensionnement d’un déploiement réel.</w:t>
      </w:r>
    </w:p>
    <w:p w14:paraId="74B0E032" w14:textId="77777777" w:rsidR="002524A7" w:rsidRDefault="00000000">
      <w:pPr>
        <w:pStyle w:val="Titre3"/>
      </w:pPr>
      <w:bookmarkStart w:id="328" w:name="points-daccès-de-gouvernance"/>
      <w:bookmarkStart w:id="329" w:name="_Toc238560325"/>
      <w:r>
        <w:t>6.10.3 Points d’accès de gouvernance</w:t>
      </w:r>
      <w:bookmarkEnd w:id="328"/>
      <w:bookmarkEnd w:id="329"/>
    </w:p>
    <w:p w14:paraId="4095DE97" w14:textId="77777777" w:rsidR="002524A7" w:rsidRDefault="00000000">
      <w:pPr>
        <w:pStyle w:val="FirstParagraph"/>
      </w:pPr>
      <w:r>
        <w:t>Le module expose des points d’accès dédiés, réservés aux rôles d’administration, permettant de consulter les journaux, d’accéder au détail d’un enregistrement et d’obtenir des statistiques agrégées.</w:t>
      </w:r>
    </w:p>
    <w:p w14:paraId="50892D95" w14:textId="77777777" w:rsidR="002524A7" w:rsidRDefault="00000000">
      <w:pPr>
        <w:pStyle w:val="Titre2"/>
      </w:pPr>
      <w:bookmarkStart w:id="330" w:name="le-protocole-dexécution-dactions"/>
      <w:bookmarkStart w:id="331" w:name="_Toc238560326"/>
      <w:r>
        <w:t>6.11 Le protocole d’exécution d’actions</w:t>
      </w:r>
      <w:bookmarkEnd w:id="330"/>
      <w:bookmarkEnd w:id="331"/>
    </w:p>
    <w:p w14:paraId="39A68818" w14:textId="77777777" w:rsidR="002524A7" w:rsidRDefault="00000000">
      <w:pPr>
        <w:pStyle w:val="Titre3"/>
      </w:pPr>
      <w:bookmarkStart w:id="332" w:name="état-davancement"/>
      <w:bookmarkStart w:id="333" w:name="_Toc238560327"/>
      <w:r>
        <w:t>6.11.1 État d’avancement</w:t>
      </w:r>
      <w:bookmarkEnd w:id="332"/>
      <w:bookmarkEnd w:id="333"/>
    </w:p>
    <w:p w14:paraId="44BFC7D3" w14:textId="77777777" w:rsidR="002524A7" w:rsidRDefault="00000000">
      <w:pPr>
        <w:pStyle w:val="FirstParagraph"/>
      </w:pPr>
      <w:r>
        <w:t xml:space="preserve">Cette section décrit une fonctionnalité </w:t>
      </w:r>
      <w:r>
        <w:rPr>
          <w:b/>
        </w:rPr>
        <w:t>en cours de réalisation</w:t>
      </w:r>
      <w:r>
        <w:t xml:space="preserve"> à la date de rédaction. Sa spécification est complète, sa décomposition en soixante-quinze tâches est établie, et l’implémentation est engagée. Elle est présentée ici car elle constitue l’aboutissement logique de l’architecture décrite et parce que ses principes de conception sont arrêtés.</w:t>
      </w:r>
    </w:p>
    <w:p w14:paraId="0C61D1F5" w14:textId="77777777" w:rsidR="002524A7" w:rsidRDefault="00000000">
      <w:pPr>
        <w:pStyle w:val="Titre3"/>
      </w:pPr>
      <w:bookmarkStart w:id="334" w:name="le-principe-directeur"/>
      <w:bookmarkStart w:id="335" w:name="_Toc238560328"/>
      <w:r>
        <w:t>6.11.2 Le principe directeur</w:t>
      </w:r>
      <w:bookmarkEnd w:id="334"/>
      <w:bookmarkEnd w:id="335"/>
    </w:p>
    <w:p w14:paraId="1FC0517D" w14:textId="77777777" w:rsidR="002524A7" w:rsidRDefault="00000000">
      <w:pPr>
        <w:pStyle w:val="FirstParagraph"/>
      </w:pPr>
      <w:r>
        <w:t xml:space="preserve">Jusqu’à présent, le module agentique est </w:t>
      </w:r>
      <w:r>
        <w:rPr>
          <w:b/>
        </w:rPr>
        <w:t>en lecture seule</w:t>
      </w:r>
      <w:r>
        <w:t xml:space="preserve"> : il comprend, route, consulte et répond, mais ne modifie aucun enregistrement officiel. Lui accorder la capacité de modification suppose de préserver l’intégralité des garanties de confiance qui rendaient l’assistant en lecture seule acceptable.</w:t>
      </w:r>
    </w:p>
    <w:p w14:paraId="3002E5B4" w14:textId="77777777" w:rsidR="002524A7" w:rsidRDefault="00000000">
      <w:pPr>
        <w:pStyle w:val="Corpsdetexte"/>
      </w:pPr>
      <w:r>
        <w:t>Le principe retenu est le suivant :</w:t>
      </w:r>
    </w:p>
    <w:p w14:paraId="7A32F431" w14:textId="77777777" w:rsidR="002524A7" w:rsidRDefault="00000000">
      <w:pPr>
        <w:pStyle w:val="Normalcentr"/>
      </w:pPr>
      <w:r>
        <w:rPr>
          <w:b/>
        </w:rPr>
        <w:t>Le modèle propose, l’humain confirme, le code exécute, le système vérifie.</w:t>
      </w:r>
    </w:p>
    <w:p w14:paraId="0FCEF8C9" w14:textId="77777777" w:rsidR="002524A7" w:rsidRDefault="00000000">
      <w:pPr>
        <w:pStyle w:val="FirstParagraph"/>
      </w:pPr>
      <w:r>
        <w:t>Un modèle de langage ne modifie jamais directement un enregistrement RH, et l’utilisateur n’est jamais informé du succès d’une opération avant que le système ne l’ait indépendamment vérifiée.</w:t>
      </w:r>
    </w:p>
    <w:p w14:paraId="122AE999" w14:textId="77777777" w:rsidR="002524A7" w:rsidRDefault="00000000">
      <w:pPr>
        <w:pStyle w:val="Titre3"/>
      </w:pPr>
      <w:bookmarkStart w:id="336" w:name="les-cinq-phases"/>
      <w:bookmarkStart w:id="337" w:name="_Toc238560329"/>
      <w:r>
        <w:t>6.11.3 Les cinq phases</w:t>
      </w:r>
      <w:bookmarkEnd w:id="336"/>
      <w:bookmarkEnd w:id="337"/>
    </w:p>
    <w:p w14:paraId="13505D5D" w14:textId="77777777" w:rsidR="002524A7" w:rsidRDefault="00000000">
      <w:pPr>
        <w:pStyle w:val="TableCaption"/>
      </w:pPr>
      <w:r>
        <w:t>Les cinq phases du protocole d’exécution d’actions</w:t>
      </w:r>
    </w:p>
    <w:tbl>
      <w:tblPr>
        <w:tblStyle w:val="Table"/>
        <w:tblW w:w="9000" w:type="dxa"/>
        <w:tblLook w:val="07E0" w:firstRow="1" w:lastRow="1" w:firstColumn="1" w:lastColumn="1" w:noHBand="1" w:noVBand="1"/>
      </w:tblPr>
      <w:tblGrid>
        <w:gridCol w:w="1331"/>
        <w:gridCol w:w="1687"/>
        <w:gridCol w:w="1038"/>
        <w:gridCol w:w="4944"/>
      </w:tblGrid>
      <w:tr w:rsidR="002524A7" w14:paraId="138D1CCC" w14:textId="77777777">
        <w:tc>
          <w:tcPr>
            <w:tcW w:w="0" w:type="auto"/>
            <w:tcBorders>
              <w:bottom w:val="single" w:sz="0" w:space="0" w:color="auto"/>
            </w:tcBorders>
            <w:vAlign w:val="bottom"/>
          </w:tcPr>
          <w:p w14:paraId="0D1A76E7" w14:textId="77777777" w:rsidR="002524A7" w:rsidRDefault="00000000">
            <w:pPr>
              <w:pStyle w:val="Compact"/>
            </w:pPr>
            <w:r>
              <w:t>Phase</w:t>
            </w:r>
          </w:p>
        </w:tc>
        <w:tc>
          <w:tcPr>
            <w:tcW w:w="0" w:type="auto"/>
            <w:tcBorders>
              <w:bottom w:val="single" w:sz="0" w:space="0" w:color="auto"/>
            </w:tcBorders>
            <w:vAlign w:val="bottom"/>
          </w:tcPr>
          <w:p w14:paraId="4B5045A6" w14:textId="77777777" w:rsidR="002524A7" w:rsidRDefault="00000000">
            <w:pPr>
              <w:pStyle w:val="Compact"/>
            </w:pPr>
            <w:r>
              <w:t>Responsable</w:t>
            </w:r>
          </w:p>
        </w:tc>
        <w:tc>
          <w:tcPr>
            <w:tcW w:w="0" w:type="auto"/>
            <w:tcBorders>
              <w:bottom w:val="single" w:sz="0" w:space="0" w:color="auto"/>
            </w:tcBorders>
            <w:vAlign w:val="bottom"/>
          </w:tcPr>
          <w:p w14:paraId="618CC0F4" w14:textId="77777777" w:rsidR="002524A7" w:rsidRDefault="00000000">
            <w:pPr>
              <w:pStyle w:val="Compact"/>
            </w:pPr>
            <w:r>
              <w:t>Modifie ?</w:t>
            </w:r>
          </w:p>
        </w:tc>
        <w:tc>
          <w:tcPr>
            <w:tcW w:w="0" w:type="auto"/>
            <w:tcBorders>
              <w:bottom w:val="single" w:sz="0" w:space="0" w:color="auto"/>
            </w:tcBorders>
            <w:vAlign w:val="bottom"/>
          </w:tcPr>
          <w:p w14:paraId="6FD32DB3" w14:textId="77777777" w:rsidR="002524A7" w:rsidRDefault="00000000">
            <w:pPr>
              <w:pStyle w:val="Compact"/>
            </w:pPr>
            <w:r>
              <w:t>Objet</w:t>
            </w:r>
          </w:p>
        </w:tc>
      </w:tr>
      <w:tr w:rsidR="002524A7" w14:paraId="72FA3C44" w14:textId="77777777">
        <w:tc>
          <w:tcPr>
            <w:tcW w:w="0" w:type="auto"/>
          </w:tcPr>
          <w:p w14:paraId="27967FD3" w14:textId="77777777" w:rsidR="002524A7" w:rsidRDefault="00000000">
            <w:pPr>
              <w:pStyle w:val="Compact"/>
            </w:pPr>
            <w:r>
              <w:lastRenderedPageBreak/>
              <w:t>1. Raisonner</w:t>
            </w:r>
          </w:p>
        </w:tc>
        <w:tc>
          <w:tcPr>
            <w:tcW w:w="0" w:type="auto"/>
          </w:tcPr>
          <w:p w14:paraId="53B28097" w14:textId="77777777" w:rsidR="002524A7" w:rsidRDefault="00000000">
            <w:pPr>
              <w:pStyle w:val="Compact"/>
            </w:pPr>
            <w:r>
              <w:t>Agent spécialisé</w:t>
            </w:r>
          </w:p>
        </w:tc>
        <w:tc>
          <w:tcPr>
            <w:tcW w:w="0" w:type="auto"/>
          </w:tcPr>
          <w:p w14:paraId="01FC10E1" w14:textId="77777777" w:rsidR="002524A7" w:rsidRDefault="00000000">
            <w:pPr>
              <w:pStyle w:val="Compact"/>
            </w:pPr>
            <w:r>
              <w:t>Non</w:t>
            </w:r>
          </w:p>
        </w:tc>
        <w:tc>
          <w:tcPr>
            <w:tcW w:w="0" w:type="auto"/>
          </w:tcPr>
          <w:p w14:paraId="3E202A0E" w14:textId="77777777" w:rsidR="002524A7" w:rsidRDefault="00000000">
            <w:pPr>
              <w:pStyle w:val="Compact"/>
            </w:pPr>
            <w:r>
              <w:t>Collecte du contexte en lecture seule : solde, chevauchements, jours fériés, politique applicable par recherche documentaire</w:t>
            </w:r>
          </w:p>
        </w:tc>
      </w:tr>
      <w:tr w:rsidR="002524A7" w14:paraId="614733BB" w14:textId="77777777">
        <w:tc>
          <w:tcPr>
            <w:tcW w:w="0" w:type="auto"/>
          </w:tcPr>
          <w:p w14:paraId="04E7041A" w14:textId="77777777" w:rsidR="002524A7" w:rsidRDefault="00000000">
            <w:pPr>
              <w:pStyle w:val="Compact"/>
            </w:pPr>
            <w:r>
              <w:t>2. Proposer</w:t>
            </w:r>
          </w:p>
        </w:tc>
        <w:tc>
          <w:tcPr>
            <w:tcW w:w="0" w:type="auto"/>
          </w:tcPr>
          <w:p w14:paraId="2D95159D" w14:textId="77777777" w:rsidR="002524A7" w:rsidRDefault="00000000">
            <w:pPr>
              <w:pStyle w:val="Compact"/>
            </w:pPr>
            <w:r>
              <w:t>Agent spécialisé</w:t>
            </w:r>
          </w:p>
        </w:tc>
        <w:tc>
          <w:tcPr>
            <w:tcW w:w="0" w:type="auto"/>
          </w:tcPr>
          <w:p w14:paraId="4B6AFC67" w14:textId="77777777" w:rsidR="002524A7" w:rsidRDefault="00000000">
            <w:pPr>
              <w:pStyle w:val="Compact"/>
            </w:pPr>
            <w:r>
              <w:t>Non</w:t>
            </w:r>
          </w:p>
        </w:tc>
        <w:tc>
          <w:tcPr>
            <w:tcW w:w="0" w:type="auto"/>
          </w:tcPr>
          <w:p w14:paraId="6261E97C" w14:textId="77777777" w:rsidR="002524A7" w:rsidRDefault="00000000">
            <w:pPr>
              <w:pStyle w:val="Compact"/>
            </w:pPr>
            <w:r>
              <w:t>Calcul de la charge exacte, émission d’un jeton à usage unique, présentation pour revue avec citation des sources</w:t>
            </w:r>
          </w:p>
        </w:tc>
      </w:tr>
      <w:tr w:rsidR="002524A7" w14:paraId="77D32564" w14:textId="77777777">
        <w:tc>
          <w:tcPr>
            <w:tcW w:w="0" w:type="auto"/>
          </w:tcPr>
          <w:p w14:paraId="0398662D" w14:textId="77777777" w:rsidR="002524A7" w:rsidRDefault="00000000">
            <w:pPr>
              <w:pStyle w:val="Compact"/>
            </w:pPr>
            <w:r>
              <w:t>3. Confirmer</w:t>
            </w:r>
          </w:p>
        </w:tc>
        <w:tc>
          <w:tcPr>
            <w:tcW w:w="0" w:type="auto"/>
          </w:tcPr>
          <w:p w14:paraId="08948CA4" w14:textId="77777777" w:rsidR="002524A7" w:rsidRDefault="00000000">
            <w:pPr>
              <w:pStyle w:val="Compact"/>
            </w:pPr>
            <w:r>
              <w:t>L’utilisateur</w:t>
            </w:r>
          </w:p>
        </w:tc>
        <w:tc>
          <w:tcPr>
            <w:tcW w:w="0" w:type="auto"/>
          </w:tcPr>
          <w:p w14:paraId="45E41D36" w14:textId="77777777" w:rsidR="002524A7" w:rsidRDefault="00000000">
            <w:pPr>
              <w:pStyle w:val="Compact"/>
            </w:pPr>
            <w:r>
              <w:t>Non</w:t>
            </w:r>
          </w:p>
        </w:tc>
        <w:tc>
          <w:tcPr>
            <w:tcW w:w="0" w:type="auto"/>
          </w:tcPr>
          <w:p w14:paraId="5B416BD8" w14:textId="77777777" w:rsidR="002524A7" w:rsidRDefault="00000000">
            <w:pPr>
              <w:pStyle w:val="Compact"/>
            </w:pPr>
            <w:r>
              <w:t>Une action explicite. Aucun consentement implicite ou inféré, en aucune circonstance</w:t>
            </w:r>
          </w:p>
        </w:tc>
      </w:tr>
      <w:tr w:rsidR="002524A7" w14:paraId="5790B9FF" w14:textId="77777777">
        <w:tc>
          <w:tcPr>
            <w:tcW w:w="0" w:type="auto"/>
          </w:tcPr>
          <w:p w14:paraId="7A4E6B0E" w14:textId="77777777" w:rsidR="002524A7" w:rsidRDefault="00000000">
            <w:pPr>
              <w:pStyle w:val="Compact"/>
            </w:pPr>
            <w:r>
              <w:t>4. Exécuter</w:t>
            </w:r>
          </w:p>
        </w:tc>
        <w:tc>
          <w:tcPr>
            <w:tcW w:w="0" w:type="auto"/>
          </w:tcPr>
          <w:p w14:paraId="2D6DF07F" w14:textId="77777777" w:rsidR="002524A7" w:rsidRDefault="00000000">
            <w:pPr>
              <w:pStyle w:val="Compact"/>
            </w:pPr>
            <w:r>
              <w:t>Code déterministe</w:t>
            </w:r>
          </w:p>
        </w:tc>
        <w:tc>
          <w:tcPr>
            <w:tcW w:w="0" w:type="auto"/>
          </w:tcPr>
          <w:p w14:paraId="6DB00E14" w14:textId="77777777" w:rsidR="002524A7" w:rsidRDefault="00000000">
            <w:pPr>
              <w:pStyle w:val="Compact"/>
            </w:pPr>
            <w:r>
              <w:rPr>
                <w:b/>
              </w:rPr>
              <w:t>Oui</w:t>
            </w:r>
          </w:p>
        </w:tc>
        <w:tc>
          <w:tcPr>
            <w:tcW w:w="0" w:type="auto"/>
          </w:tcPr>
          <w:p w14:paraId="1618FC38" w14:textId="77777777" w:rsidR="002524A7" w:rsidRDefault="00000000">
            <w:pPr>
              <w:pStyle w:val="Compact"/>
            </w:pPr>
            <w:r>
              <w:t>Exactement une écriture, utilisant la charge figée lors de la proposition</w:t>
            </w:r>
          </w:p>
        </w:tc>
      </w:tr>
      <w:tr w:rsidR="002524A7" w14:paraId="078B32BB" w14:textId="77777777">
        <w:tc>
          <w:tcPr>
            <w:tcW w:w="0" w:type="auto"/>
          </w:tcPr>
          <w:p w14:paraId="663C5AAE" w14:textId="77777777" w:rsidR="002524A7" w:rsidRDefault="00000000">
            <w:pPr>
              <w:pStyle w:val="Compact"/>
            </w:pPr>
            <w:r>
              <w:t>5. Vérifier</w:t>
            </w:r>
          </w:p>
        </w:tc>
        <w:tc>
          <w:tcPr>
            <w:tcW w:w="0" w:type="auto"/>
          </w:tcPr>
          <w:p w14:paraId="346FA665" w14:textId="77777777" w:rsidR="002524A7" w:rsidRDefault="00000000">
            <w:pPr>
              <w:pStyle w:val="Compact"/>
            </w:pPr>
            <w:r>
              <w:t>Code déterministe</w:t>
            </w:r>
          </w:p>
        </w:tc>
        <w:tc>
          <w:tcPr>
            <w:tcW w:w="0" w:type="auto"/>
          </w:tcPr>
          <w:p w14:paraId="3A4F3AB9" w14:textId="77777777" w:rsidR="002524A7" w:rsidRDefault="00000000">
            <w:pPr>
              <w:pStyle w:val="Compact"/>
            </w:pPr>
            <w:r>
              <w:t>Non</w:t>
            </w:r>
          </w:p>
        </w:tc>
        <w:tc>
          <w:tcPr>
            <w:tcW w:w="0" w:type="auto"/>
          </w:tcPr>
          <w:p w14:paraId="0C8C905F" w14:textId="77777777" w:rsidR="002524A7" w:rsidRDefault="00000000">
            <w:pPr>
              <w:pStyle w:val="Compact"/>
            </w:pPr>
            <w:r>
              <w:t>Relecture indépendante avant toute annonce de succès</w:t>
            </w:r>
          </w:p>
        </w:tc>
      </w:tr>
    </w:tbl>
    <w:p w14:paraId="0225D57A" w14:textId="77777777" w:rsidR="002524A7" w:rsidRDefault="00000000">
      <w:pPr>
        <w:pStyle w:val="Titre3"/>
      </w:pPr>
      <w:bookmarkStart w:id="338" w:name="mécanismes-de-protection"/>
      <w:bookmarkStart w:id="339" w:name="_Toc238560330"/>
      <w:r>
        <w:t>6.11.4 Mécanismes de protection</w:t>
      </w:r>
      <w:bookmarkEnd w:id="338"/>
      <w:bookmarkEnd w:id="339"/>
    </w:p>
    <w:p w14:paraId="007B5CE0" w14:textId="77777777" w:rsidR="002524A7" w:rsidRDefault="00000000">
      <w:pPr>
        <w:pStyle w:val="FirstParagraph"/>
      </w:pPr>
      <w:r>
        <w:rPr>
          <w:b/>
        </w:rPr>
        <w:t>Jeton à usage unique.</w:t>
      </w:r>
      <w:r>
        <w:t xml:space="preserve"> Chaque proposition émet un identifiant unique, conservé dans le contexte de la conversation. Il est marqué consommé lors de l’exécution. Une seconde confirmation — double clic, nouvelle tentative — trouve un jeton déjà consommé et retourne un message indiquant que la demande a déjà été soumise, sans produire de seconde écriture.</w:t>
      </w:r>
    </w:p>
    <w:p w14:paraId="17A6AFA8" w14:textId="77777777" w:rsidR="002524A7" w:rsidRDefault="00000000">
      <w:pPr>
        <w:pStyle w:val="Corpsdetexte"/>
      </w:pPr>
      <w:r>
        <w:rPr>
          <w:b/>
        </w:rPr>
        <w:t>Charge figée à la proposition.</w:t>
      </w:r>
      <w:r>
        <w:t xml:space="preserve"> L’exécution utilise exactement les données calculées lors de la proposition, non des données recalculées. L’utilisateur confirme donc précisément ce qui lui a été présenté.</w:t>
      </w:r>
    </w:p>
    <w:p w14:paraId="70AD85EE" w14:textId="77777777" w:rsidR="002524A7" w:rsidRDefault="00000000">
      <w:pPr>
        <w:pStyle w:val="Corpsdetexte"/>
      </w:pPr>
      <w:r>
        <w:rPr>
          <w:b/>
        </w:rPr>
        <w:t>Interdiction de l’optimisme d’interface.</w:t>
      </w:r>
      <w:r>
        <w:t xml:space="preserve"> L’interface n’affiche aucun état de succès avant le retour complet de l’appel. Aucune formulation du type « probablement effectué » n’est admise.</w:t>
      </w:r>
    </w:p>
    <w:p w14:paraId="4BF7FA98" w14:textId="77777777" w:rsidR="002524A7" w:rsidRDefault="00000000">
      <w:pPr>
        <w:pStyle w:val="Corpsdetexte"/>
      </w:pPr>
      <w:r>
        <w:rPr>
          <w:b/>
        </w:rPr>
        <w:t>Traitement explicite des échecs.</w:t>
      </w:r>
      <w:r>
        <w:t xml:space="preserve"> Toute erreur du service cible est capturée, son code et son contenu sont journalisés, et une carte d’échec structurée est présentée à l’utilisateur — non une notification éphémère. Un dépassement de délai est traité comme un échec, jamais comme un succès ni comme un état indéterminé.</w:t>
      </w:r>
    </w:p>
    <w:p w14:paraId="0355844C" w14:textId="77777777" w:rsidR="002524A7" w:rsidRDefault="00000000">
      <w:pPr>
        <w:pStyle w:val="Titre3"/>
      </w:pPr>
      <w:bookmarkStart w:id="340" w:name="illustration-le-parcours-darrêt-maladie"/>
      <w:bookmarkStart w:id="341" w:name="_Toc238560331"/>
      <w:r>
        <w:t>6.11.5 Illustration : le parcours d’arrêt maladie</w:t>
      </w:r>
      <w:bookmarkEnd w:id="340"/>
      <w:bookmarkEnd w:id="341"/>
    </w:p>
    <w:p w14:paraId="02C0FA61" w14:textId="77777777" w:rsidR="002524A7" w:rsidRDefault="00000000">
      <w:pPr>
        <w:pStyle w:val="FirstParagraph"/>
      </w:pPr>
      <w:r>
        <w:t xml:space="preserve">Le parcours conçu pour la déclaration d’un arrêt maladie illustre l’articulation entre le protocole d’action, la tonalité émotionnelle et le modèle </w:t>
      </w:r>
      <w:r>
        <w:rPr>
          <w:i/>
        </w:rPr>
        <w:t>push</w:t>
      </w:r>
      <w:r>
        <w:t>.</w:t>
      </w:r>
    </w:p>
    <w:p w14:paraId="40521981" w14:textId="77777777" w:rsidR="002524A7" w:rsidRDefault="00000000">
      <w:pPr>
        <w:pStyle w:val="Corpsdetexte"/>
      </w:pPr>
      <w:r>
        <w:t xml:space="preserve">L’employé déclare une indisponibilité pour raison de santé. Le classificateur détecte le contexte émotionnel correspondant et route vers l’agent des congés sans exiger de formulation explicite de demande. L’agent ouvre par une phrase d’attention, ne pose </w:t>
      </w:r>
      <w:r>
        <w:rPr>
          <w:b/>
        </w:rPr>
        <w:t>aucune question diagnostique</w:t>
      </w:r>
      <w:r>
        <w:t xml:space="preserve"> — les symptômes et les justificatifs relèvent du processus d’approbation RH, non de l’agent — puis propose par défaut une journée d’absence, en présentant le solde résultant et en attendant confirmation.</w:t>
      </w:r>
    </w:p>
    <w:p w14:paraId="28A94189" w14:textId="77777777" w:rsidR="002524A7" w:rsidRDefault="00000000">
      <w:pPr>
        <w:pStyle w:val="Corpsdetexte"/>
      </w:pPr>
      <w:r>
        <w:lastRenderedPageBreak/>
        <w:t>Après confirmation et vérification de l’écriture, une relance est programmée à deux jours. Un traitement périodique horaire identifie les relances arrivées à échéance et insère un message de prise de nouvelles dans la conversation existante. Si l’employé indique une prolongation, le protocole de confirmation est réengagé pour une journée supplémentaire.</w:t>
      </w:r>
    </w:p>
    <w:p w14:paraId="0043DCD2" w14:textId="77777777" w:rsidR="002524A7" w:rsidRDefault="00000000">
      <w:pPr>
        <w:pStyle w:val="Corpsdetexte"/>
      </w:pPr>
      <w:r>
        <w:t xml:space="preserve">Ce parcours matérialise le modèle </w:t>
      </w:r>
      <w:r>
        <w:rPr>
          <w:i/>
        </w:rPr>
        <w:t>push</w:t>
      </w:r>
      <w:r>
        <w:t xml:space="preserve"> : le système reprend l’initiative à un moment où sa pertinence est établie par le contexte lui-même.</w:t>
      </w:r>
    </w:p>
    <w:p w14:paraId="467B12AB" w14:textId="77777777" w:rsidR="002524A7" w:rsidRDefault="00000000">
      <w:pPr>
        <w:pStyle w:val="Titre3"/>
      </w:pPr>
      <w:bookmarkStart w:id="342" w:name="Xcb46adca0d6229d1dc2a6d9af5dc873ce7e38a3"/>
      <w:bookmarkStart w:id="343" w:name="_Toc238560332"/>
      <w:r>
        <w:t>6.11.6 Illustration : la planification d’un congé parental</w:t>
      </w:r>
      <w:bookmarkEnd w:id="342"/>
      <w:bookmarkEnd w:id="343"/>
    </w:p>
    <w:p w14:paraId="7A8814AB" w14:textId="77777777" w:rsidR="002524A7" w:rsidRDefault="00000000">
      <w:pPr>
        <w:pStyle w:val="FirstParagraph"/>
      </w:pPr>
      <w:r>
        <w:t>Le second parcours conçu concerne la planification d’un congé parental. Son principe de conception mérite d’être explicité car il diffère radicalement d’une approche par scénario prédéfini.</w:t>
      </w:r>
    </w:p>
    <w:p w14:paraId="518DD796" w14:textId="77777777" w:rsidR="002524A7" w:rsidRDefault="00000000">
      <w:pPr>
        <w:pStyle w:val="Corpsdetexte"/>
      </w:pPr>
      <w:r>
        <w:rPr>
          <w:b/>
        </w:rPr>
        <w:t>L’agent ne détient aucune règle de congé en dur.</w:t>
      </w:r>
      <w:r>
        <w:t xml:space="preserve"> Il ignore par construction quelle est la durée du congé, qui y a droit et quelles questions doivent être posées. Ces éléments proviennent intégralement du document de politique de l’entreprise. La séquence est donc invariablement : recherche documentaire d’abord, interprétation de la politique par le modèle ensuite, détermination des questions à poser, puis application de la politique aux réponses obtenues.</w:t>
      </w:r>
    </w:p>
    <w:p w14:paraId="49946BE2" w14:textId="77777777" w:rsidR="002524A7" w:rsidRDefault="00000000">
      <w:pPr>
        <w:pStyle w:val="Corpsdetexte"/>
      </w:pPr>
      <w:r>
        <w:t>La distinction est importante. Une approche par scénario prédéfini coderait une question du type « êtes-vous le parent principal ou secondaire ? », ce qui présuppose que la politique de l’entreprise raisonne selon cette distinction. Une autre organisation pourrait distinguer parent biologique et parent adoptif, ou premier enfant et enfants suivants. L’agent ne doit rien présupposer.</w:t>
      </w:r>
    </w:p>
    <w:p w14:paraId="5DFBA780" w14:textId="77777777" w:rsidR="002524A7" w:rsidRDefault="00000000">
      <w:pPr>
        <w:pStyle w:val="Corpsdetexte"/>
      </w:pPr>
      <w:r>
        <w:t>En l’absence de document de politique indexé, l’agent l’indique explicitement et oriente vers l’équipe RH, plutôt que de produire une réponse fondée sur des connaissances générales — qui seraient, dans ce contexte, une source d’erreur particulièrement dommageable.</w:t>
      </w:r>
    </w:p>
    <w:p w14:paraId="1A55B0A5" w14:textId="77777777" w:rsidR="002524A7" w:rsidRDefault="00000000">
      <w:pPr>
        <w:pStyle w:val="Titre2"/>
      </w:pPr>
      <w:bookmarkStart w:id="344" w:name="conclusion-5"/>
      <w:bookmarkStart w:id="345" w:name="_Toc238560333"/>
      <w:r>
        <w:t>6.12 Conclusion</w:t>
      </w:r>
      <w:bookmarkEnd w:id="344"/>
      <w:bookmarkEnd w:id="345"/>
    </w:p>
    <w:p w14:paraId="646666EE" w14:textId="77777777" w:rsidR="002524A7" w:rsidRDefault="00000000">
      <w:pPr>
        <w:pStyle w:val="FirstParagraph"/>
      </w:pPr>
      <w:r>
        <w:t>Ce chapitre a décrit la conception et la réalisation du module agentique.</w:t>
      </w:r>
    </w:p>
    <w:p w14:paraId="4787B31E" w14:textId="77777777" w:rsidR="002524A7" w:rsidRDefault="00000000">
      <w:pPr>
        <w:pStyle w:val="Corpsdetexte"/>
      </w:pPr>
      <w:r>
        <w:t xml:space="preserve">Trois éléments constituent l’apport principal de ce travail. Le </w:t>
      </w:r>
      <w:r>
        <w:rPr>
          <w:b/>
        </w:rPr>
        <w:t>dispositif de contrôle en trois phases</w:t>
      </w:r>
      <w:r>
        <w:t xml:space="preserve"> établit un critère explicite d’affectation des motifs de refus, fondé sur la distinction entre ce qui est décidable à partir du message seul et ce qui dépend de l’identité du demandeur ; il garantit qu’un texte hostile n’est pas transmis à un fournisseur externe. La </w:t>
      </w:r>
      <w:r>
        <w:rPr>
          <w:b/>
        </w:rPr>
        <w:t>politique de restitution honnête</w:t>
      </w:r>
      <w:r>
        <w:t xml:space="preserve"> substitue une taxonomie explicite de statuts à l’alternative binaire succès/échec, et refuse de présenter comme complète une réponse qui ne l’est pas. Le </w:t>
      </w:r>
      <w:r>
        <w:rPr>
          <w:b/>
        </w:rPr>
        <w:t>protocole d’exécution d’actions</w:t>
      </w:r>
      <w:r>
        <w:t xml:space="preserve"> énonce une règle simple et vérifiable pour toute modification d’enregistrement officiel.</w:t>
      </w:r>
    </w:p>
    <w:p w14:paraId="3BEF6D00" w14:textId="77777777" w:rsidR="002524A7" w:rsidRDefault="00000000">
      <w:pPr>
        <w:pStyle w:val="Corpsdetexte"/>
      </w:pPr>
      <w:r>
        <w:t xml:space="preserve">Ces trois éléments partagent une orientation commune : dans un système manipulant des données RH, </w:t>
      </w:r>
      <w:r>
        <w:rPr>
          <w:b/>
        </w:rPr>
        <w:t>la fiabilité prime sur la performance apparente</w:t>
      </w:r>
      <w:r>
        <w:t>. Un assistant qui refuse clairement, qui signale ses lacunes et qui vérifie ce qu’il annonce inspire davantage confiance qu’un assistant qui répond toujours.</w:t>
      </w:r>
    </w:p>
    <w:p w14:paraId="6B357070" w14:textId="77777777" w:rsidR="002524A7" w:rsidRDefault="00000000">
      <w:r>
        <w:lastRenderedPageBreak/>
        <w:br w:type="page"/>
      </w:r>
    </w:p>
    <w:p w14:paraId="7C2777EA" w14:textId="77777777" w:rsidR="002524A7" w:rsidRDefault="00000000">
      <w:pPr>
        <w:pStyle w:val="Titre1"/>
      </w:pPr>
      <w:bookmarkStart w:id="346" w:name="Xe4af7c5295495475f24c7a5a9f2bf0e875b12d7"/>
      <w:bookmarkStart w:id="347" w:name="_Toc238560334"/>
      <w:r>
        <w:lastRenderedPageBreak/>
        <w:t>Chapitre 7 — Réalisation, validation et résultats</w:t>
      </w:r>
      <w:bookmarkEnd w:id="346"/>
      <w:bookmarkEnd w:id="347"/>
    </w:p>
    <w:p w14:paraId="11303656" w14:textId="77777777" w:rsidR="002524A7" w:rsidRDefault="00000000">
      <w:pPr>
        <w:pStyle w:val="Titre2"/>
      </w:pPr>
      <w:bookmarkStart w:id="348" w:name="introduction-6"/>
      <w:bookmarkStart w:id="349" w:name="_Toc238560335"/>
      <w:r>
        <w:t>7.1 Introduction</w:t>
      </w:r>
      <w:bookmarkEnd w:id="348"/>
      <w:bookmarkEnd w:id="349"/>
    </w:p>
    <w:p w14:paraId="01A12B22" w14:textId="77777777" w:rsidR="002524A7" w:rsidRDefault="00000000">
      <w:pPr>
        <w:pStyle w:val="FirstParagraph"/>
      </w:pPr>
      <w:r>
        <w:t>Ce chapitre présente le résultat concret du travail : l’environnement mis en place, les interfaces produites, la stratégie de validation appliquée, les résultats quantitatifs obtenus et les difficultés rencontrées.</w:t>
      </w:r>
    </w:p>
    <w:p w14:paraId="1F005912" w14:textId="77777777" w:rsidR="002524A7" w:rsidRDefault="00000000">
      <w:pPr>
        <w:pStyle w:val="Corpsdetexte"/>
      </w:pPr>
      <w:r>
        <w:t>Une précision liminaire sur l’état d’avancement. Les fonctionnalités numérotées 001 à 016 sont réalisées et validées par tests. La fonctionnalité 017, portant sur l’exécution d’actions agentiques, est spécifiée et en cours d’implémentation. Le dispositif de traduction du langage naturel vers SQL est implémenté mais livré désactivé, dans l’attente de sa validation d’intégration. Ces distinctions sont maintenues explicitement dans tout ce qui suit.</w:t>
      </w:r>
    </w:p>
    <w:p w14:paraId="6B65D756" w14:textId="77777777" w:rsidR="002524A7" w:rsidRDefault="00000000">
      <w:pPr>
        <w:pStyle w:val="Titre2"/>
      </w:pPr>
      <w:bookmarkStart w:id="350" w:name="environnement-de-réalisation"/>
      <w:bookmarkStart w:id="351" w:name="_Toc238560336"/>
      <w:r>
        <w:t>7.2 Environnement de réalisation</w:t>
      </w:r>
      <w:bookmarkEnd w:id="350"/>
      <w:bookmarkEnd w:id="351"/>
    </w:p>
    <w:p w14:paraId="3D02F4BE" w14:textId="77777777" w:rsidR="002524A7" w:rsidRDefault="00000000">
      <w:pPr>
        <w:pStyle w:val="Titre3"/>
      </w:pPr>
      <w:bookmarkStart w:id="352" w:name="environnement-matériel-et-logiciel"/>
      <w:bookmarkStart w:id="353" w:name="_Toc238560337"/>
      <w:r>
        <w:t>7.2.1 Environnement matériel et logiciel</w:t>
      </w:r>
      <w:bookmarkEnd w:id="352"/>
      <w:bookmarkEnd w:id="353"/>
    </w:p>
    <w:p w14:paraId="3573EDDF" w14:textId="77777777" w:rsidR="002524A7" w:rsidRDefault="00000000">
      <w:pPr>
        <w:pStyle w:val="TableCaption"/>
      </w:pPr>
      <w:r>
        <w:t>Environnement de réalisation</w:t>
      </w:r>
    </w:p>
    <w:tbl>
      <w:tblPr>
        <w:tblStyle w:val="Table"/>
        <w:tblW w:w="9000" w:type="dxa"/>
        <w:tblLook w:val="07E0" w:firstRow="1" w:lastRow="1" w:firstColumn="1" w:lastColumn="1" w:noHBand="1" w:noVBand="1"/>
      </w:tblPr>
      <w:tblGrid>
        <w:gridCol w:w="2858"/>
        <w:gridCol w:w="6142"/>
      </w:tblGrid>
      <w:tr w:rsidR="002524A7" w14:paraId="42AF1D96" w14:textId="77777777">
        <w:tc>
          <w:tcPr>
            <w:tcW w:w="0" w:type="auto"/>
            <w:tcBorders>
              <w:bottom w:val="single" w:sz="0" w:space="0" w:color="auto"/>
            </w:tcBorders>
            <w:vAlign w:val="bottom"/>
          </w:tcPr>
          <w:p w14:paraId="3B795D7A" w14:textId="77777777" w:rsidR="002524A7" w:rsidRDefault="00000000">
            <w:pPr>
              <w:pStyle w:val="Compact"/>
            </w:pPr>
            <w:r>
              <w:t>Élément</w:t>
            </w:r>
          </w:p>
        </w:tc>
        <w:tc>
          <w:tcPr>
            <w:tcW w:w="0" w:type="auto"/>
            <w:tcBorders>
              <w:bottom w:val="single" w:sz="0" w:space="0" w:color="auto"/>
            </w:tcBorders>
            <w:vAlign w:val="bottom"/>
          </w:tcPr>
          <w:p w14:paraId="3A03E684" w14:textId="77777777" w:rsidR="002524A7" w:rsidRDefault="00000000">
            <w:pPr>
              <w:pStyle w:val="Compact"/>
            </w:pPr>
            <w:r>
              <w:t>Configuration</w:t>
            </w:r>
          </w:p>
        </w:tc>
      </w:tr>
      <w:tr w:rsidR="002524A7" w14:paraId="47D0A14B" w14:textId="77777777">
        <w:tc>
          <w:tcPr>
            <w:tcW w:w="0" w:type="auto"/>
          </w:tcPr>
          <w:p w14:paraId="530ECFD8" w14:textId="77777777" w:rsidR="002524A7" w:rsidRDefault="00000000">
            <w:pPr>
              <w:pStyle w:val="Compact"/>
            </w:pPr>
            <w:r>
              <w:t>Système d’exploitation</w:t>
            </w:r>
          </w:p>
        </w:tc>
        <w:tc>
          <w:tcPr>
            <w:tcW w:w="0" w:type="auto"/>
          </w:tcPr>
          <w:p w14:paraId="7A486ED3" w14:textId="77777777" w:rsidR="002524A7" w:rsidRDefault="00000000">
            <w:pPr>
              <w:pStyle w:val="Compact"/>
            </w:pPr>
            <w:r>
              <w:t>Windows 11 avec sous-système Linux</w:t>
            </w:r>
          </w:p>
        </w:tc>
      </w:tr>
      <w:tr w:rsidR="002524A7" w14:paraId="37CEA76E" w14:textId="77777777">
        <w:tc>
          <w:tcPr>
            <w:tcW w:w="0" w:type="auto"/>
          </w:tcPr>
          <w:p w14:paraId="29C891D7" w14:textId="77777777" w:rsidR="002524A7" w:rsidRDefault="00000000">
            <w:pPr>
              <w:pStyle w:val="Compact"/>
            </w:pPr>
            <w:r>
              <w:t>Exécution</w:t>
            </w:r>
          </w:p>
        </w:tc>
        <w:tc>
          <w:tcPr>
            <w:tcW w:w="0" w:type="auto"/>
          </w:tcPr>
          <w:p w14:paraId="0E8FA58C" w14:textId="77777777" w:rsidR="002524A7" w:rsidRDefault="00000000">
            <w:pPr>
              <w:pStyle w:val="Compact"/>
            </w:pPr>
            <w:r>
              <w:t>Node.js 20 LTS</w:t>
            </w:r>
          </w:p>
        </w:tc>
      </w:tr>
      <w:tr w:rsidR="002524A7" w14:paraId="19C55E2E" w14:textId="77777777">
        <w:tc>
          <w:tcPr>
            <w:tcW w:w="0" w:type="auto"/>
          </w:tcPr>
          <w:p w14:paraId="0DF9E9F3" w14:textId="77777777" w:rsidR="002524A7" w:rsidRDefault="00000000">
            <w:pPr>
              <w:pStyle w:val="Compact"/>
            </w:pPr>
            <w:r>
              <w:t>Gestionnaire de paquets</w:t>
            </w:r>
          </w:p>
        </w:tc>
        <w:tc>
          <w:tcPr>
            <w:tcW w:w="0" w:type="auto"/>
          </w:tcPr>
          <w:p w14:paraId="4790D197" w14:textId="77777777" w:rsidR="002524A7" w:rsidRDefault="00000000">
            <w:pPr>
              <w:pStyle w:val="Compact"/>
            </w:pPr>
            <w:r>
              <w:t>pnpm 9 avec espaces de travail</w:t>
            </w:r>
          </w:p>
        </w:tc>
      </w:tr>
      <w:tr w:rsidR="002524A7" w14:paraId="3CE58853" w14:textId="77777777">
        <w:tc>
          <w:tcPr>
            <w:tcW w:w="0" w:type="auto"/>
          </w:tcPr>
          <w:p w14:paraId="43BAD9C3" w14:textId="77777777" w:rsidR="002524A7" w:rsidRDefault="00000000">
            <w:pPr>
              <w:pStyle w:val="Compact"/>
            </w:pPr>
            <w:r>
              <w:t>Base de données</w:t>
            </w:r>
          </w:p>
        </w:tc>
        <w:tc>
          <w:tcPr>
            <w:tcW w:w="0" w:type="auto"/>
          </w:tcPr>
          <w:p w14:paraId="7240D984" w14:textId="77777777" w:rsidR="002524A7" w:rsidRDefault="00000000">
            <w:pPr>
              <w:pStyle w:val="Compact"/>
            </w:pPr>
            <w:r>
              <w:t>PostgreSQL 16 avec extension pgvector, conteneurisée</w:t>
            </w:r>
          </w:p>
        </w:tc>
      </w:tr>
      <w:tr w:rsidR="002524A7" w14:paraId="2ACFDEE8" w14:textId="77777777">
        <w:tc>
          <w:tcPr>
            <w:tcW w:w="0" w:type="auto"/>
          </w:tcPr>
          <w:p w14:paraId="4CABBD3B" w14:textId="77777777" w:rsidR="002524A7" w:rsidRDefault="00000000">
            <w:pPr>
              <w:pStyle w:val="Compact"/>
            </w:pPr>
            <w:r>
              <w:t>Conteneurisation</w:t>
            </w:r>
          </w:p>
        </w:tc>
        <w:tc>
          <w:tcPr>
            <w:tcW w:w="0" w:type="auto"/>
          </w:tcPr>
          <w:p w14:paraId="73875B8B" w14:textId="77777777" w:rsidR="002524A7" w:rsidRDefault="00000000">
            <w:pPr>
              <w:pStyle w:val="Compact"/>
            </w:pPr>
            <w:r>
              <w:t>Docker Compose</w:t>
            </w:r>
          </w:p>
        </w:tc>
      </w:tr>
      <w:tr w:rsidR="002524A7" w14:paraId="41DBE303" w14:textId="77777777">
        <w:tc>
          <w:tcPr>
            <w:tcW w:w="0" w:type="auto"/>
          </w:tcPr>
          <w:p w14:paraId="03A7240E" w14:textId="77777777" w:rsidR="002524A7" w:rsidRDefault="00000000">
            <w:pPr>
              <w:pStyle w:val="Compact"/>
            </w:pPr>
            <w:r>
              <w:t>Éditeur</w:t>
            </w:r>
          </w:p>
        </w:tc>
        <w:tc>
          <w:tcPr>
            <w:tcW w:w="0" w:type="auto"/>
          </w:tcPr>
          <w:p w14:paraId="3E1EE249" w14:textId="77777777" w:rsidR="002524A7" w:rsidRDefault="00000000">
            <w:pPr>
              <w:pStyle w:val="Compact"/>
            </w:pPr>
            <w:r>
              <w:t>Visual Studio Code</w:t>
            </w:r>
          </w:p>
        </w:tc>
      </w:tr>
      <w:tr w:rsidR="002524A7" w14:paraId="3656EDC0" w14:textId="77777777">
        <w:tc>
          <w:tcPr>
            <w:tcW w:w="0" w:type="auto"/>
          </w:tcPr>
          <w:p w14:paraId="2BA0B16C" w14:textId="77777777" w:rsidR="002524A7" w:rsidRDefault="00000000">
            <w:pPr>
              <w:pStyle w:val="Compact"/>
            </w:pPr>
            <w:r>
              <w:t>Versionnement</w:t>
            </w:r>
          </w:p>
        </w:tc>
        <w:tc>
          <w:tcPr>
            <w:tcW w:w="0" w:type="auto"/>
          </w:tcPr>
          <w:p w14:paraId="4EC35313" w14:textId="77777777" w:rsidR="002524A7" w:rsidRDefault="00000000">
            <w:pPr>
              <w:pStyle w:val="Compact"/>
            </w:pPr>
            <w:r>
              <w:t>Git</w:t>
            </w:r>
          </w:p>
        </w:tc>
      </w:tr>
      <w:tr w:rsidR="002524A7" w14:paraId="102D9274" w14:textId="77777777">
        <w:tc>
          <w:tcPr>
            <w:tcW w:w="0" w:type="auto"/>
          </w:tcPr>
          <w:p w14:paraId="3FEB9D2A" w14:textId="77777777" w:rsidR="002524A7" w:rsidRDefault="00000000">
            <w:pPr>
              <w:pStyle w:val="Compact"/>
            </w:pPr>
            <w:r>
              <w:t>Modélisation</w:t>
            </w:r>
          </w:p>
        </w:tc>
        <w:tc>
          <w:tcPr>
            <w:tcW w:w="0" w:type="auto"/>
          </w:tcPr>
          <w:p w14:paraId="4CF939DC" w14:textId="77777777" w:rsidR="002524A7" w:rsidRDefault="00000000">
            <w:pPr>
              <w:pStyle w:val="Compact"/>
            </w:pPr>
            <w:r>
              <w:t>Draw.io</w:t>
            </w:r>
          </w:p>
        </w:tc>
      </w:tr>
    </w:tbl>
    <w:p w14:paraId="3F582456" w14:textId="77777777" w:rsidR="002524A7" w:rsidRDefault="00000000">
      <w:pPr>
        <w:pStyle w:val="Titre3"/>
      </w:pPr>
      <w:bookmarkStart w:id="354" w:name="mise-en-route"/>
      <w:bookmarkStart w:id="355" w:name="_Toc238560338"/>
      <w:r>
        <w:t>7.2.2 Mise en route</w:t>
      </w:r>
      <w:bookmarkEnd w:id="354"/>
      <w:bookmarkEnd w:id="355"/>
    </w:p>
    <w:p w14:paraId="3376D9ED" w14:textId="77777777" w:rsidR="002524A7" w:rsidRDefault="00000000">
      <w:pPr>
        <w:pStyle w:val="FirstParagraph"/>
      </w:pPr>
      <w:r>
        <w:t>La mise en route complète de la plateforme s’effectue en six commandes :</w:t>
      </w:r>
    </w:p>
    <w:p w14:paraId="7193150A" w14:textId="77777777" w:rsidR="002524A7" w:rsidRDefault="00000000">
      <w:pPr>
        <w:pStyle w:val="SourceCode"/>
      </w:pPr>
      <w:r>
        <w:rPr>
          <w:rStyle w:val="ExtensionTok"/>
        </w:rPr>
        <w:t>pnpm</w:t>
      </w:r>
      <w:r>
        <w:rPr>
          <w:rStyle w:val="NormalTok"/>
        </w:rPr>
        <w:t xml:space="preserve"> install                                      # dépendances</w:t>
      </w:r>
      <w:r>
        <w:br/>
      </w:r>
      <w:r>
        <w:rPr>
          <w:rStyle w:val="ExtensionTok"/>
        </w:rPr>
        <w:t>docker</w:t>
      </w:r>
      <w:r>
        <w:rPr>
          <w:rStyle w:val="NormalTok"/>
        </w:rPr>
        <w:t xml:space="preserve"> compose up -d                              # base de données</w:t>
      </w:r>
      <w:r>
        <w:br/>
      </w:r>
      <w:r>
        <w:rPr>
          <w:rStyle w:val="ExtensionTok"/>
        </w:rPr>
        <w:t>psql</w:t>
      </w:r>
      <w:r>
        <w:rPr>
          <w:rStyle w:val="NormalTok"/>
        </w:rPr>
        <w:t xml:space="preserve"> -U postgres -d sentient -f scripts/init-schemas.sql   # schémas et rôles</w:t>
      </w:r>
      <w:r>
        <w:br/>
      </w:r>
      <w:r>
        <w:rPr>
          <w:rStyle w:val="FunctionTok"/>
        </w:rPr>
        <w:t>cp</w:t>
      </w:r>
      <w:r>
        <w:rPr>
          <w:rStyle w:val="NormalTok"/>
        </w:rPr>
        <w:t xml:space="preserve"> apps/</w:t>
      </w:r>
      <w:r>
        <w:rPr>
          <w:rStyle w:val="OperatorTok"/>
        </w:rPr>
        <w:t>&lt;</w:t>
      </w:r>
      <w:r>
        <w:rPr>
          <w:rStyle w:val="NormalTok"/>
        </w:rPr>
        <w:t>service</w:t>
      </w:r>
      <w:r>
        <w:rPr>
          <w:rStyle w:val="OperatorTok"/>
        </w:rPr>
        <w:t>&gt;</w:t>
      </w:r>
      <w:r>
        <w:rPr>
          <w:rStyle w:val="NormalTok"/>
        </w:rPr>
        <w:t>/.env.example apps/</w:t>
      </w:r>
      <w:r>
        <w:rPr>
          <w:rStyle w:val="OperatorTok"/>
        </w:rPr>
        <w:t>&lt;</w:t>
      </w:r>
      <w:r>
        <w:rPr>
          <w:rStyle w:val="NormalTok"/>
        </w:rPr>
        <w:t>service</w:t>
      </w:r>
      <w:r>
        <w:rPr>
          <w:rStyle w:val="OperatorTok"/>
        </w:rPr>
        <w:t>&gt;</w:t>
      </w:r>
      <w:r>
        <w:rPr>
          <w:rStyle w:val="NormalTok"/>
        </w:rPr>
        <w:t>/.env          # configuration</w:t>
      </w:r>
      <w:r>
        <w:br/>
      </w:r>
      <w:r>
        <w:rPr>
          <w:rStyle w:val="ExtensionTok"/>
        </w:rPr>
        <w:t>pnpm</w:t>
      </w:r>
      <w:r>
        <w:rPr>
          <w:rStyle w:val="NormalTok"/>
        </w:rPr>
        <w:t xml:space="preserve"> build                                        # compilation</w:t>
      </w:r>
      <w:r>
        <w:br/>
      </w:r>
      <w:r>
        <w:rPr>
          <w:rStyle w:val="ExtensionTok"/>
        </w:rPr>
        <w:t>pnpm</w:t>
      </w:r>
      <w:r>
        <w:rPr>
          <w:rStyle w:val="NormalTok"/>
        </w:rPr>
        <w:t xml:space="preserve"> dev                                          # démarrage des cinq applications</w:t>
      </w:r>
    </w:p>
    <w:p w14:paraId="329B0676" w14:textId="77777777" w:rsidR="002524A7" w:rsidRDefault="00000000">
      <w:pPr>
        <w:pStyle w:val="FirstParagraph"/>
      </w:pPr>
      <w:r>
        <w:t>Le script d’initialisation est idempotent : il peut être réexécuté sans effet indésirable. Il crée les trois schémas, active l’extension vectorielle, crée les quatre rôles applicatifs et attribue les droits — en révoquant explicitement ceux qui ne doivent pas exister.</w:t>
      </w:r>
    </w:p>
    <w:p w14:paraId="0053B104" w14:textId="77777777" w:rsidR="002524A7" w:rsidRDefault="00000000">
      <w:pPr>
        <w:pStyle w:val="Corpsdetexte"/>
      </w:pPr>
      <w:r>
        <w:t xml:space="preserve">Un enseignement de mise en œuvre mérite d’être rapporté à ce sujet. La version initiale du script attribuait les droits de lecture sur l’ensemble des tables d’un schéma avant que les </w:t>
      </w:r>
      <w:r>
        <w:lastRenderedPageBreak/>
        <w:t xml:space="preserve">migrations n’aient créé la moindre table : l’instruction ne produisait donc aucun effet. La directive de droits par défaut, censée couvrir les tables créées ultérieurement, omettait par ailleurs de préciser le rôle propriétaire, ce qui la rendait également inopérante. Le rôle concerné ne disposait en réalité d’aucun droit de lecture, sans que rien ne le signale. Cet incident illustre une propriété désagréable des configurations de droits : </w:t>
      </w:r>
      <w:r>
        <w:rPr>
          <w:b/>
        </w:rPr>
        <w:t>une attribution qui ne produit pas d’effet ne produit pas d’erreur</w:t>
      </w:r>
      <w:r>
        <w:t>. Seul un test vérifiant explicitement l’accès permet de le détecter.</w:t>
      </w:r>
    </w:p>
    <w:p w14:paraId="25BA9942" w14:textId="77777777" w:rsidR="002524A7" w:rsidRDefault="00000000">
      <w:pPr>
        <w:pStyle w:val="Titre3"/>
      </w:pPr>
      <w:bookmarkStart w:id="356" w:name="vérification-du-démarrage"/>
      <w:bookmarkStart w:id="357" w:name="_Toc238560339"/>
      <w:r>
        <w:t>7.2.3 Vérification du démarrage</w:t>
      </w:r>
      <w:bookmarkEnd w:id="356"/>
      <w:bookmarkEnd w:id="357"/>
    </w:p>
    <w:p w14:paraId="0296324D" w14:textId="77777777" w:rsidR="002524A7" w:rsidRDefault="00000000">
      <w:pPr>
        <w:pStyle w:val="TableCaption"/>
      </w:pPr>
      <w:r>
        <w:t>Points de vérification du démarrage</w:t>
      </w:r>
    </w:p>
    <w:tbl>
      <w:tblPr>
        <w:tblStyle w:val="Table"/>
        <w:tblW w:w="9000" w:type="dxa"/>
        <w:tblLook w:val="07E0" w:firstRow="1" w:lastRow="1" w:firstColumn="1" w:lastColumn="1" w:noHBand="1" w:noVBand="1"/>
      </w:tblPr>
      <w:tblGrid>
        <w:gridCol w:w="1817"/>
        <w:gridCol w:w="4310"/>
        <w:gridCol w:w="2873"/>
      </w:tblGrid>
      <w:tr w:rsidR="002524A7" w14:paraId="53018369" w14:textId="77777777">
        <w:tc>
          <w:tcPr>
            <w:tcW w:w="0" w:type="auto"/>
            <w:tcBorders>
              <w:bottom w:val="single" w:sz="0" w:space="0" w:color="auto"/>
            </w:tcBorders>
            <w:vAlign w:val="bottom"/>
          </w:tcPr>
          <w:p w14:paraId="5714741C" w14:textId="77777777" w:rsidR="002524A7" w:rsidRDefault="00000000">
            <w:pPr>
              <w:pStyle w:val="Compact"/>
            </w:pPr>
            <w:r>
              <w:t>Service</w:t>
            </w:r>
          </w:p>
        </w:tc>
        <w:tc>
          <w:tcPr>
            <w:tcW w:w="0" w:type="auto"/>
            <w:tcBorders>
              <w:bottom w:val="single" w:sz="0" w:space="0" w:color="auto"/>
            </w:tcBorders>
            <w:vAlign w:val="bottom"/>
          </w:tcPr>
          <w:p w14:paraId="46B74298" w14:textId="77777777" w:rsidR="002524A7" w:rsidRDefault="00000000">
            <w:pPr>
              <w:pStyle w:val="Compact"/>
            </w:pPr>
            <w:r>
              <w:t>Contrôle de santé</w:t>
            </w:r>
          </w:p>
        </w:tc>
        <w:tc>
          <w:tcPr>
            <w:tcW w:w="0" w:type="auto"/>
            <w:tcBorders>
              <w:bottom w:val="single" w:sz="0" w:space="0" w:color="auto"/>
            </w:tcBorders>
            <w:vAlign w:val="bottom"/>
          </w:tcPr>
          <w:p w14:paraId="7F82ABB0" w14:textId="77777777" w:rsidR="002524A7" w:rsidRDefault="00000000">
            <w:pPr>
              <w:pStyle w:val="Compact"/>
            </w:pPr>
            <w:r>
              <w:t>Documentation d’API</w:t>
            </w:r>
          </w:p>
        </w:tc>
      </w:tr>
      <w:tr w:rsidR="002524A7" w14:paraId="4F0A4ADD" w14:textId="77777777">
        <w:tc>
          <w:tcPr>
            <w:tcW w:w="0" w:type="auto"/>
          </w:tcPr>
          <w:p w14:paraId="7C1B3260" w14:textId="77777777" w:rsidR="002524A7" w:rsidRDefault="00000000">
            <w:pPr>
              <w:pStyle w:val="Compact"/>
            </w:pPr>
            <w:r>
              <w:t>HR Core</w:t>
            </w:r>
          </w:p>
        </w:tc>
        <w:tc>
          <w:tcPr>
            <w:tcW w:w="0" w:type="auto"/>
          </w:tcPr>
          <w:p w14:paraId="3A6887E8" w14:textId="77777777" w:rsidR="002524A7" w:rsidRDefault="00000000">
            <w:pPr>
              <w:pStyle w:val="Compact"/>
            </w:pPr>
            <w:r>
              <w:rPr>
                <w:rStyle w:val="VerbatimChar"/>
              </w:rPr>
              <w:t>http://localhost:3001/health</w:t>
            </w:r>
          </w:p>
        </w:tc>
        <w:tc>
          <w:tcPr>
            <w:tcW w:w="0" w:type="auto"/>
          </w:tcPr>
          <w:p w14:paraId="5732B302" w14:textId="77777777" w:rsidR="002524A7" w:rsidRDefault="00000000">
            <w:pPr>
              <w:pStyle w:val="Compact"/>
            </w:pPr>
            <w:r>
              <w:rPr>
                <w:rStyle w:val="VerbatimChar"/>
              </w:rPr>
              <w:t>/api/docs</w:t>
            </w:r>
          </w:p>
        </w:tc>
      </w:tr>
      <w:tr w:rsidR="002524A7" w14:paraId="7241CA5A" w14:textId="77777777">
        <w:tc>
          <w:tcPr>
            <w:tcW w:w="0" w:type="auto"/>
          </w:tcPr>
          <w:p w14:paraId="58E6D2C8" w14:textId="77777777" w:rsidR="002524A7" w:rsidRDefault="00000000">
            <w:pPr>
              <w:pStyle w:val="Compact"/>
            </w:pPr>
            <w:r>
              <w:t>Social</w:t>
            </w:r>
          </w:p>
        </w:tc>
        <w:tc>
          <w:tcPr>
            <w:tcW w:w="0" w:type="auto"/>
          </w:tcPr>
          <w:p w14:paraId="2A311BF9" w14:textId="77777777" w:rsidR="002524A7" w:rsidRDefault="00000000">
            <w:pPr>
              <w:pStyle w:val="Compact"/>
            </w:pPr>
            <w:r>
              <w:rPr>
                <w:rStyle w:val="VerbatimChar"/>
              </w:rPr>
              <w:t>http://localhost:3002/health</w:t>
            </w:r>
          </w:p>
        </w:tc>
        <w:tc>
          <w:tcPr>
            <w:tcW w:w="0" w:type="auto"/>
          </w:tcPr>
          <w:p w14:paraId="390AE6B7" w14:textId="77777777" w:rsidR="002524A7" w:rsidRDefault="00000000">
            <w:pPr>
              <w:pStyle w:val="Compact"/>
            </w:pPr>
            <w:r>
              <w:rPr>
                <w:rStyle w:val="VerbatimChar"/>
              </w:rPr>
              <w:t>/api/docs</w:t>
            </w:r>
          </w:p>
        </w:tc>
      </w:tr>
      <w:tr w:rsidR="002524A7" w14:paraId="44762975" w14:textId="77777777">
        <w:tc>
          <w:tcPr>
            <w:tcW w:w="0" w:type="auto"/>
          </w:tcPr>
          <w:p w14:paraId="60FCD0A9" w14:textId="77777777" w:rsidR="002524A7" w:rsidRDefault="00000000">
            <w:pPr>
              <w:pStyle w:val="Compact"/>
            </w:pPr>
            <w:r>
              <w:t>AI Agentic</w:t>
            </w:r>
          </w:p>
        </w:tc>
        <w:tc>
          <w:tcPr>
            <w:tcW w:w="0" w:type="auto"/>
          </w:tcPr>
          <w:p w14:paraId="5DDDC7DF" w14:textId="77777777" w:rsidR="002524A7" w:rsidRDefault="00000000">
            <w:pPr>
              <w:pStyle w:val="Compact"/>
            </w:pPr>
            <w:r>
              <w:rPr>
                <w:rStyle w:val="VerbatimChar"/>
              </w:rPr>
              <w:t>http://localhost:3003/health</w:t>
            </w:r>
          </w:p>
        </w:tc>
        <w:tc>
          <w:tcPr>
            <w:tcW w:w="0" w:type="auto"/>
          </w:tcPr>
          <w:p w14:paraId="2049A61B" w14:textId="77777777" w:rsidR="002524A7" w:rsidRDefault="00000000">
            <w:pPr>
              <w:pStyle w:val="Compact"/>
            </w:pPr>
            <w:r>
              <w:rPr>
                <w:rStyle w:val="VerbatimChar"/>
              </w:rPr>
              <w:t>/api/docs</w:t>
            </w:r>
          </w:p>
        </w:tc>
      </w:tr>
      <w:tr w:rsidR="002524A7" w14:paraId="65E9D909" w14:textId="77777777">
        <w:tc>
          <w:tcPr>
            <w:tcW w:w="0" w:type="auto"/>
          </w:tcPr>
          <w:p w14:paraId="04214A92" w14:textId="77777777" w:rsidR="002524A7" w:rsidRDefault="00000000">
            <w:pPr>
              <w:pStyle w:val="Compact"/>
            </w:pPr>
            <w:r>
              <w:t>API Gateway</w:t>
            </w:r>
          </w:p>
        </w:tc>
        <w:tc>
          <w:tcPr>
            <w:tcW w:w="0" w:type="auto"/>
          </w:tcPr>
          <w:p w14:paraId="0C366715" w14:textId="77777777" w:rsidR="002524A7" w:rsidRDefault="00000000">
            <w:pPr>
              <w:pStyle w:val="Compact"/>
            </w:pPr>
            <w:r>
              <w:rPr>
                <w:rStyle w:val="VerbatimChar"/>
              </w:rPr>
              <w:t>http://localhost:3004/health</w:t>
            </w:r>
          </w:p>
        </w:tc>
        <w:tc>
          <w:tcPr>
            <w:tcW w:w="0" w:type="auto"/>
          </w:tcPr>
          <w:p w14:paraId="1E1D5245" w14:textId="77777777" w:rsidR="002524A7" w:rsidRDefault="00000000">
            <w:pPr>
              <w:pStyle w:val="Compact"/>
            </w:pPr>
            <w:r>
              <w:rPr>
                <w:rStyle w:val="VerbatimChar"/>
              </w:rPr>
              <w:t>/api/docs</w:t>
            </w:r>
            <w:r>
              <w:t xml:space="preserve"> (agrégée)</w:t>
            </w:r>
          </w:p>
        </w:tc>
      </w:tr>
      <w:tr w:rsidR="002524A7" w14:paraId="55513B51" w14:textId="77777777">
        <w:tc>
          <w:tcPr>
            <w:tcW w:w="0" w:type="auto"/>
          </w:tcPr>
          <w:p w14:paraId="57382268" w14:textId="77777777" w:rsidR="002524A7" w:rsidRDefault="00000000">
            <w:pPr>
              <w:pStyle w:val="Compact"/>
            </w:pPr>
            <w:r>
              <w:t>Frontend</w:t>
            </w:r>
          </w:p>
        </w:tc>
        <w:tc>
          <w:tcPr>
            <w:tcW w:w="0" w:type="auto"/>
          </w:tcPr>
          <w:p w14:paraId="1F8CDE74" w14:textId="77777777" w:rsidR="002524A7" w:rsidRDefault="00000000">
            <w:pPr>
              <w:pStyle w:val="Compact"/>
            </w:pPr>
            <w:r>
              <w:rPr>
                <w:rStyle w:val="VerbatimChar"/>
              </w:rPr>
              <w:t>http://localhost:3000</w:t>
            </w:r>
          </w:p>
        </w:tc>
        <w:tc>
          <w:tcPr>
            <w:tcW w:w="0" w:type="auto"/>
          </w:tcPr>
          <w:p w14:paraId="7A3EC67A" w14:textId="77777777" w:rsidR="002524A7" w:rsidRDefault="00000000">
            <w:pPr>
              <w:pStyle w:val="Compact"/>
            </w:pPr>
            <w:r>
              <w:t>—</w:t>
            </w:r>
          </w:p>
        </w:tc>
      </w:tr>
    </w:tbl>
    <w:p w14:paraId="285D7C27" w14:textId="77777777" w:rsidR="002524A7" w:rsidRDefault="00000000">
      <w:pPr>
        <w:pStyle w:val="Titre2"/>
      </w:pPr>
      <w:bookmarkStart w:id="358" w:name="présentation-des-interfaces"/>
      <w:bookmarkStart w:id="359" w:name="_Toc238560340"/>
      <w:r>
        <w:t>7.3 Présentation des interfaces</w:t>
      </w:r>
      <w:bookmarkEnd w:id="358"/>
      <w:bookmarkEnd w:id="359"/>
    </w:p>
    <w:p w14:paraId="2570A2F6" w14:textId="77777777" w:rsidR="002524A7" w:rsidRDefault="00000000">
      <w:pPr>
        <w:pStyle w:val="FirstParagraph"/>
      </w:pPr>
      <w:r>
        <w:t xml:space="preserve">L’application </w:t>
      </w:r>
      <w:r>
        <w:rPr>
          <w:i/>
        </w:rPr>
        <w:t>frontend</w:t>
      </w:r>
      <w:r>
        <w:t xml:space="preserve"> compte vingt-cinq pages. Les principales sont présentées ci-après.</w:t>
      </w:r>
    </w:p>
    <w:p w14:paraId="6D287315" w14:textId="77777777" w:rsidR="002524A7" w:rsidRDefault="00000000">
      <w:pPr>
        <w:pStyle w:val="Titre3"/>
      </w:pPr>
      <w:bookmarkStart w:id="360" w:name="authentification-et-première-connexion"/>
      <w:bookmarkStart w:id="361" w:name="_Toc238560341"/>
      <w:r>
        <w:t>7.3.1 Authentification et première connexion</w:t>
      </w:r>
      <w:bookmarkEnd w:id="360"/>
      <w:bookmarkEnd w:id="361"/>
    </w:p>
    <w:p w14:paraId="43D3E3EA" w14:textId="77777777" w:rsidR="002524A7" w:rsidRDefault="00000000">
      <w:pPr>
        <w:pStyle w:val="FirstParagraph"/>
      </w:pPr>
      <w:r>
        <w:t>Le parcours d’authentification comprend la connexion, la demande de réinitialisation de mot de passe et un parcours de première connexion déclenché par jeton d’invitation. Ce dernier impose la définition d’un mot de passe et la validation des informations de profil avant tout accès à l’application.</w:t>
      </w:r>
    </w:p>
    <w:p w14:paraId="32DB6871" w14:textId="77777777" w:rsidR="002524A7" w:rsidRDefault="00000000">
      <w:pPr>
        <w:pStyle w:val="Corpsdetexte"/>
      </w:pPr>
      <w:r>
        <w:rPr>
          <w:i/>
        </w:rPr>
        <w:t>Figure 7.1 — Page de connexion</w:t>
      </w:r>
    </w:p>
    <w:p w14:paraId="26428820" w14:textId="77777777" w:rsidR="002524A7" w:rsidRDefault="00000000">
      <w:pPr>
        <w:pStyle w:val="Titre3"/>
      </w:pPr>
      <w:bookmarkStart w:id="362" w:name="tableau-de-bord-analytique"/>
      <w:bookmarkStart w:id="363" w:name="_Toc238560342"/>
      <w:r>
        <w:t>7.3.2 Tableau de bord analytique</w:t>
      </w:r>
      <w:bookmarkEnd w:id="362"/>
      <w:bookmarkEnd w:id="363"/>
    </w:p>
    <w:p w14:paraId="616CFBA1" w14:textId="77777777" w:rsidR="002524A7" w:rsidRDefault="00000000">
      <w:pPr>
        <w:pStyle w:val="FirstParagraph"/>
      </w:pPr>
      <w:r>
        <w:t>Le tableau de bord constitue la page d’entrée des rôles d’encadrement et de direction. Sa conception s’inspire des principes d’interactivité des outils décisionnels du marché.</w:t>
      </w:r>
    </w:p>
    <w:p w14:paraId="2CFE3EAF" w14:textId="77777777" w:rsidR="002524A7" w:rsidRDefault="00000000">
      <w:pPr>
        <w:pStyle w:val="Corpsdetexte"/>
      </w:pPr>
      <w:r>
        <w:t>Trois caractéristiques le distinguent d’un affichage statique.</w:t>
      </w:r>
    </w:p>
    <w:p w14:paraId="30B78855" w14:textId="77777777" w:rsidR="002524A7" w:rsidRDefault="00000000">
      <w:pPr>
        <w:pStyle w:val="Corpsdetexte"/>
      </w:pPr>
      <w:r>
        <w:t xml:space="preserve">Un </w:t>
      </w:r>
      <w:r>
        <w:rPr>
          <w:b/>
        </w:rPr>
        <w:t>sélecteur de granularité temporelle</w:t>
      </w:r>
      <w:r>
        <w:t xml:space="preserve"> global propose trois échelles — mensuelle sur douze mois, trimestrielle sur huit trimestres, annuelle sur cinq ans. L’ensemble des graphiques chronologiques respecte la sélection ; les graphiques d’instantané — répartition par tranche d’âge, statut d’emploi, type de contrat — n’en dépendent pas.</w:t>
      </w:r>
    </w:p>
    <w:p w14:paraId="0BF5E6AB" w14:textId="77777777" w:rsidR="002524A7" w:rsidRDefault="00000000">
      <w:pPr>
        <w:pStyle w:val="Corpsdetexte"/>
      </w:pPr>
      <w:r>
        <w:t xml:space="preserve">Un </w:t>
      </w:r>
      <w:r>
        <w:rPr>
          <w:b/>
        </w:rPr>
        <w:t>basculement de type de représentation</w:t>
      </w:r>
      <w:r>
        <w:t xml:space="preserve"> est proposé sur chaque graphique chronologique, permettant à l’utilisateur de choisir entre histogramme, courbe et aire selon la lecture qu’il souhaite privilégier.</w:t>
      </w:r>
    </w:p>
    <w:p w14:paraId="739EF407" w14:textId="77777777" w:rsidR="002524A7" w:rsidRDefault="00000000">
      <w:pPr>
        <w:pStyle w:val="Corpsdetexte"/>
      </w:pPr>
      <w:r>
        <w:lastRenderedPageBreak/>
        <w:t xml:space="preserve">Un </w:t>
      </w:r>
      <w:r>
        <w:rPr>
          <w:b/>
        </w:rPr>
        <w:t>filtre de périmètre</w:t>
      </w:r>
      <w:r>
        <w:t xml:space="preserve"> restreint l’affichage selon les droits de l’utilisateur : un responsable voit son équipe, un dirigeant voit l’organisation.</w:t>
      </w:r>
    </w:p>
    <w:p w14:paraId="34049C71" w14:textId="77777777" w:rsidR="002524A7" w:rsidRDefault="00000000">
      <w:pPr>
        <w:pStyle w:val="Corpsdetexte"/>
      </w:pPr>
      <w:r>
        <w:rPr>
          <w:i/>
        </w:rPr>
        <w:t>Figure 7.2 — Tableau de bord analytique</w:t>
      </w:r>
    </w:p>
    <w:p w14:paraId="2FF2641B" w14:textId="77777777" w:rsidR="002524A7" w:rsidRDefault="00000000">
      <w:pPr>
        <w:pStyle w:val="Titre3"/>
      </w:pPr>
      <w:bookmarkStart w:id="364" w:name="gestion-des-employés"/>
      <w:bookmarkStart w:id="365" w:name="_Toc238560343"/>
      <w:r>
        <w:t>7.3.3 Gestion des employés</w:t>
      </w:r>
      <w:bookmarkEnd w:id="364"/>
      <w:bookmarkEnd w:id="365"/>
    </w:p>
    <w:p w14:paraId="00F73D79" w14:textId="77777777" w:rsidR="002524A7" w:rsidRDefault="00000000">
      <w:pPr>
        <w:pStyle w:val="FirstParagraph"/>
      </w:pPr>
      <w:r>
        <w:t>La page de liste propose une recherche, une pagination et des filtres par département, équipe et statut. Le profil individuel regroupe les informations administratives, les compétences, l’historique des rémunérations — visible selon le rôle — et l’historique de carrière.</w:t>
      </w:r>
    </w:p>
    <w:p w14:paraId="27FE0062" w14:textId="77777777" w:rsidR="002524A7" w:rsidRDefault="00000000">
      <w:pPr>
        <w:pStyle w:val="Corpsdetexte"/>
      </w:pPr>
      <w:r>
        <w:rPr>
          <w:i/>
        </w:rPr>
        <w:t>Figure 7.3 — Liste des employés</w:t>
      </w:r>
    </w:p>
    <w:p w14:paraId="566176A2" w14:textId="77777777" w:rsidR="002524A7" w:rsidRDefault="00000000">
      <w:pPr>
        <w:pStyle w:val="Corpsdetexte"/>
      </w:pPr>
      <w:r>
        <w:rPr>
          <w:i/>
        </w:rPr>
        <w:t>Figure 7.4 — Profil employé</w:t>
      </w:r>
    </w:p>
    <w:p w14:paraId="741111AF" w14:textId="77777777" w:rsidR="002524A7" w:rsidRDefault="00000000">
      <w:pPr>
        <w:pStyle w:val="Titre3"/>
      </w:pPr>
      <w:bookmarkStart w:id="366" w:name="gestion-des-congés-1"/>
      <w:bookmarkStart w:id="367" w:name="_Toc238560344"/>
      <w:r>
        <w:t>7.3.4 Gestion des congés</w:t>
      </w:r>
      <w:bookmarkEnd w:id="366"/>
      <w:bookmarkEnd w:id="367"/>
    </w:p>
    <w:p w14:paraId="4DE04D3A" w14:textId="77777777" w:rsidR="002524A7" w:rsidRDefault="00000000">
      <w:pPr>
        <w:pStyle w:val="FirstParagraph"/>
      </w:pPr>
      <w:r>
        <w:t>Deux vues coexistent. La vue employé présente les soldes par type, l’historique des demandes et le formulaire de soumission, avec calcul de la durée en jours ouvrés en temps réel. La vue de gestion, réservée aux responsables et à l’administration RH, présente la file des demandes en attente avec les actions d’approbation et de refus.</w:t>
      </w:r>
    </w:p>
    <w:p w14:paraId="30FF7E37" w14:textId="77777777" w:rsidR="002524A7" w:rsidRDefault="00000000">
      <w:pPr>
        <w:pStyle w:val="Corpsdetexte"/>
      </w:pPr>
      <w:r>
        <w:rPr>
          <w:i/>
        </w:rPr>
        <w:t>Figure 7.5 — Vue employé de la gestion des congés</w:t>
      </w:r>
    </w:p>
    <w:p w14:paraId="5499DD25" w14:textId="77777777" w:rsidR="002524A7" w:rsidRDefault="00000000">
      <w:pPr>
        <w:pStyle w:val="Corpsdetexte"/>
      </w:pPr>
      <w:r>
        <w:rPr>
          <w:i/>
        </w:rPr>
        <w:t>Figure 7.6 — File d’approbation des demandes</w:t>
      </w:r>
    </w:p>
    <w:p w14:paraId="2DC5B420" w14:textId="77777777" w:rsidR="002524A7" w:rsidRDefault="00000000">
      <w:pPr>
        <w:pStyle w:val="Titre3"/>
      </w:pPr>
      <w:bookmarkStart w:id="368" w:name="organigramme"/>
      <w:bookmarkStart w:id="369" w:name="_Toc238560345"/>
      <w:r>
        <w:t>7.3.5 Organigramme</w:t>
      </w:r>
      <w:bookmarkEnd w:id="368"/>
      <w:bookmarkEnd w:id="369"/>
    </w:p>
    <w:p w14:paraId="149C07BE" w14:textId="77777777" w:rsidR="002524A7" w:rsidRDefault="00000000">
      <w:pPr>
        <w:pStyle w:val="FirstParagraph"/>
      </w:pPr>
      <w:r>
        <w:t>L’organigramme restitue la structure hiérarchique sous forme d’arborescence navigable, avec possibilité de repli et d’accès direct au profil.</w:t>
      </w:r>
    </w:p>
    <w:p w14:paraId="40E1CEE1" w14:textId="77777777" w:rsidR="002524A7" w:rsidRDefault="00000000">
      <w:pPr>
        <w:pStyle w:val="Corpsdetexte"/>
      </w:pPr>
      <w:r>
        <w:rPr>
          <w:i/>
        </w:rPr>
        <w:t>Figure 7.7 — Organigramme</w:t>
      </w:r>
    </w:p>
    <w:p w14:paraId="31CA52D3" w14:textId="77777777" w:rsidR="002524A7" w:rsidRDefault="00000000">
      <w:pPr>
        <w:pStyle w:val="Titre3"/>
      </w:pPr>
      <w:bookmarkStart w:id="370" w:name="objectifs"/>
      <w:bookmarkStart w:id="371" w:name="_Toc238560346"/>
      <w:r>
        <w:t>7.3.6 Objectifs</w:t>
      </w:r>
      <w:bookmarkEnd w:id="370"/>
      <w:bookmarkEnd w:id="371"/>
    </w:p>
    <w:p w14:paraId="39D82E43" w14:textId="77777777" w:rsidR="002524A7" w:rsidRDefault="00000000">
      <w:pPr>
        <w:pStyle w:val="FirstParagraph"/>
      </w:pPr>
      <w:r>
        <w:t>Trois vues sont proposées : une vue personnelle des objectifs, un tableau de bord agrégé et une vue d’administration des cycles. Chaque résultat clé affiche sa progression, son niveau de confiance et l’historique de ses points d’étape.</w:t>
      </w:r>
    </w:p>
    <w:p w14:paraId="3573905D" w14:textId="77777777" w:rsidR="002524A7" w:rsidRDefault="00000000">
      <w:pPr>
        <w:pStyle w:val="Corpsdetexte"/>
      </w:pPr>
      <w:r>
        <w:rPr>
          <w:i/>
        </w:rPr>
        <w:t>Figure 7.8 — Tableau de bord des objectifs</w:t>
      </w:r>
    </w:p>
    <w:p w14:paraId="2D761953" w14:textId="77777777" w:rsidR="002524A7" w:rsidRDefault="00000000">
      <w:pPr>
        <w:pStyle w:val="Titre3"/>
      </w:pPr>
      <w:bookmarkStart w:id="372" w:name="intranet-social-1"/>
      <w:bookmarkStart w:id="373" w:name="_Toc238560347"/>
      <w:r>
        <w:t>7.3.7 Intranet social</w:t>
      </w:r>
      <w:bookmarkEnd w:id="372"/>
      <w:bookmarkEnd w:id="373"/>
    </w:p>
    <w:p w14:paraId="26B66151" w14:textId="77777777" w:rsidR="002524A7" w:rsidRDefault="00000000">
      <w:pPr>
        <w:pStyle w:val="FirstParagraph"/>
      </w:pPr>
      <w:r>
        <w:t>Les pages d’annonces, d’événements et de documents constituent la partie intranet. Les annonces sont filtrées selon l’audience et la date d’expiration. Les documents proposent le dépôt, le téléchargement et le versionnement, avec actions restreintes selon le rôle.</w:t>
      </w:r>
    </w:p>
    <w:p w14:paraId="3DC023F0" w14:textId="77777777" w:rsidR="002524A7" w:rsidRDefault="00000000">
      <w:pPr>
        <w:pStyle w:val="Corpsdetexte"/>
      </w:pPr>
      <w:r>
        <w:rPr>
          <w:i/>
        </w:rPr>
        <w:t>Figure 7.9 — Annonces</w:t>
      </w:r>
    </w:p>
    <w:p w14:paraId="0F2F7AEB" w14:textId="77777777" w:rsidR="002524A7" w:rsidRDefault="00000000">
      <w:pPr>
        <w:pStyle w:val="Corpsdetexte"/>
      </w:pPr>
      <w:r>
        <w:rPr>
          <w:i/>
        </w:rPr>
        <w:t>Figure 7.10 — Base documentaire</w:t>
      </w:r>
    </w:p>
    <w:p w14:paraId="2B8B3CD9" w14:textId="77777777" w:rsidR="002524A7" w:rsidRDefault="00000000">
      <w:pPr>
        <w:pStyle w:val="Titre3"/>
      </w:pPr>
      <w:bookmarkStart w:id="374" w:name="assistant-conversationnel"/>
      <w:bookmarkStart w:id="375" w:name="_Toc238560348"/>
      <w:r>
        <w:lastRenderedPageBreak/>
        <w:t>7.3.8 Assistant conversationnel</w:t>
      </w:r>
      <w:bookmarkEnd w:id="374"/>
      <w:bookmarkEnd w:id="375"/>
    </w:p>
    <w:p w14:paraId="17AA2282" w14:textId="77777777" w:rsidR="002524A7" w:rsidRDefault="00000000">
      <w:pPr>
        <w:pStyle w:val="FirstParagraph"/>
      </w:pPr>
      <w:r>
        <w:t>L’assistant est accessible de deux manières : une page dédiée offrant l’historique complet des conversations, et un composant flottant accessible depuis toute page de l’application.</w:t>
      </w:r>
    </w:p>
    <w:p w14:paraId="74FA8840" w14:textId="77777777" w:rsidR="002524A7" w:rsidRDefault="00000000">
      <w:pPr>
        <w:pStyle w:val="Corpsdetexte"/>
      </w:pPr>
      <w:r>
        <w:t>L’interface présente le fil de conversation, l’indication des agents sollicités pour chaque réponse, les sources documentaires citées le cas échéant, et la liste des conversations antérieures avec possibilité de reprise, d’archivage et de suppression.</w:t>
      </w:r>
    </w:p>
    <w:p w14:paraId="4A49F3D7" w14:textId="77777777" w:rsidR="002524A7" w:rsidRDefault="00000000">
      <w:pPr>
        <w:pStyle w:val="Corpsdetexte"/>
      </w:pPr>
      <w:r>
        <w:rPr>
          <w:i/>
        </w:rPr>
        <w:t>Figure 7.11 — Assistant conversationnel</w:t>
      </w:r>
    </w:p>
    <w:p w14:paraId="121C4ADC" w14:textId="77777777" w:rsidR="002524A7" w:rsidRDefault="00000000">
      <w:pPr>
        <w:pStyle w:val="Corpsdetexte"/>
      </w:pPr>
      <w:r>
        <w:rPr>
          <w:i/>
        </w:rPr>
        <w:t>Figure 7.12 — Assistant flottant</w:t>
      </w:r>
    </w:p>
    <w:p w14:paraId="6270A5E6" w14:textId="77777777" w:rsidR="002524A7" w:rsidRDefault="00000000">
      <w:pPr>
        <w:pStyle w:val="Titre2"/>
      </w:pPr>
      <w:bookmarkStart w:id="376" w:name="stratégie-de-validation"/>
      <w:bookmarkStart w:id="377" w:name="_Toc238560349"/>
      <w:r>
        <w:t>7.4 Stratégie de validation</w:t>
      </w:r>
      <w:bookmarkEnd w:id="376"/>
      <w:bookmarkEnd w:id="377"/>
    </w:p>
    <w:p w14:paraId="16994971" w14:textId="77777777" w:rsidR="002524A7" w:rsidRDefault="00000000">
      <w:pPr>
        <w:pStyle w:val="Titre3"/>
      </w:pPr>
      <w:bookmarkStart w:id="378" w:name="pyramide-de-tests"/>
      <w:bookmarkStart w:id="379" w:name="_Toc238560350"/>
      <w:r>
        <w:t>7.4.1 Pyramide de tests</w:t>
      </w:r>
      <w:bookmarkEnd w:id="378"/>
      <w:bookmarkEnd w:id="379"/>
    </w:p>
    <w:p w14:paraId="11A32236" w14:textId="77777777" w:rsidR="002524A7" w:rsidRDefault="00000000">
      <w:pPr>
        <w:pStyle w:val="FirstParagraph"/>
      </w:pPr>
      <w:r>
        <w:t>La stratégie de test suit une pyramide adaptée aux contraintes du projet.</w:t>
      </w:r>
    </w:p>
    <w:p w14:paraId="3A6420E6" w14:textId="77777777" w:rsidR="002524A7" w:rsidRDefault="00000000">
      <w:pPr>
        <w:pStyle w:val="TableCaption"/>
      </w:pPr>
      <w:r>
        <w:t>Niveaux de test appliqués</w:t>
      </w:r>
    </w:p>
    <w:tbl>
      <w:tblPr>
        <w:tblStyle w:val="Table"/>
        <w:tblW w:w="9000" w:type="dxa"/>
        <w:tblLook w:val="07E0" w:firstRow="1" w:lastRow="1" w:firstColumn="1" w:lastColumn="1" w:noHBand="1" w:noVBand="1"/>
      </w:tblPr>
      <w:tblGrid>
        <w:gridCol w:w="1515"/>
        <w:gridCol w:w="5743"/>
        <w:gridCol w:w="1742"/>
      </w:tblGrid>
      <w:tr w:rsidR="002524A7" w14:paraId="12D422A2" w14:textId="77777777">
        <w:tc>
          <w:tcPr>
            <w:tcW w:w="0" w:type="auto"/>
            <w:tcBorders>
              <w:bottom w:val="single" w:sz="0" w:space="0" w:color="auto"/>
            </w:tcBorders>
            <w:vAlign w:val="bottom"/>
          </w:tcPr>
          <w:p w14:paraId="2E4EE2A2" w14:textId="77777777" w:rsidR="002524A7" w:rsidRDefault="00000000">
            <w:pPr>
              <w:pStyle w:val="Compact"/>
            </w:pPr>
            <w:r>
              <w:t>Niveau</w:t>
            </w:r>
          </w:p>
        </w:tc>
        <w:tc>
          <w:tcPr>
            <w:tcW w:w="0" w:type="auto"/>
            <w:tcBorders>
              <w:bottom w:val="single" w:sz="0" w:space="0" w:color="auto"/>
            </w:tcBorders>
            <w:vAlign w:val="bottom"/>
          </w:tcPr>
          <w:p w14:paraId="23593AD8" w14:textId="77777777" w:rsidR="002524A7" w:rsidRDefault="00000000">
            <w:pPr>
              <w:pStyle w:val="Compact"/>
            </w:pPr>
            <w:r>
              <w:t>Objet</w:t>
            </w:r>
          </w:p>
        </w:tc>
        <w:tc>
          <w:tcPr>
            <w:tcW w:w="0" w:type="auto"/>
            <w:tcBorders>
              <w:bottom w:val="single" w:sz="0" w:space="0" w:color="auto"/>
            </w:tcBorders>
            <w:vAlign w:val="bottom"/>
          </w:tcPr>
          <w:p w14:paraId="313329B7" w14:textId="77777777" w:rsidR="002524A7" w:rsidRDefault="00000000">
            <w:pPr>
              <w:pStyle w:val="Compact"/>
            </w:pPr>
            <w:r>
              <w:t>Outil</w:t>
            </w:r>
          </w:p>
        </w:tc>
      </w:tr>
      <w:tr w:rsidR="002524A7" w14:paraId="1F5AF3B6" w14:textId="77777777">
        <w:tc>
          <w:tcPr>
            <w:tcW w:w="0" w:type="auto"/>
          </w:tcPr>
          <w:p w14:paraId="6F414976" w14:textId="77777777" w:rsidR="002524A7" w:rsidRDefault="00000000">
            <w:pPr>
              <w:pStyle w:val="Compact"/>
            </w:pPr>
            <w:r>
              <w:t>Unitaire</w:t>
            </w:r>
          </w:p>
        </w:tc>
        <w:tc>
          <w:tcPr>
            <w:tcW w:w="0" w:type="auto"/>
          </w:tcPr>
          <w:p w14:paraId="36AC1EF1" w14:textId="77777777" w:rsidR="002524A7" w:rsidRDefault="00000000">
            <w:pPr>
              <w:pStyle w:val="Compact"/>
            </w:pPr>
            <w:r>
              <w:t>Logique métier avec dépendances simulées, DTO, utilitaires</w:t>
            </w:r>
          </w:p>
        </w:tc>
        <w:tc>
          <w:tcPr>
            <w:tcW w:w="0" w:type="auto"/>
          </w:tcPr>
          <w:p w14:paraId="042BCCC2" w14:textId="77777777" w:rsidR="002524A7" w:rsidRDefault="00000000">
            <w:pPr>
              <w:pStyle w:val="Compact"/>
            </w:pPr>
            <w:r>
              <w:t>Jest</w:t>
            </w:r>
          </w:p>
        </w:tc>
      </w:tr>
      <w:tr w:rsidR="002524A7" w14:paraId="05DD152C" w14:textId="77777777">
        <w:tc>
          <w:tcPr>
            <w:tcW w:w="0" w:type="auto"/>
          </w:tcPr>
          <w:p w14:paraId="7F4460A9" w14:textId="77777777" w:rsidR="002524A7" w:rsidRDefault="00000000">
            <w:pPr>
              <w:pStyle w:val="Compact"/>
            </w:pPr>
            <w:r>
              <w:t>Contrat</w:t>
            </w:r>
          </w:p>
        </w:tc>
        <w:tc>
          <w:tcPr>
            <w:tcW w:w="0" w:type="auto"/>
          </w:tcPr>
          <w:p w14:paraId="7D3D2189" w14:textId="77777777" w:rsidR="002524A7" w:rsidRDefault="00000000">
            <w:pPr>
              <w:pStyle w:val="Compact"/>
            </w:pPr>
            <w:r>
              <w:t>Concordance entre client REST et service cible</w:t>
            </w:r>
          </w:p>
        </w:tc>
        <w:tc>
          <w:tcPr>
            <w:tcW w:w="0" w:type="auto"/>
          </w:tcPr>
          <w:p w14:paraId="2D3C8593" w14:textId="77777777" w:rsidR="002524A7" w:rsidRDefault="00000000">
            <w:pPr>
              <w:pStyle w:val="Compact"/>
            </w:pPr>
            <w:r>
              <w:t>Jest + Nock</w:t>
            </w:r>
          </w:p>
        </w:tc>
      </w:tr>
      <w:tr w:rsidR="002524A7" w14:paraId="141ADA26" w14:textId="77777777">
        <w:tc>
          <w:tcPr>
            <w:tcW w:w="0" w:type="auto"/>
          </w:tcPr>
          <w:p w14:paraId="0D81F861" w14:textId="77777777" w:rsidR="002524A7" w:rsidRDefault="00000000">
            <w:pPr>
              <w:pStyle w:val="Compact"/>
            </w:pPr>
            <w:r>
              <w:t>Intégration</w:t>
            </w:r>
          </w:p>
        </w:tc>
        <w:tc>
          <w:tcPr>
            <w:tcW w:w="0" w:type="auto"/>
          </w:tcPr>
          <w:p w14:paraId="4E2247FA" w14:textId="77777777" w:rsidR="002524A7" w:rsidRDefault="00000000">
            <w:pPr>
              <w:pStyle w:val="Compact"/>
            </w:pPr>
            <w:r>
              <w:t>Service avec base de données réelle sur son propre schéma</w:t>
            </w:r>
          </w:p>
        </w:tc>
        <w:tc>
          <w:tcPr>
            <w:tcW w:w="0" w:type="auto"/>
          </w:tcPr>
          <w:p w14:paraId="14301824" w14:textId="77777777" w:rsidR="002524A7" w:rsidRDefault="00000000">
            <w:pPr>
              <w:pStyle w:val="Compact"/>
            </w:pPr>
            <w:r>
              <w:t>Jest + Prisma</w:t>
            </w:r>
          </w:p>
        </w:tc>
      </w:tr>
      <w:tr w:rsidR="002524A7" w14:paraId="4D4D63DC" w14:textId="77777777">
        <w:tc>
          <w:tcPr>
            <w:tcW w:w="0" w:type="auto"/>
          </w:tcPr>
          <w:p w14:paraId="652F98B4" w14:textId="77777777" w:rsidR="002524A7" w:rsidRDefault="00000000">
            <w:pPr>
              <w:pStyle w:val="Compact"/>
            </w:pPr>
            <w:r>
              <w:t>Agent</w:t>
            </w:r>
          </w:p>
        </w:tc>
        <w:tc>
          <w:tcPr>
            <w:tcW w:w="0" w:type="auto"/>
          </w:tcPr>
          <w:p w14:paraId="6E02145E" w14:textId="77777777" w:rsidR="002524A7" w:rsidRDefault="00000000">
            <w:pPr>
              <w:pStyle w:val="Compact"/>
            </w:pPr>
            <w:r>
              <w:t>Routage du graphe d’états avec modèle simulé</w:t>
            </w:r>
          </w:p>
        </w:tc>
        <w:tc>
          <w:tcPr>
            <w:tcW w:w="0" w:type="auto"/>
          </w:tcPr>
          <w:p w14:paraId="60D45853" w14:textId="77777777" w:rsidR="002524A7" w:rsidRDefault="00000000">
            <w:pPr>
              <w:pStyle w:val="Compact"/>
            </w:pPr>
            <w:r>
              <w:t>Jest</w:t>
            </w:r>
          </w:p>
        </w:tc>
      </w:tr>
      <w:tr w:rsidR="002524A7" w14:paraId="14B0A3DB" w14:textId="77777777">
        <w:tc>
          <w:tcPr>
            <w:tcW w:w="0" w:type="auto"/>
          </w:tcPr>
          <w:p w14:paraId="2CFCC47E" w14:textId="77777777" w:rsidR="002524A7" w:rsidRDefault="00000000">
            <w:pPr>
              <w:pStyle w:val="Compact"/>
            </w:pPr>
            <w:r>
              <w:t>Bout en bout</w:t>
            </w:r>
          </w:p>
        </w:tc>
        <w:tc>
          <w:tcPr>
            <w:tcW w:w="0" w:type="auto"/>
          </w:tcPr>
          <w:p w14:paraId="780AD9E1" w14:textId="77777777" w:rsidR="002524A7" w:rsidRDefault="00000000">
            <w:pPr>
              <w:pStyle w:val="Compact"/>
            </w:pPr>
            <w:r>
              <w:t>Parcours complet à travers plusieurs services</w:t>
            </w:r>
          </w:p>
        </w:tc>
        <w:tc>
          <w:tcPr>
            <w:tcW w:w="0" w:type="auto"/>
          </w:tcPr>
          <w:p w14:paraId="53559136" w14:textId="77777777" w:rsidR="002524A7" w:rsidRDefault="00000000">
            <w:pPr>
              <w:pStyle w:val="Compact"/>
            </w:pPr>
            <w:r>
              <w:t>Jest + Supertest</w:t>
            </w:r>
          </w:p>
        </w:tc>
      </w:tr>
    </w:tbl>
    <w:p w14:paraId="578AB6DD" w14:textId="77777777" w:rsidR="002524A7" w:rsidRDefault="00000000">
      <w:pPr>
        <w:pStyle w:val="Titre3"/>
      </w:pPr>
      <w:bookmarkStart w:id="380" w:name="ce-qui-est-systématiquement-testé"/>
      <w:bookmarkStart w:id="381" w:name="_Toc238560351"/>
      <w:r>
        <w:t>7.4.2 Ce qui est systématiquement testé</w:t>
      </w:r>
      <w:bookmarkEnd w:id="380"/>
      <w:bookmarkEnd w:id="381"/>
    </w:p>
    <w:p w14:paraId="7F961FDC" w14:textId="77777777" w:rsidR="002524A7" w:rsidRDefault="00000000">
      <w:pPr>
        <w:pStyle w:val="FirstParagraph"/>
      </w:pPr>
      <w:r>
        <w:t xml:space="preserve">Six catégories font l’objet d’une couverture systématique : les </w:t>
      </w:r>
      <w:r>
        <w:rPr>
          <w:b/>
        </w:rPr>
        <w:t>règles métier</w:t>
      </w:r>
      <w:r>
        <w:t xml:space="preserve"> — calcul de solde, jours ouvrés, chevauchements ; l’</w:t>
      </w:r>
      <w:r>
        <w:rPr>
          <w:b/>
        </w:rPr>
        <w:t>application des habilitations</w:t>
      </w:r>
      <w:r>
        <w:t xml:space="preserve"> — accès autorisé pour le rôle attendu, refus pour les autres ; les </w:t>
      </w:r>
      <w:r>
        <w:rPr>
          <w:b/>
        </w:rPr>
        <w:t>contrats inter-services</w:t>
      </w:r>
      <w:r>
        <w:t xml:space="preserve"> ; le </w:t>
      </w:r>
      <w:r>
        <w:rPr>
          <w:b/>
        </w:rPr>
        <w:t>routage du graphe agentique</w:t>
      </w:r>
      <w:r>
        <w:t xml:space="preserve"> ; la </w:t>
      </w:r>
      <w:r>
        <w:rPr>
          <w:b/>
        </w:rPr>
        <w:t>validation des DTO</w:t>
      </w:r>
      <w:r>
        <w:t xml:space="preserve"> ; et l’</w:t>
      </w:r>
      <w:r>
        <w:rPr>
          <w:b/>
        </w:rPr>
        <w:t>émission des événements de domaine</w:t>
      </w:r>
      <w:r>
        <w:t>.</w:t>
      </w:r>
    </w:p>
    <w:p w14:paraId="3D514A7C" w14:textId="77777777" w:rsidR="002524A7" w:rsidRDefault="00000000">
      <w:pPr>
        <w:pStyle w:val="Titre3"/>
      </w:pPr>
      <w:bookmarkStart w:id="382" w:name="ce-qui-nest-délibérément-pas-testé"/>
      <w:bookmarkStart w:id="383" w:name="_Toc238560352"/>
      <w:r>
        <w:t>7.4.3 Ce qui n’est délibérément pas testé</w:t>
      </w:r>
      <w:bookmarkEnd w:id="382"/>
      <w:bookmarkEnd w:id="383"/>
    </w:p>
    <w:p w14:paraId="72A351C8" w14:textId="77777777" w:rsidR="002524A7" w:rsidRDefault="00000000">
      <w:pPr>
        <w:pStyle w:val="FirstParagraph"/>
      </w:pPr>
      <w:r>
        <w:t xml:space="preserve">Compte tenu du budget temps, cinq catégories ont été explicitement écartées : les méthodes du client de persistance, dont le fonctionnement n’est pas en cause ; les mécanismes internes du cadre applicatif ; les opérations de création-lecture-modification-suppression dépourvues de logique métier ; la </w:t>
      </w:r>
      <w:r>
        <w:rPr>
          <w:b/>
        </w:rPr>
        <w:t>qualité des réponses du modèle de langage</w:t>
      </w:r>
      <w:r>
        <w:t>, qui relève de l’ingénierie d’invite et non du test logiciel ; et les bibliothèques tierces.</w:t>
      </w:r>
    </w:p>
    <w:p w14:paraId="7E856495" w14:textId="77777777" w:rsidR="002524A7" w:rsidRDefault="00000000">
      <w:pPr>
        <w:pStyle w:val="Corpsdetexte"/>
      </w:pPr>
      <w:r>
        <w:t xml:space="preserve">Le quatrième point mérite une justification. Écrire un test affirmant qu’un modèle « répond correctement » est illusoire : la formulation varie d’un appel à l’autre. Ce qui est testable et </w:t>
      </w:r>
      <w:r>
        <w:lastRenderedPageBreak/>
        <w:t xml:space="preserve">testé, c’est le </w:t>
      </w:r>
      <w:r>
        <w:rPr>
          <w:b/>
        </w:rPr>
        <w:t>routage</w:t>
      </w:r>
      <w:r>
        <w:t xml:space="preserve"> — le graphe emprunte-t-il le bon chemin ? — et le </w:t>
      </w:r>
      <w:r>
        <w:rPr>
          <w:b/>
        </w:rPr>
        <w:t>contrat de sortie</w:t>
      </w:r>
      <w:r>
        <w:t xml:space="preserve"> — le statut retourné est-il conforme à ce qui s’est réellement produit ?</w:t>
      </w:r>
    </w:p>
    <w:p w14:paraId="5E709CF1" w14:textId="77777777" w:rsidR="002524A7" w:rsidRDefault="00000000">
      <w:pPr>
        <w:pStyle w:val="Titre3"/>
      </w:pPr>
      <w:bookmarkStart w:id="384" w:name="les-tests-de-routage-agentique"/>
      <w:bookmarkStart w:id="385" w:name="_Toc238560353"/>
      <w:r>
        <w:t>7.4.4 Les tests de routage agentique</w:t>
      </w:r>
      <w:bookmarkEnd w:id="384"/>
      <w:bookmarkEnd w:id="385"/>
    </w:p>
    <w:p w14:paraId="2141AA49" w14:textId="77777777" w:rsidR="002524A7" w:rsidRDefault="00000000">
      <w:pPr>
        <w:pStyle w:val="FirstParagraph"/>
      </w:pPr>
      <w:r>
        <w:t>Cette catégorie constitue la contribution la plus notable de la stratégie de test. Le caractère explicite du graphe permet des assertions impossibles à formuler sur une architecture au raisonnement implicite.</w:t>
      </w:r>
    </w:p>
    <w:p w14:paraId="6F2E7919" w14:textId="77777777" w:rsidR="002524A7" w:rsidRDefault="00000000">
      <w:pPr>
        <w:pStyle w:val="Corpsdetexte"/>
      </w:pPr>
      <w:r>
        <w:t>Trois exemples illustrent ce point.</w:t>
      </w:r>
    </w:p>
    <w:p w14:paraId="64E8B854" w14:textId="77777777" w:rsidR="002524A7" w:rsidRDefault="00000000">
      <w:pPr>
        <w:pStyle w:val="Corpsdetexte"/>
      </w:pPr>
      <w:r>
        <w:t xml:space="preserve">Un test vérifie que, sur une charge relevant du garde-fou de sécurité, la simulation du classificateur </w:t>
      </w:r>
      <w:r>
        <w:rPr>
          <w:b/>
        </w:rPr>
        <w:t>n’est pas appelée</w:t>
      </w:r>
      <w:r>
        <w:t>. Cette assertion vérifie directement la garantie centrale du dispositif en trois phases : le message n’atteint pas le fournisseur externe.</w:t>
      </w:r>
    </w:p>
    <w:p w14:paraId="4EF45F48" w14:textId="77777777" w:rsidR="002524A7" w:rsidRDefault="00000000">
      <w:pPr>
        <w:pStyle w:val="Corpsdetexte"/>
      </w:pPr>
      <w:r>
        <w:t>Un test vérifie qu’un refus de phase 1 n’empêche pas le routage vers l’escalade de fonctionner, ce qui aurait été le cas sans la classification neutre de substitution.</w:t>
      </w:r>
    </w:p>
    <w:p w14:paraId="0FF83529" w14:textId="77777777" w:rsidR="002524A7" w:rsidRDefault="00000000">
      <w:pPr>
        <w:pStyle w:val="Corpsdetexte"/>
      </w:pPr>
      <w:r>
        <w:t>Un test vérifie qu’une classification de confiance élevée peut annuler un verdict bénin de hors-périmètre, mais qu’elle ne contourne jamais un refus ferme, y compris à une confiance de 0,95.</w:t>
      </w:r>
    </w:p>
    <w:p w14:paraId="401C1DDE" w14:textId="77777777" w:rsidR="002524A7" w:rsidRDefault="00000000">
      <w:pPr>
        <w:pStyle w:val="Titre2"/>
      </w:pPr>
      <w:bookmarkStart w:id="386" w:name="résultats-quantitatifs"/>
      <w:bookmarkStart w:id="387" w:name="_Toc238560354"/>
      <w:r>
        <w:t>7.5 Résultats quantitatifs</w:t>
      </w:r>
      <w:bookmarkEnd w:id="386"/>
      <w:bookmarkEnd w:id="387"/>
    </w:p>
    <w:p w14:paraId="11B29B6D" w14:textId="77777777" w:rsidR="002524A7" w:rsidRDefault="00000000">
      <w:pPr>
        <w:pStyle w:val="Titre3"/>
      </w:pPr>
      <w:bookmarkStart w:id="388" w:name="volumétrie-réalisée"/>
      <w:bookmarkStart w:id="389" w:name="_Toc238560355"/>
      <w:r>
        <w:t>7.5.1 Volumétrie réalisée</w:t>
      </w:r>
      <w:bookmarkEnd w:id="388"/>
      <w:bookmarkEnd w:id="389"/>
    </w:p>
    <w:p w14:paraId="0C016CE8" w14:textId="77777777" w:rsidR="002524A7" w:rsidRDefault="00000000">
      <w:pPr>
        <w:pStyle w:val="TableCaption"/>
      </w:pPr>
      <w:r>
        <w:t>Volumétrie de la réalisation</w:t>
      </w:r>
    </w:p>
    <w:tbl>
      <w:tblPr>
        <w:tblStyle w:val="Table"/>
        <w:tblW w:w="9000" w:type="dxa"/>
        <w:tblLook w:val="07E0" w:firstRow="1" w:lastRow="1" w:firstColumn="1" w:lastColumn="1" w:noHBand="1" w:noVBand="1"/>
      </w:tblPr>
      <w:tblGrid>
        <w:gridCol w:w="3355"/>
        <w:gridCol w:w="5645"/>
      </w:tblGrid>
      <w:tr w:rsidR="002524A7" w14:paraId="2F8AE457" w14:textId="77777777">
        <w:tc>
          <w:tcPr>
            <w:tcW w:w="0" w:type="auto"/>
            <w:tcBorders>
              <w:bottom w:val="single" w:sz="0" w:space="0" w:color="auto"/>
            </w:tcBorders>
            <w:vAlign w:val="bottom"/>
          </w:tcPr>
          <w:p w14:paraId="2DBBBE9F" w14:textId="77777777" w:rsidR="002524A7" w:rsidRDefault="00000000">
            <w:pPr>
              <w:pStyle w:val="Compact"/>
            </w:pPr>
            <w:r>
              <w:t>Indicateur</w:t>
            </w:r>
          </w:p>
        </w:tc>
        <w:tc>
          <w:tcPr>
            <w:tcW w:w="0" w:type="auto"/>
            <w:tcBorders>
              <w:bottom w:val="single" w:sz="0" w:space="0" w:color="auto"/>
            </w:tcBorders>
            <w:vAlign w:val="bottom"/>
          </w:tcPr>
          <w:p w14:paraId="168CB866" w14:textId="77777777" w:rsidR="002524A7" w:rsidRDefault="00000000">
            <w:pPr>
              <w:pStyle w:val="Compact"/>
            </w:pPr>
            <w:r>
              <w:t>Valeur</w:t>
            </w:r>
          </w:p>
        </w:tc>
      </w:tr>
      <w:tr w:rsidR="002524A7" w14:paraId="7DEBBD09" w14:textId="77777777">
        <w:tc>
          <w:tcPr>
            <w:tcW w:w="0" w:type="auto"/>
          </w:tcPr>
          <w:p w14:paraId="7E66BBC9" w14:textId="77777777" w:rsidR="002524A7" w:rsidRDefault="00000000">
            <w:pPr>
              <w:pStyle w:val="Compact"/>
            </w:pPr>
            <w:r>
              <w:t>Services applicatifs</w:t>
            </w:r>
          </w:p>
        </w:tc>
        <w:tc>
          <w:tcPr>
            <w:tcW w:w="0" w:type="auto"/>
          </w:tcPr>
          <w:p w14:paraId="463F1A96" w14:textId="77777777" w:rsidR="002524A7" w:rsidRDefault="00000000">
            <w:pPr>
              <w:pStyle w:val="Compact"/>
            </w:pPr>
            <w:r>
              <w:t xml:space="preserve">5 (3 services métier, 1 passerelle, 1 </w:t>
            </w:r>
            <w:r>
              <w:rPr>
                <w:i/>
              </w:rPr>
              <w:t>frontend</w:t>
            </w:r>
            <w:r>
              <w:t>)</w:t>
            </w:r>
          </w:p>
        </w:tc>
      </w:tr>
      <w:tr w:rsidR="002524A7" w14:paraId="59D869DB" w14:textId="77777777">
        <w:tc>
          <w:tcPr>
            <w:tcW w:w="0" w:type="auto"/>
          </w:tcPr>
          <w:p w14:paraId="57C00C96" w14:textId="77777777" w:rsidR="002524A7" w:rsidRDefault="00000000">
            <w:pPr>
              <w:pStyle w:val="Compact"/>
            </w:pPr>
            <w:r>
              <w:t>Entités de données</w:t>
            </w:r>
          </w:p>
        </w:tc>
        <w:tc>
          <w:tcPr>
            <w:tcW w:w="0" w:type="auto"/>
          </w:tcPr>
          <w:p w14:paraId="7DAFBC51" w14:textId="77777777" w:rsidR="002524A7" w:rsidRDefault="00000000">
            <w:pPr>
              <w:pStyle w:val="Compact"/>
            </w:pPr>
            <w:r>
              <w:t>60 réparties sur 3 schémas</w:t>
            </w:r>
          </w:p>
        </w:tc>
      </w:tr>
      <w:tr w:rsidR="002524A7" w14:paraId="1AE8E5EA" w14:textId="77777777">
        <w:tc>
          <w:tcPr>
            <w:tcW w:w="0" w:type="auto"/>
          </w:tcPr>
          <w:p w14:paraId="5E61EF44" w14:textId="77777777" w:rsidR="002524A7" w:rsidRDefault="00000000">
            <w:pPr>
              <w:pStyle w:val="Compact"/>
            </w:pPr>
            <w:r>
              <w:t>Énumérations partagées</w:t>
            </w:r>
          </w:p>
        </w:tc>
        <w:tc>
          <w:tcPr>
            <w:tcW w:w="0" w:type="auto"/>
          </w:tcPr>
          <w:p w14:paraId="6E24F571" w14:textId="77777777" w:rsidR="002524A7" w:rsidRDefault="00000000">
            <w:pPr>
              <w:pStyle w:val="Compact"/>
            </w:pPr>
            <w:r>
              <w:t>60</w:t>
            </w:r>
          </w:p>
        </w:tc>
      </w:tr>
      <w:tr w:rsidR="002524A7" w14:paraId="1122E2C8" w14:textId="77777777">
        <w:tc>
          <w:tcPr>
            <w:tcW w:w="0" w:type="auto"/>
          </w:tcPr>
          <w:p w14:paraId="73C91134" w14:textId="77777777" w:rsidR="002524A7" w:rsidRDefault="00000000">
            <w:pPr>
              <w:pStyle w:val="Compact"/>
            </w:pPr>
            <w:r>
              <w:t>Points d’accès REST</w:t>
            </w:r>
          </w:p>
        </w:tc>
        <w:tc>
          <w:tcPr>
            <w:tcW w:w="0" w:type="auto"/>
          </w:tcPr>
          <w:p w14:paraId="03A5F7DF" w14:textId="77777777" w:rsidR="002524A7" w:rsidRDefault="00000000">
            <w:pPr>
              <w:pStyle w:val="Compact"/>
            </w:pPr>
            <w:r>
              <w:t>162</w:t>
            </w:r>
          </w:p>
        </w:tc>
      </w:tr>
      <w:tr w:rsidR="002524A7" w14:paraId="1CC2FC30" w14:textId="77777777">
        <w:tc>
          <w:tcPr>
            <w:tcW w:w="0" w:type="auto"/>
          </w:tcPr>
          <w:p w14:paraId="0262D20D" w14:textId="77777777" w:rsidR="002524A7" w:rsidRDefault="00000000">
            <w:pPr>
              <w:pStyle w:val="Compact"/>
            </w:pPr>
            <w:r>
              <w:t>— dont HR Core</w:t>
            </w:r>
          </w:p>
        </w:tc>
        <w:tc>
          <w:tcPr>
            <w:tcW w:w="0" w:type="auto"/>
          </w:tcPr>
          <w:p w14:paraId="2420E376" w14:textId="77777777" w:rsidR="002524A7" w:rsidRDefault="00000000">
            <w:pPr>
              <w:pStyle w:val="Compact"/>
            </w:pPr>
            <w:r>
              <w:t>137</w:t>
            </w:r>
          </w:p>
        </w:tc>
      </w:tr>
      <w:tr w:rsidR="002524A7" w14:paraId="1F5EE51E" w14:textId="77777777">
        <w:tc>
          <w:tcPr>
            <w:tcW w:w="0" w:type="auto"/>
          </w:tcPr>
          <w:p w14:paraId="7F519181" w14:textId="77777777" w:rsidR="002524A7" w:rsidRDefault="00000000">
            <w:pPr>
              <w:pStyle w:val="Compact"/>
            </w:pPr>
            <w:r>
              <w:t>— dont Social</w:t>
            </w:r>
          </w:p>
        </w:tc>
        <w:tc>
          <w:tcPr>
            <w:tcW w:w="0" w:type="auto"/>
          </w:tcPr>
          <w:p w14:paraId="7747FA6B" w14:textId="77777777" w:rsidR="002524A7" w:rsidRDefault="00000000">
            <w:pPr>
              <w:pStyle w:val="Compact"/>
            </w:pPr>
            <w:r>
              <w:t>16</w:t>
            </w:r>
          </w:p>
        </w:tc>
      </w:tr>
      <w:tr w:rsidR="002524A7" w14:paraId="2B0FC009" w14:textId="77777777">
        <w:tc>
          <w:tcPr>
            <w:tcW w:w="0" w:type="auto"/>
          </w:tcPr>
          <w:p w14:paraId="16886853" w14:textId="77777777" w:rsidR="002524A7" w:rsidRDefault="00000000">
            <w:pPr>
              <w:pStyle w:val="Compact"/>
            </w:pPr>
            <w:r>
              <w:t>— dont AI Agentic</w:t>
            </w:r>
          </w:p>
        </w:tc>
        <w:tc>
          <w:tcPr>
            <w:tcW w:w="0" w:type="auto"/>
          </w:tcPr>
          <w:p w14:paraId="0A16E304" w14:textId="77777777" w:rsidR="002524A7" w:rsidRDefault="00000000">
            <w:pPr>
              <w:pStyle w:val="Compact"/>
            </w:pPr>
            <w:r>
              <w:t>9</w:t>
            </w:r>
          </w:p>
        </w:tc>
      </w:tr>
      <w:tr w:rsidR="002524A7" w14:paraId="7837B4B4" w14:textId="77777777">
        <w:tc>
          <w:tcPr>
            <w:tcW w:w="0" w:type="auto"/>
          </w:tcPr>
          <w:p w14:paraId="1646D9DC" w14:textId="77777777" w:rsidR="002524A7" w:rsidRDefault="00000000">
            <w:pPr>
              <w:pStyle w:val="Compact"/>
            </w:pPr>
            <w:r>
              <w:t xml:space="preserve">Pages </w:t>
            </w:r>
            <w:r>
              <w:rPr>
                <w:i/>
              </w:rPr>
              <w:t>frontend</w:t>
            </w:r>
          </w:p>
        </w:tc>
        <w:tc>
          <w:tcPr>
            <w:tcW w:w="0" w:type="auto"/>
          </w:tcPr>
          <w:p w14:paraId="3720966D" w14:textId="77777777" w:rsidR="002524A7" w:rsidRDefault="00000000">
            <w:pPr>
              <w:pStyle w:val="Compact"/>
            </w:pPr>
            <w:r>
              <w:t>25</w:t>
            </w:r>
          </w:p>
        </w:tc>
      </w:tr>
      <w:tr w:rsidR="002524A7" w14:paraId="22006254" w14:textId="77777777">
        <w:tc>
          <w:tcPr>
            <w:tcW w:w="0" w:type="auto"/>
          </w:tcPr>
          <w:p w14:paraId="0C1C46D1" w14:textId="77777777" w:rsidR="002524A7" w:rsidRDefault="00000000">
            <w:pPr>
              <w:pStyle w:val="Compact"/>
            </w:pPr>
            <w:r>
              <w:t>Agents spécialisés</w:t>
            </w:r>
          </w:p>
        </w:tc>
        <w:tc>
          <w:tcPr>
            <w:tcW w:w="0" w:type="auto"/>
          </w:tcPr>
          <w:p w14:paraId="33D58948" w14:textId="77777777" w:rsidR="002524A7" w:rsidRDefault="00000000">
            <w:pPr>
              <w:pStyle w:val="Compact"/>
            </w:pPr>
            <w:r>
              <w:t>8</w:t>
            </w:r>
          </w:p>
        </w:tc>
      </w:tr>
      <w:tr w:rsidR="002524A7" w14:paraId="2ADB9E89" w14:textId="77777777">
        <w:tc>
          <w:tcPr>
            <w:tcW w:w="0" w:type="auto"/>
          </w:tcPr>
          <w:p w14:paraId="03C8FBD3" w14:textId="77777777" w:rsidR="002524A7" w:rsidRDefault="00000000">
            <w:pPr>
              <w:pStyle w:val="Compact"/>
            </w:pPr>
            <w:r>
              <w:t>Fichiers de test</w:t>
            </w:r>
          </w:p>
        </w:tc>
        <w:tc>
          <w:tcPr>
            <w:tcW w:w="0" w:type="auto"/>
          </w:tcPr>
          <w:p w14:paraId="50716FD2" w14:textId="77777777" w:rsidR="002524A7" w:rsidRDefault="00000000">
            <w:pPr>
              <w:pStyle w:val="Compact"/>
            </w:pPr>
            <w:r>
              <w:t>62</w:t>
            </w:r>
          </w:p>
        </w:tc>
      </w:tr>
      <w:tr w:rsidR="002524A7" w14:paraId="4970AB67" w14:textId="77777777">
        <w:tc>
          <w:tcPr>
            <w:tcW w:w="0" w:type="auto"/>
          </w:tcPr>
          <w:p w14:paraId="465DC00A" w14:textId="77777777" w:rsidR="002524A7" w:rsidRDefault="00000000">
            <w:pPr>
              <w:pStyle w:val="Compact"/>
            </w:pPr>
            <w:r>
              <w:t>Fonctionnalités spécifiées</w:t>
            </w:r>
          </w:p>
        </w:tc>
        <w:tc>
          <w:tcPr>
            <w:tcW w:w="0" w:type="auto"/>
          </w:tcPr>
          <w:p w14:paraId="159D2A69" w14:textId="77777777" w:rsidR="002524A7" w:rsidRDefault="00000000">
            <w:pPr>
              <w:pStyle w:val="Compact"/>
            </w:pPr>
            <w:r>
              <w:t>17</w:t>
            </w:r>
          </w:p>
        </w:tc>
      </w:tr>
    </w:tbl>
    <w:p w14:paraId="026C5D2C" w14:textId="77777777" w:rsidR="002524A7" w:rsidRDefault="00000000">
      <w:pPr>
        <w:pStyle w:val="Titre3"/>
      </w:pPr>
      <w:bookmarkStart w:id="390" w:name="couverture-de-tests-du-module-agentique"/>
      <w:bookmarkStart w:id="391" w:name="_Toc238560356"/>
      <w:r>
        <w:t>7.5.2 Couverture de tests du module agentique</w:t>
      </w:r>
      <w:bookmarkEnd w:id="390"/>
      <w:bookmarkEnd w:id="391"/>
    </w:p>
    <w:p w14:paraId="123F10CB" w14:textId="77777777" w:rsidR="002524A7" w:rsidRDefault="00000000">
      <w:pPr>
        <w:pStyle w:val="TableCaption"/>
      </w:pPr>
      <w:r>
        <w:t>Couverture de tests du service agentique</w:t>
      </w:r>
    </w:p>
    <w:tbl>
      <w:tblPr>
        <w:tblStyle w:val="Table"/>
        <w:tblW w:w="9000" w:type="dxa"/>
        <w:tblLook w:val="07E0" w:firstRow="1" w:lastRow="1" w:firstColumn="1" w:lastColumn="1" w:noHBand="1" w:noVBand="1"/>
      </w:tblPr>
      <w:tblGrid>
        <w:gridCol w:w="4107"/>
        <w:gridCol w:w="4893"/>
      </w:tblGrid>
      <w:tr w:rsidR="002524A7" w14:paraId="407DF044" w14:textId="77777777">
        <w:tc>
          <w:tcPr>
            <w:tcW w:w="0" w:type="auto"/>
            <w:tcBorders>
              <w:bottom w:val="single" w:sz="0" w:space="0" w:color="auto"/>
            </w:tcBorders>
            <w:vAlign w:val="bottom"/>
          </w:tcPr>
          <w:p w14:paraId="1873EAE2" w14:textId="77777777" w:rsidR="002524A7" w:rsidRDefault="00000000">
            <w:pPr>
              <w:pStyle w:val="Compact"/>
            </w:pPr>
            <w:r>
              <w:t>Indicateur</w:t>
            </w:r>
          </w:p>
        </w:tc>
        <w:tc>
          <w:tcPr>
            <w:tcW w:w="0" w:type="auto"/>
            <w:tcBorders>
              <w:bottom w:val="single" w:sz="0" w:space="0" w:color="auto"/>
            </w:tcBorders>
            <w:vAlign w:val="bottom"/>
          </w:tcPr>
          <w:p w14:paraId="32068DE2" w14:textId="77777777" w:rsidR="002524A7" w:rsidRDefault="00000000">
            <w:pPr>
              <w:pStyle w:val="Compact"/>
            </w:pPr>
            <w:r>
              <w:t>Valeur</w:t>
            </w:r>
          </w:p>
        </w:tc>
      </w:tr>
      <w:tr w:rsidR="002524A7" w14:paraId="41D3667C" w14:textId="77777777">
        <w:tc>
          <w:tcPr>
            <w:tcW w:w="0" w:type="auto"/>
          </w:tcPr>
          <w:p w14:paraId="3A774063" w14:textId="77777777" w:rsidR="002524A7" w:rsidRDefault="00000000">
            <w:pPr>
              <w:pStyle w:val="Compact"/>
            </w:pPr>
            <w:r>
              <w:t>Suites de tests</w:t>
            </w:r>
          </w:p>
        </w:tc>
        <w:tc>
          <w:tcPr>
            <w:tcW w:w="0" w:type="auto"/>
          </w:tcPr>
          <w:p w14:paraId="0BEDEE16" w14:textId="77777777" w:rsidR="002524A7" w:rsidRDefault="00000000">
            <w:pPr>
              <w:pStyle w:val="Compact"/>
            </w:pPr>
            <w:r>
              <w:t>36</w:t>
            </w:r>
          </w:p>
        </w:tc>
      </w:tr>
      <w:tr w:rsidR="002524A7" w14:paraId="315D9E64" w14:textId="77777777">
        <w:tc>
          <w:tcPr>
            <w:tcW w:w="0" w:type="auto"/>
          </w:tcPr>
          <w:p w14:paraId="660F6821" w14:textId="77777777" w:rsidR="002524A7" w:rsidRDefault="00000000">
            <w:pPr>
              <w:pStyle w:val="Compact"/>
            </w:pPr>
            <w:r>
              <w:t>Cas de test</w:t>
            </w:r>
          </w:p>
        </w:tc>
        <w:tc>
          <w:tcPr>
            <w:tcW w:w="0" w:type="auto"/>
          </w:tcPr>
          <w:p w14:paraId="781AA5F5" w14:textId="77777777" w:rsidR="002524A7" w:rsidRDefault="00000000">
            <w:pPr>
              <w:pStyle w:val="Compact"/>
            </w:pPr>
            <w:r>
              <w:t>280</w:t>
            </w:r>
          </w:p>
        </w:tc>
      </w:tr>
      <w:tr w:rsidR="002524A7" w14:paraId="680CE238" w14:textId="77777777">
        <w:tc>
          <w:tcPr>
            <w:tcW w:w="0" w:type="auto"/>
          </w:tcPr>
          <w:p w14:paraId="6F923BDD" w14:textId="77777777" w:rsidR="002524A7" w:rsidRDefault="00000000">
            <w:pPr>
              <w:pStyle w:val="Compact"/>
            </w:pPr>
            <w:r>
              <w:lastRenderedPageBreak/>
              <w:t>État</w:t>
            </w:r>
          </w:p>
        </w:tc>
        <w:tc>
          <w:tcPr>
            <w:tcW w:w="0" w:type="auto"/>
          </w:tcPr>
          <w:p w14:paraId="580F8FCF" w14:textId="77777777" w:rsidR="002524A7" w:rsidRDefault="00000000">
            <w:pPr>
              <w:pStyle w:val="Compact"/>
            </w:pPr>
            <w:r>
              <w:t>Intégralité en succès</w:t>
            </w:r>
          </w:p>
        </w:tc>
      </w:tr>
      <w:tr w:rsidR="002524A7" w14:paraId="4126D198" w14:textId="77777777">
        <w:tc>
          <w:tcPr>
            <w:tcW w:w="0" w:type="auto"/>
          </w:tcPr>
          <w:p w14:paraId="514F7F5F" w14:textId="77777777" w:rsidR="002524A7" w:rsidRDefault="00000000">
            <w:pPr>
              <w:pStyle w:val="Compact"/>
            </w:pPr>
            <w:r>
              <w:t>Vérification de typage</w:t>
            </w:r>
          </w:p>
        </w:tc>
        <w:tc>
          <w:tcPr>
            <w:tcW w:w="0" w:type="auto"/>
          </w:tcPr>
          <w:p w14:paraId="71D6311B" w14:textId="77777777" w:rsidR="002524A7" w:rsidRDefault="00000000">
            <w:pPr>
              <w:pStyle w:val="Compact"/>
            </w:pPr>
            <w:r>
              <w:t>Sans erreur en mode strict</w:t>
            </w:r>
          </w:p>
        </w:tc>
      </w:tr>
    </w:tbl>
    <w:p w14:paraId="09438692" w14:textId="77777777" w:rsidR="002524A7" w:rsidRDefault="00000000">
      <w:pPr>
        <w:pStyle w:val="Corpsdetexte"/>
      </w:pPr>
      <w:r>
        <w:t>La progression de cette couverture au fil des itérations du module illustre l’accumulation de la dette de validation qu’implique un système agentique :</w:t>
      </w:r>
    </w:p>
    <w:p w14:paraId="7E8E340D" w14:textId="77777777" w:rsidR="002524A7" w:rsidRDefault="00000000">
      <w:pPr>
        <w:pStyle w:val="TableCaption"/>
      </w:pPr>
      <w:r>
        <w:t>Progression de la couverture de tests</w:t>
      </w:r>
    </w:p>
    <w:tbl>
      <w:tblPr>
        <w:tblStyle w:val="Table"/>
        <w:tblW w:w="9000" w:type="dxa"/>
        <w:tblLook w:val="07E0" w:firstRow="1" w:lastRow="1" w:firstColumn="1" w:lastColumn="1" w:noHBand="1" w:noVBand="1"/>
      </w:tblPr>
      <w:tblGrid>
        <w:gridCol w:w="6841"/>
        <w:gridCol w:w="1129"/>
        <w:gridCol w:w="1030"/>
      </w:tblGrid>
      <w:tr w:rsidR="002524A7" w14:paraId="10BFC424" w14:textId="77777777">
        <w:tc>
          <w:tcPr>
            <w:tcW w:w="0" w:type="auto"/>
            <w:tcBorders>
              <w:bottom w:val="single" w:sz="0" w:space="0" w:color="auto"/>
            </w:tcBorders>
            <w:vAlign w:val="bottom"/>
          </w:tcPr>
          <w:p w14:paraId="306FCC96" w14:textId="77777777" w:rsidR="002524A7" w:rsidRDefault="00000000">
            <w:pPr>
              <w:pStyle w:val="Compact"/>
            </w:pPr>
            <w:r>
              <w:t>Itération</w:t>
            </w:r>
          </w:p>
        </w:tc>
        <w:tc>
          <w:tcPr>
            <w:tcW w:w="0" w:type="auto"/>
            <w:tcBorders>
              <w:bottom w:val="single" w:sz="0" w:space="0" w:color="auto"/>
            </w:tcBorders>
            <w:vAlign w:val="bottom"/>
          </w:tcPr>
          <w:p w14:paraId="4C0865B1" w14:textId="77777777" w:rsidR="002524A7" w:rsidRDefault="00000000">
            <w:pPr>
              <w:pStyle w:val="Compact"/>
            </w:pPr>
            <w:r>
              <w:t>Suites</w:t>
            </w:r>
          </w:p>
        </w:tc>
        <w:tc>
          <w:tcPr>
            <w:tcW w:w="0" w:type="auto"/>
            <w:tcBorders>
              <w:bottom w:val="single" w:sz="0" w:space="0" w:color="auto"/>
            </w:tcBorders>
            <w:vAlign w:val="bottom"/>
          </w:tcPr>
          <w:p w14:paraId="793210E9" w14:textId="77777777" w:rsidR="002524A7" w:rsidRDefault="00000000">
            <w:pPr>
              <w:pStyle w:val="Compact"/>
            </w:pPr>
            <w:r>
              <w:t>Tests</w:t>
            </w:r>
          </w:p>
        </w:tc>
      </w:tr>
      <w:tr w:rsidR="002524A7" w14:paraId="49DDCAD1" w14:textId="77777777">
        <w:tc>
          <w:tcPr>
            <w:tcW w:w="0" w:type="auto"/>
          </w:tcPr>
          <w:p w14:paraId="27D4588B" w14:textId="77777777" w:rsidR="002524A7" w:rsidRDefault="00000000">
            <w:pPr>
              <w:pStyle w:val="Compact"/>
            </w:pPr>
            <w:r>
              <w:t>Câblage initial des appels d’outils</w:t>
            </w:r>
          </w:p>
        </w:tc>
        <w:tc>
          <w:tcPr>
            <w:tcW w:w="0" w:type="auto"/>
          </w:tcPr>
          <w:p w14:paraId="1855A092" w14:textId="77777777" w:rsidR="002524A7" w:rsidRDefault="00000000">
            <w:pPr>
              <w:pStyle w:val="Compact"/>
            </w:pPr>
            <w:r>
              <w:t>28</w:t>
            </w:r>
          </w:p>
        </w:tc>
        <w:tc>
          <w:tcPr>
            <w:tcW w:w="0" w:type="auto"/>
          </w:tcPr>
          <w:p w14:paraId="27FDACE0" w14:textId="77777777" w:rsidR="002524A7" w:rsidRDefault="00000000">
            <w:pPr>
              <w:pStyle w:val="Compact"/>
            </w:pPr>
            <w:r>
              <w:t>155</w:t>
            </w:r>
          </w:p>
        </w:tc>
      </w:tr>
      <w:tr w:rsidR="002524A7" w14:paraId="10C65AD4" w14:textId="77777777">
        <w:tc>
          <w:tcPr>
            <w:tcW w:w="0" w:type="auto"/>
          </w:tcPr>
          <w:p w14:paraId="5CBA8BAA" w14:textId="77777777" w:rsidR="002524A7" w:rsidRDefault="00000000">
            <w:pPr>
              <w:pStyle w:val="Compact"/>
            </w:pPr>
            <w:r>
              <w:t>Orchestration multi-fournisseurs</w:t>
            </w:r>
          </w:p>
        </w:tc>
        <w:tc>
          <w:tcPr>
            <w:tcW w:w="0" w:type="auto"/>
          </w:tcPr>
          <w:p w14:paraId="7B8CED7E" w14:textId="77777777" w:rsidR="002524A7" w:rsidRDefault="00000000">
            <w:pPr>
              <w:pStyle w:val="Compact"/>
            </w:pPr>
            <w:r>
              <w:t>30</w:t>
            </w:r>
          </w:p>
        </w:tc>
        <w:tc>
          <w:tcPr>
            <w:tcW w:w="0" w:type="auto"/>
          </w:tcPr>
          <w:p w14:paraId="687FFAD3" w14:textId="77777777" w:rsidR="002524A7" w:rsidRDefault="00000000">
            <w:pPr>
              <w:pStyle w:val="Compact"/>
            </w:pPr>
            <w:r>
              <w:t>170</w:t>
            </w:r>
          </w:p>
        </w:tc>
      </w:tr>
      <w:tr w:rsidR="002524A7" w14:paraId="1DE73802" w14:textId="77777777">
        <w:tc>
          <w:tcPr>
            <w:tcW w:w="0" w:type="auto"/>
          </w:tcPr>
          <w:p w14:paraId="24973941" w14:textId="77777777" w:rsidR="002524A7" w:rsidRDefault="00000000">
            <w:pPr>
              <w:pStyle w:val="Compact"/>
            </w:pPr>
            <w:r>
              <w:t>Durcissement (concurrence, vecteurs, résumé)</w:t>
            </w:r>
          </w:p>
        </w:tc>
        <w:tc>
          <w:tcPr>
            <w:tcW w:w="0" w:type="auto"/>
          </w:tcPr>
          <w:p w14:paraId="587C3BF8" w14:textId="77777777" w:rsidR="002524A7" w:rsidRDefault="00000000">
            <w:pPr>
              <w:pStyle w:val="Compact"/>
            </w:pPr>
            <w:r>
              <w:t>33</w:t>
            </w:r>
          </w:p>
        </w:tc>
        <w:tc>
          <w:tcPr>
            <w:tcW w:w="0" w:type="auto"/>
          </w:tcPr>
          <w:p w14:paraId="31156C44" w14:textId="77777777" w:rsidR="002524A7" w:rsidRDefault="00000000">
            <w:pPr>
              <w:pStyle w:val="Compact"/>
            </w:pPr>
            <w:r>
              <w:t>201</w:t>
            </w:r>
          </w:p>
        </w:tc>
      </w:tr>
      <w:tr w:rsidR="002524A7" w14:paraId="30839D98" w14:textId="77777777">
        <w:tc>
          <w:tcPr>
            <w:tcW w:w="0" w:type="auto"/>
          </w:tcPr>
          <w:p w14:paraId="4A5C6D42" w14:textId="77777777" w:rsidR="002524A7" w:rsidRDefault="00000000">
            <w:pPr>
              <w:pStyle w:val="Compact"/>
            </w:pPr>
            <w:r>
              <w:t>Réordonnancement du contrôle en trois phases</w:t>
            </w:r>
          </w:p>
        </w:tc>
        <w:tc>
          <w:tcPr>
            <w:tcW w:w="0" w:type="auto"/>
          </w:tcPr>
          <w:p w14:paraId="56D85039" w14:textId="77777777" w:rsidR="002524A7" w:rsidRDefault="00000000">
            <w:pPr>
              <w:pStyle w:val="Compact"/>
            </w:pPr>
            <w:r>
              <w:t>33</w:t>
            </w:r>
          </w:p>
        </w:tc>
        <w:tc>
          <w:tcPr>
            <w:tcW w:w="0" w:type="auto"/>
          </w:tcPr>
          <w:p w14:paraId="438A6CFA" w14:textId="77777777" w:rsidR="002524A7" w:rsidRDefault="00000000">
            <w:pPr>
              <w:pStyle w:val="Compact"/>
            </w:pPr>
            <w:r>
              <w:t>203</w:t>
            </w:r>
          </w:p>
        </w:tc>
      </w:tr>
      <w:tr w:rsidR="002524A7" w14:paraId="44F04510" w14:textId="77777777">
        <w:tc>
          <w:tcPr>
            <w:tcW w:w="0" w:type="auto"/>
          </w:tcPr>
          <w:p w14:paraId="4441A3D7" w14:textId="77777777" w:rsidR="002524A7" w:rsidRDefault="00000000">
            <w:pPr>
              <w:pStyle w:val="Compact"/>
            </w:pPr>
            <w:r>
              <w:t>Traduction langage naturel vers SQL</w:t>
            </w:r>
          </w:p>
        </w:tc>
        <w:tc>
          <w:tcPr>
            <w:tcW w:w="0" w:type="auto"/>
          </w:tcPr>
          <w:p w14:paraId="25373DDB" w14:textId="77777777" w:rsidR="002524A7" w:rsidRDefault="00000000">
            <w:pPr>
              <w:pStyle w:val="Compact"/>
            </w:pPr>
            <w:r>
              <w:t>36</w:t>
            </w:r>
          </w:p>
        </w:tc>
        <w:tc>
          <w:tcPr>
            <w:tcW w:w="0" w:type="auto"/>
          </w:tcPr>
          <w:p w14:paraId="534CD0BA" w14:textId="77777777" w:rsidR="002524A7" w:rsidRDefault="00000000">
            <w:pPr>
              <w:pStyle w:val="Compact"/>
            </w:pPr>
            <w:r>
              <w:t>280</w:t>
            </w:r>
          </w:p>
        </w:tc>
      </w:tr>
    </w:tbl>
    <w:p w14:paraId="50965A51" w14:textId="77777777" w:rsidR="002524A7" w:rsidRDefault="00000000">
      <w:pPr>
        <w:pStyle w:val="Titre3"/>
      </w:pPr>
      <w:bookmarkStart w:id="392" w:name="répartition-des-tests-par-service"/>
      <w:bookmarkStart w:id="393" w:name="_Toc238560357"/>
      <w:r>
        <w:t>7.5.3 Répartition des tests par service</w:t>
      </w:r>
      <w:bookmarkEnd w:id="392"/>
      <w:bookmarkEnd w:id="393"/>
    </w:p>
    <w:p w14:paraId="3313B7A8" w14:textId="77777777" w:rsidR="002524A7" w:rsidRDefault="00000000">
      <w:pPr>
        <w:pStyle w:val="TableCaption"/>
      </w:pPr>
      <w:r>
        <w:t>Répartition des fichiers de test</w:t>
      </w:r>
    </w:p>
    <w:tbl>
      <w:tblPr>
        <w:tblStyle w:val="Table"/>
        <w:tblW w:w="9000" w:type="dxa"/>
        <w:tblLook w:val="07E0" w:firstRow="1" w:lastRow="1" w:firstColumn="1" w:lastColumn="1" w:noHBand="1" w:noVBand="1"/>
      </w:tblPr>
      <w:tblGrid>
        <w:gridCol w:w="3754"/>
        <w:gridCol w:w="5246"/>
      </w:tblGrid>
      <w:tr w:rsidR="002524A7" w14:paraId="4CEBDEA3" w14:textId="77777777">
        <w:tc>
          <w:tcPr>
            <w:tcW w:w="0" w:type="auto"/>
            <w:tcBorders>
              <w:bottom w:val="single" w:sz="0" w:space="0" w:color="auto"/>
            </w:tcBorders>
            <w:vAlign w:val="bottom"/>
          </w:tcPr>
          <w:p w14:paraId="167986E5" w14:textId="77777777" w:rsidR="002524A7" w:rsidRDefault="00000000">
            <w:pPr>
              <w:pStyle w:val="Compact"/>
            </w:pPr>
            <w:r>
              <w:t>Service</w:t>
            </w:r>
          </w:p>
        </w:tc>
        <w:tc>
          <w:tcPr>
            <w:tcW w:w="0" w:type="auto"/>
            <w:tcBorders>
              <w:bottom w:val="single" w:sz="0" w:space="0" w:color="auto"/>
            </w:tcBorders>
            <w:vAlign w:val="bottom"/>
          </w:tcPr>
          <w:p w14:paraId="4F38B105" w14:textId="77777777" w:rsidR="002524A7" w:rsidRDefault="00000000">
            <w:pPr>
              <w:pStyle w:val="Compact"/>
            </w:pPr>
            <w:r>
              <w:t>Fichiers de test</w:t>
            </w:r>
          </w:p>
        </w:tc>
      </w:tr>
      <w:tr w:rsidR="002524A7" w14:paraId="3E8E7730" w14:textId="77777777">
        <w:tc>
          <w:tcPr>
            <w:tcW w:w="0" w:type="auto"/>
          </w:tcPr>
          <w:p w14:paraId="0FC8FA8B" w14:textId="77777777" w:rsidR="002524A7" w:rsidRDefault="00000000">
            <w:pPr>
              <w:pStyle w:val="Compact"/>
            </w:pPr>
            <w:r>
              <w:t>HR Core</w:t>
            </w:r>
          </w:p>
        </w:tc>
        <w:tc>
          <w:tcPr>
            <w:tcW w:w="0" w:type="auto"/>
          </w:tcPr>
          <w:p w14:paraId="2C406C7B" w14:textId="77777777" w:rsidR="002524A7" w:rsidRDefault="00000000">
            <w:pPr>
              <w:pStyle w:val="Compact"/>
            </w:pPr>
            <w:r>
              <w:t>26</w:t>
            </w:r>
          </w:p>
        </w:tc>
      </w:tr>
      <w:tr w:rsidR="002524A7" w14:paraId="1DE0BE34" w14:textId="77777777">
        <w:tc>
          <w:tcPr>
            <w:tcW w:w="0" w:type="auto"/>
          </w:tcPr>
          <w:p w14:paraId="7A7F315E" w14:textId="77777777" w:rsidR="002524A7" w:rsidRDefault="00000000">
            <w:pPr>
              <w:pStyle w:val="Compact"/>
            </w:pPr>
            <w:r>
              <w:t>AI Agentic</w:t>
            </w:r>
          </w:p>
        </w:tc>
        <w:tc>
          <w:tcPr>
            <w:tcW w:w="0" w:type="auto"/>
          </w:tcPr>
          <w:p w14:paraId="7C95E78B" w14:textId="77777777" w:rsidR="002524A7" w:rsidRDefault="00000000">
            <w:pPr>
              <w:pStyle w:val="Compact"/>
            </w:pPr>
            <w:r>
              <w:t>30</w:t>
            </w:r>
          </w:p>
        </w:tc>
      </w:tr>
      <w:tr w:rsidR="002524A7" w14:paraId="122DF7EF" w14:textId="77777777">
        <w:tc>
          <w:tcPr>
            <w:tcW w:w="0" w:type="auto"/>
          </w:tcPr>
          <w:p w14:paraId="51ED8A5C" w14:textId="77777777" w:rsidR="002524A7" w:rsidRDefault="00000000">
            <w:pPr>
              <w:pStyle w:val="Compact"/>
            </w:pPr>
            <w:r>
              <w:t>Social</w:t>
            </w:r>
          </w:p>
        </w:tc>
        <w:tc>
          <w:tcPr>
            <w:tcW w:w="0" w:type="auto"/>
          </w:tcPr>
          <w:p w14:paraId="20E1D17A" w14:textId="77777777" w:rsidR="002524A7" w:rsidRDefault="00000000">
            <w:pPr>
              <w:pStyle w:val="Compact"/>
            </w:pPr>
            <w:r>
              <w:t>6</w:t>
            </w:r>
          </w:p>
        </w:tc>
      </w:tr>
    </w:tbl>
    <w:p w14:paraId="088D51A9" w14:textId="77777777" w:rsidR="002524A7" w:rsidRDefault="00000000">
      <w:pPr>
        <w:pStyle w:val="Corpsdetexte"/>
      </w:pPr>
      <w:r>
        <w:t>La densité supérieure du service agentique relativement à son nombre d’entités reflète la nature du risque : la logique de routage, de garde-fou et d’agrégation est à la fois plus subtile et plus dommageable en cas de défaut que la logique de persistance d’un dossier employé.</w:t>
      </w:r>
    </w:p>
    <w:p w14:paraId="30827EF6" w14:textId="77777777" w:rsidR="002524A7" w:rsidRDefault="00000000">
      <w:pPr>
        <w:pStyle w:val="Titre3"/>
      </w:pPr>
      <w:bookmarkStart w:id="394" w:name="état-par-fonctionnalité"/>
      <w:bookmarkStart w:id="395" w:name="_Toc238560358"/>
      <w:r>
        <w:t>7.5.4 État par fonctionnalité</w:t>
      </w:r>
      <w:bookmarkEnd w:id="394"/>
      <w:bookmarkEnd w:id="395"/>
    </w:p>
    <w:p w14:paraId="194D708C" w14:textId="77777777" w:rsidR="002524A7" w:rsidRDefault="00000000">
      <w:pPr>
        <w:pStyle w:val="TableCaption"/>
      </w:pPr>
      <w:r>
        <w:t>État d’avancement par fonctionnalité</w:t>
      </w:r>
    </w:p>
    <w:tbl>
      <w:tblPr>
        <w:tblStyle w:val="Table"/>
        <w:tblW w:w="9000" w:type="dxa"/>
        <w:tblLook w:val="07E0" w:firstRow="1" w:lastRow="1" w:firstColumn="1" w:lastColumn="1" w:noHBand="1" w:noVBand="1"/>
      </w:tblPr>
      <w:tblGrid>
        <w:gridCol w:w="3459"/>
        <w:gridCol w:w="5541"/>
      </w:tblGrid>
      <w:tr w:rsidR="002524A7" w14:paraId="5FD0235E" w14:textId="77777777">
        <w:tc>
          <w:tcPr>
            <w:tcW w:w="0" w:type="auto"/>
            <w:tcBorders>
              <w:bottom w:val="single" w:sz="0" w:space="0" w:color="auto"/>
            </w:tcBorders>
            <w:vAlign w:val="bottom"/>
          </w:tcPr>
          <w:p w14:paraId="4AE361C8" w14:textId="77777777" w:rsidR="002524A7" w:rsidRDefault="00000000">
            <w:pPr>
              <w:pStyle w:val="Compact"/>
            </w:pPr>
            <w:r>
              <w:t>Fonctionnalité</w:t>
            </w:r>
          </w:p>
        </w:tc>
        <w:tc>
          <w:tcPr>
            <w:tcW w:w="0" w:type="auto"/>
            <w:tcBorders>
              <w:bottom w:val="single" w:sz="0" w:space="0" w:color="auto"/>
            </w:tcBorders>
            <w:vAlign w:val="bottom"/>
          </w:tcPr>
          <w:p w14:paraId="102B14F8" w14:textId="77777777" w:rsidR="002524A7" w:rsidRDefault="00000000">
            <w:pPr>
              <w:pStyle w:val="Compact"/>
            </w:pPr>
            <w:r>
              <w:t>État</w:t>
            </w:r>
          </w:p>
        </w:tc>
      </w:tr>
      <w:tr w:rsidR="002524A7" w14:paraId="21F57852" w14:textId="77777777">
        <w:tc>
          <w:tcPr>
            <w:tcW w:w="0" w:type="auto"/>
          </w:tcPr>
          <w:p w14:paraId="4EE9AC9B" w14:textId="77777777" w:rsidR="002524A7" w:rsidRDefault="00000000">
            <w:pPr>
              <w:pStyle w:val="Compact"/>
            </w:pPr>
            <w:r>
              <w:t>001 — Structure organisationnelle</w:t>
            </w:r>
          </w:p>
        </w:tc>
        <w:tc>
          <w:tcPr>
            <w:tcW w:w="0" w:type="auto"/>
          </w:tcPr>
          <w:p w14:paraId="758F9FE1" w14:textId="77777777" w:rsidR="002524A7" w:rsidRDefault="00000000">
            <w:pPr>
              <w:pStyle w:val="Compact"/>
            </w:pPr>
            <w:r>
              <w:t>Livrée</w:t>
            </w:r>
          </w:p>
        </w:tc>
      </w:tr>
      <w:tr w:rsidR="002524A7" w14:paraId="7538F335" w14:textId="77777777">
        <w:tc>
          <w:tcPr>
            <w:tcW w:w="0" w:type="auto"/>
          </w:tcPr>
          <w:p w14:paraId="6115A5BF" w14:textId="77777777" w:rsidR="002524A7" w:rsidRDefault="00000000">
            <w:pPr>
              <w:pStyle w:val="Compact"/>
            </w:pPr>
            <w:r>
              <w:t>002 — Socle du monorepo</w:t>
            </w:r>
          </w:p>
        </w:tc>
        <w:tc>
          <w:tcPr>
            <w:tcW w:w="0" w:type="auto"/>
          </w:tcPr>
          <w:p w14:paraId="168486ED" w14:textId="77777777" w:rsidR="002524A7" w:rsidRDefault="00000000">
            <w:pPr>
              <w:pStyle w:val="Compact"/>
            </w:pPr>
            <w:r>
              <w:t>Livrée</w:t>
            </w:r>
          </w:p>
        </w:tc>
      </w:tr>
      <w:tr w:rsidR="002524A7" w14:paraId="080E9461" w14:textId="77777777">
        <w:tc>
          <w:tcPr>
            <w:tcW w:w="0" w:type="auto"/>
          </w:tcPr>
          <w:p w14:paraId="24D7328A" w14:textId="77777777" w:rsidR="002524A7" w:rsidRDefault="00000000">
            <w:pPr>
              <w:pStyle w:val="Compact"/>
            </w:pPr>
            <w:r>
              <w:t>003 — Module employé</w:t>
            </w:r>
          </w:p>
        </w:tc>
        <w:tc>
          <w:tcPr>
            <w:tcW w:w="0" w:type="auto"/>
          </w:tcPr>
          <w:p w14:paraId="6EBA9C64" w14:textId="77777777" w:rsidR="002524A7" w:rsidRDefault="00000000">
            <w:pPr>
              <w:pStyle w:val="Compact"/>
            </w:pPr>
            <w:r>
              <w:t>Livrée</w:t>
            </w:r>
          </w:p>
        </w:tc>
      </w:tr>
      <w:tr w:rsidR="002524A7" w14:paraId="1F95537F" w14:textId="77777777">
        <w:tc>
          <w:tcPr>
            <w:tcW w:w="0" w:type="auto"/>
          </w:tcPr>
          <w:p w14:paraId="325EFE05" w14:textId="77777777" w:rsidR="002524A7" w:rsidRDefault="00000000">
            <w:pPr>
              <w:pStyle w:val="Compact"/>
            </w:pPr>
            <w:r>
              <w:t>004 — Module compétences</w:t>
            </w:r>
          </w:p>
        </w:tc>
        <w:tc>
          <w:tcPr>
            <w:tcW w:w="0" w:type="auto"/>
          </w:tcPr>
          <w:p w14:paraId="0143C2D0" w14:textId="77777777" w:rsidR="002524A7" w:rsidRDefault="00000000">
            <w:pPr>
              <w:pStyle w:val="Compact"/>
            </w:pPr>
            <w:r>
              <w:t>Livrée</w:t>
            </w:r>
          </w:p>
        </w:tc>
      </w:tr>
      <w:tr w:rsidR="002524A7" w14:paraId="0A8FD5FB" w14:textId="77777777">
        <w:tc>
          <w:tcPr>
            <w:tcW w:w="0" w:type="auto"/>
          </w:tcPr>
          <w:p w14:paraId="3EB0EFE0" w14:textId="77777777" w:rsidR="002524A7" w:rsidRDefault="00000000">
            <w:pPr>
              <w:pStyle w:val="Compact"/>
            </w:pPr>
            <w:r>
              <w:t>005 — Module congés</w:t>
            </w:r>
          </w:p>
        </w:tc>
        <w:tc>
          <w:tcPr>
            <w:tcW w:w="0" w:type="auto"/>
          </w:tcPr>
          <w:p w14:paraId="24EF4752" w14:textId="77777777" w:rsidR="002524A7" w:rsidRDefault="00000000">
            <w:pPr>
              <w:pStyle w:val="Compact"/>
            </w:pPr>
            <w:r>
              <w:t>Livrée</w:t>
            </w:r>
          </w:p>
        </w:tc>
      </w:tr>
      <w:tr w:rsidR="002524A7" w14:paraId="7B0A9A08" w14:textId="77777777">
        <w:tc>
          <w:tcPr>
            <w:tcW w:w="0" w:type="auto"/>
          </w:tcPr>
          <w:p w14:paraId="4B10B2B5" w14:textId="77777777" w:rsidR="002524A7" w:rsidRDefault="00000000">
            <w:pPr>
              <w:pStyle w:val="Compact"/>
            </w:pPr>
            <w:r>
              <w:t>006 — Module IAM</w:t>
            </w:r>
          </w:p>
        </w:tc>
        <w:tc>
          <w:tcPr>
            <w:tcW w:w="0" w:type="auto"/>
          </w:tcPr>
          <w:p w14:paraId="5AA4B041" w14:textId="77777777" w:rsidR="002524A7" w:rsidRDefault="00000000">
            <w:pPr>
              <w:pStyle w:val="Compact"/>
            </w:pPr>
            <w:r>
              <w:t>Livrée</w:t>
            </w:r>
          </w:p>
        </w:tc>
      </w:tr>
      <w:tr w:rsidR="002524A7" w14:paraId="3DC3F2E5" w14:textId="77777777">
        <w:tc>
          <w:tcPr>
            <w:tcW w:w="0" w:type="auto"/>
          </w:tcPr>
          <w:p w14:paraId="60C41EBD" w14:textId="77777777" w:rsidR="002524A7" w:rsidRDefault="00000000">
            <w:pPr>
              <w:pStyle w:val="Compact"/>
            </w:pPr>
            <w:r>
              <w:t xml:space="preserve">007 — Intégration </w:t>
            </w:r>
            <w:r>
              <w:rPr>
                <w:i/>
              </w:rPr>
              <w:t>frontend</w:t>
            </w:r>
            <w:r>
              <w:t xml:space="preserve"> / </w:t>
            </w:r>
            <w:r>
              <w:rPr>
                <w:i/>
              </w:rPr>
              <w:t>backend</w:t>
            </w:r>
          </w:p>
        </w:tc>
        <w:tc>
          <w:tcPr>
            <w:tcW w:w="0" w:type="auto"/>
          </w:tcPr>
          <w:p w14:paraId="5EDC1FFC" w14:textId="77777777" w:rsidR="002524A7" w:rsidRDefault="00000000">
            <w:pPr>
              <w:pStyle w:val="Compact"/>
            </w:pPr>
            <w:r>
              <w:t>Livrée</w:t>
            </w:r>
          </w:p>
        </w:tc>
      </w:tr>
      <w:tr w:rsidR="002524A7" w14:paraId="5688579E" w14:textId="77777777">
        <w:tc>
          <w:tcPr>
            <w:tcW w:w="0" w:type="auto"/>
          </w:tcPr>
          <w:p w14:paraId="214A07B2" w14:textId="77777777" w:rsidR="002524A7" w:rsidRDefault="00000000">
            <w:pPr>
              <w:pStyle w:val="Compact"/>
            </w:pPr>
            <w:r>
              <w:t>009 — Évaluation de la performance</w:t>
            </w:r>
          </w:p>
        </w:tc>
        <w:tc>
          <w:tcPr>
            <w:tcW w:w="0" w:type="auto"/>
          </w:tcPr>
          <w:p w14:paraId="3015FC99" w14:textId="77777777" w:rsidR="002524A7" w:rsidRDefault="00000000">
            <w:pPr>
              <w:pStyle w:val="Compact"/>
            </w:pPr>
            <w:r>
              <w:t>Livrée</w:t>
            </w:r>
          </w:p>
        </w:tc>
      </w:tr>
      <w:tr w:rsidR="002524A7" w14:paraId="12B8C811" w14:textId="77777777">
        <w:tc>
          <w:tcPr>
            <w:tcW w:w="0" w:type="auto"/>
          </w:tcPr>
          <w:p w14:paraId="479620AA" w14:textId="77777777" w:rsidR="002524A7" w:rsidRDefault="00000000">
            <w:pPr>
              <w:pStyle w:val="Compact"/>
            </w:pPr>
            <w:r>
              <w:lastRenderedPageBreak/>
              <w:t>010 — Notifications</w:t>
            </w:r>
          </w:p>
        </w:tc>
        <w:tc>
          <w:tcPr>
            <w:tcW w:w="0" w:type="auto"/>
          </w:tcPr>
          <w:p w14:paraId="656FF28C" w14:textId="77777777" w:rsidR="002524A7" w:rsidRDefault="00000000">
            <w:pPr>
              <w:pStyle w:val="Compact"/>
            </w:pPr>
            <w:r>
              <w:t>Livrée</w:t>
            </w:r>
          </w:p>
        </w:tc>
      </w:tr>
      <w:tr w:rsidR="002524A7" w14:paraId="3690F671" w14:textId="77777777">
        <w:tc>
          <w:tcPr>
            <w:tcW w:w="0" w:type="auto"/>
          </w:tcPr>
          <w:p w14:paraId="55DFFA88" w14:textId="77777777" w:rsidR="002524A7" w:rsidRDefault="00000000">
            <w:pPr>
              <w:pStyle w:val="Compact"/>
            </w:pPr>
            <w:r>
              <w:t>011 — Module OKR</w:t>
            </w:r>
          </w:p>
        </w:tc>
        <w:tc>
          <w:tcPr>
            <w:tcW w:w="0" w:type="auto"/>
          </w:tcPr>
          <w:p w14:paraId="0C9B22C1" w14:textId="77777777" w:rsidR="002524A7" w:rsidRDefault="00000000">
            <w:pPr>
              <w:pStyle w:val="Compact"/>
            </w:pPr>
            <w:r>
              <w:t>Livrée</w:t>
            </w:r>
          </w:p>
        </w:tc>
      </w:tr>
      <w:tr w:rsidR="002524A7" w14:paraId="6AEFEB1B" w14:textId="77777777">
        <w:tc>
          <w:tcPr>
            <w:tcW w:w="0" w:type="auto"/>
          </w:tcPr>
          <w:p w14:paraId="724B2CF5" w14:textId="77777777" w:rsidR="002524A7" w:rsidRDefault="00000000">
            <w:pPr>
              <w:pStyle w:val="Compact"/>
            </w:pPr>
            <w:r>
              <w:t>012 — Socle Social</w:t>
            </w:r>
          </w:p>
        </w:tc>
        <w:tc>
          <w:tcPr>
            <w:tcW w:w="0" w:type="auto"/>
          </w:tcPr>
          <w:p w14:paraId="4908A006" w14:textId="77777777" w:rsidR="002524A7" w:rsidRDefault="00000000">
            <w:pPr>
              <w:pStyle w:val="Compact"/>
            </w:pPr>
            <w:r>
              <w:t>Livrée</w:t>
            </w:r>
          </w:p>
        </w:tc>
      </w:tr>
      <w:tr w:rsidR="002524A7" w14:paraId="1C23A173" w14:textId="77777777">
        <w:tc>
          <w:tcPr>
            <w:tcW w:w="0" w:type="auto"/>
          </w:tcPr>
          <w:p w14:paraId="111B5E5A" w14:textId="77777777" w:rsidR="002524A7" w:rsidRDefault="00000000">
            <w:pPr>
              <w:pStyle w:val="Compact"/>
            </w:pPr>
            <w:r>
              <w:t>013 — Annonces</w:t>
            </w:r>
          </w:p>
        </w:tc>
        <w:tc>
          <w:tcPr>
            <w:tcW w:w="0" w:type="auto"/>
          </w:tcPr>
          <w:p w14:paraId="61FF59C4" w14:textId="77777777" w:rsidR="002524A7" w:rsidRDefault="00000000">
            <w:pPr>
              <w:pStyle w:val="Compact"/>
            </w:pPr>
            <w:r>
              <w:t>Livrée</w:t>
            </w:r>
          </w:p>
        </w:tc>
      </w:tr>
      <w:tr w:rsidR="002524A7" w14:paraId="171DBE56" w14:textId="77777777">
        <w:tc>
          <w:tcPr>
            <w:tcW w:w="0" w:type="auto"/>
          </w:tcPr>
          <w:p w14:paraId="1DF58C2D" w14:textId="77777777" w:rsidR="002524A7" w:rsidRDefault="00000000">
            <w:pPr>
              <w:pStyle w:val="Compact"/>
            </w:pPr>
            <w:r>
              <w:t>014 — Documents</w:t>
            </w:r>
          </w:p>
        </w:tc>
        <w:tc>
          <w:tcPr>
            <w:tcW w:w="0" w:type="auto"/>
          </w:tcPr>
          <w:p w14:paraId="700F5431" w14:textId="77777777" w:rsidR="002524A7" w:rsidRDefault="00000000">
            <w:pPr>
              <w:pStyle w:val="Compact"/>
            </w:pPr>
            <w:r>
              <w:t>Livrée</w:t>
            </w:r>
          </w:p>
        </w:tc>
      </w:tr>
      <w:tr w:rsidR="002524A7" w14:paraId="52B0A95D" w14:textId="77777777">
        <w:tc>
          <w:tcPr>
            <w:tcW w:w="0" w:type="auto"/>
          </w:tcPr>
          <w:p w14:paraId="6B1B9752" w14:textId="77777777" w:rsidR="002524A7" w:rsidRDefault="00000000">
            <w:pPr>
              <w:pStyle w:val="Compact"/>
            </w:pPr>
            <w:r>
              <w:t>015 — Passerelle d’API</w:t>
            </w:r>
          </w:p>
        </w:tc>
        <w:tc>
          <w:tcPr>
            <w:tcW w:w="0" w:type="auto"/>
          </w:tcPr>
          <w:p w14:paraId="1C8919D4" w14:textId="77777777" w:rsidR="002524A7" w:rsidRDefault="00000000">
            <w:pPr>
              <w:pStyle w:val="Compact"/>
            </w:pPr>
            <w:r>
              <w:t>Livrée</w:t>
            </w:r>
          </w:p>
        </w:tc>
      </w:tr>
      <w:tr w:rsidR="002524A7" w14:paraId="33E8FA7E" w14:textId="77777777">
        <w:tc>
          <w:tcPr>
            <w:tcW w:w="0" w:type="auto"/>
          </w:tcPr>
          <w:p w14:paraId="5E5E3C56" w14:textId="77777777" w:rsidR="002524A7" w:rsidRDefault="00000000">
            <w:pPr>
              <w:pStyle w:val="Compact"/>
            </w:pPr>
            <w:r>
              <w:t>016 — Module IA</w:t>
            </w:r>
          </w:p>
        </w:tc>
        <w:tc>
          <w:tcPr>
            <w:tcW w:w="0" w:type="auto"/>
          </w:tcPr>
          <w:p w14:paraId="603D8A21" w14:textId="77777777" w:rsidR="002524A7" w:rsidRDefault="00000000">
            <w:pPr>
              <w:pStyle w:val="Compact"/>
            </w:pPr>
            <w:r>
              <w:t>Livrée</w:t>
            </w:r>
          </w:p>
        </w:tc>
      </w:tr>
      <w:tr w:rsidR="002524A7" w14:paraId="76A47301" w14:textId="77777777">
        <w:tc>
          <w:tcPr>
            <w:tcW w:w="0" w:type="auto"/>
          </w:tcPr>
          <w:p w14:paraId="0BDE79D6" w14:textId="77777777" w:rsidR="002524A7" w:rsidRDefault="00000000">
            <w:pPr>
              <w:pStyle w:val="Compact"/>
            </w:pPr>
            <w:r>
              <w:t>— Traduction langage naturel vers SQL</w:t>
            </w:r>
          </w:p>
        </w:tc>
        <w:tc>
          <w:tcPr>
            <w:tcW w:w="0" w:type="auto"/>
          </w:tcPr>
          <w:p w14:paraId="70F4B3D9" w14:textId="77777777" w:rsidR="002524A7" w:rsidRDefault="00000000">
            <w:pPr>
              <w:pStyle w:val="Compact"/>
            </w:pPr>
            <w:r>
              <w:t xml:space="preserve">Implémentée, </w:t>
            </w:r>
            <w:r>
              <w:rPr>
                <w:b/>
              </w:rPr>
              <w:t>désactivée</w:t>
            </w:r>
            <w:r>
              <w:t>, validation d’intégration en attente</w:t>
            </w:r>
          </w:p>
        </w:tc>
      </w:tr>
      <w:tr w:rsidR="002524A7" w14:paraId="2CEEA5D1" w14:textId="77777777">
        <w:tc>
          <w:tcPr>
            <w:tcW w:w="0" w:type="auto"/>
          </w:tcPr>
          <w:p w14:paraId="1DDCF237" w14:textId="77777777" w:rsidR="002524A7" w:rsidRDefault="00000000">
            <w:pPr>
              <w:pStyle w:val="Compact"/>
            </w:pPr>
            <w:r>
              <w:t>017 — Exécution d’actions agentiques</w:t>
            </w:r>
          </w:p>
        </w:tc>
        <w:tc>
          <w:tcPr>
            <w:tcW w:w="0" w:type="auto"/>
          </w:tcPr>
          <w:p w14:paraId="4044DD68" w14:textId="77777777" w:rsidR="002524A7" w:rsidRDefault="00000000">
            <w:pPr>
              <w:pStyle w:val="Compact"/>
            </w:pPr>
            <w:r>
              <w:rPr>
                <w:b/>
              </w:rPr>
              <w:t>En cours</w:t>
            </w:r>
            <w:r>
              <w:t xml:space="preserve"> — spécification complète, 75 tâches, implémentation engagée</w:t>
            </w:r>
          </w:p>
        </w:tc>
      </w:tr>
    </w:tbl>
    <w:p w14:paraId="5A5BFDE5" w14:textId="77777777" w:rsidR="002524A7" w:rsidRDefault="00000000">
      <w:pPr>
        <w:pStyle w:val="Titre2"/>
      </w:pPr>
      <w:bookmarkStart w:id="396" w:name="difficultés-rencontrées"/>
      <w:bookmarkStart w:id="397" w:name="_Toc238560359"/>
      <w:r>
        <w:t>7.6 Difficultés rencontrées</w:t>
      </w:r>
      <w:bookmarkEnd w:id="396"/>
      <w:bookmarkEnd w:id="397"/>
    </w:p>
    <w:p w14:paraId="16281229" w14:textId="77777777" w:rsidR="002524A7" w:rsidRDefault="00000000">
      <w:pPr>
        <w:pStyle w:val="FirstParagraph"/>
      </w:pPr>
      <w:r>
        <w:t>Cette section rapporte les difficultés significatives et la manière dont elles ont été traitées. Elle constitue, du point de vue de l’apprentissage, la partie la plus instructive du travail.</w:t>
      </w:r>
    </w:p>
    <w:p w14:paraId="1A4D6BD0" w14:textId="77777777" w:rsidR="002524A7" w:rsidRDefault="00000000">
      <w:pPr>
        <w:pStyle w:val="Titre3"/>
      </w:pPr>
      <w:bookmarkStart w:id="398" w:name="lordonnancement-des-garde-fous"/>
      <w:bookmarkStart w:id="399" w:name="_Toc238560360"/>
      <w:r>
        <w:t>7.6.1 L’ordonnancement des garde-fous</w:t>
      </w:r>
      <w:bookmarkEnd w:id="398"/>
      <w:bookmarkEnd w:id="399"/>
    </w:p>
    <w:p w14:paraId="272DD7E4" w14:textId="77777777" w:rsidR="002524A7" w:rsidRDefault="00000000">
      <w:pPr>
        <w:pStyle w:val="FirstParagraph"/>
      </w:pPr>
      <w:r>
        <w:rPr>
          <w:b/>
        </w:rPr>
        <w:t>Difficulté.</w:t>
      </w:r>
      <w:r>
        <w:t xml:space="preserve"> L’implémentation initiale transmettait tout message au classificateur avant de prononcer un refus, y compris les tentatives d’injection.</w:t>
      </w:r>
    </w:p>
    <w:p w14:paraId="24C00AB0" w14:textId="77777777" w:rsidR="002524A7" w:rsidRDefault="00000000">
      <w:pPr>
        <w:pStyle w:val="Corpsdetexte"/>
      </w:pPr>
      <w:r>
        <w:rPr>
          <w:b/>
        </w:rPr>
        <w:t>Traitement.</w:t>
      </w:r>
      <w:r>
        <w:t xml:space="preserve"> Réorganisation en trois phases, avec un critère explicite d’affectation, et court-circuit avant tout appel au modèle.</w:t>
      </w:r>
    </w:p>
    <w:p w14:paraId="7666D900" w14:textId="77777777" w:rsidR="002524A7" w:rsidRDefault="00000000">
      <w:pPr>
        <w:pStyle w:val="Corpsdetexte"/>
      </w:pPr>
      <w:r>
        <w:rPr>
          <w:b/>
        </w:rPr>
        <w:t>Enseignement.</w:t>
      </w:r>
      <w:r>
        <w:t xml:space="preserve"> L’ordre d’exécution des contrôles constitue une décision d’architecture, non un détail d’implémentation. Un garde-fou correct exécuté trop tard offre une garantie sensiblement plus faible que le même garde-fou exécuté au bon moment.</w:t>
      </w:r>
    </w:p>
    <w:p w14:paraId="629FD7C0" w14:textId="77777777" w:rsidR="002524A7" w:rsidRDefault="00000000">
      <w:pPr>
        <w:pStyle w:val="Titre3"/>
      </w:pPr>
      <w:bookmarkStart w:id="400" w:name="X40d2d562ae35e4159d4febb4a79abe8184f93b8"/>
      <w:bookmarkStart w:id="401" w:name="_Toc238560361"/>
      <w:r>
        <w:t>7.6.2 Le désaccord entre garde-fou et classificateur</w:t>
      </w:r>
      <w:bookmarkEnd w:id="400"/>
      <w:bookmarkEnd w:id="401"/>
    </w:p>
    <w:p w14:paraId="2924B93E" w14:textId="77777777" w:rsidR="002524A7" w:rsidRDefault="00000000">
      <w:pPr>
        <w:pStyle w:val="FirstParagraph"/>
      </w:pPr>
      <w:r>
        <w:rPr>
          <w:b/>
        </w:rPr>
        <w:t>Difficulté.</w:t>
      </w:r>
      <w:r>
        <w:t xml:space="preserve"> Le filtre lexical de périmètre refusait comme « hors sujet » des questions RH parfaitement légitimes que le classificateur avait pourtant routées avec une confiance élevée. Une question relative aux jours fériés était ainsi rejetée alors que le classificateur l’avait attribuée à l’agent des congés avec une confiance de 0,9.</w:t>
      </w:r>
    </w:p>
    <w:p w14:paraId="00E346DC" w14:textId="77777777" w:rsidR="002524A7" w:rsidRDefault="00000000">
      <w:pPr>
        <w:pStyle w:val="Corpsdetexte"/>
      </w:pPr>
      <w:r>
        <w:rPr>
          <w:b/>
        </w:rPr>
        <w:t>Traitement.</w:t>
      </w:r>
      <w:r>
        <w:t xml:space="preserve"> Double correction : enrichissement substantiel du vocabulaire RH reconnu — congés, absence, rémunération, contrat, période d’essai, promotion, télétravail, préavis — avec prise en compte des formes plurielles pour les termes de plus de trois caractères, les acronymes courts demeurant en correspondance exacte pour éviter les collisions ; et introduction d’un seuil de confiance au-delà duquel une classification par modèle peut annuler le verdict bénin de hors-périmètre.</w:t>
      </w:r>
    </w:p>
    <w:p w14:paraId="2A221667" w14:textId="77777777" w:rsidR="002524A7" w:rsidRDefault="00000000">
      <w:pPr>
        <w:pStyle w:val="Corpsdetexte"/>
      </w:pPr>
      <w:r>
        <w:rPr>
          <w:b/>
        </w:rPr>
        <w:t>Enseignement.</w:t>
      </w:r>
      <w:r>
        <w:t xml:space="preserve"> Lorsque deux mécanismes de décision coexistent, leur relation doit être arbitrée explicitement. Le principe retenu — une classification confiante peut lever un verdict bénin mais jamais un refus ferme — constitue une règle de préséance qu’il a fallu formuler, tester et documenter.</w:t>
      </w:r>
    </w:p>
    <w:p w14:paraId="78C234E6" w14:textId="77777777" w:rsidR="002524A7" w:rsidRDefault="00000000">
      <w:pPr>
        <w:pStyle w:val="Titre3"/>
      </w:pPr>
      <w:bookmarkStart w:id="402" w:name="le-sous-appel-doutils"/>
      <w:bookmarkStart w:id="403" w:name="_Toc238560362"/>
      <w:r>
        <w:lastRenderedPageBreak/>
        <w:t>7.6.3 Le sous-appel d’outils</w:t>
      </w:r>
      <w:bookmarkEnd w:id="402"/>
      <w:bookmarkEnd w:id="403"/>
    </w:p>
    <w:p w14:paraId="4D744BD6" w14:textId="77777777" w:rsidR="002524A7" w:rsidRDefault="00000000">
      <w:pPr>
        <w:pStyle w:val="FirstParagraph"/>
      </w:pPr>
      <w:r>
        <w:rPr>
          <w:b/>
        </w:rPr>
        <w:t>Difficulté.</w:t>
      </w:r>
      <w:r>
        <w:t xml:space="preserve"> Laissé libre de décider, le modèle retournait fréquemment une réponse sans avoir consulté la moindre donnée — typiquement une question de relance là où une réponse factuelle était attendue.</w:t>
      </w:r>
    </w:p>
    <w:p w14:paraId="018E1EBF" w14:textId="77777777" w:rsidR="002524A7" w:rsidRDefault="00000000">
      <w:pPr>
        <w:pStyle w:val="Corpsdetexte"/>
      </w:pPr>
      <w:r>
        <w:rPr>
          <w:b/>
        </w:rPr>
        <w:t>Traitement.</w:t>
      </w:r>
      <w:r>
        <w:t xml:space="preserve"> Forçage de l’appel d’outil au premier tour, liberté aux tours suivants, et synthèse forcée en fin de boucle plutôt qu’échec.</w:t>
      </w:r>
    </w:p>
    <w:p w14:paraId="443E3C3C" w14:textId="77777777" w:rsidR="002524A7" w:rsidRDefault="00000000">
      <w:pPr>
        <w:pStyle w:val="Corpsdetexte"/>
      </w:pPr>
      <w:r>
        <w:rPr>
          <w:b/>
        </w:rPr>
        <w:t>Enseignement.</w:t>
      </w:r>
      <w:r>
        <w:t xml:space="preserve"> Le comportement d’un modèle face à un catalogue d’outils dépend fortement de la variante utilisée. Une conception reposant sur l’hypothèse que le modèle « fera ce qu’il faut » est fragile ; il est préférable de contraindre explicitement les premiers tours.</w:t>
      </w:r>
    </w:p>
    <w:p w14:paraId="2299A224" w14:textId="77777777" w:rsidR="002524A7" w:rsidRDefault="00000000">
      <w:pPr>
        <w:pStyle w:val="Titre3"/>
      </w:pPr>
      <w:bookmarkStart w:id="404" w:name="le-garde-fou-trop-large"/>
      <w:bookmarkStart w:id="405" w:name="_Toc238560363"/>
      <w:r>
        <w:t>7.6.4 Le garde-fou trop large</w:t>
      </w:r>
      <w:bookmarkEnd w:id="404"/>
      <w:bookmarkEnd w:id="405"/>
    </w:p>
    <w:p w14:paraId="7AEE03EF" w14:textId="77777777" w:rsidR="002524A7" w:rsidRDefault="00000000">
      <w:pPr>
        <w:pStyle w:val="FirstParagraph"/>
      </w:pPr>
      <w:r>
        <w:rPr>
          <w:b/>
        </w:rPr>
        <w:t>Difficulté.</w:t>
      </w:r>
      <w:r>
        <w:t xml:space="preserve"> Un motif de refus portant sur la rémunération individuelle rendait inaccessible, pour tous les rôles, l’analyse agrégée des rémunérations — laquelle constituait pourtant une exigence explicite.</w:t>
      </w:r>
    </w:p>
    <w:p w14:paraId="1819E542" w14:textId="77777777" w:rsidR="002524A7" w:rsidRDefault="00000000">
      <w:pPr>
        <w:pStyle w:val="Corpsdetexte"/>
      </w:pPr>
      <w:r>
        <w:rPr>
          <w:b/>
        </w:rPr>
        <w:t>Traitement.</w:t>
      </w:r>
      <w:r>
        <w:t xml:space="preserve"> Conditionnement du refus à trois critères conjoints : rôle habilité, formulation agrégative, absence de possessif désignant une personne.</w:t>
      </w:r>
    </w:p>
    <w:p w14:paraId="347CCB27" w14:textId="77777777" w:rsidR="002524A7" w:rsidRDefault="00000000">
      <w:pPr>
        <w:pStyle w:val="Corpsdetexte"/>
      </w:pPr>
      <w:r>
        <w:rPr>
          <w:b/>
        </w:rPr>
        <w:t>Enseignement.</w:t>
      </w:r>
      <w:r>
        <w:t xml:space="preserve"> L’écriture de garde-fous par motifs demande une couverture de tests explicitant les deux bornes : ce qui doit être refusé et ce qui doit passer. Sans le second jeu, un garde-fou dérive naturellement vers l’excès de restriction.</w:t>
      </w:r>
    </w:p>
    <w:p w14:paraId="328A5728" w14:textId="77777777" w:rsidR="002524A7" w:rsidRDefault="00000000">
      <w:pPr>
        <w:pStyle w:val="Titre3"/>
      </w:pPr>
      <w:bookmarkStart w:id="406" w:name="Xd5eb1318281d5d376fd52b4bdc5a0a0c7aa03f4"/>
      <w:bookmarkStart w:id="407" w:name="_Toc238560364"/>
      <w:r>
        <w:t>7.6.5 Les droits de base de données silencieusement inopérants</w:t>
      </w:r>
      <w:bookmarkEnd w:id="406"/>
      <w:bookmarkEnd w:id="407"/>
    </w:p>
    <w:p w14:paraId="003E7805" w14:textId="77777777" w:rsidR="002524A7" w:rsidRDefault="00000000">
      <w:pPr>
        <w:pStyle w:val="FirstParagraph"/>
      </w:pPr>
      <w:r>
        <w:rPr>
          <w:b/>
        </w:rPr>
        <w:t>Difficulté.</w:t>
      </w:r>
      <w:r>
        <w:t xml:space="preserve"> Le script d’initialisation attribuait des droits de lecture avant l’existence des tables, et la directive de droits par défaut omettait le rôle propriétaire. Le rôle analytique ne disposait en réalité d’aucun droit, sans qu’aucune erreur ne le signale.</w:t>
      </w:r>
    </w:p>
    <w:p w14:paraId="778F0D2A" w14:textId="77777777" w:rsidR="002524A7" w:rsidRDefault="00000000">
      <w:pPr>
        <w:pStyle w:val="Corpsdetexte"/>
      </w:pPr>
      <w:r>
        <w:rPr>
          <w:b/>
        </w:rPr>
        <w:t>Traitement.</w:t>
      </w:r>
      <w:r>
        <w:t xml:space="preserve"> Réécriture du script avec révocation explicite des droits non souhaités et vérification par test d’accès.</w:t>
      </w:r>
    </w:p>
    <w:p w14:paraId="45F8EAB0" w14:textId="77777777" w:rsidR="002524A7" w:rsidRDefault="00000000">
      <w:pPr>
        <w:pStyle w:val="Corpsdetexte"/>
      </w:pPr>
      <w:r>
        <w:rPr>
          <w:b/>
        </w:rPr>
        <w:t>Enseignement.</w:t>
      </w:r>
      <w:r>
        <w:t xml:space="preserve"> En matière de droits, l’absence d’erreur ne vaut pas confirmation. Seule une vérification positive — tenter l’accès et constater le résultat — apporte une garantie.</w:t>
      </w:r>
    </w:p>
    <w:p w14:paraId="79502F7C" w14:textId="77777777" w:rsidR="002524A7" w:rsidRDefault="00000000">
      <w:pPr>
        <w:pStyle w:val="Titre3"/>
      </w:pPr>
      <w:bookmarkStart w:id="408" w:name="X02d8625ae8502df49489077248d5baca8b69ab7"/>
      <w:bookmarkStart w:id="409" w:name="_Toc238560365"/>
      <w:r>
        <w:t>7.6.6 La dispersion des connexions et le périmétrage</w:t>
      </w:r>
      <w:bookmarkEnd w:id="408"/>
      <w:bookmarkEnd w:id="409"/>
    </w:p>
    <w:p w14:paraId="143AA82D" w14:textId="77777777" w:rsidR="002524A7" w:rsidRDefault="00000000">
      <w:pPr>
        <w:pStyle w:val="FirstParagraph"/>
      </w:pPr>
      <w:r>
        <w:rPr>
          <w:b/>
        </w:rPr>
        <w:t>Difficulté.</w:t>
      </w:r>
      <w:r>
        <w:t xml:space="preserve"> Le périmétrage des requêtes analytiques repose sur des variables de session positionnées avant l’exécution. Une implémentation utilisant le pool de connexions partagé aurait dispersé ces opérations sur des connexions distinctes, annulant silencieusement tout le périmétrage.</w:t>
      </w:r>
    </w:p>
    <w:p w14:paraId="29529134" w14:textId="77777777" w:rsidR="002524A7" w:rsidRDefault="00000000">
      <w:pPr>
        <w:pStyle w:val="Corpsdetexte"/>
      </w:pPr>
      <w:r>
        <w:rPr>
          <w:b/>
        </w:rPr>
        <w:t>Traitement.</w:t>
      </w:r>
      <w:r>
        <w:t xml:space="preserve"> Acquisition d’une connexion dédiée pour la durée de la transaction, garantissant que l’ouverture, le positionnement des variables et la requête partagent la même connexion.</w:t>
      </w:r>
    </w:p>
    <w:p w14:paraId="5F993CF9" w14:textId="77777777" w:rsidR="002524A7" w:rsidRDefault="00000000">
      <w:pPr>
        <w:pStyle w:val="Corpsdetexte"/>
      </w:pPr>
      <w:r>
        <w:rPr>
          <w:b/>
        </w:rPr>
        <w:lastRenderedPageBreak/>
        <w:t>Enseignement.</w:t>
      </w:r>
      <w:r>
        <w:t xml:space="preserve"> Cette catégorie de défaut est particulièrement dangereuse car elle est invisible à un test manuel : une vérification en console, qui utilise naturellement une connexion unique, aurait produit un résultat correct tout en masquant l’anomalie en conditions réelles.</w:t>
      </w:r>
    </w:p>
    <w:p w14:paraId="14C5086F" w14:textId="77777777" w:rsidR="002524A7" w:rsidRDefault="00000000">
      <w:pPr>
        <w:pStyle w:val="Titre3"/>
      </w:pPr>
      <w:bookmarkStart w:id="410" w:name="le-multilinguisme"/>
      <w:bookmarkStart w:id="411" w:name="_Toc238560366"/>
      <w:r>
        <w:t>7.6.7 Le multilinguisme</w:t>
      </w:r>
      <w:bookmarkEnd w:id="410"/>
      <w:bookmarkEnd w:id="411"/>
    </w:p>
    <w:p w14:paraId="65E133FB" w14:textId="77777777" w:rsidR="002524A7" w:rsidRDefault="00000000">
      <w:pPr>
        <w:pStyle w:val="FirstParagraph"/>
      </w:pPr>
      <w:r>
        <w:rPr>
          <w:b/>
        </w:rPr>
        <w:t>Difficulté.</w:t>
      </w:r>
      <w:r>
        <w:t xml:space="preserve"> Les salutations françaises courantes étaient classées hors périmètre, produisant un refus en ouverture de conversation.</w:t>
      </w:r>
    </w:p>
    <w:p w14:paraId="0B942417" w14:textId="77777777" w:rsidR="002524A7" w:rsidRDefault="00000000">
      <w:pPr>
        <w:pStyle w:val="Corpsdetexte"/>
      </w:pPr>
      <w:r>
        <w:rPr>
          <w:b/>
        </w:rPr>
        <w:t>Traitement.</w:t>
      </w:r>
      <w:r>
        <w:t xml:space="preserve"> Enrichissement du dictionnaire déterministe, documentation d’exemples francophones dans l’invite, et réponse dans la langue du message.</w:t>
      </w:r>
    </w:p>
    <w:p w14:paraId="4D393C27" w14:textId="77777777" w:rsidR="002524A7" w:rsidRDefault="00000000">
      <w:pPr>
        <w:pStyle w:val="Corpsdetexte"/>
      </w:pPr>
      <w:r>
        <w:rPr>
          <w:b/>
        </w:rPr>
        <w:t>Enseignement.</w:t>
      </w:r>
      <w:r>
        <w:t xml:space="preserve"> Dans un environnement où français et anglais coexistent, la langue doit être traitée comme une dimension de conception dès l’origine.</w:t>
      </w:r>
    </w:p>
    <w:p w14:paraId="27C58E0B" w14:textId="77777777" w:rsidR="002524A7" w:rsidRDefault="00000000">
      <w:pPr>
        <w:pStyle w:val="Titre3"/>
      </w:pPr>
      <w:bookmarkStart w:id="412" w:name="Xbeeab02907c8e750eb2fa83ecb46ce966834f75"/>
      <w:bookmarkStart w:id="413" w:name="_Toc238560367"/>
      <w:r>
        <w:t>7.6.8 Le mode strict de TypeScript sur du code hérité</w:t>
      </w:r>
      <w:bookmarkEnd w:id="412"/>
      <w:bookmarkEnd w:id="413"/>
    </w:p>
    <w:p w14:paraId="60E708B9" w14:textId="77777777" w:rsidR="002524A7" w:rsidRDefault="00000000">
      <w:pPr>
        <w:pStyle w:val="FirstParagraph"/>
      </w:pPr>
      <w:r>
        <w:rPr>
          <w:b/>
        </w:rPr>
        <w:t>Difficulté.</w:t>
      </w:r>
      <w:r>
        <w:t xml:space="preserve"> L’interface a été construite à partir d’un prototype dont le code n’avait pas été écrit sous les options strictes du projet, notamment la vérification des accès indexés.</w:t>
      </w:r>
    </w:p>
    <w:p w14:paraId="1A467B0C" w14:textId="77777777" w:rsidR="002524A7" w:rsidRDefault="00000000">
      <w:pPr>
        <w:pStyle w:val="Corpsdetexte"/>
      </w:pPr>
      <w:r>
        <w:rPr>
          <w:b/>
        </w:rPr>
        <w:t>Traitement.</w:t>
      </w:r>
      <w:r>
        <w:t xml:space="preserve"> Désactivation temporaire et documentée de cette option pour le seul projet </w:t>
      </w:r>
      <w:r>
        <w:rPr>
          <w:i/>
        </w:rPr>
        <w:t>frontend</w:t>
      </w:r>
      <w:r>
        <w:t>, avec réactivation progressive au fil de la reprise de chaque page.</w:t>
      </w:r>
    </w:p>
    <w:p w14:paraId="1CEB4D09" w14:textId="77777777" w:rsidR="002524A7" w:rsidRDefault="00000000">
      <w:pPr>
        <w:pStyle w:val="Corpsdetexte"/>
      </w:pPr>
      <w:r>
        <w:rPr>
          <w:b/>
        </w:rPr>
        <w:t>Enseignement.</w:t>
      </w:r>
      <w:r>
        <w:t xml:space="preserve"> Une dette technique assumée, documentée et assortie d’un plan de résorption est préférable à un blocage du projet ou à une désactivation silencieuse.</w:t>
      </w:r>
    </w:p>
    <w:p w14:paraId="09F7054D" w14:textId="77777777" w:rsidR="002524A7" w:rsidRDefault="00000000">
      <w:pPr>
        <w:pStyle w:val="Titre2"/>
      </w:pPr>
      <w:bookmarkStart w:id="414" w:name="conclusion-6"/>
      <w:bookmarkStart w:id="415" w:name="_Toc238560368"/>
      <w:r>
        <w:t>7.7 Conclusion</w:t>
      </w:r>
      <w:bookmarkEnd w:id="414"/>
      <w:bookmarkEnd w:id="415"/>
    </w:p>
    <w:p w14:paraId="649302D5" w14:textId="77777777" w:rsidR="002524A7" w:rsidRDefault="00000000">
      <w:pPr>
        <w:pStyle w:val="FirstParagraph"/>
      </w:pPr>
      <w:r>
        <w:t>Ce chapitre a présenté la réalisation effective de la plateforme, les interfaces produites, la stratégie de validation et les difficultés surmontées.</w:t>
      </w:r>
    </w:p>
    <w:p w14:paraId="76E0977E" w14:textId="77777777" w:rsidR="002524A7" w:rsidRDefault="00000000">
      <w:pPr>
        <w:pStyle w:val="Corpsdetexte"/>
      </w:pPr>
      <w:r>
        <w:t>Le bilan quantitatif — soixante entités, cent soixante-deux points d’accès, vingt-cinq pages, huit agents spécialisés, deux cent quatre-vingts cas de test sur le seul service agentique — traduit un périmètre significatif pour un projet conduit par une personne sur six mois.</w:t>
      </w:r>
    </w:p>
    <w:p w14:paraId="2120AF1E" w14:textId="77777777" w:rsidR="002524A7" w:rsidRDefault="00000000">
      <w:pPr>
        <w:pStyle w:val="Corpsdetexte"/>
      </w:pPr>
      <w:r>
        <w:t>Le bilan qualitatif tient dans une observation sur la nature des difficultés rencontrées. Aucune n’a porté sur la mise en œuvre d’un appel de modèle de langage, opération technique élémentaire. Toutes ont porté sur ce qui l’entoure : l’ordonnancement des contrôles, l’arbitrage entre mécanismes de décision concurrents, la fiabilité des droits, l’honnêteté de la restitution. Cette répartition constitue, pour l’ingénieur, l’enseignement principal du projet.</w:t>
      </w:r>
    </w:p>
    <w:p w14:paraId="7DEACC90" w14:textId="77777777" w:rsidR="002524A7" w:rsidRDefault="00000000">
      <w:r>
        <w:br w:type="page"/>
      </w:r>
    </w:p>
    <w:p w14:paraId="33B6B922" w14:textId="77777777" w:rsidR="002524A7" w:rsidRDefault="00000000">
      <w:pPr>
        <w:pStyle w:val="Titre1"/>
      </w:pPr>
      <w:bookmarkStart w:id="416" w:name="conclusion-générale"/>
      <w:bookmarkStart w:id="417" w:name="_Toc238560369"/>
      <w:r>
        <w:lastRenderedPageBreak/>
        <w:t>Conclusion générale</w:t>
      </w:r>
      <w:bookmarkEnd w:id="416"/>
      <w:bookmarkEnd w:id="417"/>
    </w:p>
    <w:p w14:paraId="03E91AE8" w14:textId="77777777" w:rsidR="002524A7" w:rsidRDefault="00000000">
      <w:pPr>
        <w:pStyle w:val="Titre2"/>
      </w:pPr>
      <w:bookmarkStart w:id="418" w:name="bilan-du-travail-réalisé"/>
      <w:bookmarkStart w:id="419" w:name="_Toc238560370"/>
      <w:r>
        <w:t>Bilan du travail réalisé</w:t>
      </w:r>
      <w:bookmarkEnd w:id="418"/>
      <w:bookmarkEnd w:id="419"/>
    </w:p>
    <w:p w14:paraId="20B9E9AF" w14:textId="77777777" w:rsidR="002524A7" w:rsidRDefault="00000000">
      <w:pPr>
        <w:pStyle w:val="FirstParagraph"/>
      </w:pPr>
      <w:r>
        <w:t xml:space="preserve">Ce projet de fin d’études, conduit sur six mois au sein d’ITRS Group, est parti d’un constat précis : les Systèmes d’Information des Ressources Humaines ont atteint une maturité fonctionnelle réelle, mais reposent sur un modèle d’interaction </w:t>
      </w:r>
      <w:r>
        <w:rPr>
          <w:i/>
        </w:rPr>
        <w:t>pull</w:t>
      </w:r>
      <w:r>
        <w:t xml:space="preserve"> qui les rend étrangers aux usages contemporains. La donnée existe et elle est juste ; encore faut-il aller la chercher.</w:t>
      </w:r>
    </w:p>
    <w:p w14:paraId="1746A948" w14:textId="77777777" w:rsidR="002524A7" w:rsidRDefault="00000000">
      <w:pPr>
        <w:pStyle w:val="Corpsdetexte"/>
      </w:pPr>
      <w:r>
        <w:t xml:space="preserve">La réponse proposée, </w:t>
      </w:r>
      <w:r>
        <w:rPr>
          <w:b/>
        </w:rPr>
        <w:t>Sentient</w:t>
      </w:r>
      <w:r>
        <w:t>, ne consiste pas à ajouter un assistant conversationnel à un système existant. Elle consiste à concevoir conjointement le référentiel métier et la couche agentique, de manière que chaque domaine soit interrogeable et actionnable par un agent dès sa spécification.</w:t>
      </w:r>
    </w:p>
    <w:p w14:paraId="0CD8E64F" w14:textId="77777777" w:rsidR="002524A7" w:rsidRDefault="00000000">
      <w:pPr>
        <w:pStyle w:val="Corpsdetexte"/>
      </w:pPr>
      <w:r>
        <w:t>Le travail accompli comprend une plateforme complète : trois services métier isolés par schéma de base de données, une passerelle d’API, une application monopage de vingt-cinq écrans, soixante entités de données, cent soixante-deux points d’accès REST, et un module agentique articulant huit agents spécialisés autour d’un superviseur.</w:t>
      </w:r>
    </w:p>
    <w:p w14:paraId="78080C2F" w14:textId="77777777" w:rsidR="002524A7" w:rsidRDefault="00000000">
      <w:pPr>
        <w:pStyle w:val="Titre2"/>
      </w:pPr>
      <w:bookmarkStart w:id="420" w:name="X1272b8af8eb9773038f0cb4c2eb114271ec5389"/>
      <w:bookmarkStart w:id="421" w:name="_Toc238560371"/>
      <w:r>
        <w:t>Réponses apportées aux questions de recherche</w:t>
      </w:r>
      <w:bookmarkEnd w:id="420"/>
      <w:bookmarkEnd w:id="421"/>
    </w:p>
    <w:p w14:paraId="67C85CB6" w14:textId="77777777" w:rsidR="002524A7" w:rsidRDefault="00000000">
      <w:pPr>
        <w:pStyle w:val="FirstParagraph"/>
      </w:pPr>
      <w:r>
        <w:t>Les quatre questions formulées au chapitre 1 trouvent les réponses suivantes.</w:t>
      </w:r>
    </w:p>
    <w:p w14:paraId="0C9992DA" w14:textId="77777777" w:rsidR="002524A7" w:rsidRDefault="00000000">
      <w:pPr>
        <w:pStyle w:val="Corpsdetexte"/>
      </w:pPr>
      <w:r>
        <w:rPr>
          <w:b/>
        </w:rPr>
        <w:t>Q1 — Décomposition et routage.</w:t>
      </w:r>
      <w:r>
        <w:t xml:space="preserve"> Le patron superviseur / spécialistes implémenté sous forme de graphe d’états explicite apporte une réponse opérationnelle. Un classificateur d’intention détermine les agents à solliciter ; ceux-ci s’exécutent en parallèle avec isolation des défaillances ; un nœud de composition agrège les résultats. L’utilisateur n’a jamais à connaître l’organisation interne du système. Le caractère explicite du graphe rend en outre le routage testable, ce qui constitue un apport méthodologique autant que technique.</w:t>
      </w:r>
    </w:p>
    <w:p w14:paraId="7AA37BC6" w14:textId="77777777" w:rsidR="002524A7" w:rsidRDefault="00000000">
      <w:pPr>
        <w:pStyle w:val="Corpsdetexte"/>
      </w:pPr>
      <w:r>
        <w:rPr>
          <w:b/>
        </w:rPr>
        <w:t>Q2 — Héritage des permissions.</w:t>
      </w:r>
      <w:r>
        <w:t xml:space="preserve"> La réponse repose sur trois mécanismes conjoints : la transmission du jeton de l’utilisateur à chaque appel inter-services, l’application du filtrage de périmètre au niveau du service métier et non de l’interface, et la dégradation gracieuse en cas de refus. Un agent sollicité par un employé se voit opposer exactement les mêmes refus que cet employé — ce qui constitue le comportement recherché, non une limitation.</w:t>
      </w:r>
    </w:p>
    <w:p w14:paraId="6CD05F2D" w14:textId="77777777" w:rsidR="002524A7" w:rsidRDefault="00000000">
      <w:pPr>
        <w:pStyle w:val="Corpsdetexte"/>
      </w:pPr>
      <w:r>
        <w:rPr>
          <w:b/>
        </w:rPr>
        <w:t>Q3 — Fiabilité de la restitution.</w:t>
      </w:r>
      <w:r>
        <w:t xml:space="preserve"> Trois dispositifs y contribuent. L’appel d’outils fonde les réponses sur des données réellement extraites plutôt que sur les paramètres internes du modèle. La génération augmentée par recherche fonde les réponses documentaires sur la documentation effective de l’entreprise, avec citation de la source. La taxonomie de statuts impose enfin de qualifier honnêtement chaque réponse : une réponse partielle est annoncée comme telle.</w:t>
      </w:r>
    </w:p>
    <w:p w14:paraId="10E0321E" w14:textId="77777777" w:rsidR="002524A7" w:rsidRDefault="00000000">
      <w:pPr>
        <w:pStyle w:val="Corpsdetexte"/>
      </w:pPr>
      <w:r>
        <w:rPr>
          <w:b/>
        </w:rPr>
        <w:t>Q4 — Passage à l’action.</w:t>
      </w:r>
      <w:r>
        <w:t xml:space="preserve"> Le protocole en cinq phases — raisonner, proposer, confirmer, exécuter, vérifier — apporte une réponse dont les principes sont arrêtés et l’implémentation engagée. Sa règle directrice est vérifiable : le modèle propose, l’humain confirme, le code exécute, le système vérifie. Aucun succès n’est annoncé avant d’avoir été indépendamment constaté.</w:t>
      </w:r>
    </w:p>
    <w:p w14:paraId="03EF6A9D" w14:textId="77777777" w:rsidR="002524A7" w:rsidRDefault="00000000">
      <w:pPr>
        <w:pStyle w:val="Titre2"/>
      </w:pPr>
      <w:bookmarkStart w:id="422" w:name="apports-personnels"/>
      <w:bookmarkStart w:id="423" w:name="_Toc238560372"/>
      <w:r>
        <w:lastRenderedPageBreak/>
        <w:t>Apports personnels</w:t>
      </w:r>
      <w:bookmarkEnd w:id="422"/>
      <w:bookmarkEnd w:id="423"/>
    </w:p>
    <w:p w14:paraId="12D9C7FA" w14:textId="77777777" w:rsidR="002524A7" w:rsidRDefault="00000000">
      <w:pPr>
        <w:pStyle w:val="FirstParagraph"/>
      </w:pPr>
      <w:r>
        <w:t xml:space="preserve">Sur le plan </w:t>
      </w:r>
      <w:r>
        <w:rPr>
          <w:b/>
        </w:rPr>
        <w:t>technique</w:t>
      </w:r>
      <w:r>
        <w:t>, ce projet a été l’occasion de mettre en œuvre une architecture microservices complète, de maîtriser un cadre applicatif structuré côté serveur, de concevoir un modèle de données de soixante entités avec une stratégie explicite de partitionnement, et d’aborder un domaine — l’orchestration d’agents — dont les pratiques d’ingénierie sont encore en cours de stabilisation.</w:t>
      </w:r>
    </w:p>
    <w:p w14:paraId="47D98B7A" w14:textId="77777777" w:rsidR="002524A7" w:rsidRDefault="00000000">
      <w:pPr>
        <w:pStyle w:val="Corpsdetexte"/>
      </w:pPr>
      <w:r>
        <w:t xml:space="preserve">Sur le plan </w:t>
      </w:r>
      <w:r>
        <w:rPr>
          <w:b/>
        </w:rPr>
        <w:t>méthodologique</w:t>
      </w:r>
      <w:r>
        <w:t>, l’adoption du développement piloté par la spécification associé au développement assisté par agents a modifié durablement ma manière de travailler. La leçon principale est que l’assistance par IA ne réduit pas l’exigence d’ingénierie mais la déplace : de la production de code vers la précision des spécifications et la rigueur de la vérification. Un agent produit exactement ce qu’on lui demande, ce qui rend la qualité de la demande déterminante.</w:t>
      </w:r>
    </w:p>
    <w:p w14:paraId="7FC88FFF" w14:textId="77777777" w:rsidR="002524A7" w:rsidRDefault="00000000">
      <w:pPr>
        <w:pStyle w:val="Corpsdetexte"/>
      </w:pPr>
      <w:r>
        <w:t xml:space="preserve">Sur le plan </w:t>
      </w:r>
      <w:r>
        <w:rPr>
          <w:b/>
        </w:rPr>
        <w:t>professionnel</w:t>
      </w:r>
      <w:r>
        <w:t>, l’immersion au sein d’une organisation servant des clients régulés a apporté un rapport différent à la notion de fiabilité. La distinction entre un système qui fonctionne en démonstration et un système qui tient en exploitation ne relève pas du degré mais de la nature : elle concerne le traitement des cas d’échec, la traçabilité et l’honnêteté du système sur ses propres limites.</w:t>
      </w:r>
    </w:p>
    <w:p w14:paraId="4C49312E" w14:textId="77777777" w:rsidR="002524A7" w:rsidRDefault="00000000">
      <w:pPr>
        <w:pStyle w:val="Titre2"/>
      </w:pPr>
      <w:bookmarkStart w:id="424" w:name="limites-du-travail"/>
      <w:bookmarkStart w:id="425" w:name="_Toc238560373"/>
      <w:r>
        <w:t>Limites du travail</w:t>
      </w:r>
      <w:bookmarkEnd w:id="424"/>
      <w:bookmarkEnd w:id="425"/>
    </w:p>
    <w:p w14:paraId="2EF0A22E" w14:textId="77777777" w:rsidR="002524A7" w:rsidRDefault="00000000">
      <w:pPr>
        <w:pStyle w:val="FirstParagraph"/>
      </w:pPr>
      <w:r>
        <w:t>L’honnêteté sur les limites fait partie intégrante du travail d’ingénieur ; elles sont donc énoncées explicitement.</w:t>
      </w:r>
    </w:p>
    <w:p w14:paraId="608A8AD6" w14:textId="77777777" w:rsidR="002524A7" w:rsidRDefault="00000000">
      <w:pPr>
        <w:pStyle w:val="Corpsdetexte"/>
      </w:pPr>
      <w:r>
        <w:rPr>
          <w:b/>
        </w:rPr>
        <w:t>La validation en conditions réelles est incomplète.</w:t>
      </w:r>
      <w:r>
        <w:t xml:space="preserve"> Le dispositif de traduction du langage naturel vers SQL est implémenté mais livré désactivé, sa suite de tests d’intégration n’ayant pas pu être exécutée faute de disponibilité de l’environnement conteneurisé. La fonctionnalité ne doit pas être activée avant cette validation.</w:t>
      </w:r>
    </w:p>
    <w:p w14:paraId="3DFD2290" w14:textId="77777777" w:rsidR="002524A7" w:rsidRDefault="00000000">
      <w:pPr>
        <w:pStyle w:val="Corpsdetexte"/>
      </w:pPr>
      <w:r>
        <w:rPr>
          <w:b/>
        </w:rPr>
        <w:t>Le protocole d’exécution d’actions n’est pas achevé.</w:t>
      </w:r>
      <w:r>
        <w:t xml:space="preserve"> Sa spécification est complète et son implémentation engagée, mais le parcours de bout en bout n’est pas livré.</w:t>
      </w:r>
    </w:p>
    <w:p w14:paraId="3323BA97" w14:textId="77777777" w:rsidR="002524A7" w:rsidRDefault="00000000">
      <w:pPr>
        <w:pStyle w:val="Corpsdetexte"/>
      </w:pPr>
      <w:r>
        <w:rPr>
          <w:b/>
        </w:rPr>
        <w:t>Une limitation connue subsiste sur le dispositif de contrôle.</w:t>
      </w:r>
      <w:r>
        <w:t xml:space="preserve"> La garantie de non-transmission d’un message hostile au fournisseur externe vaut pour le tour où ce message arrive, non pour les tours ultérieurs de la même conversation, l’historique n’étant pas filtré sur le statut des messages.</w:t>
      </w:r>
    </w:p>
    <w:p w14:paraId="7CBA093F" w14:textId="77777777" w:rsidR="002524A7" w:rsidRDefault="00000000">
      <w:pPr>
        <w:pStyle w:val="Corpsdetexte"/>
      </w:pPr>
      <w:r>
        <w:rPr>
          <w:b/>
        </w:rPr>
        <w:t>La parité entre les vues analytiques et les règles de périmétrage n’est pas automatiquement vérifiée.</w:t>
      </w:r>
      <w:r>
        <w:t xml:space="preserve"> Les tests prévus vérifient des propriétés des vues, non leur équivalence stricte avec les règles appliquées par le service RH. Une évolution de ces règles sans mise à jour correspondante des vues ne serait pas détectée.</w:t>
      </w:r>
    </w:p>
    <w:p w14:paraId="0801A04A" w14:textId="77777777" w:rsidR="002524A7" w:rsidRDefault="00000000">
      <w:pPr>
        <w:pStyle w:val="Corpsdetexte"/>
      </w:pPr>
      <w:r>
        <w:rPr>
          <w:b/>
        </w:rPr>
        <w:t>Le système n’a pas été éprouvé à grande échelle.</w:t>
      </w:r>
      <w:r>
        <w:t xml:space="preserve"> Les jeux de données utilisés sont des jeux de développement. Le comportement en charge, notamment celui de la recherche vectorielle sur un corpus documentaire volumineux, n’a pas été mesuré.</w:t>
      </w:r>
    </w:p>
    <w:p w14:paraId="416EE7A9" w14:textId="77777777" w:rsidR="002524A7" w:rsidRDefault="00000000">
      <w:pPr>
        <w:pStyle w:val="Titre2"/>
      </w:pPr>
      <w:bookmarkStart w:id="426" w:name="perspectives"/>
      <w:bookmarkStart w:id="427" w:name="_Toc238560374"/>
      <w:r>
        <w:lastRenderedPageBreak/>
        <w:t>Perspectives</w:t>
      </w:r>
      <w:bookmarkEnd w:id="426"/>
      <w:bookmarkEnd w:id="427"/>
    </w:p>
    <w:p w14:paraId="56BA21C0" w14:textId="77777777" w:rsidR="002524A7" w:rsidRDefault="00000000">
      <w:pPr>
        <w:pStyle w:val="FirstParagraph"/>
      </w:pPr>
      <w:r>
        <w:t>Six axes d’évolution sont identifiés, ordonnés par priorité.</w:t>
      </w:r>
    </w:p>
    <w:p w14:paraId="3DAD970B" w14:textId="77777777" w:rsidR="002524A7" w:rsidRDefault="00000000">
      <w:pPr>
        <w:pStyle w:val="Corpsdetexte"/>
      </w:pPr>
      <w:r>
        <w:rPr>
          <w:b/>
        </w:rPr>
        <w:t>Achever et valider les chantiers ouverts.</w:t>
      </w:r>
      <w:r>
        <w:t xml:space="preserve"> Exécuter la suite d’intégration du dispositif analytique, finaliser le protocole d’exécution d’actions, et corriger la limitation de filtrage de l’historique conversationnel.</w:t>
      </w:r>
    </w:p>
    <w:p w14:paraId="47886819" w14:textId="77777777" w:rsidR="002524A7" w:rsidRDefault="00000000">
      <w:pPr>
        <w:pStyle w:val="Corpsdetexte"/>
      </w:pPr>
      <w:r>
        <w:rPr>
          <w:b/>
        </w:rPr>
        <w:t>Renforcer la parité des règles de périmétrage.</w:t>
      </w:r>
      <w:r>
        <w:t xml:space="preserve"> Introduire un test comparant ligne à ligne le résultat des vues analytiques avec celui des règles appliquées par le service RH, seul dispositif capable de détecter une divergence introduite par une évolution ultérieure.</w:t>
      </w:r>
    </w:p>
    <w:p w14:paraId="570E5E86" w14:textId="77777777" w:rsidR="002524A7" w:rsidRDefault="00000000">
      <w:pPr>
        <w:pStyle w:val="Corpsdetexte"/>
      </w:pPr>
      <w:r>
        <w:rPr>
          <w:b/>
        </w:rPr>
        <w:t>Développer l’intelligence des compétences.</w:t>
      </w:r>
      <w:r>
        <w:t xml:space="preserve"> L’étude comparative a identifié cet axe comme le principal écart avec les solutions établies. Le modèle de données existe ; il reste à construire l’inférence de compétences à partir des transitions de poste et des évaluations, la détection d’écarts par rapport aux compétences requises, et l’appariement avec les opportunités internes.</w:t>
      </w:r>
    </w:p>
    <w:p w14:paraId="5D4D138B" w14:textId="77777777" w:rsidR="002524A7" w:rsidRDefault="00000000">
      <w:pPr>
        <w:pStyle w:val="Corpsdetexte"/>
      </w:pPr>
      <w:r>
        <w:rPr>
          <w:b/>
        </w:rPr>
        <w:t>Introduire la détection de changement de politique.</w:t>
      </w:r>
      <w:r>
        <w:t xml:space="preserve"> L’événement de mise à jour documentaire est déjà émis. Le raccorder à une comparaison sémantique entre versions, puis à une notification ciblée des personnes concernées, constituerait une capacité </w:t>
      </w:r>
      <w:r>
        <w:rPr>
          <w:i/>
        </w:rPr>
        <w:t>push</w:t>
      </w:r>
      <w:r>
        <w:t xml:space="preserve"> réellement différenciante — aucune des plateformes étudiées ne la propose.</w:t>
      </w:r>
    </w:p>
    <w:p w14:paraId="70F3A5AB" w14:textId="77777777" w:rsidR="002524A7" w:rsidRDefault="00000000">
      <w:pPr>
        <w:pStyle w:val="Corpsdetexte"/>
      </w:pPr>
      <w:r>
        <w:rPr>
          <w:b/>
        </w:rPr>
        <w:t>Étendre les canaux d’interaction.</w:t>
      </w:r>
      <w:r>
        <w:t xml:space="preserve"> L’architecture prévoit le suivi du canal d’origine dès le modèle de session. L’ouverture à la messagerie instantanée d’entreprise constituerait l’aboutissement de la logique du projet : porter l’assistant là où les employés se trouvent déjà, plutôt que d’attendre qu’ils viennent à lui.</w:t>
      </w:r>
    </w:p>
    <w:p w14:paraId="4E2779B8" w14:textId="77777777" w:rsidR="002524A7" w:rsidRDefault="00000000">
      <w:pPr>
        <w:pStyle w:val="Corpsdetexte"/>
      </w:pPr>
      <w:r>
        <w:rPr>
          <w:b/>
        </w:rPr>
        <w:t>Migrer le bus d’événements vers un intergiciel distribué.</w:t>
      </w:r>
      <w:r>
        <w:t xml:space="preserve"> L’abstraction est en place et la logique métier n’en dépend pas. Cette migration deviendrait nécessaire pour un déploiement multi-instances.</w:t>
      </w:r>
    </w:p>
    <w:p w14:paraId="5B75778F" w14:textId="77777777" w:rsidR="002524A7" w:rsidRDefault="00000000">
      <w:pPr>
        <w:pStyle w:val="Titre2"/>
      </w:pPr>
      <w:bookmarkStart w:id="428" w:name="mot-de-la-fin"/>
      <w:bookmarkStart w:id="429" w:name="_Toc238560375"/>
      <w:r>
        <w:t>Mot de la fin</w:t>
      </w:r>
      <w:bookmarkEnd w:id="428"/>
      <w:bookmarkEnd w:id="429"/>
    </w:p>
    <w:p w14:paraId="4478A27C" w14:textId="77777777" w:rsidR="002524A7" w:rsidRDefault="00000000">
      <w:pPr>
        <w:pStyle w:val="FirstParagraph"/>
      </w:pPr>
      <w:r>
        <w:t>Un système d’intelligence artificielle appliqué aux ressources humaines manipule ce qu’une organisation détient de plus sensible sur ses collaborateurs. La tentation, dans un domaine où les capacités progressent rapidement, est de mesurer la réussite à ce que le système parvient à faire.</w:t>
      </w:r>
    </w:p>
    <w:p w14:paraId="62FE3A59" w14:textId="77777777" w:rsidR="002524A7" w:rsidRDefault="00000000">
      <w:pPr>
        <w:pStyle w:val="Corpsdetexte"/>
      </w:pPr>
      <w:r>
        <w:t xml:space="preserve">Ce projet a été conduit selon une conviction inverse : dans ce contexte, la réussite se mesure d’abord à ce que le système </w:t>
      </w:r>
      <w:r>
        <w:rPr>
          <w:b/>
        </w:rPr>
        <w:t>refuse</w:t>
      </w:r>
      <w:r>
        <w:t xml:space="preserve"> de faire, à la clarté avec laquelle il énonce ses limites, et à la rigueur avec laquelle il vérifie ce qu’il annonce. Un assistant qui répond toujours inspire moins confiance qu’un assistant dont on sait précisément ce qu’il ne fera jamais.</w:t>
      </w:r>
    </w:p>
    <w:p w14:paraId="4E11573A" w14:textId="77777777" w:rsidR="002524A7" w:rsidRDefault="00000000">
      <w:pPr>
        <w:pStyle w:val="Corpsdetexte"/>
      </w:pPr>
      <w:r>
        <w:t>C’est ce principe qui a orienté les décisions structurantes de ce travail — le dispositif de contrôle en trois phases, la taxonomie honnête des statuts de réponse, le protocole de confirmation des actions — et c’est celui que je retiens de ces six mois.</w:t>
      </w:r>
    </w:p>
    <w:p w14:paraId="0A4C1F52" w14:textId="77777777" w:rsidR="002524A7" w:rsidRDefault="00000000">
      <w:r>
        <w:br w:type="page"/>
      </w:r>
    </w:p>
    <w:p w14:paraId="255A38B3" w14:textId="77777777" w:rsidR="002524A7" w:rsidRDefault="00000000">
      <w:pPr>
        <w:pStyle w:val="Titre1"/>
      </w:pPr>
      <w:bookmarkStart w:id="430" w:name="bibliographie-et-webographie"/>
      <w:bookmarkStart w:id="431" w:name="_Toc238560376"/>
      <w:r>
        <w:lastRenderedPageBreak/>
        <w:t>Bibliographie et webographie</w:t>
      </w:r>
      <w:bookmarkEnd w:id="430"/>
      <w:bookmarkEnd w:id="431"/>
    </w:p>
    <w:p w14:paraId="113DEF71" w14:textId="77777777" w:rsidR="002524A7" w:rsidRDefault="00000000">
      <w:pPr>
        <w:pStyle w:val="Titre2"/>
      </w:pPr>
      <w:bookmarkStart w:id="432" w:name="ouvrages-et-articles"/>
      <w:bookmarkStart w:id="433" w:name="_Toc238560377"/>
      <w:r>
        <w:t>Ouvrages et articles</w:t>
      </w:r>
      <w:bookmarkEnd w:id="432"/>
      <w:bookmarkEnd w:id="433"/>
    </w:p>
    <w:p w14:paraId="10176F50" w14:textId="77777777" w:rsidR="002524A7" w:rsidRPr="008013E9" w:rsidRDefault="00000000">
      <w:pPr>
        <w:pStyle w:val="FirstParagraph"/>
        <w:rPr>
          <w:lang w:val="en-US"/>
        </w:rPr>
      </w:pPr>
      <w:r w:rsidRPr="008013E9">
        <w:rPr>
          <w:lang w:val="en-US"/>
        </w:rPr>
        <w:t xml:space="preserve">[1] E. Evans, </w:t>
      </w:r>
      <w:r w:rsidRPr="008013E9">
        <w:rPr>
          <w:i/>
          <w:lang w:val="en-US"/>
        </w:rPr>
        <w:t>Domain-Driven Design: Tackling Complexity in the Heart of Software</w:t>
      </w:r>
      <w:r w:rsidRPr="008013E9">
        <w:rPr>
          <w:lang w:val="en-US"/>
        </w:rPr>
        <w:t>, Addison-Wesley, 2003.</w:t>
      </w:r>
    </w:p>
    <w:p w14:paraId="6E15F872" w14:textId="77777777" w:rsidR="002524A7" w:rsidRPr="008013E9" w:rsidRDefault="00000000">
      <w:pPr>
        <w:pStyle w:val="Corpsdetexte"/>
        <w:rPr>
          <w:lang w:val="en-US"/>
        </w:rPr>
      </w:pPr>
      <w:r w:rsidRPr="008013E9">
        <w:rPr>
          <w:lang w:val="en-US"/>
        </w:rPr>
        <w:t xml:space="preserve">[2] S. Newman, </w:t>
      </w:r>
      <w:r w:rsidRPr="008013E9">
        <w:rPr>
          <w:i/>
          <w:lang w:val="en-US"/>
        </w:rPr>
        <w:t>Building Microservices: Designing Fine-Grained Systems</w:t>
      </w:r>
      <w:r w:rsidRPr="008013E9">
        <w:rPr>
          <w:lang w:val="en-US"/>
        </w:rPr>
        <w:t>, 2</w:t>
      </w:r>
      <w:r w:rsidRPr="008013E9">
        <w:rPr>
          <w:vertAlign w:val="superscript"/>
          <w:lang w:val="en-US"/>
        </w:rPr>
        <w:t>e</w:t>
      </w:r>
      <w:r w:rsidRPr="008013E9">
        <w:rPr>
          <w:lang w:val="en-US"/>
        </w:rPr>
        <w:t xml:space="preserve"> </w:t>
      </w:r>
      <w:proofErr w:type="spellStart"/>
      <w:r w:rsidRPr="008013E9">
        <w:rPr>
          <w:lang w:val="en-US"/>
        </w:rPr>
        <w:t>édition</w:t>
      </w:r>
      <w:proofErr w:type="spellEnd"/>
      <w:r w:rsidRPr="008013E9">
        <w:rPr>
          <w:lang w:val="en-US"/>
        </w:rPr>
        <w:t>, O’Reilly Media, 2021.</w:t>
      </w:r>
    </w:p>
    <w:p w14:paraId="5BE929F2" w14:textId="77777777" w:rsidR="002524A7" w:rsidRPr="008013E9" w:rsidRDefault="00000000">
      <w:pPr>
        <w:pStyle w:val="Corpsdetexte"/>
        <w:rPr>
          <w:lang w:val="en-US"/>
        </w:rPr>
      </w:pPr>
      <w:r w:rsidRPr="008013E9">
        <w:rPr>
          <w:lang w:val="en-US"/>
        </w:rPr>
        <w:t xml:space="preserve">[3] M. Fowler, </w:t>
      </w:r>
      <w:r w:rsidRPr="008013E9">
        <w:rPr>
          <w:i/>
          <w:lang w:val="en-US"/>
        </w:rPr>
        <w:t>Patterns of Enterprise Application Architecture</w:t>
      </w:r>
      <w:r w:rsidRPr="008013E9">
        <w:rPr>
          <w:lang w:val="en-US"/>
        </w:rPr>
        <w:t>, Addison-Wesley, 2002.</w:t>
      </w:r>
    </w:p>
    <w:p w14:paraId="1AFAFE8F" w14:textId="77777777" w:rsidR="002524A7" w:rsidRPr="008013E9" w:rsidRDefault="00000000">
      <w:pPr>
        <w:pStyle w:val="Corpsdetexte"/>
        <w:rPr>
          <w:lang w:val="en-US"/>
        </w:rPr>
      </w:pPr>
      <w:r w:rsidRPr="008013E9">
        <w:rPr>
          <w:lang w:val="en-US"/>
        </w:rPr>
        <w:t xml:space="preserve">[4] R. C. Martin, </w:t>
      </w:r>
      <w:r w:rsidRPr="008013E9">
        <w:rPr>
          <w:i/>
          <w:lang w:val="en-US"/>
        </w:rPr>
        <w:t>Clean Architecture: A Craftsman’s Guide to Software Structure and Design</w:t>
      </w:r>
      <w:r w:rsidRPr="008013E9">
        <w:rPr>
          <w:lang w:val="en-US"/>
        </w:rPr>
        <w:t>, Prentice Hall, 2017.</w:t>
      </w:r>
    </w:p>
    <w:p w14:paraId="2A047F07" w14:textId="77777777" w:rsidR="002524A7" w:rsidRPr="008013E9" w:rsidRDefault="00000000">
      <w:pPr>
        <w:pStyle w:val="Corpsdetexte"/>
        <w:rPr>
          <w:lang w:val="en-US"/>
        </w:rPr>
      </w:pPr>
      <w:r w:rsidRPr="008013E9">
        <w:rPr>
          <w:lang w:val="en-US"/>
        </w:rPr>
        <w:t>[5] P. Lewis et al</w:t>
      </w:r>
      <w:proofErr w:type="gramStart"/>
      <w:r w:rsidRPr="008013E9">
        <w:rPr>
          <w:lang w:val="en-US"/>
        </w:rPr>
        <w:t>., «</w:t>
      </w:r>
      <w:proofErr w:type="gramEnd"/>
      <w:r w:rsidRPr="008013E9">
        <w:rPr>
          <w:lang w:val="en-US"/>
        </w:rPr>
        <w:t xml:space="preserve"> Retrieval-Augmented Generation for Knowledge-Intensive NLP Tasks », </w:t>
      </w:r>
      <w:r w:rsidRPr="008013E9">
        <w:rPr>
          <w:i/>
          <w:lang w:val="en-US"/>
        </w:rPr>
        <w:t>Advances in Neural Information Processing Systems</w:t>
      </w:r>
      <w:r w:rsidRPr="008013E9">
        <w:rPr>
          <w:lang w:val="en-US"/>
        </w:rPr>
        <w:t>, 2020.</w:t>
      </w:r>
    </w:p>
    <w:p w14:paraId="098A0989" w14:textId="77777777" w:rsidR="002524A7" w:rsidRPr="008013E9" w:rsidRDefault="00000000">
      <w:pPr>
        <w:pStyle w:val="Corpsdetexte"/>
        <w:rPr>
          <w:lang w:val="en-US"/>
        </w:rPr>
      </w:pPr>
      <w:r w:rsidRPr="008013E9">
        <w:rPr>
          <w:lang w:val="en-US"/>
        </w:rPr>
        <w:t xml:space="preserve">[6] S. Yao et al., « </w:t>
      </w:r>
      <w:proofErr w:type="spellStart"/>
      <w:r w:rsidRPr="008013E9">
        <w:rPr>
          <w:lang w:val="en-US"/>
        </w:rPr>
        <w:t>ReAct</w:t>
      </w:r>
      <w:proofErr w:type="spellEnd"/>
      <w:r w:rsidRPr="008013E9">
        <w:rPr>
          <w:lang w:val="en-US"/>
        </w:rPr>
        <w:t xml:space="preserve">: Synergizing Reasoning and Acting in Language Models », </w:t>
      </w:r>
      <w:r w:rsidRPr="008013E9">
        <w:rPr>
          <w:i/>
          <w:lang w:val="en-US"/>
        </w:rPr>
        <w:t>International Conference on Learning Representations</w:t>
      </w:r>
      <w:r w:rsidRPr="008013E9">
        <w:rPr>
          <w:lang w:val="en-US"/>
        </w:rPr>
        <w:t>, 2023.</w:t>
      </w:r>
    </w:p>
    <w:p w14:paraId="0F9C8605" w14:textId="77777777" w:rsidR="002524A7" w:rsidRPr="008013E9" w:rsidRDefault="00000000">
      <w:pPr>
        <w:pStyle w:val="Corpsdetexte"/>
        <w:rPr>
          <w:lang w:val="en-US"/>
        </w:rPr>
      </w:pPr>
      <w:r w:rsidRPr="008013E9">
        <w:rPr>
          <w:lang w:val="en-US"/>
        </w:rPr>
        <w:t>[7] T. Schick et al</w:t>
      </w:r>
      <w:proofErr w:type="gramStart"/>
      <w:r w:rsidRPr="008013E9">
        <w:rPr>
          <w:lang w:val="en-US"/>
        </w:rPr>
        <w:t>., «</w:t>
      </w:r>
      <w:proofErr w:type="gramEnd"/>
      <w:r w:rsidRPr="008013E9">
        <w:rPr>
          <w:lang w:val="en-US"/>
        </w:rPr>
        <w:t xml:space="preserve"> </w:t>
      </w:r>
      <w:proofErr w:type="spellStart"/>
      <w:r w:rsidRPr="008013E9">
        <w:rPr>
          <w:lang w:val="en-US"/>
        </w:rPr>
        <w:t>Toolformer</w:t>
      </w:r>
      <w:proofErr w:type="spellEnd"/>
      <w:r w:rsidRPr="008013E9">
        <w:rPr>
          <w:lang w:val="en-US"/>
        </w:rPr>
        <w:t xml:space="preserve">: Language Models Can Teach Themselves to Use </w:t>
      </w:r>
      <w:proofErr w:type="gramStart"/>
      <w:r w:rsidRPr="008013E9">
        <w:rPr>
          <w:lang w:val="en-US"/>
        </w:rPr>
        <w:t>Tools »,</w:t>
      </w:r>
      <w:proofErr w:type="gramEnd"/>
      <w:r w:rsidRPr="008013E9">
        <w:rPr>
          <w:lang w:val="en-US"/>
        </w:rPr>
        <w:t xml:space="preserve"> </w:t>
      </w:r>
      <w:r w:rsidRPr="008013E9">
        <w:rPr>
          <w:i/>
          <w:lang w:val="en-US"/>
        </w:rPr>
        <w:t>Advances in Neural Information Processing Systems</w:t>
      </w:r>
      <w:r w:rsidRPr="008013E9">
        <w:rPr>
          <w:lang w:val="en-US"/>
        </w:rPr>
        <w:t>, 2023.</w:t>
      </w:r>
    </w:p>
    <w:p w14:paraId="02CE189B" w14:textId="77777777" w:rsidR="002524A7" w:rsidRPr="008013E9" w:rsidRDefault="00000000">
      <w:pPr>
        <w:pStyle w:val="Corpsdetexte"/>
        <w:rPr>
          <w:lang w:val="en-US"/>
        </w:rPr>
      </w:pPr>
      <w:r w:rsidRPr="008013E9">
        <w:rPr>
          <w:lang w:val="en-US"/>
        </w:rPr>
        <w:t xml:space="preserve">[8] M. Wooldridge, </w:t>
      </w:r>
      <w:r w:rsidRPr="008013E9">
        <w:rPr>
          <w:i/>
          <w:lang w:val="en-US"/>
        </w:rPr>
        <w:t xml:space="preserve">An Introduction to </w:t>
      </w:r>
      <w:proofErr w:type="spellStart"/>
      <w:r w:rsidRPr="008013E9">
        <w:rPr>
          <w:i/>
          <w:lang w:val="en-US"/>
        </w:rPr>
        <w:t>MultiAgent</w:t>
      </w:r>
      <w:proofErr w:type="spellEnd"/>
      <w:r w:rsidRPr="008013E9">
        <w:rPr>
          <w:i/>
          <w:lang w:val="en-US"/>
        </w:rPr>
        <w:t xml:space="preserve"> Systems</w:t>
      </w:r>
      <w:r w:rsidRPr="008013E9">
        <w:rPr>
          <w:lang w:val="en-US"/>
        </w:rPr>
        <w:t>, 2</w:t>
      </w:r>
      <w:r w:rsidRPr="008013E9">
        <w:rPr>
          <w:vertAlign w:val="superscript"/>
          <w:lang w:val="en-US"/>
        </w:rPr>
        <w:t>e</w:t>
      </w:r>
      <w:r w:rsidRPr="008013E9">
        <w:rPr>
          <w:lang w:val="en-US"/>
        </w:rPr>
        <w:t xml:space="preserve"> </w:t>
      </w:r>
      <w:proofErr w:type="spellStart"/>
      <w:r w:rsidRPr="008013E9">
        <w:rPr>
          <w:lang w:val="en-US"/>
        </w:rPr>
        <w:t>édition</w:t>
      </w:r>
      <w:proofErr w:type="spellEnd"/>
      <w:r w:rsidRPr="008013E9">
        <w:rPr>
          <w:lang w:val="en-US"/>
        </w:rPr>
        <w:t>, John Wiley &amp; Sons, 2009.</w:t>
      </w:r>
    </w:p>
    <w:p w14:paraId="37929AEC" w14:textId="77777777" w:rsidR="002524A7" w:rsidRDefault="00000000">
      <w:pPr>
        <w:pStyle w:val="Titre2"/>
      </w:pPr>
      <w:bookmarkStart w:id="434" w:name="documentation-technique"/>
      <w:bookmarkStart w:id="435" w:name="_Toc238560378"/>
      <w:r>
        <w:t>Documentation technique</w:t>
      </w:r>
      <w:bookmarkEnd w:id="434"/>
      <w:bookmarkEnd w:id="435"/>
    </w:p>
    <w:p w14:paraId="0E4E1473" w14:textId="77777777" w:rsidR="002524A7" w:rsidRDefault="00000000">
      <w:pPr>
        <w:pStyle w:val="FirstParagraph"/>
      </w:pPr>
      <w:r>
        <w:t xml:space="preserve">[9] Documentation officielle </w:t>
      </w:r>
      <w:proofErr w:type="spellStart"/>
      <w:r>
        <w:t>NestJS</w:t>
      </w:r>
      <w:proofErr w:type="spellEnd"/>
      <w:r>
        <w:t xml:space="preserve"> — </w:t>
      </w:r>
      <w:hyperlink r:id="rId7">
        <w:r>
          <w:rPr>
            <w:rStyle w:val="Lienhypertexte"/>
          </w:rPr>
          <w:t>https://docs.nestjs.com</w:t>
        </w:r>
      </w:hyperlink>
    </w:p>
    <w:p w14:paraId="6473398C" w14:textId="77777777" w:rsidR="002524A7" w:rsidRDefault="00000000">
      <w:pPr>
        <w:pStyle w:val="Corpsdetexte"/>
      </w:pPr>
      <w:r>
        <w:t xml:space="preserve">[10] Documentation officielle Prisma — </w:t>
      </w:r>
      <w:hyperlink r:id="rId8">
        <w:r>
          <w:rPr>
            <w:rStyle w:val="Lienhypertexte"/>
          </w:rPr>
          <w:t>https://www.prisma.io/docs</w:t>
        </w:r>
      </w:hyperlink>
    </w:p>
    <w:p w14:paraId="33738B6C" w14:textId="77777777" w:rsidR="002524A7" w:rsidRDefault="00000000">
      <w:pPr>
        <w:pStyle w:val="Corpsdetexte"/>
      </w:pPr>
      <w:r>
        <w:t xml:space="preserve">[11] Documentation </w:t>
      </w:r>
      <w:proofErr w:type="spellStart"/>
      <w:r>
        <w:t>LangGraph</w:t>
      </w:r>
      <w:proofErr w:type="spellEnd"/>
      <w:r>
        <w:t xml:space="preserve"> — </w:t>
      </w:r>
      <w:hyperlink r:id="rId9">
        <w:r>
          <w:rPr>
            <w:rStyle w:val="Lienhypertexte"/>
          </w:rPr>
          <w:t>https://langchain-ai.github.io/langgraph</w:t>
        </w:r>
      </w:hyperlink>
    </w:p>
    <w:p w14:paraId="72B886B9" w14:textId="77777777" w:rsidR="002524A7" w:rsidRDefault="00000000">
      <w:pPr>
        <w:pStyle w:val="Corpsdetexte"/>
      </w:pPr>
      <w:r>
        <w:t xml:space="preserve">[12] Documentation PostgreSQL 16 — </w:t>
      </w:r>
      <w:hyperlink r:id="rId10">
        <w:r>
          <w:rPr>
            <w:rStyle w:val="Lienhypertexte"/>
          </w:rPr>
          <w:t>https://www.postgresql.org/docs/16</w:t>
        </w:r>
      </w:hyperlink>
    </w:p>
    <w:p w14:paraId="2C1554E7" w14:textId="77777777" w:rsidR="002524A7" w:rsidRDefault="00000000">
      <w:pPr>
        <w:pStyle w:val="Corpsdetexte"/>
      </w:pPr>
      <w:r>
        <w:t xml:space="preserve">[13] Extension </w:t>
      </w:r>
      <w:proofErr w:type="spellStart"/>
      <w:r>
        <w:t>pgvector</w:t>
      </w:r>
      <w:proofErr w:type="spellEnd"/>
      <w:r>
        <w:t xml:space="preserve"> — </w:t>
      </w:r>
      <w:hyperlink r:id="rId11">
        <w:r>
          <w:rPr>
            <w:rStyle w:val="Lienhypertexte"/>
          </w:rPr>
          <w:t>https://github.com/pgvector/pgvector</w:t>
        </w:r>
      </w:hyperlink>
    </w:p>
    <w:p w14:paraId="4966F8C2" w14:textId="77777777" w:rsidR="002524A7" w:rsidRDefault="00000000">
      <w:pPr>
        <w:pStyle w:val="Corpsdetexte"/>
      </w:pPr>
      <w:r>
        <w:t xml:space="preserve">[14] Documentation </w:t>
      </w:r>
      <w:proofErr w:type="spellStart"/>
      <w:r>
        <w:t>React</w:t>
      </w:r>
      <w:proofErr w:type="spellEnd"/>
      <w:r>
        <w:t xml:space="preserve"> 18 — </w:t>
      </w:r>
      <w:hyperlink r:id="rId12">
        <w:r>
          <w:rPr>
            <w:rStyle w:val="Lienhypertexte"/>
          </w:rPr>
          <w:t>https://react.dev</w:t>
        </w:r>
      </w:hyperlink>
    </w:p>
    <w:p w14:paraId="0E621853" w14:textId="77777777" w:rsidR="002524A7" w:rsidRDefault="00000000">
      <w:pPr>
        <w:pStyle w:val="Corpsdetexte"/>
      </w:pPr>
      <w:r>
        <w:t xml:space="preserve">[15] Documentation TanStack Query v5 — </w:t>
      </w:r>
      <w:hyperlink r:id="rId13">
        <w:r>
          <w:rPr>
            <w:rStyle w:val="Lienhypertexte"/>
          </w:rPr>
          <w:t>https://tanstack.com/query</w:t>
        </w:r>
      </w:hyperlink>
    </w:p>
    <w:p w14:paraId="644BE691" w14:textId="77777777" w:rsidR="002524A7" w:rsidRDefault="00000000">
      <w:pPr>
        <w:pStyle w:val="Corpsdetexte"/>
      </w:pPr>
      <w:r>
        <w:t xml:space="preserve">[16] Documentation Tailwind CSS v4 — </w:t>
      </w:r>
      <w:hyperlink r:id="rId14">
        <w:r>
          <w:rPr>
            <w:rStyle w:val="Lienhypertexte"/>
          </w:rPr>
          <w:t>https://tailwindcss.com/docs</w:t>
        </w:r>
      </w:hyperlink>
    </w:p>
    <w:p w14:paraId="4ED92E47" w14:textId="77777777" w:rsidR="002524A7" w:rsidRDefault="00000000">
      <w:pPr>
        <w:pStyle w:val="Corpsdetexte"/>
      </w:pPr>
      <w:r>
        <w:t xml:space="preserve">[17] Documentation </w:t>
      </w:r>
      <w:proofErr w:type="spellStart"/>
      <w:r>
        <w:t>Turborepo</w:t>
      </w:r>
      <w:proofErr w:type="spellEnd"/>
      <w:r>
        <w:t xml:space="preserve"> — </w:t>
      </w:r>
      <w:hyperlink r:id="rId15">
        <w:r>
          <w:rPr>
            <w:rStyle w:val="Lienhypertexte"/>
          </w:rPr>
          <w:t>https://turborepo.com/docs</w:t>
        </w:r>
      </w:hyperlink>
    </w:p>
    <w:p w14:paraId="7CD13F51" w14:textId="77777777" w:rsidR="002524A7" w:rsidRDefault="00000000">
      <w:pPr>
        <w:pStyle w:val="Corpsdetexte"/>
      </w:pPr>
      <w:r>
        <w:t xml:space="preserve">[18] Documentation Docker Compose — </w:t>
      </w:r>
      <w:hyperlink r:id="rId16">
        <w:r>
          <w:rPr>
            <w:rStyle w:val="Lienhypertexte"/>
          </w:rPr>
          <w:t>https://docs.docker.com/compose</w:t>
        </w:r>
      </w:hyperlink>
    </w:p>
    <w:p w14:paraId="02770B5A" w14:textId="77777777" w:rsidR="002524A7" w:rsidRDefault="00000000">
      <w:pPr>
        <w:pStyle w:val="Titre2"/>
      </w:pPr>
      <w:bookmarkStart w:id="436" w:name="X68574a87d65d67557471eb4dfbab7a2cf22e008"/>
      <w:bookmarkStart w:id="437" w:name="_Toc238560379"/>
      <w:r>
        <w:t>Sources relatives à l’organisme d’accueil et au marché</w:t>
      </w:r>
      <w:bookmarkEnd w:id="436"/>
      <w:bookmarkEnd w:id="437"/>
    </w:p>
    <w:p w14:paraId="2BFB382A" w14:textId="77777777" w:rsidR="002524A7" w:rsidRDefault="00000000">
      <w:pPr>
        <w:pStyle w:val="FirstParagraph"/>
      </w:pPr>
      <w:r>
        <w:t xml:space="preserve">[19] Site institutionnel ITRS Group — </w:t>
      </w:r>
      <w:hyperlink r:id="rId17">
        <w:r>
          <w:rPr>
            <w:rStyle w:val="Lienhypertexte"/>
          </w:rPr>
          <w:t>https://www.itrsgroup.com</w:t>
        </w:r>
      </w:hyperlink>
    </w:p>
    <w:p w14:paraId="5FA66D23" w14:textId="77777777" w:rsidR="002524A7" w:rsidRDefault="00000000">
      <w:pPr>
        <w:pStyle w:val="Corpsdetexte"/>
      </w:pPr>
      <w:r>
        <w:lastRenderedPageBreak/>
        <w:t xml:space="preserve">[20] Site IP-Label — </w:t>
      </w:r>
      <w:hyperlink r:id="rId18">
        <w:r>
          <w:rPr>
            <w:rStyle w:val="Lienhypertexte"/>
          </w:rPr>
          <w:t>https://www.ip-label.com</w:t>
        </w:r>
      </w:hyperlink>
    </w:p>
    <w:p w14:paraId="0EB5CC4E" w14:textId="77777777" w:rsidR="002524A7" w:rsidRDefault="00000000">
      <w:pPr>
        <w:pStyle w:val="Corpsdetexte"/>
      </w:pPr>
      <w:r>
        <w:t xml:space="preserve">[21] Documentation ServiceNow HR Service Delivery — </w:t>
      </w:r>
      <w:hyperlink r:id="rId19">
        <w:r>
          <w:rPr>
            <w:rStyle w:val="Lienhypertexte"/>
          </w:rPr>
          <w:t>https://www.servicenow.com</w:t>
        </w:r>
      </w:hyperlink>
    </w:p>
    <w:p w14:paraId="6F6B9816" w14:textId="77777777" w:rsidR="002524A7" w:rsidRDefault="00000000">
      <w:pPr>
        <w:pStyle w:val="Corpsdetexte"/>
      </w:pPr>
      <w:r>
        <w:t xml:space="preserve">[22] Documentation </w:t>
      </w:r>
      <w:proofErr w:type="spellStart"/>
      <w:r>
        <w:t>Cornerstone</w:t>
      </w:r>
      <w:proofErr w:type="spellEnd"/>
      <w:r>
        <w:t xml:space="preserve"> </w:t>
      </w:r>
      <w:proofErr w:type="spellStart"/>
      <w:r>
        <w:t>OnDemand</w:t>
      </w:r>
      <w:proofErr w:type="spellEnd"/>
      <w:r>
        <w:t xml:space="preserve"> — </w:t>
      </w:r>
      <w:hyperlink r:id="rId20">
        <w:r>
          <w:rPr>
            <w:rStyle w:val="Lienhypertexte"/>
          </w:rPr>
          <w:t>https://www.cornerstoneondemand.com</w:t>
        </w:r>
      </w:hyperlink>
    </w:p>
    <w:p w14:paraId="0DB67656" w14:textId="77777777" w:rsidR="002524A7" w:rsidRDefault="00000000">
      <w:pPr>
        <w:pStyle w:val="Corpsdetexte"/>
      </w:pPr>
      <w:r>
        <w:t xml:space="preserve">[23] Documentation Deel — </w:t>
      </w:r>
      <w:hyperlink r:id="rId21">
        <w:r>
          <w:rPr>
            <w:rStyle w:val="Lienhypertexte"/>
          </w:rPr>
          <w:t>https://www.deel.com</w:t>
        </w:r>
      </w:hyperlink>
    </w:p>
    <w:p w14:paraId="2BE67BEA" w14:textId="77777777" w:rsidR="002524A7" w:rsidRDefault="00000000">
      <w:pPr>
        <w:pStyle w:val="Corpsdetexte"/>
      </w:pPr>
      <w:r>
        <w:t xml:space="preserve">[24] Rapport de benchmark concurrentiel interne au projet, </w:t>
      </w:r>
      <w:r>
        <w:rPr>
          <w:rStyle w:val="VerbatimChar"/>
        </w:rPr>
        <w:t>docs/benchmarks/benchmark-report.md</w:t>
      </w:r>
      <w:r>
        <w:t>, avril 2026.</w:t>
      </w:r>
    </w:p>
    <w:p w14:paraId="442C7C1A" w14:textId="77777777" w:rsidR="002524A7" w:rsidRDefault="00000000">
      <w:r>
        <w:br w:type="page"/>
      </w:r>
    </w:p>
    <w:p w14:paraId="79A1BED8" w14:textId="77777777" w:rsidR="002524A7" w:rsidRDefault="00000000">
      <w:pPr>
        <w:pStyle w:val="Titre1"/>
      </w:pPr>
      <w:bookmarkStart w:id="438" w:name="annexes"/>
      <w:bookmarkStart w:id="439" w:name="_Toc238560380"/>
      <w:r>
        <w:lastRenderedPageBreak/>
        <w:t>Annexes</w:t>
      </w:r>
      <w:bookmarkEnd w:id="438"/>
      <w:bookmarkEnd w:id="439"/>
    </w:p>
    <w:p w14:paraId="4D2356A9" w14:textId="77777777" w:rsidR="002524A7" w:rsidRDefault="00000000">
      <w:pPr>
        <w:pStyle w:val="Titre2"/>
      </w:pPr>
      <w:bookmarkStart w:id="440" w:name="annexe-a-structure-du-monorepo"/>
      <w:bookmarkStart w:id="441" w:name="_Toc238560381"/>
      <w:r>
        <w:t>Annexe A — Structure du monorepo</w:t>
      </w:r>
      <w:bookmarkEnd w:id="440"/>
      <w:bookmarkEnd w:id="441"/>
    </w:p>
    <w:p w14:paraId="5FC06457" w14:textId="77777777" w:rsidR="002524A7" w:rsidRDefault="00000000">
      <w:pPr>
        <w:pStyle w:val="SourceCode"/>
      </w:pPr>
      <w:r>
        <w:rPr>
          <w:rStyle w:val="VerbatimChar"/>
        </w:rPr>
        <w:t>sentient/</w:t>
      </w:r>
      <w:r>
        <w:br/>
      </w:r>
      <w:r>
        <w:rPr>
          <w:rStyle w:val="VerbatimChar"/>
        </w:rPr>
        <w:t>+-- .claude/</w:t>
      </w:r>
      <w:r>
        <w:br/>
      </w:r>
      <w:r>
        <w:rPr>
          <w:rStyle w:val="VerbatimChar"/>
        </w:rPr>
        <w:t>|   +-- CLAUDE.md                    Instructions maîtres du projet</w:t>
      </w:r>
      <w:r>
        <w:br/>
      </w:r>
      <w:r>
        <w:rPr>
          <w:rStyle w:val="VerbatimChar"/>
        </w:rPr>
        <w:t>|   +-- rules/</w:t>
      </w:r>
      <w:r>
        <w:br/>
      </w:r>
      <w:r>
        <w:rPr>
          <w:rStyle w:val="VerbatimChar"/>
        </w:rPr>
        <w:t>|       +-- code-style.md            Conventions TypeScript, NestJS, Prisma</w:t>
      </w:r>
      <w:r>
        <w:br/>
      </w:r>
      <w:r>
        <w:rPr>
          <w:rStyle w:val="VerbatimChar"/>
        </w:rPr>
        <w:t>|       +-- security.md              RBAC, gouvernance IA, confidentialité</w:t>
      </w:r>
      <w:r>
        <w:br/>
      </w:r>
      <w:r>
        <w:rPr>
          <w:rStyle w:val="VerbatimChar"/>
        </w:rPr>
        <w:t>|       +-- testing.md               Stratégie et pyramide de tests</w:t>
      </w:r>
      <w:r>
        <w:br/>
      </w:r>
      <w:r>
        <w:rPr>
          <w:rStyle w:val="VerbatimChar"/>
        </w:rPr>
        <w:t>|       +-- frontend-backend-coherence.md</w:t>
      </w:r>
      <w:r>
        <w:br/>
      </w:r>
      <w:r>
        <w:rPr>
          <w:rStyle w:val="VerbatimChar"/>
        </w:rPr>
        <w:t>+-- apps/</w:t>
      </w:r>
      <w:r>
        <w:br/>
      </w:r>
      <w:r>
        <w:rPr>
          <w:rStyle w:val="VerbatimChar"/>
        </w:rPr>
        <w:t>|   +-- hr-core/                     NestJS :3001 — schéma hr_core</w:t>
      </w:r>
      <w:r>
        <w:br/>
      </w:r>
      <w:r>
        <w:rPr>
          <w:rStyle w:val="VerbatimChar"/>
        </w:rPr>
        <w:t>|   |   +-- src/modules/             iam, organization, employees, skills,</w:t>
      </w:r>
      <w:r>
        <w:br/>
      </w:r>
      <w:r>
        <w:rPr>
          <w:rStyle w:val="VerbatimChar"/>
        </w:rPr>
        <w:t>|   |   |                            leaves, performance-reviews, okrs,</w:t>
      </w:r>
      <w:r>
        <w:br/>
      </w:r>
      <w:r>
        <w:rPr>
          <w:rStyle w:val="VerbatimChar"/>
        </w:rPr>
        <w:t>|   |   |                            notifications, analytics,</w:t>
      </w:r>
      <w:r>
        <w:br/>
      </w:r>
      <w:r>
        <w:rPr>
          <w:rStyle w:val="VerbatimChar"/>
        </w:rPr>
        <w:t>|   |   |                            promotion-requests, threshold-indicators</w:t>
      </w:r>
      <w:r>
        <w:br/>
      </w:r>
      <w:r>
        <w:rPr>
          <w:rStyle w:val="VerbatimChar"/>
        </w:rPr>
        <w:t>|   |   +-- src/common/              Gardes, décorateurs, intercepteurs</w:t>
      </w:r>
      <w:r>
        <w:br/>
      </w:r>
      <w:r>
        <w:rPr>
          <w:rStyle w:val="VerbatimChar"/>
        </w:rPr>
        <w:t>|   |   +-- prisma/schema.prisma     38 entités</w:t>
      </w:r>
      <w:r>
        <w:br/>
      </w:r>
      <w:r>
        <w:rPr>
          <w:rStyle w:val="VerbatimChar"/>
        </w:rPr>
        <w:t>|   +-- social/                      NestJS :3002 — schéma social</w:t>
      </w:r>
      <w:r>
        <w:br/>
      </w:r>
      <w:r>
        <w:rPr>
          <w:rStyle w:val="VerbatimChar"/>
        </w:rPr>
        <w:t>|   |   +-- src/modules/             announcements, events, documents</w:t>
      </w:r>
      <w:r>
        <w:br/>
      </w:r>
      <w:r>
        <w:rPr>
          <w:rStyle w:val="VerbatimChar"/>
        </w:rPr>
        <w:t>|   |   +-- prisma/schema.prisma     9 entités</w:t>
      </w:r>
      <w:r>
        <w:br/>
      </w:r>
      <w:r>
        <w:rPr>
          <w:rStyle w:val="VerbatimChar"/>
        </w:rPr>
        <w:t>|   +-- ai-agentic/                  NestJS :3003 — schéma ai_agent</w:t>
      </w:r>
      <w:r>
        <w:br/>
      </w:r>
      <w:r>
        <w:rPr>
          <w:rStyle w:val="VerbatimChar"/>
        </w:rPr>
        <w:t>|   |   +-- src/modules/agents/      Superviseur, spécialistes, nœuds</w:t>
      </w:r>
      <w:r>
        <w:br/>
      </w:r>
      <w:r>
        <w:rPr>
          <w:rStyle w:val="VerbatimChar"/>
        </w:rPr>
        <w:t>|   |   +-- src/modules/conversations/</w:t>
      </w:r>
      <w:r>
        <w:br/>
      </w:r>
      <w:r>
        <w:rPr>
          <w:rStyle w:val="VerbatimChar"/>
        </w:rPr>
        <w:t>|   |   +-- src/modules/knowledge/   RAG, vecteurs, embeddings</w:t>
      </w:r>
      <w:r>
        <w:br/>
      </w:r>
      <w:r>
        <w:rPr>
          <w:rStyle w:val="VerbatimChar"/>
        </w:rPr>
        <w:t>|   |   +-- src/modules/analytics-sql/</w:t>
      </w:r>
      <w:r>
        <w:br/>
      </w:r>
      <w:r>
        <w:rPr>
          <w:rStyle w:val="VerbatimChar"/>
        </w:rPr>
        <w:t>|   |   +-- src/modules/governance/</w:t>
      </w:r>
      <w:r>
        <w:br/>
      </w:r>
      <w:r>
        <w:rPr>
          <w:rStyle w:val="VerbatimChar"/>
        </w:rPr>
        <w:t>|   |   +-- prisma/schema.prisma     13 entités</w:t>
      </w:r>
      <w:r>
        <w:br/>
      </w:r>
      <w:r>
        <w:rPr>
          <w:rStyle w:val="VerbatimChar"/>
        </w:rPr>
        <w:t>|   +-- api-gateway/                 NestJS :3004</w:t>
      </w:r>
      <w:r>
        <w:br/>
      </w:r>
      <w:r>
        <w:rPr>
          <w:rStyle w:val="VerbatimChar"/>
        </w:rPr>
        <w:t>|   +-- web/                         React + Vite :3000 — 25 pages</w:t>
      </w:r>
      <w:r>
        <w:br/>
      </w:r>
      <w:r>
        <w:rPr>
          <w:rStyle w:val="VerbatimChar"/>
        </w:rPr>
        <w:t>+-- packages/shared/                 Énumérations, interfaces, DTO,</w:t>
      </w:r>
      <w:r>
        <w:br/>
      </w:r>
      <w:r>
        <w:rPr>
          <w:rStyle w:val="VerbatimChar"/>
        </w:rPr>
        <w:t>|                                    bus d'événements, types d'authentification</w:t>
      </w:r>
      <w:r>
        <w:br/>
      </w:r>
      <w:r>
        <w:rPr>
          <w:rStyle w:val="VerbatimChar"/>
        </w:rPr>
        <w:t>+-- specs/                           17 répertoires de fonctionnalités</w:t>
      </w:r>
      <w:r>
        <w:br/>
      </w:r>
      <w:r>
        <w:rPr>
          <w:rStyle w:val="VerbatimChar"/>
        </w:rPr>
        <w:t>+-- docs/</w:t>
      </w:r>
      <w:r>
        <w:br/>
      </w:r>
      <w:r>
        <w:rPr>
          <w:rStyle w:val="VerbatimChar"/>
        </w:rPr>
        <w:t>|   +-- diagrams/                    Diagrammes de classes et de cas d'utilisation</w:t>
      </w:r>
      <w:r>
        <w:br/>
      </w:r>
      <w:r>
        <w:rPr>
          <w:rStyle w:val="VerbatimChar"/>
        </w:rPr>
        <w:t>|   +-- benchmarks/                  Étude comparative</w:t>
      </w:r>
      <w:r>
        <w:br/>
      </w:r>
      <w:r>
        <w:rPr>
          <w:rStyle w:val="VerbatimChar"/>
        </w:rPr>
        <w:t>|   +-- notes/                       Notes de travail</w:t>
      </w:r>
      <w:r>
        <w:br/>
      </w:r>
      <w:r>
        <w:rPr>
          <w:rStyle w:val="VerbatimChar"/>
        </w:rPr>
        <w:t>+-- scripts/init-schemas.sql</w:t>
      </w:r>
      <w:r>
        <w:br/>
      </w:r>
      <w:r>
        <w:rPr>
          <w:rStyle w:val="VerbatimChar"/>
        </w:rPr>
        <w:t>+-- docker-compose.yml</w:t>
      </w:r>
      <w:r>
        <w:br/>
      </w:r>
      <w:r>
        <w:rPr>
          <w:rStyle w:val="VerbatimChar"/>
        </w:rPr>
        <w:t>+-- turbo.json</w:t>
      </w:r>
    </w:p>
    <w:p w14:paraId="72D63A5D" w14:textId="77777777" w:rsidR="002524A7" w:rsidRDefault="00000000">
      <w:pPr>
        <w:pStyle w:val="Titre2"/>
      </w:pPr>
      <w:bookmarkStart w:id="442" w:name="X56dc0fd0163c7d39e4e7a1e056bdddd4c78f9f8"/>
      <w:bookmarkStart w:id="443" w:name="_Toc238560382"/>
      <w:r>
        <w:t>Annexe B — Variables d’environnement principales</w:t>
      </w:r>
      <w:bookmarkEnd w:id="442"/>
      <w:bookmarkEnd w:id="443"/>
    </w:p>
    <w:p w14:paraId="1F89FD0B" w14:textId="77777777" w:rsidR="002524A7" w:rsidRPr="008013E9" w:rsidRDefault="00000000">
      <w:pPr>
        <w:pStyle w:val="SourceCode"/>
        <w:rPr>
          <w:lang w:val="en-US"/>
        </w:rPr>
      </w:pPr>
      <w:r>
        <w:rPr>
          <w:rStyle w:val="VerbatimChar"/>
        </w:rPr>
        <w:t># Partagées</w:t>
      </w:r>
      <w:r>
        <w:br/>
      </w:r>
      <w:r>
        <w:rPr>
          <w:rStyle w:val="VerbatimChar"/>
        </w:rPr>
        <w:t>JWT_SECRET=...</w:t>
      </w:r>
      <w:r>
        <w:br/>
      </w:r>
      <w:r w:rsidRPr="008013E9">
        <w:rPr>
          <w:rStyle w:val="VerbatimChar"/>
          <w:lang w:val="en-US"/>
        </w:rPr>
        <w:t>JWT_EXPIRY=15m</w:t>
      </w:r>
      <w:r w:rsidRPr="008013E9">
        <w:rPr>
          <w:lang w:val="en-US"/>
        </w:rPr>
        <w:br/>
      </w:r>
      <w:r w:rsidRPr="008013E9">
        <w:rPr>
          <w:rStyle w:val="VerbatimChar"/>
          <w:lang w:val="en-US"/>
        </w:rPr>
        <w:t>SYSTEM_JWT_SECRET=...</w:t>
      </w:r>
      <w:r w:rsidRPr="008013E9">
        <w:rPr>
          <w:lang w:val="en-US"/>
        </w:rPr>
        <w:br/>
      </w:r>
      <w:r w:rsidRPr="008013E9">
        <w:rPr>
          <w:rStyle w:val="VerbatimChar"/>
          <w:lang w:val="en-US"/>
        </w:rPr>
        <w:lastRenderedPageBreak/>
        <w:t>SYSTEM_JWT_EXPIRY=5m</w:t>
      </w:r>
      <w:r w:rsidRPr="008013E9">
        <w:rPr>
          <w:lang w:val="en-US"/>
        </w:rPr>
        <w:br/>
      </w:r>
      <w:r w:rsidRPr="008013E9">
        <w:rPr>
          <w:lang w:val="en-US"/>
        </w:rPr>
        <w:br/>
      </w:r>
      <w:r w:rsidRPr="008013E9">
        <w:rPr>
          <w:rStyle w:val="VerbatimChar"/>
          <w:lang w:val="en-US"/>
        </w:rPr>
        <w:t># HR Core</w:t>
      </w:r>
      <w:r w:rsidRPr="008013E9">
        <w:rPr>
          <w:lang w:val="en-US"/>
        </w:rPr>
        <w:br/>
      </w:r>
      <w:r w:rsidRPr="008013E9">
        <w:rPr>
          <w:rStyle w:val="VerbatimChar"/>
          <w:lang w:val="en-US"/>
        </w:rPr>
        <w:t>HR_CORE_DATABASE_URL=postgresql://hr_core_svc:...@localhost:5432/sentient?schema=hr_core</w:t>
      </w:r>
      <w:r w:rsidRPr="008013E9">
        <w:rPr>
          <w:lang w:val="en-US"/>
        </w:rPr>
        <w:br/>
      </w:r>
      <w:r w:rsidRPr="008013E9">
        <w:rPr>
          <w:rStyle w:val="VerbatimChar"/>
          <w:lang w:val="en-US"/>
        </w:rPr>
        <w:t>HR_CORE_PORT=3001</w:t>
      </w:r>
      <w:r w:rsidRPr="008013E9">
        <w:rPr>
          <w:lang w:val="en-US"/>
        </w:rPr>
        <w:br/>
      </w:r>
      <w:r w:rsidRPr="008013E9">
        <w:rPr>
          <w:lang w:val="en-US"/>
        </w:rPr>
        <w:br/>
      </w:r>
      <w:r w:rsidRPr="008013E9">
        <w:rPr>
          <w:rStyle w:val="VerbatimChar"/>
          <w:lang w:val="en-US"/>
        </w:rPr>
        <w:t># Social</w:t>
      </w:r>
      <w:r w:rsidRPr="008013E9">
        <w:rPr>
          <w:lang w:val="en-US"/>
        </w:rPr>
        <w:br/>
      </w:r>
      <w:r w:rsidRPr="008013E9">
        <w:rPr>
          <w:rStyle w:val="VerbatimChar"/>
          <w:lang w:val="en-US"/>
        </w:rPr>
        <w:t>SOCIAL_DATABASE_URL=postgresql://social_svc:...@localhost:5432/sentient?schema=social</w:t>
      </w:r>
      <w:r w:rsidRPr="008013E9">
        <w:rPr>
          <w:lang w:val="en-US"/>
        </w:rPr>
        <w:br/>
      </w:r>
      <w:r w:rsidRPr="008013E9">
        <w:rPr>
          <w:rStyle w:val="VerbatimChar"/>
          <w:lang w:val="en-US"/>
        </w:rPr>
        <w:t>SOCIAL_PORT=3002</w:t>
      </w:r>
      <w:r w:rsidRPr="008013E9">
        <w:rPr>
          <w:lang w:val="en-US"/>
        </w:rPr>
        <w:br/>
      </w:r>
      <w:r w:rsidRPr="008013E9">
        <w:rPr>
          <w:rStyle w:val="VerbatimChar"/>
          <w:lang w:val="en-US"/>
        </w:rPr>
        <w:t>HR_CORE_URL=http://localhost:3001</w:t>
      </w:r>
      <w:r w:rsidRPr="008013E9">
        <w:rPr>
          <w:lang w:val="en-US"/>
        </w:rPr>
        <w:br/>
      </w:r>
      <w:r w:rsidRPr="008013E9">
        <w:rPr>
          <w:lang w:val="en-US"/>
        </w:rPr>
        <w:br/>
      </w:r>
      <w:r w:rsidRPr="008013E9">
        <w:rPr>
          <w:rStyle w:val="VerbatimChar"/>
          <w:lang w:val="en-US"/>
        </w:rPr>
        <w:t># AI Agentic</w:t>
      </w:r>
      <w:r w:rsidRPr="008013E9">
        <w:rPr>
          <w:lang w:val="en-US"/>
        </w:rPr>
        <w:br/>
      </w:r>
      <w:r w:rsidRPr="008013E9">
        <w:rPr>
          <w:rStyle w:val="VerbatimChar"/>
          <w:lang w:val="en-US"/>
        </w:rPr>
        <w:t>AI_AGENT_DATABASE_URL=postgresql://ai_agent_svc:...@localhost:5432/sentient?schema=ai_agent</w:t>
      </w:r>
      <w:r w:rsidRPr="008013E9">
        <w:rPr>
          <w:lang w:val="en-US"/>
        </w:rPr>
        <w:br/>
      </w:r>
      <w:r w:rsidRPr="008013E9">
        <w:rPr>
          <w:rStyle w:val="VerbatimChar"/>
          <w:lang w:val="en-US"/>
        </w:rPr>
        <w:t>AI_ANALYTICS_DATABASE_URL=postgresql://ai_analytics_readonly:...@localhost:5432/sentient</w:t>
      </w:r>
      <w:r w:rsidRPr="008013E9">
        <w:rPr>
          <w:lang w:val="en-US"/>
        </w:rPr>
        <w:br/>
      </w:r>
      <w:r w:rsidRPr="008013E9">
        <w:rPr>
          <w:rStyle w:val="VerbatimChar"/>
          <w:lang w:val="en-US"/>
        </w:rPr>
        <w:t>AI_AGENT_PORT=3003</w:t>
      </w:r>
      <w:r w:rsidRPr="008013E9">
        <w:rPr>
          <w:lang w:val="en-US"/>
        </w:rPr>
        <w:br/>
      </w:r>
      <w:r w:rsidRPr="008013E9">
        <w:rPr>
          <w:rStyle w:val="VerbatimChar"/>
          <w:lang w:val="en-US"/>
        </w:rPr>
        <w:t>GEMINI_API_KEY=...</w:t>
      </w:r>
      <w:r w:rsidRPr="008013E9">
        <w:rPr>
          <w:lang w:val="en-US"/>
        </w:rPr>
        <w:br/>
      </w:r>
      <w:r w:rsidRPr="008013E9">
        <w:rPr>
          <w:rStyle w:val="VerbatimChar"/>
          <w:lang w:val="en-US"/>
        </w:rPr>
        <w:t>GEMINI_MODEL=...</w:t>
      </w:r>
      <w:r w:rsidRPr="008013E9">
        <w:rPr>
          <w:lang w:val="en-US"/>
        </w:rPr>
        <w:br/>
      </w:r>
      <w:r w:rsidRPr="008013E9">
        <w:rPr>
          <w:rStyle w:val="VerbatimChar"/>
          <w:lang w:val="en-US"/>
        </w:rPr>
        <w:t>GEMINI_EMBEDDING_MODEL=text-embedding-004</w:t>
      </w:r>
      <w:r w:rsidRPr="008013E9">
        <w:rPr>
          <w:lang w:val="en-US"/>
        </w:rPr>
        <w:br/>
      </w:r>
      <w:r w:rsidRPr="008013E9">
        <w:rPr>
          <w:rStyle w:val="VerbatimChar"/>
          <w:lang w:val="en-US"/>
        </w:rPr>
        <w:t>AI_AGENT_INTENT_PROVIDER=</w:t>
      </w:r>
      <w:proofErr w:type="spellStart"/>
      <w:r w:rsidRPr="008013E9">
        <w:rPr>
          <w:rStyle w:val="VerbatimChar"/>
          <w:lang w:val="en-US"/>
        </w:rPr>
        <w:t>gemini</w:t>
      </w:r>
      <w:proofErr w:type="spellEnd"/>
      <w:r w:rsidRPr="008013E9">
        <w:rPr>
          <w:lang w:val="en-US"/>
        </w:rPr>
        <w:br/>
      </w:r>
      <w:r w:rsidRPr="008013E9">
        <w:rPr>
          <w:rStyle w:val="VerbatimChar"/>
          <w:lang w:val="en-US"/>
        </w:rPr>
        <w:t>AI_AGENT_LLM_PROVIDER_ORDER=GEMINI</w:t>
      </w:r>
      <w:r w:rsidRPr="008013E9">
        <w:rPr>
          <w:lang w:val="en-US"/>
        </w:rPr>
        <w:br/>
      </w:r>
      <w:r w:rsidRPr="008013E9">
        <w:rPr>
          <w:rStyle w:val="VerbatimChar"/>
          <w:lang w:val="en-US"/>
        </w:rPr>
        <w:t>AI_AGENT_SCOPE_OVERRIDE_THRESHOLD=0.7</w:t>
      </w:r>
      <w:r w:rsidRPr="008013E9">
        <w:rPr>
          <w:lang w:val="en-US"/>
        </w:rPr>
        <w:br/>
      </w:r>
      <w:r w:rsidRPr="008013E9">
        <w:rPr>
          <w:rStyle w:val="VerbatimChar"/>
          <w:lang w:val="en-US"/>
        </w:rPr>
        <w:t>AI_AGENT_ANALYTICS_SQL_ENABLED=false</w:t>
      </w:r>
      <w:r w:rsidRPr="008013E9">
        <w:rPr>
          <w:lang w:val="en-US"/>
        </w:rPr>
        <w:br/>
      </w:r>
      <w:r w:rsidRPr="008013E9">
        <w:rPr>
          <w:lang w:val="en-US"/>
        </w:rPr>
        <w:br/>
      </w:r>
      <w:r w:rsidRPr="008013E9">
        <w:rPr>
          <w:rStyle w:val="VerbatimChar"/>
          <w:lang w:val="en-US"/>
        </w:rPr>
        <w:t># API Gateway</w:t>
      </w:r>
      <w:r w:rsidRPr="008013E9">
        <w:rPr>
          <w:lang w:val="en-US"/>
        </w:rPr>
        <w:br/>
      </w:r>
      <w:r w:rsidRPr="008013E9">
        <w:rPr>
          <w:rStyle w:val="VerbatimChar"/>
          <w:lang w:val="en-US"/>
        </w:rPr>
        <w:t>API_GATEWAY_PORT=3004</w:t>
      </w:r>
      <w:r w:rsidRPr="008013E9">
        <w:rPr>
          <w:lang w:val="en-US"/>
        </w:rPr>
        <w:br/>
      </w:r>
      <w:r w:rsidRPr="008013E9">
        <w:rPr>
          <w:rStyle w:val="VerbatimChar"/>
          <w:lang w:val="en-US"/>
        </w:rPr>
        <w:t>API_GATEWAY_AI_UPSTREAM_TIMEOUT_MS=...</w:t>
      </w:r>
    </w:p>
    <w:p w14:paraId="0BBD6132" w14:textId="77777777" w:rsidR="002524A7" w:rsidRDefault="00000000">
      <w:pPr>
        <w:pStyle w:val="Titre2"/>
      </w:pPr>
      <w:bookmarkStart w:id="444" w:name="annexe-c-index-des-diagrammes"/>
      <w:bookmarkStart w:id="445" w:name="_Toc238560383"/>
      <w:r>
        <w:t>Annexe C — Index des diagrammes</w:t>
      </w:r>
      <w:bookmarkEnd w:id="444"/>
      <w:bookmarkEnd w:id="445"/>
    </w:p>
    <w:p w14:paraId="7B46789A" w14:textId="77777777" w:rsidR="002524A7" w:rsidRDefault="00000000">
      <w:pPr>
        <w:pStyle w:val="TableCaption"/>
      </w:pPr>
      <w:r>
        <w:t>Index des diagrammes du projet</w:t>
      </w:r>
    </w:p>
    <w:tbl>
      <w:tblPr>
        <w:tblStyle w:val="Table"/>
        <w:tblW w:w="9000" w:type="dxa"/>
        <w:tblLook w:val="07E0" w:firstRow="1" w:lastRow="1" w:firstColumn="1" w:lastColumn="1" w:noHBand="1" w:noVBand="1"/>
      </w:tblPr>
      <w:tblGrid>
        <w:gridCol w:w="3108"/>
        <w:gridCol w:w="5892"/>
      </w:tblGrid>
      <w:tr w:rsidR="002524A7" w14:paraId="5CD20FA4" w14:textId="77777777">
        <w:tc>
          <w:tcPr>
            <w:tcW w:w="0" w:type="auto"/>
            <w:tcBorders>
              <w:bottom w:val="single" w:sz="0" w:space="0" w:color="auto"/>
            </w:tcBorders>
            <w:vAlign w:val="bottom"/>
          </w:tcPr>
          <w:p w14:paraId="598DAA0C" w14:textId="77777777" w:rsidR="002524A7" w:rsidRDefault="00000000">
            <w:pPr>
              <w:pStyle w:val="Compact"/>
            </w:pPr>
            <w:r>
              <w:t>Diagramme</w:t>
            </w:r>
          </w:p>
        </w:tc>
        <w:tc>
          <w:tcPr>
            <w:tcW w:w="0" w:type="auto"/>
            <w:tcBorders>
              <w:bottom w:val="single" w:sz="0" w:space="0" w:color="auto"/>
            </w:tcBorders>
            <w:vAlign w:val="bottom"/>
          </w:tcPr>
          <w:p w14:paraId="2AC1832D" w14:textId="77777777" w:rsidR="002524A7" w:rsidRDefault="00000000">
            <w:pPr>
              <w:pStyle w:val="Compact"/>
            </w:pPr>
            <w:r>
              <w:t>Fichier</w:t>
            </w:r>
          </w:p>
        </w:tc>
      </w:tr>
      <w:tr w:rsidR="002524A7" w:rsidRPr="008013E9" w14:paraId="1335C22E" w14:textId="77777777">
        <w:tc>
          <w:tcPr>
            <w:tcW w:w="0" w:type="auto"/>
          </w:tcPr>
          <w:p w14:paraId="01AEEC8F" w14:textId="77777777" w:rsidR="002524A7" w:rsidRDefault="00000000">
            <w:pPr>
              <w:pStyle w:val="Compact"/>
            </w:pPr>
            <w:r>
              <w:t>Cas d’utilisation général</w:t>
            </w:r>
          </w:p>
        </w:tc>
        <w:tc>
          <w:tcPr>
            <w:tcW w:w="0" w:type="auto"/>
          </w:tcPr>
          <w:p w14:paraId="2EB5E598" w14:textId="77777777" w:rsidR="002524A7" w:rsidRPr="008013E9" w:rsidRDefault="00000000">
            <w:pPr>
              <w:pStyle w:val="Compact"/>
              <w:rPr>
                <w:lang w:val="en-US"/>
              </w:rPr>
            </w:pPr>
            <w:r w:rsidRPr="008013E9">
              <w:rPr>
                <w:rStyle w:val="VerbatimChar"/>
                <w:lang w:val="en-US"/>
              </w:rPr>
              <w:t>docs/diagrams/use-case-</w:t>
            </w:r>
            <w:proofErr w:type="spellStart"/>
            <w:r w:rsidRPr="008013E9">
              <w:rPr>
                <w:rStyle w:val="VerbatimChar"/>
                <w:lang w:val="en-US"/>
              </w:rPr>
              <w:t>diagram.drawio</w:t>
            </w:r>
            <w:proofErr w:type="spellEnd"/>
          </w:p>
        </w:tc>
      </w:tr>
      <w:tr w:rsidR="002524A7" w:rsidRPr="008013E9" w14:paraId="1BF19F58" w14:textId="77777777">
        <w:tc>
          <w:tcPr>
            <w:tcW w:w="0" w:type="auto"/>
          </w:tcPr>
          <w:p w14:paraId="10670D8B" w14:textId="77777777" w:rsidR="002524A7" w:rsidRDefault="00000000">
            <w:pPr>
              <w:pStyle w:val="Compact"/>
            </w:pPr>
            <w:r>
              <w:t>Classes — HRIS central</w:t>
            </w:r>
          </w:p>
        </w:tc>
        <w:tc>
          <w:tcPr>
            <w:tcW w:w="0" w:type="auto"/>
          </w:tcPr>
          <w:p w14:paraId="5C7F5520" w14:textId="77777777" w:rsidR="002524A7" w:rsidRPr="008013E9" w:rsidRDefault="00000000">
            <w:pPr>
              <w:pStyle w:val="Compact"/>
              <w:rPr>
                <w:lang w:val="en-US"/>
              </w:rPr>
            </w:pPr>
            <w:r w:rsidRPr="008013E9">
              <w:rPr>
                <w:rStyle w:val="VerbatimChar"/>
                <w:lang w:val="en-US"/>
              </w:rPr>
              <w:t>docs/diagrams/core-</w:t>
            </w:r>
            <w:proofErr w:type="spellStart"/>
            <w:r w:rsidRPr="008013E9">
              <w:rPr>
                <w:rStyle w:val="VerbatimChar"/>
                <w:lang w:val="en-US"/>
              </w:rPr>
              <w:t>hris</w:t>
            </w:r>
            <w:proofErr w:type="spellEnd"/>
            <w:r w:rsidRPr="008013E9">
              <w:rPr>
                <w:rStyle w:val="VerbatimChar"/>
                <w:lang w:val="en-US"/>
              </w:rPr>
              <w:t>-class-</w:t>
            </w:r>
            <w:proofErr w:type="spellStart"/>
            <w:r w:rsidRPr="008013E9">
              <w:rPr>
                <w:rStyle w:val="VerbatimChar"/>
                <w:lang w:val="en-US"/>
              </w:rPr>
              <w:t>diagram.drawio</w:t>
            </w:r>
            <w:proofErr w:type="spellEnd"/>
          </w:p>
        </w:tc>
      </w:tr>
      <w:tr w:rsidR="002524A7" w:rsidRPr="008013E9" w14:paraId="41FED73E" w14:textId="77777777">
        <w:tc>
          <w:tcPr>
            <w:tcW w:w="0" w:type="auto"/>
          </w:tcPr>
          <w:p w14:paraId="1F7AA9F8" w14:textId="77777777" w:rsidR="002524A7" w:rsidRDefault="00000000">
            <w:pPr>
              <w:pStyle w:val="Compact"/>
            </w:pPr>
            <w:r>
              <w:t>Classes — IAM</w:t>
            </w:r>
          </w:p>
        </w:tc>
        <w:tc>
          <w:tcPr>
            <w:tcW w:w="0" w:type="auto"/>
          </w:tcPr>
          <w:p w14:paraId="3FD74F02" w14:textId="77777777" w:rsidR="002524A7" w:rsidRPr="008013E9" w:rsidRDefault="00000000">
            <w:pPr>
              <w:pStyle w:val="Compact"/>
              <w:rPr>
                <w:lang w:val="en-US"/>
              </w:rPr>
            </w:pPr>
            <w:r w:rsidRPr="008013E9">
              <w:rPr>
                <w:rStyle w:val="VerbatimChar"/>
                <w:lang w:val="en-US"/>
              </w:rPr>
              <w:t>docs/diagrams/</w:t>
            </w:r>
            <w:proofErr w:type="spellStart"/>
            <w:r w:rsidRPr="008013E9">
              <w:rPr>
                <w:rStyle w:val="VerbatimChar"/>
                <w:lang w:val="en-US"/>
              </w:rPr>
              <w:t>iam</w:t>
            </w:r>
            <w:proofErr w:type="spellEnd"/>
            <w:r w:rsidRPr="008013E9">
              <w:rPr>
                <w:rStyle w:val="VerbatimChar"/>
                <w:lang w:val="en-US"/>
              </w:rPr>
              <w:t>-class-</w:t>
            </w:r>
            <w:proofErr w:type="spellStart"/>
            <w:r w:rsidRPr="008013E9">
              <w:rPr>
                <w:rStyle w:val="VerbatimChar"/>
                <w:lang w:val="en-US"/>
              </w:rPr>
              <w:t>diagram.drawio</w:t>
            </w:r>
            <w:proofErr w:type="spellEnd"/>
          </w:p>
        </w:tc>
      </w:tr>
      <w:tr w:rsidR="002524A7" w:rsidRPr="008013E9" w14:paraId="72660D25" w14:textId="77777777">
        <w:tc>
          <w:tcPr>
            <w:tcW w:w="0" w:type="auto"/>
          </w:tcPr>
          <w:p w14:paraId="6894455B" w14:textId="77777777" w:rsidR="002524A7" w:rsidRDefault="00000000">
            <w:pPr>
              <w:pStyle w:val="Compact"/>
            </w:pPr>
            <w:r>
              <w:t>Classes — Congés</w:t>
            </w:r>
          </w:p>
        </w:tc>
        <w:tc>
          <w:tcPr>
            <w:tcW w:w="0" w:type="auto"/>
          </w:tcPr>
          <w:p w14:paraId="1B359A1D" w14:textId="77777777" w:rsidR="002524A7" w:rsidRPr="008013E9" w:rsidRDefault="00000000">
            <w:pPr>
              <w:pStyle w:val="Compact"/>
              <w:rPr>
                <w:lang w:val="en-US"/>
              </w:rPr>
            </w:pPr>
            <w:r w:rsidRPr="008013E9">
              <w:rPr>
                <w:rStyle w:val="VerbatimChar"/>
                <w:lang w:val="en-US"/>
              </w:rPr>
              <w:t>docs/diagrams/leave-class-</w:t>
            </w:r>
            <w:proofErr w:type="spellStart"/>
            <w:r w:rsidRPr="008013E9">
              <w:rPr>
                <w:rStyle w:val="VerbatimChar"/>
                <w:lang w:val="en-US"/>
              </w:rPr>
              <w:t>diagram.drawio</w:t>
            </w:r>
            <w:proofErr w:type="spellEnd"/>
          </w:p>
        </w:tc>
      </w:tr>
      <w:tr w:rsidR="002524A7" w:rsidRPr="008013E9" w14:paraId="5B4DD29E" w14:textId="77777777">
        <w:tc>
          <w:tcPr>
            <w:tcW w:w="0" w:type="auto"/>
          </w:tcPr>
          <w:p w14:paraId="501330A3" w14:textId="77777777" w:rsidR="002524A7" w:rsidRDefault="00000000">
            <w:pPr>
              <w:pStyle w:val="Compact"/>
            </w:pPr>
            <w:r>
              <w:t>Classes — Compétences</w:t>
            </w:r>
          </w:p>
        </w:tc>
        <w:tc>
          <w:tcPr>
            <w:tcW w:w="0" w:type="auto"/>
          </w:tcPr>
          <w:p w14:paraId="0B3DC226" w14:textId="77777777" w:rsidR="002524A7" w:rsidRPr="008013E9" w:rsidRDefault="00000000">
            <w:pPr>
              <w:pStyle w:val="Compact"/>
              <w:rPr>
                <w:lang w:val="en-US"/>
              </w:rPr>
            </w:pPr>
            <w:r w:rsidRPr="008013E9">
              <w:rPr>
                <w:rStyle w:val="VerbatimChar"/>
                <w:lang w:val="en-US"/>
              </w:rPr>
              <w:t>docs/diagrams/skills-class-</w:t>
            </w:r>
            <w:proofErr w:type="spellStart"/>
            <w:r w:rsidRPr="008013E9">
              <w:rPr>
                <w:rStyle w:val="VerbatimChar"/>
                <w:lang w:val="en-US"/>
              </w:rPr>
              <w:t>diagram.drawio</w:t>
            </w:r>
            <w:proofErr w:type="spellEnd"/>
          </w:p>
        </w:tc>
      </w:tr>
      <w:tr w:rsidR="002524A7" w:rsidRPr="008013E9" w14:paraId="3019E5BD" w14:textId="77777777">
        <w:tc>
          <w:tcPr>
            <w:tcW w:w="0" w:type="auto"/>
          </w:tcPr>
          <w:p w14:paraId="5395D4AF" w14:textId="77777777" w:rsidR="002524A7" w:rsidRDefault="00000000">
            <w:pPr>
              <w:pStyle w:val="Compact"/>
            </w:pPr>
            <w:r>
              <w:t>Classes — Notifications</w:t>
            </w:r>
          </w:p>
        </w:tc>
        <w:tc>
          <w:tcPr>
            <w:tcW w:w="0" w:type="auto"/>
          </w:tcPr>
          <w:p w14:paraId="360D1CE2" w14:textId="77777777" w:rsidR="002524A7" w:rsidRPr="008013E9" w:rsidRDefault="00000000">
            <w:pPr>
              <w:pStyle w:val="Compact"/>
              <w:rPr>
                <w:lang w:val="en-US"/>
              </w:rPr>
            </w:pPr>
            <w:r w:rsidRPr="008013E9">
              <w:rPr>
                <w:rStyle w:val="VerbatimChar"/>
                <w:lang w:val="en-US"/>
              </w:rPr>
              <w:t>docs/diagrams/notifications-class-</w:t>
            </w:r>
            <w:proofErr w:type="spellStart"/>
            <w:r w:rsidRPr="008013E9">
              <w:rPr>
                <w:rStyle w:val="VerbatimChar"/>
                <w:lang w:val="en-US"/>
              </w:rPr>
              <w:t>diagram.drawio</w:t>
            </w:r>
            <w:proofErr w:type="spellEnd"/>
          </w:p>
        </w:tc>
      </w:tr>
      <w:tr w:rsidR="002524A7" w:rsidRPr="008013E9" w14:paraId="7B8D7C3F" w14:textId="77777777">
        <w:tc>
          <w:tcPr>
            <w:tcW w:w="0" w:type="auto"/>
          </w:tcPr>
          <w:p w14:paraId="6C8F631E" w14:textId="77777777" w:rsidR="002524A7" w:rsidRDefault="00000000">
            <w:pPr>
              <w:pStyle w:val="Compact"/>
            </w:pPr>
            <w:r>
              <w:t>Classes — Période d’essai</w:t>
            </w:r>
          </w:p>
        </w:tc>
        <w:tc>
          <w:tcPr>
            <w:tcW w:w="0" w:type="auto"/>
          </w:tcPr>
          <w:p w14:paraId="53DA5F79" w14:textId="77777777" w:rsidR="002524A7" w:rsidRPr="008013E9" w:rsidRDefault="00000000">
            <w:pPr>
              <w:pStyle w:val="Compact"/>
              <w:rPr>
                <w:lang w:val="en-US"/>
              </w:rPr>
            </w:pPr>
            <w:r w:rsidRPr="008013E9">
              <w:rPr>
                <w:rStyle w:val="VerbatimChar"/>
                <w:lang w:val="en-US"/>
              </w:rPr>
              <w:t>docs/diagrams/probation-class-</w:t>
            </w:r>
            <w:proofErr w:type="spellStart"/>
            <w:r w:rsidRPr="008013E9">
              <w:rPr>
                <w:rStyle w:val="VerbatimChar"/>
                <w:lang w:val="en-US"/>
              </w:rPr>
              <w:t>diagram.drawio</w:t>
            </w:r>
            <w:proofErr w:type="spellEnd"/>
          </w:p>
        </w:tc>
      </w:tr>
      <w:tr w:rsidR="002524A7" w:rsidRPr="008013E9" w14:paraId="6D016EC3" w14:textId="77777777">
        <w:tc>
          <w:tcPr>
            <w:tcW w:w="0" w:type="auto"/>
          </w:tcPr>
          <w:p w14:paraId="7DE46E2D" w14:textId="77777777" w:rsidR="002524A7" w:rsidRDefault="00000000">
            <w:pPr>
              <w:pStyle w:val="Compact"/>
            </w:pPr>
            <w:r>
              <w:t>Classes — Intranet</w:t>
            </w:r>
          </w:p>
        </w:tc>
        <w:tc>
          <w:tcPr>
            <w:tcW w:w="0" w:type="auto"/>
          </w:tcPr>
          <w:p w14:paraId="3F63A6C3" w14:textId="77777777" w:rsidR="002524A7" w:rsidRPr="008013E9" w:rsidRDefault="00000000">
            <w:pPr>
              <w:pStyle w:val="Compact"/>
              <w:rPr>
                <w:lang w:val="en-US"/>
              </w:rPr>
            </w:pPr>
            <w:r w:rsidRPr="008013E9">
              <w:rPr>
                <w:rStyle w:val="VerbatimChar"/>
                <w:lang w:val="en-US"/>
              </w:rPr>
              <w:t>docs/diagrams/intranet-class-</w:t>
            </w:r>
            <w:proofErr w:type="spellStart"/>
            <w:r w:rsidRPr="008013E9">
              <w:rPr>
                <w:rStyle w:val="VerbatimChar"/>
                <w:lang w:val="en-US"/>
              </w:rPr>
              <w:t>diagram.drawio</w:t>
            </w:r>
            <w:proofErr w:type="spellEnd"/>
          </w:p>
        </w:tc>
      </w:tr>
      <w:tr w:rsidR="002524A7" w:rsidRPr="008013E9" w14:paraId="4E36B4EF" w14:textId="77777777">
        <w:tc>
          <w:tcPr>
            <w:tcW w:w="0" w:type="auto"/>
          </w:tcPr>
          <w:p w14:paraId="6B032C91" w14:textId="77777777" w:rsidR="002524A7" w:rsidRDefault="00000000">
            <w:pPr>
              <w:pStyle w:val="Compact"/>
            </w:pPr>
            <w:r>
              <w:t>Classes — Agents IA</w:t>
            </w:r>
          </w:p>
        </w:tc>
        <w:tc>
          <w:tcPr>
            <w:tcW w:w="0" w:type="auto"/>
          </w:tcPr>
          <w:p w14:paraId="73D1AF15" w14:textId="77777777" w:rsidR="002524A7" w:rsidRPr="008013E9" w:rsidRDefault="00000000">
            <w:pPr>
              <w:pStyle w:val="Compact"/>
              <w:rPr>
                <w:lang w:val="en-US"/>
              </w:rPr>
            </w:pPr>
            <w:r w:rsidRPr="008013E9">
              <w:rPr>
                <w:rStyle w:val="VerbatimChar"/>
                <w:lang w:val="en-US"/>
              </w:rPr>
              <w:t>docs/diagrams/ai-agents-class-</w:t>
            </w:r>
            <w:proofErr w:type="spellStart"/>
            <w:r w:rsidRPr="008013E9">
              <w:rPr>
                <w:rStyle w:val="VerbatimChar"/>
                <w:lang w:val="en-US"/>
              </w:rPr>
              <w:t>diagram.drawio</w:t>
            </w:r>
            <w:proofErr w:type="spellEnd"/>
          </w:p>
        </w:tc>
      </w:tr>
      <w:tr w:rsidR="002524A7" w:rsidRPr="008013E9" w14:paraId="33FA5F1C" w14:textId="77777777">
        <w:tc>
          <w:tcPr>
            <w:tcW w:w="0" w:type="auto"/>
          </w:tcPr>
          <w:p w14:paraId="23C81BDA" w14:textId="77777777" w:rsidR="002524A7" w:rsidRDefault="00000000">
            <w:pPr>
              <w:pStyle w:val="Compact"/>
            </w:pPr>
            <w:r>
              <w:t>Cas d’utilisation — Congés</w:t>
            </w:r>
          </w:p>
        </w:tc>
        <w:tc>
          <w:tcPr>
            <w:tcW w:w="0" w:type="auto"/>
          </w:tcPr>
          <w:p w14:paraId="4EE14AAB" w14:textId="77777777" w:rsidR="002524A7" w:rsidRPr="008013E9" w:rsidRDefault="00000000">
            <w:pPr>
              <w:pStyle w:val="Compact"/>
              <w:rPr>
                <w:lang w:val="en-US"/>
              </w:rPr>
            </w:pPr>
            <w:r w:rsidRPr="008013E9">
              <w:rPr>
                <w:rStyle w:val="VerbatimChar"/>
                <w:lang w:val="en-US"/>
              </w:rPr>
              <w:t>docs/diagrams/</w:t>
            </w:r>
            <w:proofErr w:type="spellStart"/>
            <w:r w:rsidRPr="008013E9">
              <w:rPr>
                <w:rStyle w:val="VerbatimChar"/>
                <w:lang w:val="en-US"/>
              </w:rPr>
              <w:t>leave_management.drawio</w:t>
            </w:r>
            <w:proofErr w:type="spellEnd"/>
          </w:p>
        </w:tc>
      </w:tr>
      <w:tr w:rsidR="002524A7" w:rsidRPr="008013E9" w14:paraId="50305FEC" w14:textId="77777777">
        <w:tc>
          <w:tcPr>
            <w:tcW w:w="0" w:type="auto"/>
          </w:tcPr>
          <w:p w14:paraId="271F789C" w14:textId="77777777" w:rsidR="002524A7" w:rsidRDefault="00000000">
            <w:pPr>
              <w:pStyle w:val="Compact"/>
            </w:pPr>
            <w:r>
              <w:lastRenderedPageBreak/>
              <w:t>Cas d’utilisation — Employés</w:t>
            </w:r>
          </w:p>
        </w:tc>
        <w:tc>
          <w:tcPr>
            <w:tcW w:w="0" w:type="auto"/>
          </w:tcPr>
          <w:p w14:paraId="7D62BE6D" w14:textId="77777777" w:rsidR="002524A7" w:rsidRPr="008013E9" w:rsidRDefault="00000000">
            <w:pPr>
              <w:pStyle w:val="Compact"/>
              <w:rPr>
                <w:lang w:val="en-US"/>
              </w:rPr>
            </w:pPr>
            <w:r w:rsidRPr="008013E9">
              <w:rPr>
                <w:rStyle w:val="VerbatimChar"/>
                <w:lang w:val="en-US"/>
              </w:rPr>
              <w:t>docs/diagrams/</w:t>
            </w:r>
            <w:proofErr w:type="spellStart"/>
            <w:r w:rsidRPr="008013E9">
              <w:rPr>
                <w:rStyle w:val="VerbatimChar"/>
                <w:lang w:val="en-US"/>
              </w:rPr>
              <w:t>employee_management.drawio</w:t>
            </w:r>
            <w:proofErr w:type="spellEnd"/>
          </w:p>
        </w:tc>
      </w:tr>
      <w:tr w:rsidR="002524A7" w14:paraId="06C03DB1" w14:textId="77777777">
        <w:tc>
          <w:tcPr>
            <w:tcW w:w="0" w:type="auto"/>
          </w:tcPr>
          <w:p w14:paraId="6ADCB22E" w14:textId="77777777" w:rsidR="002524A7" w:rsidRDefault="00000000">
            <w:pPr>
              <w:pStyle w:val="Compact"/>
            </w:pPr>
            <w:r>
              <w:t>Cas d’utilisation — Performance</w:t>
            </w:r>
          </w:p>
        </w:tc>
        <w:tc>
          <w:tcPr>
            <w:tcW w:w="0" w:type="auto"/>
          </w:tcPr>
          <w:p w14:paraId="2FAC798F" w14:textId="77777777" w:rsidR="002524A7" w:rsidRDefault="00000000">
            <w:pPr>
              <w:pStyle w:val="Compact"/>
            </w:pPr>
            <w:r>
              <w:rPr>
                <w:rStyle w:val="VerbatimChar"/>
              </w:rPr>
              <w:t>docs/diagrams/performance_management.drawio</w:t>
            </w:r>
          </w:p>
        </w:tc>
      </w:tr>
      <w:tr w:rsidR="002524A7" w14:paraId="617DFDFA" w14:textId="77777777">
        <w:tc>
          <w:tcPr>
            <w:tcW w:w="0" w:type="auto"/>
          </w:tcPr>
          <w:p w14:paraId="180B6181" w14:textId="77777777" w:rsidR="002524A7" w:rsidRDefault="00000000">
            <w:pPr>
              <w:pStyle w:val="Compact"/>
            </w:pPr>
            <w:r>
              <w:t>Cas d’utilisation — Intranet</w:t>
            </w:r>
          </w:p>
        </w:tc>
        <w:tc>
          <w:tcPr>
            <w:tcW w:w="0" w:type="auto"/>
          </w:tcPr>
          <w:p w14:paraId="07A8602B" w14:textId="77777777" w:rsidR="002524A7" w:rsidRDefault="00000000">
            <w:pPr>
              <w:pStyle w:val="Compact"/>
            </w:pPr>
            <w:r>
              <w:rPr>
                <w:rStyle w:val="VerbatimChar"/>
              </w:rPr>
              <w:t>docs/diagrams/social_intranet.drawio</w:t>
            </w:r>
          </w:p>
        </w:tc>
      </w:tr>
      <w:tr w:rsidR="002524A7" w:rsidRPr="008013E9" w14:paraId="57E819D3" w14:textId="77777777">
        <w:tc>
          <w:tcPr>
            <w:tcW w:w="0" w:type="auto"/>
          </w:tcPr>
          <w:p w14:paraId="39854E0A" w14:textId="77777777" w:rsidR="002524A7" w:rsidRDefault="00000000">
            <w:pPr>
              <w:pStyle w:val="Compact"/>
            </w:pPr>
            <w:r>
              <w:t>Cas d’utilisation — IA agentique</w:t>
            </w:r>
          </w:p>
        </w:tc>
        <w:tc>
          <w:tcPr>
            <w:tcW w:w="0" w:type="auto"/>
          </w:tcPr>
          <w:p w14:paraId="4A0FB6E4" w14:textId="77777777" w:rsidR="002524A7" w:rsidRPr="008013E9" w:rsidRDefault="00000000">
            <w:pPr>
              <w:pStyle w:val="Compact"/>
              <w:rPr>
                <w:lang w:val="en-US"/>
              </w:rPr>
            </w:pPr>
            <w:r w:rsidRPr="008013E9">
              <w:rPr>
                <w:rStyle w:val="VerbatimChar"/>
                <w:lang w:val="en-US"/>
              </w:rPr>
              <w:t>docs/diagrams/</w:t>
            </w:r>
            <w:proofErr w:type="spellStart"/>
            <w:r w:rsidRPr="008013E9">
              <w:rPr>
                <w:rStyle w:val="VerbatimChar"/>
                <w:lang w:val="en-US"/>
              </w:rPr>
              <w:t>ai_agentic.drawio</w:t>
            </w:r>
            <w:proofErr w:type="spellEnd"/>
          </w:p>
        </w:tc>
      </w:tr>
    </w:tbl>
    <w:p w14:paraId="7E339B0D" w14:textId="77777777" w:rsidR="0065464C" w:rsidRPr="008013E9" w:rsidRDefault="0065464C">
      <w:pPr>
        <w:rPr>
          <w:lang w:val="en-US"/>
        </w:rPr>
      </w:pPr>
    </w:p>
    <w:sectPr w:rsidR="0065464C" w:rsidRPr="008013E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CBF6F" w14:textId="77777777" w:rsidR="0065464C" w:rsidRDefault="0065464C">
      <w:pPr>
        <w:spacing w:after="0"/>
      </w:pPr>
      <w:r>
        <w:separator/>
      </w:r>
    </w:p>
  </w:endnote>
  <w:endnote w:type="continuationSeparator" w:id="0">
    <w:p w14:paraId="5E5DFCB2" w14:textId="77777777" w:rsidR="0065464C" w:rsidRDefault="006546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4B67" w14:textId="77777777" w:rsidR="0065464C" w:rsidRDefault="0065464C">
      <w:r>
        <w:separator/>
      </w:r>
    </w:p>
  </w:footnote>
  <w:footnote w:type="continuationSeparator" w:id="0">
    <w:p w14:paraId="70673FCA" w14:textId="77777777" w:rsidR="0065464C" w:rsidRDefault="006546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59A3A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6E6D7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DA629B7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871965650">
    <w:abstractNumId w:val="1"/>
  </w:num>
  <w:num w:numId="2" w16cid:durableId="15924740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2149231">
    <w:abstractNumId w:val="2"/>
  </w:num>
  <w:num w:numId="4" w16cid:durableId="3474906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0706757">
    <w:abstractNumId w:val="2"/>
  </w:num>
  <w:num w:numId="6" w16cid:durableId="525211900">
    <w:abstractNumId w:val="2"/>
  </w:num>
  <w:num w:numId="7" w16cid:durableId="13370019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0544D5"/>
    <w:rsid w:val="002524A7"/>
    <w:rsid w:val="004E29B3"/>
    <w:rsid w:val="00590D07"/>
    <w:rsid w:val="0065464C"/>
    <w:rsid w:val="00784D58"/>
    <w:rsid w:val="008013E9"/>
    <w:rsid w:val="008D6863"/>
    <w:rsid w:val="00AD0CD7"/>
    <w:rsid w:val="00B86B75"/>
    <w:rsid w:val="00BA49DE"/>
    <w:rsid w:val="00BC48D5"/>
    <w:rsid w:val="00C36279"/>
    <w:rsid w:val="00D532D7"/>
    <w:rsid w:val="00E315A3"/>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1D94"/>
  <w15:docId w15:val="{71EA351D-CE06-4394-8D65-BE768502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8013E9"/>
    <w:pPr>
      <w:spacing w:after="100"/>
    </w:pPr>
  </w:style>
  <w:style w:type="paragraph" w:styleId="TM2">
    <w:name w:val="toc 2"/>
    <w:basedOn w:val="Normal"/>
    <w:next w:val="Normal"/>
    <w:autoRedefine/>
    <w:uiPriority w:val="39"/>
    <w:rsid w:val="008013E9"/>
    <w:pPr>
      <w:spacing w:after="100"/>
      <w:ind w:left="240"/>
    </w:pPr>
  </w:style>
  <w:style w:type="paragraph" w:styleId="TM3">
    <w:name w:val="toc 3"/>
    <w:basedOn w:val="Normal"/>
    <w:next w:val="Normal"/>
    <w:autoRedefine/>
    <w:uiPriority w:val="39"/>
    <w:rsid w:val="008013E9"/>
    <w:pPr>
      <w:spacing w:after="100"/>
      <w:ind w:left="480"/>
    </w:pPr>
  </w:style>
  <w:style w:type="paragraph" w:styleId="TM4">
    <w:name w:val="toc 4"/>
    <w:basedOn w:val="Normal"/>
    <w:next w:val="Normal"/>
    <w:autoRedefine/>
    <w:uiPriority w:val="39"/>
    <w:unhideWhenUsed/>
    <w:rsid w:val="008013E9"/>
    <w:pPr>
      <w:spacing w:after="100" w:line="278" w:lineRule="auto"/>
      <w:ind w:left="720"/>
    </w:pPr>
    <w:rPr>
      <w:rFonts w:eastAsiaTheme="minorEastAsia"/>
      <w:kern w:val="2"/>
      <w:lang w:val="fr-FR" w:eastAsia="fr-FR"/>
    </w:rPr>
  </w:style>
  <w:style w:type="paragraph" w:styleId="TM5">
    <w:name w:val="toc 5"/>
    <w:basedOn w:val="Normal"/>
    <w:next w:val="Normal"/>
    <w:autoRedefine/>
    <w:uiPriority w:val="39"/>
    <w:unhideWhenUsed/>
    <w:rsid w:val="008013E9"/>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8013E9"/>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8013E9"/>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8013E9"/>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8013E9"/>
    <w:pPr>
      <w:spacing w:after="100" w:line="278" w:lineRule="auto"/>
      <w:ind w:left="1920"/>
    </w:pPr>
    <w:rPr>
      <w:rFonts w:eastAsiaTheme="minorEastAsia"/>
      <w:kern w:val="2"/>
      <w:lang w:val="fr-FR" w:eastAsia="fr-FR"/>
    </w:rPr>
  </w:style>
  <w:style w:type="character" w:styleId="Mentionnonrsolue">
    <w:name w:val="Unresolved Mention"/>
    <w:basedOn w:val="Policepardfaut"/>
    <w:uiPriority w:val="99"/>
    <w:semiHidden/>
    <w:unhideWhenUsed/>
    <w:rsid w:val="00801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sma.io/docs" TargetMode="External"/><Relationship Id="rId13" Type="http://schemas.openxmlformats.org/officeDocument/2006/relationships/hyperlink" Target="https://tanstack.com/query" TargetMode="External"/><Relationship Id="rId18" Type="http://schemas.openxmlformats.org/officeDocument/2006/relationships/hyperlink" Target="https://www.ip-label.com" TargetMode="External"/><Relationship Id="rId3" Type="http://schemas.openxmlformats.org/officeDocument/2006/relationships/settings" Target="settings.xml"/><Relationship Id="rId21" Type="http://schemas.openxmlformats.org/officeDocument/2006/relationships/hyperlink" Target="https://www.deel.com" TargetMode="External"/><Relationship Id="rId7" Type="http://schemas.openxmlformats.org/officeDocument/2006/relationships/hyperlink" Target="https://docs.nestjs.com" TargetMode="External"/><Relationship Id="rId12" Type="http://schemas.openxmlformats.org/officeDocument/2006/relationships/hyperlink" Target="https://react.dev" TargetMode="External"/><Relationship Id="rId17" Type="http://schemas.openxmlformats.org/officeDocument/2006/relationships/hyperlink" Target="https://www.itrsgroup.com" TargetMode="External"/><Relationship Id="rId2" Type="http://schemas.openxmlformats.org/officeDocument/2006/relationships/styles" Target="styles.xml"/><Relationship Id="rId16" Type="http://schemas.openxmlformats.org/officeDocument/2006/relationships/hyperlink" Target="https://docs.docker.com/compose" TargetMode="External"/><Relationship Id="rId20" Type="http://schemas.openxmlformats.org/officeDocument/2006/relationships/hyperlink" Target="https://www.cornerstoneondeman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gvector/pgvector" TargetMode="External"/><Relationship Id="rId5" Type="http://schemas.openxmlformats.org/officeDocument/2006/relationships/footnotes" Target="footnotes.xml"/><Relationship Id="rId15" Type="http://schemas.openxmlformats.org/officeDocument/2006/relationships/hyperlink" Target="https://turborepo.com/docs" TargetMode="External"/><Relationship Id="rId23" Type="http://schemas.openxmlformats.org/officeDocument/2006/relationships/theme" Target="theme/theme1.xml"/><Relationship Id="rId10" Type="http://schemas.openxmlformats.org/officeDocument/2006/relationships/hyperlink" Target="https://www.postgresql.org/docs/16" TargetMode="External"/><Relationship Id="rId19" Type="http://schemas.openxmlformats.org/officeDocument/2006/relationships/hyperlink" Target="https://www.servicenow.com" TargetMode="External"/><Relationship Id="rId4" Type="http://schemas.openxmlformats.org/officeDocument/2006/relationships/webSettings" Target="webSettings.xml"/><Relationship Id="rId9" Type="http://schemas.openxmlformats.org/officeDocument/2006/relationships/hyperlink" Target="https://langchain-ai.github.io/langgraph" TargetMode="External"/><Relationship Id="rId14" Type="http://schemas.openxmlformats.org/officeDocument/2006/relationships/hyperlink" Target="https://tailwindcss.com/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30927</Words>
  <Characters>170102</Characters>
  <Application>Microsoft Office Word</Application>
  <DocSecurity>0</DocSecurity>
  <Lines>1417</Lines>
  <Paragraphs>401</Paragraphs>
  <ScaleCrop>false</ScaleCrop>
  <Company/>
  <LinksUpToDate>false</LinksUpToDate>
  <CharactersWithSpaces>200628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Anis BEN OTHMAN</cp:lastModifiedBy>
  <cp:revision>4</cp:revision>
  <dcterms:created xsi:type="dcterms:W3CDTF">2026-07-31T18:13:00Z</dcterms:created>
  <dcterms:modified xsi:type="dcterms:W3CDTF">2026-08-25T15:41:00Z</dcterms:modified>
</cp:coreProperties>
</file>