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AE74" w14:textId="77777777" w:rsidR="002A2122" w:rsidRPr="002A2122" w:rsidRDefault="002A2122" w:rsidP="002A2122">
      <w:pPr>
        <w:rPr>
          <w:b/>
          <w:bCs/>
        </w:rPr>
      </w:pPr>
      <w:r>
        <w:t xml:space="preserve">1 - </w:t>
      </w:r>
      <w:r w:rsidRPr="002A2122">
        <w:rPr>
          <w:b/>
          <w:bCs/>
        </w:rPr>
        <w:t>Separate Schema</w:t>
      </w:r>
    </w:p>
    <w:p w14:paraId="4BAE77AC" w14:textId="77777777" w:rsidR="002A2122" w:rsidRPr="002A2122" w:rsidRDefault="002A2122" w:rsidP="002A2122">
      <w:pPr>
        <w:numPr>
          <w:ilvl w:val="0"/>
          <w:numId w:val="1"/>
        </w:numPr>
        <w:rPr>
          <w:lang w:val="en-US"/>
        </w:rPr>
      </w:pPr>
      <w:r w:rsidRPr="002A2122">
        <w:rPr>
          <w:lang w:val="en-US"/>
        </w:rPr>
        <w:t xml:space="preserve">PostgreSQL allows </w:t>
      </w:r>
      <w:r w:rsidRPr="002A2122">
        <w:rPr>
          <w:b/>
          <w:bCs/>
          <w:lang w:val="en-US"/>
        </w:rPr>
        <w:t>multiple schemas in a single database</w:t>
      </w:r>
      <w:r w:rsidRPr="002A2122">
        <w:rPr>
          <w:lang w:val="en-US"/>
        </w:rPr>
        <w:t xml:space="preserve">. A schema is like a </w:t>
      </w:r>
      <w:r w:rsidRPr="002A2122">
        <w:rPr>
          <w:b/>
          <w:bCs/>
          <w:lang w:val="en-US"/>
        </w:rPr>
        <w:t>namespace or folder</w:t>
      </w:r>
      <w:r w:rsidRPr="002A2122">
        <w:rPr>
          <w:lang w:val="en-US"/>
        </w:rPr>
        <w:t xml:space="preserve"> for tables. </w:t>
      </w:r>
    </w:p>
    <w:p w14:paraId="7F31F219" w14:textId="77777777" w:rsidR="002A2122" w:rsidRPr="002A2122" w:rsidRDefault="002A2122" w:rsidP="002A2122">
      <w:pPr>
        <w:numPr>
          <w:ilvl w:val="0"/>
          <w:numId w:val="1"/>
        </w:numPr>
      </w:pPr>
      <w:r w:rsidRPr="002A2122">
        <w:t>Example:</w:t>
      </w:r>
    </w:p>
    <w:p w14:paraId="559CA1A2" w14:textId="77777777" w:rsidR="002A2122" w:rsidRDefault="002A2122" w:rsidP="002A2122">
      <w:r>
        <w:t>Database: myapp</w:t>
      </w:r>
    </w:p>
    <w:p w14:paraId="74F1B092" w14:textId="77777777" w:rsidR="002A2122" w:rsidRDefault="002A2122" w:rsidP="002A2122">
      <w:r>
        <w:t xml:space="preserve">  Schema: user_service</w:t>
      </w:r>
    </w:p>
    <w:p w14:paraId="770FC061" w14:textId="77777777" w:rsidR="002A2122" w:rsidRDefault="002A2122" w:rsidP="002A2122">
      <w:r>
        <w:t xml:space="preserve">      Tables: users, profiles</w:t>
      </w:r>
    </w:p>
    <w:p w14:paraId="32544672" w14:textId="77777777" w:rsidR="002A2122" w:rsidRDefault="002A2122" w:rsidP="002A2122">
      <w:r>
        <w:t xml:space="preserve">  Schema: order_service</w:t>
      </w:r>
    </w:p>
    <w:p w14:paraId="2B2E32A8" w14:textId="661F4AF8" w:rsidR="00920CD8" w:rsidRDefault="002A2122" w:rsidP="002A2122">
      <w:r>
        <w:t xml:space="preserve">      Tables: orders, payments</w:t>
      </w:r>
    </w:p>
    <w:p w14:paraId="69AFD496" w14:textId="77777777" w:rsidR="002A2122" w:rsidRDefault="002A2122" w:rsidP="002A2122"/>
    <w:p w14:paraId="618574DD" w14:textId="7ECBF613" w:rsidR="002A2122" w:rsidRPr="002A2122" w:rsidRDefault="002A2122" w:rsidP="002A2122">
      <w:pPr>
        <w:rPr>
          <w:lang w:val="en-US"/>
        </w:rPr>
      </w:pPr>
      <w:r w:rsidRPr="002A2122">
        <w:rPr>
          <w:lang w:val="en-US"/>
        </w:rPr>
        <w:t xml:space="preserve"> Here, each microservice has its </w:t>
      </w:r>
      <w:r w:rsidRPr="002A2122">
        <w:rPr>
          <w:b/>
          <w:bCs/>
          <w:lang w:val="en-US"/>
        </w:rPr>
        <w:t>own schema</w:t>
      </w:r>
      <w:r w:rsidRPr="002A2122">
        <w:rPr>
          <w:lang w:val="en-US"/>
        </w:rPr>
        <w:t xml:space="preserve"> inside the same Postgres database. </w:t>
      </w:r>
    </w:p>
    <w:p w14:paraId="57E13872" w14:textId="63A75FAD" w:rsidR="002A2122" w:rsidRPr="002A2122" w:rsidRDefault="00596579" w:rsidP="00596579">
      <w:r>
        <w:t>-</w:t>
      </w:r>
      <w:r w:rsidR="002A2122" w:rsidRPr="002A2122">
        <w:t xml:space="preserve">  Pros: </w:t>
      </w:r>
    </w:p>
    <w:p w14:paraId="763F5869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Logical separation of microservice data. </w:t>
      </w:r>
    </w:p>
    <w:p w14:paraId="772F9CAB" w14:textId="77777777" w:rsidR="002A2122" w:rsidRPr="002A2122" w:rsidRDefault="002A2122" w:rsidP="002A2122">
      <w:pPr>
        <w:numPr>
          <w:ilvl w:val="0"/>
          <w:numId w:val="2"/>
        </w:numPr>
      </w:pPr>
      <w:r w:rsidRPr="002A2122">
        <w:t xml:space="preserve">Avoids table name conflicts. </w:t>
      </w:r>
    </w:p>
    <w:p w14:paraId="789A34F1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Still uses a single database instance, so easier to manage than completely separate databases. </w:t>
      </w:r>
    </w:p>
    <w:p w14:paraId="4EEE0640" w14:textId="4B382729" w:rsidR="002A2122" w:rsidRPr="002A2122" w:rsidRDefault="00596579" w:rsidP="002A2122">
      <w:r>
        <w:t>-</w:t>
      </w:r>
      <w:r w:rsidR="002A2122" w:rsidRPr="002A2122">
        <w:t xml:space="preserve"> Cons: </w:t>
      </w:r>
    </w:p>
    <w:p w14:paraId="1C72931A" w14:textId="77777777" w:rsidR="002A2122" w:rsidRP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 xml:space="preserve">Still some coupling at the database instance level (e.g., maintenance, scaling). </w:t>
      </w:r>
    </w:p>
    <w:p w14:paraId="72821BB7" w14:textId="77777777" w:rsid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>Microservices could accidentally access each other’s schema if not carefully restricted.</w:t>
      </w:r>
    </w:p>
    <w:p w14:paraId="2D4F9676" w14:textId="77777777" w:rsidR="002A2122" w:rsidRDefault="002A2122" w:rsidP="002A2122">
      <w:pPr>
        <w:rPr>
          <w:lang w:val="en-US"/>
        </w:rPr>
      </w:pPr>
    </w:p>
    <w:p w14:paraId="573866F1" w14:textId="63F1BF68" w:rsidR="002A2122" w:rsidRPr="002A2122" w:rsidRDefault="002A2122" w:rsidP="002A2122">
      <w:pPr>
        <w:rPr>
          <w:b/>
          <w:bCs/>
        </w:rPr>
      </w:pPr>
      <w:r>
        <w:rPr>
          <w:lang w:val="en-US"/>
        </w:rPr>
        <w:t xml:space="preserve">2- </w:t>
      </w:r>
      <w:r w:rsidRPr="002A2122">
        <w:rPr>
          <w:b/>
          <w:bCs/>
        </w:rPr>
        <w:t>. Shared Postgres</w:t>
      </w:r>
    </w:p>
    <w:p w14:paraId="29D200D2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This means </w:t>
      </w:r>
      <w:r w:rsidRPr="002A2122">
        <w:rPr>
          <w:b/>
          <w:bCs/>
          <w:lang w:val="en-US"/>
        </w:rPr>
        <w:t>all microservices use the same PostgreSQL database instance</w:t>
      </w:r>
      <w:r w:rsidRPr="002A2122">
        <w:rPr>
          <w:lang w:val="en-US"/>
        </w:rPr>
        <w:t xml:space="preserve">. </w:t>
      </w:r>
    </w:p>
    <w:p w14:paraId="787646E3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Example: You have one PostgreSQL server running on db.example.com, and multiple microservices connect to it. </w:t>
      </w:r>
    </w:p>
    <w:p w14:paraId="6C8A610E" w14:textId="77777777" w:rsidR="002A2122" w:rsidRPr="002A2122" w:rsidRDefault="002A2122" w:rsidP="002A2122">
      <w:pPr>
        <w:numPr>
          <w:ilvl w:val="0"/>
          <w:numId w:val="4"/>
        </w:numPr>
      </w:pPr>
      <w:r w:rsidRPr="002A2122">
        <w:t xml:space="preserve">Pros: </w:t>
      </w:r>
    </w:p>
    <w:p w14:paraId="13BA5A3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Easier to manage (single database to maintain, backup, monitor). </w:t>
      </w:r>
    </w:p>
    <w:p w14:paraId="6F229FE7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Easier to run joins or queries across microservices if needed. </w:t>
      </w:r>
    </w:p>
    <w:p w14:paraId="1E5D512A" w14:textId="77777777" w:rsidR="002A2122" w:rsidRPr="002A2122" w:rsidRDefault="002A2122" w:rsidP="002A2122">
      <w:pPr>
        <w:numPr>
          <w:ilvl w:val="0"/>
          <w:numId w:val="4"/>
        </w:numPr>
      </w:pPr>
      <w:r w:rsidRPr="002A2122">
        <w:t xml:space="preserve">Cons: </w:t>
      </w:r>
    </w:p>
    <w:p w14:paraId="7CFF6FA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Tighter coupling: changes in one microservice’s tables can affect others. </w:t>
      </w:r>
    </w:p>
    <w:p w14:paraId="6E6A563E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Harder to scale independently at the database level. </w:t>
      </w:r>
    </w:p>
    <w:p w14:paraId="007B71F4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>Risk of accidental conflicts between microservices.</w:t>
      </w:r>
    </w:p>
    <w:p w14:paraId="3CA45FAF" w14:textId="1ACF40A2" w:rsidR="002A2122" w:rsidRDefault="002A2122" w:rsidP="002A2122">
      <w:pPr>
        <w:rPr>
          <w:lang w:val="en-US"/>
        </w:rPr>
      </w:pPr>
    </w:p>
    <w:p w14:paraId="5E79BF2E" w14:textId="77777777" w:rsidR="002A2122" w:rsidRDefault="002A2122" w:rsidP="002A2122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365"/>
        <w:gridCol w:w="2719"/>
        <w:gridCol w:w="2582"/>
      </w:tblGrid>
      <w:tr w:rsidR="002A2122" w:rsidRPr="002A2122" w14:paraId="409BD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1BEB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3C5B5F3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02E2123C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5E22B17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Cons</w:t>
            </w:r>
          </w:p>
        </w:tc>
      </w:tr>
      <w:tr w:rsidR="002A2122" w:rsidRPr="002A2122" w14:paraId="6BD7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837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 DB, Shared Schema</w:t>
            </w:r>
          </w:p>
        </w:tc>
        <w:tc>
          <w:tcPr>
            <w:tcW w:w="0" w:type="auto"/>
            <w:vAlign w:val="center"/>
            <w:hideMark/>
          </w:tcPr>
          <w:p w14:paraId="7FA7E077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5B2193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Simple, easy queries</w:t>
            </w:r>
          </w:p>
        </w:tc>
        <w:tc>
          <w:tcPr>
            <w:tcW w:w="0" w:type="auto"/>
            <w:vAlign w:val="center"/>
            <w:hideMark/>
          </w:tcPr>
          <w:p w14:paraId="5123F76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High coupling, conflicts</w:t>
            </w:r>
          </w:p>
        </w:tc>
      </w:tr>
      <w:tr w:rsidR="002A2122" w:rsidRPr="002A2122" w14:paraId="29A4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CCD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 DB, Separate Schema</w:t>
            </w:r>
          </w:p>
        </w:tc>
        <w:tc>
          <w:tcPr>
            <w:tcW w:w="0" w:type="auto"/>
            <w:vAlign w:val="center"/>
            <w:hideMark/>
          </w:tcPr>
          <w:p w14:paraId="5AC44704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E53D2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Logical separation, avoids conflicts</w:t>
            </w:r>
          </w:p>
        </w:tc>
        <w:tc>
          <w:tcPr>
            <w:tcW w:w="0" w:type="auto"/>
            <w:vAlign w:val="center"/>
            <w:hideMark/>
          </w:tcPr>
          <w:p w14:paraId="136876DC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Some coupling, scaling limits</w:t>
            </w:r>
          </w:p>
        </w:tc>
      </w:tr>
      <w:tr w:rsidR="002A2122" w:rsidRPr="002A2122" w14:paraId="5B8C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5806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Separate DB per microservice</w:t>
            </w:r>
          </w:p>
        </w:tc>
        <w:tc>
          <w:tcPr>
            <w:tcW w:w="0" w:type="auto"/>
            <w:vAlign w:val="center"/>
            <w:hideMark/>
          </w:tcPr>
          <w:p w14:paraId="40FFB86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1C8D8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Full isolation, independent scaling</w:t>
            </w:r>
          </w:p>
        </w:tc>
        <w:tc>
          <w:tcPr>
            <w:tcW w:w="0" w:type="auto"/>
            <w:vAlign w:val="center"/>
            <w:hideMark/>
          </w:tcPr>
          <w:p w14:paraId="3592CB4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More maintenance, complex ops</w:t>
            </w:r>
          </w:p>
        </w:tc>
      </w:tr>
    </w:tbl>
    <w:p w14:paraId="6FFC5151" w14:textId="77777777" w:rsidR="002A2122" w:rsidRPr="002A2122" w:rsidRDefault="002A2122" w:rsidP="002A2122">
      <w:pPr>
        <w:rPr>
          <w:lang w:val="en-US"/>
        </w:rPr>
      </w:pPr>
    </w:p>
    <w:p w14:paraId="2DC751BB" w14:textId="77777777" w:rsidR="002A2122" w:rsidRDefault="002A2122" w:rsidP="002A2122">
      <w:pPr>
        <w:rPr>
          <w:lang w:val="en-US"/>
        </w:rPr>
      </w:pPr>
    </w:p>
    <w:p w14:paraId="5455CE19" w14:textId="77777777" w:rsidR="002A2122" w:rsidRPr="002A2122" w:rsidRDefault="002A2122" w:rsidP="002A2122">
      <w:pPr>
        <w:rPr>
          <w:lang w:val="en-US"/>
        </w:rPr>
      </w:pPr>
    </w:p>
    <w:sectPr w:rsidR="002A2122" w:rsidRPr="002A2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2B0"/>
    <w:multiLevelType w:val="multilevel"/>
    <w:tmpl w:val="68F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E54C1"/>
    <w:multiLevelType w:val="multilevel"/>
    <w:tmpl w:val="79A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456BE"/>
    <w:multiLevelType w:val="multilevel"/>
    <w:tmpl w:val="24C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63A28"/>
    <w:multiLevelType w:val="multilevel"/>
    <w:tmpl w:val="906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91004">
    <w:abstractNumId w:val="1"/>
  </w:num>
  <w:num w:numId="2" w16cid:durableId="1998262432">
    <w:abstractNumId w:val="0"/>
  </w:num>
  <w:num w:numId="3" w16cid:durableId="521943114">
    <w:abstractNumId w:val="2"/>
  </w:num>
  <w:num w:numId="4" w16cid:durableId="1458796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30"/>
    <w:rsid w:val="002A2122"/>
    <w:rsid w:val="00596579"/>
    <w:rsid w:val="00596B30"/>
    <w:rsid w:val="00920CD8"/>
    <w:rsid w:val="00967CB4"/>
    <w:rsid w:val="00BD05CA"/>
    <w:rsid w:val="00C17572"/>
    <w:rsid w:val="00C7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C126"/>
  <w15:chartTrackingRefBased/>
  <w15:docId w15:val="{260E72C0-C141-4028-A700-24C6F786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B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B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B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B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B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B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B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B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B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B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BEN OTHMAN</dc:creator>
  <cp:keywords/>
  <dc:description/>
  <cp:lastModifiedBy>Anis BEN OTHMAN</cp:lastModifiedBy>
  <cp:revision>4</cp:revision>
  <dcterms:created xsi:type="dcterms:W3CDTF">2026-04-14T10:31:00Z</dcterms:created>
  <dcterms:modified xsi:type="dcterms:W3CDTF">2026-04-14T14:56:00Z</dcterms:modified>
</cp:coreProperties>
</file>