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60A31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18D74D58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33F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 xml:space="preserve"># </w:t>
      </w: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3</w:t>
      </w:r>
    </w:p>
    <w:p w14:paraId="4EF3FC85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102868D">
      <w:pPr>
        <w:spacing w:after="160"/>
      </w:pPr>
    </w:p>
    <w:p w14:paraId="3A36EBE1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21CDA649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4A44D0D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7233752D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</w:p>
    <w:p w14:paraId="2C23F937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1B2E80B4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53EEE9FB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7481D96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2F0F238D">
      <w:pPr>
        <w:spacing w:after="160"/>
        <w:rPr>
          <w:rFonts w:cs="Times New Roman"/>
          <w:szCs w:val="24"/>
        </w:rPr>
      </w:pPr>
    </w:p>
    <w:p w14:paraId="45D1F38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6F90F239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77F90FD3">
      <w:pPr>
        <w:spacing w:after="160"/>
        <w:jc w:val="both"/>
        <w:rPr>
          <w:rFonts w:cs="Times New Roman"/>
          <w:szCs w:val="24"/>
        </w:rPr>
      </w:pPr>
    </w:p>
    <w:p w14:paraId="49D68F4A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31785EB4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1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st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3028F3C7">
      <w:pPr>
        <w:spacing w:after="160" w:line="256" w:lineRule="auto"/>
        <w:jc w:val="both"/>
        <w:rPr>
          <w:rFonts w:cs="Times New Roman"/>
          <w:szCs w:val="24"/>
        </w:rPr>
      </w:pPr>
    </w:p>
    <w:p w14:paraId="5B2955A9">
      <w:pPr>
        <w:spacing w:after="160" w:line="256" w:lineRule="auto"/>
        <w:jc w:val="both"/>
        <w:rPr>
          <w:rFonts w:cs="Times New Roman"/>
          <w:szCs w:val="24"/>
        </w:rPr>
      </w:pPr>
    </w:p>
    <w:p w14:paraId="4FB727F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EA66697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7387748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14:paraId="652025CC">
      <w:pPr>
        <w:jc w:val="center"/>
      </w:pPr>
    </w:p>
    <w:p w14:paraId="34DF60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Task#1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 </w:t>
      </w:r>
      <w:r>
        <w:rPr>
          <w:rFonts w:hint="default" w:ascii="Times New Roman" w:hAnsi="Times New Roman" w:eastAsia="SimSun" w:cs="Times New Roman"/>
          <w:sz w:val="24"/>
          <w:szCs w:val="24"/>
        </w:rPr>
        <w:t>Design a regular expression for floating point numbers having length not greater than 6.</w:t>
      </w:r>
    </w:p>
    <w:p w14:paraId="2420379D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41708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C74F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EC1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1CCD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3A6DD0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4B89A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134B8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966D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AEDE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60D3B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3281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CB81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9C6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Lab3Task1</w:t>
      </w:r>
    </w:p>
    <w:p w14:paraId="45C12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EA2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E60F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92B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5C69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253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5C6C4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82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69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306B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8D0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Take input from a richtextbox/textbox  </w:t>
      </w:r>
    </w:p>
    <w:p w14:paraId="28EE6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richTextBox1.Text;</w:t>
      </w:r>
    </w:p>
    <w:p w14:paraId="7CD1B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55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 for floating point numbers with length not greater than 6</w:t>
      </w:r>
    </w:p>
    <w:p w14:paraId="22A9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-+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{1,5}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\.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{1,4}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759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99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the input on the basis of space</w:t>
      </w:r>
    </w:p>
    <w:p w14:paraId="16165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numbers = input.Split(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54E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135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Clear richTextBox2 before showing results</w:t>
      </w:r>
    </w:p>
    <w:p w14:paraId="412FC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richTextBox2.Clear();</w:t>
      </w:r>
    </w:p>
    <w:p w14:paraId="70F68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04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numbers.Length; i++)</w:t>
      </w:r>
    </w:p>
    <w:p w14:paraId="262F9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6E9B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 = regex.Match(numbers[i]);</w:t>
      </w:r>
    </w:p>
    <w:p w14:paraId="42C4F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33E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(match.Success)</w:t>
      </w:r>
    </w:p>
    <w:p w14:paraId="00C7E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2C2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richTextBox2.Text += numbers[i]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valid floating-point numbers</w:t>
      </w:r>
    </w:p>
    <w:p w14:paraId="6980D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04C5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DEE5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858D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number: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numbers[i]);</w:t>
      </w:r>
    </w:p>
    <w:p w14:paraId="53CFA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DA39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D0FF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6B7AB8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C6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A43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FC9E2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190FC2E">
      <w:pP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3C96781">
      <w:r>
        <w:drawing>
          <wp:inline distT="0" distB="0" distL="114300" distR="114300">
            <wp:extent cx="4798060" cy="289369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900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8C21"/>
    <w:p w14:paraId="6F9EA69E">
      <w:pPr>
        <w:rPr>
          <w:rFonts w:hint="default"/>
          <w:b/>
          <w:bCs/>
          <w:sz w:val="28"/>
          <w:szCs w:val="28"/>
          <w:lang w:val="en-US"/>
        </w:rPr>
      </w:pPr>
    </w:p>
    <w:p w14:paraId="2D2856B2">
      <w:pPr>
        <w:rPr>
          <w:rFonts w:hint="default"/>
          <w:b/>
          <w:bCs/>
          <w:sz w:val="28"/>
          <w:szCs w:val="28"/>
          <w:lang w:val="en-US"/>
        </w:rPr>
      </w:pPr>
    </w:p>
    <w:p w14:paraId="12A0A10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Task#2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:  </w:t>
      </w:r>
      <w:r>
        <w:rPr>
          <w:rFonts w:hint="default" w:ascii="Times New Roman" w:hAnsi="Times New Roman" w:eastAsia="SimSun" w:cs="Times New Roman"/>
          <w:sz w:val="24"/>
          <w:szCs w:val="24"/>
        </w:rPr>
        <w:t>Design a single regular expression for following numbers: 8e4, 5e-2 , 6e9 (Using Datagrid view)</w:t>
      </w:r>
    </w:p>
    <w:p w14:paraId="5FCD3EC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.</w:t>
      </w:r>
    </w:p>
    <w:p w14:paraId="1D8F8E8E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0B60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B4A2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FF69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6D11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39C26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7E91E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FFAB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ED3B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26E6BF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01CD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22A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61A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Lab3Task2</w:t>
      </w:r>
    </w:p>
    <w:p w14:paraId="63AB1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5A9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4136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0EE8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30F4C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141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612B0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1F8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EBF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13F1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414F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 for scientific notation (e.g., 8e4, 5e-2, 6e9)</w:t>
      </w:r>
    </w:p>
    <w:p w14:paraId="612CF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931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580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Loop through the DataGridView rows and validate each cell's value</w:t>
      </w:r>
    </w:p>
    <w:p w14:paraId="5C40C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DataGridViewRow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dataGridView1.Rows)</w:t>
      </w:r>
    </w:p>
    <w:p w14:paraId="7A0DC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141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Skip the last row if it's empty (this is often the "new row" in DataGridViews)</w:t>
      </w:r>
    </w:p>
    <w:p w14:paraId="07D4F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(!row.IsNewRow &amp;&amp; row.Cells[0].Value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A6BA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F997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the input value from the first column (Number column)</w:t>
      </w:r>
    </w:p>
    <w:p w14:paraId="1D5FA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row.Cells[0].Value.ToString();</w:t>
      </w:r>
    </w:p>
    <w:p w14:paraId="2804A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D2D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input matches the scientific notation pattern</w:t>
      </w:r>
    </w:p>
    <w:p w14:paraId="6010F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match = regex.Match(input);</w:t>
      </w:r>
    </w:p>
    <w:p w14:paraId="44694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47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(match.Success)</w:t>
      </w:r>
    </w:p>
    <w:p w14:paraId="694FF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E9C9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"Valid" to the second column (Status column)</w:t>
      </w:r>
    </w:p>
    <w:p w14:paraId="104E7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row.Cells[1].Value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B6D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080C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6EF0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49BD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"Invalid" to the second column (Status column)</w:t>
      </w:r>
    </w:p>
    <w:p w14:paraId="68BC1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row.Cells[1].Value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83E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F43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7DFF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92A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74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E82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65D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D119A8">
      <w:pPr>
        <w:rPr>
          <w:rFonts w:hint="default"/>
          <w:b/>
          <w:bCs/>
          <w:sz w:val="28"/>
          <w:szCs w:val="28"/>
          <w:lang w:val="en-US"/>
        </w:rPr>
      </w:pPr>
    </w:p>
    <w:p w14:paraId="2B820D03">
      <w:pP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FA8CBC6">
      <w:r>
        <w:drawing>
          <wp:inline distT="0" distB="0" distL="114300" distR="114300">
            <wp:extent cx="5265420" cy="3332480"/>
            <wp:effectExtent l="0" t="0" r="11430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6552"/>
    <w:p w14:paraId="2982C481"/>
    <w:p w14:paraId="58B2F7F5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3B3DB6A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B502B"/>
    <w:rsid w:val="110C4E0C"/>
    <w:rsid w:val="17D41801"/>
    <w:rsid w:val="2300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2024-09-21T18:54:00Z</dcterms:created>
  <dc:creator>ramsh</dc:creator>
  <cp:lastModifiedBy>ramsh</cp:lastModifiedBy>
  <dcterms:modified xsi:type="dcterms:W3CDTF">2024-11-06T13:26:50Z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9E7C1B7281FD4230847F76141B34D693_13</vt:lpwstr>
  </property>
</Properties>
</file>