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World Models in Artificial Intelligence</w:t>
      </w:r>
    </w:p>
    <w:p>
      <w:pPr>
        <w:pStyle w:val="Heading1"/>
      </w:pPr>
      <w:r>
        <w:t>Introduction to World Models</w:t>
      </w:r>
    </w:p>
    <w:p>
      <w:pPr>
        <w:pStyle w:val="Heading2"/>
      </w:pPr>
      <w:r>
        <w:t>What is a World Model?</w:t>
      </w:r>
    </w:p>
    <w:p>
      <w:r>
        <w:t>A world model is a representation of an environment that an artificial intelligence system can use to reason about its surroundings, predict future states, and plan actions. It's essentially an internal simulation of the external world.</w:t>
      </w:r>
    </w:p>
    <w:p>
      <w:pPr>
        <w:pStyle w:val="Heading2"/>
      </w:pPr>
      <w:r>
        <w:t>Why are World Models Important?</w:t>
      </w:r>
    </w:p>
    <w:p>
      <w:r>
        <w:t>World models enable AI agents to learn more efficiently, adapt to new situations, and exhibit more sophisticated behaviors. They move AI beyond simple pattern recognition towards deeper understanding and causal reasoning.</w:t>
      </w:r>
    </w:p>
    <w:p>
      <w:pPr>
        <w:pStyle w:val="Heading1"/>
      </w:pPr>
      <w:r>
        <w:t>Core Components of a World Model</w:t>
      </w:r>
    </w:p>
    <w:p>
      <w:pPr>
        <w:pStyle w:val="Heading2"/>
      </w:pPr>
      <w:r>
        <w:t>State Representation</w:t>
      </w:r>
    </w:p>
    <w:p>
      <w:r>
        <w:t>This involves how the AI perceives and encodes the current state of its environment. This could be through sensory inputs like pixels from a camera or abstract symbolic representations.</w:t>
      </w:r>
    </w:p>
    <w:p>
      <w:pPr>
        <w:pStyle w:val="Heading2"/>
      </w:pPr>
      <w:r>
        <w:t>Dynamics or Transition Model</w:t>
      </w:r>
    </w:p>
    <w:p>
      <w:r>
        <w:t>This component predicts how the environment will change in response to an agent's actions or other external factors. It captures the rules governing the world's behavior.</w:t>
      </w:r>
    </w:p>
    <w:p>
      <w:pPr>
        <w:pStyle w:val="Heading2"/>
      </w:pPr>
      <w:r>
        <w:t>Prediction or Outcome Model</w:t>
      </w:r>
    </w:p>
    <w:p>
      <w:r>
        <w:t>This part of the world model focuses on anticipating future states or outcomes based on the current state and potential actions. It allows for foresight and planning.</w:t>
      </w:r>
    </w:p>
    <w:p>
      <w:pPr>
        <w:pStyle w:val="Heading2"/>
      </w:pPr>
      <w:r>
        <w:t>Reward Model (Optional but common)</w:t>
      </w:r>
    </w:p>
    <w:p>
      <w:r>
        <w:t>In reinforcement learning contexts, a reward model estimates the desirability of future states, guiding the agent's decision-making process towards achieving goals.</w:t>
      </w:r>
    </w:p>
    <w:p>
      <w:pPr>
        <w:pStyle w:val="Heading1"/>
      </w:pPr>
      <w:r>
        <w:t>Approaches to Building World Models</w:t>
      </w:r>
    </w:p>
    <w:p>
      <w:pPr>
        <w:pStyle w:val="Heading2"/>
      </w:pPr>
      <w:r>
        <w:t>Model-Based Reinforcement Learning</w:t>
      </w:r>
    </w:p>
    <w:p>
      <w:r>
        <w:t>This paradigm explicitly learns a model of the environment's dynamics and uses it to plan actions, often leading to more sample-efficient learning compared to model-free methods.</w:t>
      </w:r>
    </w:p>
    <w:p>
      <w:pPr>
        <w:pStyle w:val="Heading2"/>
      </w:pPr>
      <w:r>
        <w:t>Generative Models</w:t>
      </w:r>
    </w:p>
    <w:p>
      <w:r>
        <w:t>Techniques like Variational Autoencoders (VAEs) and Generative Adversarial Networks (GANs) can be used to learn the underlying distribution of data, enabling the generation of plausible future states or environmental scenarios.</w:t>
      </w:r>
    </w:p>
    <w:p>
      <w:pPr>
        <w:pStyle w:val="Heading2"/>
      </w:pPr>
      <w:r>
        <w:t>Latent Space Models</w:t>
      </w:r>
    </w:p>
    <w:p>
      <w:r>
        <w:t>These models learn a compressed, lower-dimensional representation of the environment. Changes in this latent space can then represent transitions or actions, offering a more abstract yet powerful way to model the world.</w:t>
      </w:r>
    </w:p>
    <w:p>
      <w:pPr>
        <w:pStyle w:val="Heading2"/>
      </w:pPr>
      <w:r>
        <w:t>Memory-Augmented Networks</w:t>
      </w:r>
    </w:p>
    <w:p>
      <w:r>
        <w:t>For environments with long-term dependencies or complex histories, architectures that incorporate external memory components can build more robust and detailed world models.</w:t>
      </w:r>
    </w:p>
    <w:p>
      <w:pPr>
        <w:pStyle w:val="Heading1"/>
      </w:pPr>
      <w:r>
        <w:t>Applications and Benefits</w:t>
      </w:r>
    </w:p>
    <w:p>
      <w:pPr>
        <w:pStyle w:val="Heading2"/>
      </w:pPr>
      <w:r>
        <w:t>Robotics and Control</w:t>
      </w:r>
    </w:p>
    <w:p>
      <w:r>
        <w:t>World models are crucial for robots to understand their physical surroundings, predict the consequences of their movements, and perform complex manipulation tasks.</w:t>
      </w:r>
    </w:p>
    <w:p>
      <w:pPr>
        <w:pStyle w:val="Heading2"/>
      </w:pPr>
      <w:r>
        <w:t>Game Playing</w:t>
      </w:r>
    </w:p>
    <w:p>
      <w:r>
        <w:t>AI agents that can build and utilize world models excel in strategy games by simulating future game states and planning sequences of moves.</w:t>
      </w:r>
    </w:p>
    <w:p>
      <w:pPr>
        <w:pStyle w:val="Heading2"/>
      </w:pPr>
      <w:r>
        <w:t>Simulation and Planning</w:t>
      </w:r>
    </w:p>
    <w:p>
      <w:r>
        <w:t>They enable AI to create simulations of scenarios for testing hypotheses, exploring possibilities, and devising optimal plans in diverse domains.</w:t>
      </w:r>
    </w:p>
    <w:p>
      <w:pPr>
        <w:pStyle w:val="Heading2"/>
      </w:pPr>
      <w:r>
        <w:t>Enhanced Generalization</w:t>
      </w:r>
    </w:p>
    <w:p>
      <w:r>
        <w:t>By learning underlying causal relationships, world models can lead to AI systems that generalize better to unseen situations and adapt more readily to changes.</w:t>
      </w:r>
    </w:p>
    <w:p>
      <w:pPr>
        <w:pStyle w:val="Heading1"/>
      </w:pPr>
      <w:r>
        <w:t>Challenges and Future Directions</w:t>
      </w:r>
    </w:p>
    <w:p>
      <w:pPr>
        <w:pStyle w:val="Heading2"/>
      </w:pPr>
      <w:r>
        <w:t>Scalability</w:t>
      </w:r>
    </w:p>
    <w:p>
      <w:r>
        <w:t>Building accurate and comprehensive world models for complex, high-dimensional environments remains a significant computational challenge.</w:t>
      </w:r>
    </w:p>
    <w:p>
      <w:pPr>
        <w:pStyle w:val="Heading2"/>
      </w:pPr>
      <w:r>
        <w:t>Uncertainty Handling</w:t>
      </w:r>
    </w:p>
    <w:p>
      <w:r>
        <w:t>Real-world environments are often noisy and unpredictable. Effectively modeling and reasoning under uncertainty is a critical area of research.</w:t>
      </w:r>
    </w:p>
    <w:p>
      <w:pPr>
        <w:pStyle w:val="Heading2"/>
      </w:pPr>
      <w:r>
        <w:t>Lifelong Learning</w:t>
      </w:r>
    </w:p>
    <w:p>
      <w:r>
        <w:t>Developing AI systems that can continuously update and refine their world models as they encounter new information is essential for true adaptability.</w:t>
      </w:r>
    </w:p>
    <w:p>
      <w:pPr>
        <w:pStyle w:val="Heading2"/>
      </w:pPr>
      <w:r>
        <w:t>Causality and Counterfactuals</w:t>
      </w:r>
    </w:p>
    <w:p>
      <w:r>
        <w:t>Moving towards models that understand not just correlations but also causal relationships will unlock more robust and interpretable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