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F9DC4C" w14:textId="77777777" w:rsidR="00851BF2" w:rsidRDefault="00F71787">
      <w:pPr>
        <w:pStyle w:val="Heading1"/>
        <w:spacing w:before="20"/>
        <w:ind w:firstLine="100"/>
      </w:pPr>
      <w:r>
        <w:t>Assignment-based Subjective Questions</w:t>
      </w:r>
    </w:p>
    <w:p w14:paraId="37F9DC4D" w14:textId="77777777" w:rsidR="00851BF2" w:rsidRDefault="00851BF2">
      <w:pPr>
        <w:pStyle w:val="Heading1"/>
        <w:spacing w:before="20"/>
        <w:ind w:firstLine="100"/>
        <w:rPr>
          <w:b w:val="0"/>
          <w:sz w:val="22"/>
          <w:szCs w:val="22"/>
        </w:rPr>
      </w:pPr>
    </w:p>
    <w:p w14:paraId="37F9DC4E" w14:textId="77777777" w:rsidR="00851BF2" w:rsidRDefault="00F71787">
      <w:pPr>
        <w:pStyle w:val="Heading1"/>
        <w:spacing w:before="20"/>
        <w:ind w:firstLine="100"/>
        <w:rPr>
          <w:b w:val="0"/>
          <w:sz w:val="22"/>
          <w:szCs w:val="22"/>
        </w:rPr>
      </w:pPr>
      <w:r>
        <w:rPr>
          <w:sz w:val="22"/>
          <w:szCs w:val="22"/>
        </w:rPr>
        <w:t>Question 1</w:t>
      </w:r>
      <w:r>
        <w:rPr>
          <w:b w:val="0"/>
          <w:sz w:val="22"/>
          <w:szCs w:val="22"/>
        </w:rPr>
        <w:t>. From your analysis of the categorical variables from the dataset, what could you infer about their effect on the dependent variable?</w:t>
      </w:r>
      <w:r>
        <w:rPr>
          <w:b w:val="0"/>
          <w:sz w:val="22"/>
          <w:szCs w:val="22"/>
        </w:rPr>
        <w:tab/>
        <w:t>(Do not edit)</w:t>
      </w:r>
    </w:p>
    <w:p w14:paraId="37F9DC4F" w14:textId="77777777" w:rsidR="00851BF2" w:rsidRDefault="00F71787">
      <w:pPr>
        <w:pStyle w:val="Heading1"/>
        <w:spacing w:before="20"/>
        <w:ind w:firstLine="100"/>
        <w:rPr>
          <w:b w:val="0"/>
          <w:sz w:val="22"/>
          <w:szCs w:val="22"/>
        </w:rPr>
      </w:pPr>
      <w:r>
        <w:rPr>
          <w:sz w:val="22"/>
          <w:szCs w:val="22"/>
        </w:rPr>
        <w:t>Total Marks</w:t>
      </w:r>
      <w:r>
        <w:rPr>
          <w:b w:val="0"/>
          <w:sz w:val="22"/>
          <w:szCs w:val="22"/>
        </w:rPr>
        <w:t>: 3 marks (Do not edit)</w:t>
      </w:r>
    </w:p>
    <w:p w14:paraId="100C1FE4" w14:textId="77777777" w:rsidR="009B1DA5" w:rsidRDefault="00F71787" w:rsidP="009B1DA5">
      <w:pPr>
        <w:pStyle w:val="Heading1"/>
        <w:spacing w:before="20"/>
        <w:ind w:firstLine="100"/>
        <w:rPr>
          <w:b w:val="0"/>
          <w:sz w:val="22"/>
          <w:szCs w:val="22"/>
        </w:rPr>
      </w:pPr>
      <w:r>
        <w:rPr>
          <w:sz w:val="22"/>
          <w:szCs w:val="22"/>
        </w:rPr>
        <w:t xml:space="preserve">Answer: </w:t>
      </w:r>
      <w:r>
        <w:rPr>
          <w:b w:val="0"/>
          <w:sz w:val="22"/>
          <w:szCs w:val="22"/>
        </w:rPr>
        <w:t>&lt;Your answer for Question 1 goes below this line&gt; (Do not edit)</w:t>
      </w:r>
    </w:p>
    <w:p w14:paraId="21295497" w14:textId="77777777" w:rsidR="009B1DA5" w:rsidRDefault="009B1DA5" w:rsidP="009B1DA5">
      <w:pPr>
        <w:pStyle w:val="Heading1"/>
        <w:spacing w:before="20"/>
        <w:ind w:firstLine="100"/>
        <w:rPr>
          <w:b w:val="0"/>
          <w:sz w:val="22"/>
          <w:szCs w:val="22"/>
        </w:rPr>
      </w:pPr>
    </w:p>
    <w:p w14:paraId="644DDAB2" w14:textId="77777777" w:rsidR="00A344B5" w:rsidRDefault="004F303E" w:rsidP="009B1DA5">
      <w:pPr>
        <w:pStyle w:val="Heading1"/>
        <w:spacing w:before="20"/>
        <w:ind w:firstLine="100"/>
        <w:rPr>
          <w:b w:val="0"/>
          <w:sz w:val="22"/>
          <w:szCs w:val="22"/>
        </w:rPr>
      </w:pPr>
      <w:r w:rsidRPr="004F303E">
        <w:rPr>
          <w:b w:val="0"/>
          <w:sz w:val="22"/>
          <w:szCs w:val="22"/>
        </w:rPr>
        <w:t xml:space="preserve">Through an analysis of categorical features using boxplots and bar charts, </w:t>
      </w:r>
      <w:r>
        <w:rPr>
          <w:b w:val="0"/>
          <w:sz w:val="22"/>
          <w:szCs w:val="22"/>
        </w:rPr>
        <w:t>I have</w:t>
      </w:r>
      <w:r w:rsidRPr="004F303E">
        <w:rPr>
          <w:b w:val="0"/>
          <w:sz w:val="22"/>
          <w:szCs w:val="22"/>
        </w:rPr>
        <w:t xml:space="preserve"> observed several</w:t>
      </w:r>
    </w:p>
    <w:p w14:paraId="55BA6338" w14:textId="162D5621" w:rsidR="004F303E" w:rsidRDefault="004F303E" w:rsidP="009B1DA5">
      <w:pPr>
        <w:pStyle w:val="Heading1"/>
        <w:spacing w:before="20"/>
        <w:ind w:firstLine="100"/>
        <w:rPr>
          <w:b w:val="0"/>
          <w:sz w:val="22"/>
          <w:szCs w:val="22"/>
        </w:rPr>
      </w:pPr>
      <w:r w:rsidRPr="004F303E">
        <w:rPr>
          <w:b w:val="0"/>
          <w:sz w:val="22"/>
          <w:szCs w:val="22"/>
        </w:rPr>
        <w:t>key trends:</w:t>
      </w:r>
    </w:p>
    <w:p w14:paraId="7451469F" w14:textId="77777777" w:rsidR="00CE3D3F" w:rsidRPr="009B1DA5" w:rsidRDefault="00CE3D3F" w:rsidP="009B1DA5">
      <w:pPr>
        <w:pStyle w:val="Heading1"/>
        <w:spacing w:before="20"/>
        <w:ind w:firstLine="100"/>
        <w:rPr>
          <w:b w:val="0"/>
          <w:sz w:val="22"/>
          <w:szCs w:val="22"/>
        </w:rPr>
      </w:pPr>
    </w:p>
    <w:p w14:paraId="0774BD4A" w14:textId="77777777" w:rsidR="004F303E" w:rsidRDefault="004F303E" w:rsidP="004F303E">
      <w:pPr>
        <w:pStyle w:val="Heading1"/>
        <w:numPr>
          <w:ilvl w:val="0"/>
          <w:numId w:val="1"/>
        </w:numPr>
        <w:spacing w:before="20"/>
        <w:rPr>
          <w:b w:val="0"/>
          <w:sz w:val="22"/>
          <w:szCs w:val="22"/>
        </w:rPr>
      </w:pPr>
      <w:r w:rsidRPr="004F303E">
        <w:rPr>
          <w:bCs w:val="0"/>
          <w:sz w:val="22"/>
          <w:szCs w:val="22"/>
        </w:rPr>
        <w:t>Seasonal Influence</w:t>
      </w:r>
      <w:r w:rsidRPr="004F303E">
        <w:rPr>
          <w:b w:val="0"/>
          <w:sz w:val="22"/>
          <w:szCs w:val="22"/>
        </w:rPr>
        <w:t>: The demand for bikes peaked during the fall season, with a noticeable rise in bookings from 2018 to 2019.</w:t>
      </w:r>
    </w:p>
    <w:p w14:paraId="445FB1E3" w14:textId="77777777" w:rsidR="004F303E" w:rsidRDefault="004F303E" w:rsidP="004F303E">
      <w:pPr>
        <w:pStyle w:val="Heading1"/>
        <w:numPr>
          <w:ilvl w:val="0"/>
          <w:numId w:val="1"/>
        </w:numPr>
        <w:spacing w:before="20"/>
        <w:rPr>
          <w:b w:val="0"/>
          <w:sz w:val="22"/>
          <w:szCs w:val="22"/>
        </w:rPr>
      </w:pPr>
      <w:r w:rsidRPr="004F303E">
        <w:rPr>
          <w:bCs w:val="0"/>
          <w:sz w:val="22"/>
          <w:szCs w:val="22"/>
        </w:rPr>
        <w:t>Monthly Trends</w:t>
      </w:r>
      <w:r w:rsidRPr="004F303E">
        <w:rPr>
          <w:b w:val="0"/>
          <w:sz w:val="22"/>
          <w:szCs w:val="22"/>
        </w:rPr>
        <w:t>: The highest bookings occurred between May and October, showing an increasing trend in the first half of the year, followed by a decline towards the year's end.</w:t>
      </w:r>
    </w:p>
    <w:p w14:paraId="0B3A0F3F" w14:textId="77777777" w:rsidR="004F303E" w:rsidRDefault="004F303E" w:rsidP="004F303E">
      <w:pPr>
        <w:pStyle w:val="Heading1"/>
        <w:numPr>
          <w:ilvl w:val="0"/>
          <w:numId w:val="1"/>
        </w:numPr>
        <w:spacing w:before="20"/>
        <w:rPr>
          <w:b w:val="0"/>
          <w:sz w:val="22"/>
          <w:szCs w:val="22"/>
        </w:rPr>
      </w:pPr>
      <w:r w:rsidRPr="004F303E">
        <w:rPr>
          <w:bCs w:val="0"/>
          <w:sz w:val="22"/>
          <w:szCs w:val="22"/>
        </w:rPr>
        <w:t>Weather</w:t>
      </w:r>
      <w:r w:rsidRPr="004F303E">
        <w:rPr>
          <w:b w:val="0"/>
          <w:sz w:val="22"/>
          <w:szCs w:val="22"/>
        </w:rPr>
        <w:t xml:space="preserve"> </w:t>
      </w:r>
      <w:r w:rsidRPr="004F303E">
        <w:rPr>
          <w:bCs w:val="0"/>
          <w:sz w:val="22"/>
          <w:szCs w:val="22"/>
        </w:rPr>
        <w:t>Conditions</w:t>
      </w:r>
      <w:r w:rsidRPr="004F303E">
        <w:rPr>
          <w:b w:val="0"/>
          <w:sz w:val="22"/>
          <w:szCs w:val="22"/>
        </w:rPr>
        <w:t>: Clear weather conditions led to a higher number of rentals, which is expected as unfavorable weather can deter outdoor activities.</w:t>
      </w:r>
    </w:p>
    <w:p w14:paraId="43B802B0" w14:textId="77777777" w:rsidR="004F303E" w:rsidRDefault="004F303E" w:rsidP="004F303E">
      <w:pPr>
        <w:pStyle w:val="Heading1"/>
        <w:numPr>
          <w:ilvl w:val="0"/>
          <w:numId w:val="1"/>
        </w:numPr>
        <w:spacing w:before="20"/>
        <w:rPr>
          <w:b w:val="0"/>
          <w:sz w:val="22"/>
          <w:szCs w:val="22"/>
        </w:rPr>
      </w:pPr>
      <w:r w:rsidRPr="004F303E">
        <w:rPr>
          <w:bCs w:val="0"/>
          <w:sz w:val="22"/>
          <w:szCs w:val="22"/>
        </w:rPr>
        <w:t>Day of the Week Impact</w:t>
      </w:r>
      <w:r w:rsidRPr="004F303E">
        <w:rPr>
          <w:b w:val="0"/>
          <w:sz w:val="22"/>
          <w:szCs w:val="22"/>
        </w:rPr>
        <w:t>: Bookings were higher on Thursdays, Fridays, Saturdays, and Sundays, indicating increased demand toward the weekend.</w:t>
      </w:r>
    </w:p>
    <w:p w14:paraId="3203332F" w14:textId="77777777" w:rsidR="004F303E" w:rsidRDefault="004F303E" w:rsidP="004F303E">
      <w:pPr>
        <w:pStyle w:val="Heading1"/>
        <w:numPr>
          <w:ilvl w:val="0"/>
          <w:numId w:val="1"/>
        </w:numPr>
        <w:spacing w:before="20"/>
        <w:rPr>
          <w:b w:val="0"/>
          <w:sz w:val="22"/>
          <w:szCs w:val="22"/>
        </w:rPr>
      </w:pPr>
      <w:r w:rsidRPr="004F303E">
        <w:rPr>
          <w:bCs w:val="0"/>
          <w:sz w:val="22"/>
          <w:szCs w:val="22"/>
        </w:rPr>
        <w:t>Holiday Effect</w:t>
      </w:r>
      <w:r w:rsidRPr="004F303E">
        <w:rPr>
          <w:b w:val="0"/>
          <w:sz w:val="22"/>
          <w:szCs w:val="22"/>
        </w:rPr>
        <w:t>: Holidays showed a decrease in bike rentals, likely because people prefer to stay home or engage in family activities rather than commute.</w:t>
      </w:r>
    </w:p>
    <w:p w14:paraId="5E205788" w14:textId="77777777" w:rsidR="004F303E" w:rsidRDefault="004F303E" w:rsidP="004F303E">
      <w:pPr>
        <w:pStyle w:val="Heading1"/>
        <w:numPr>
          <w:ilvl w:val="0"/>
          <w:numId w:val="1"/>
        </w:numPr>
        <w:spacing w:before="20"/>
        <w:rPr>
          <w:b w:val="0"/>
          <w:sz w:val="22"/>
          <w:szCs w:val="22"/>
        </w:rPr>
      </w:pPr>
      <w:r w:rsidRPr="004F303E">
        <w:rPr>
          <w:bCs w:val="0"/>
          <w:sz w:val="22"/>
          <w:szCs w:val="22"/>
        </w:rPr>
        <w:t>Working vs. Non-Working Days</w:t>
      </w:r>
      <w:r w:rsidRPr="004F303E">
        <w:rPr>
          <w:b w:val="0"/>
          <w:sz w:val="22"/>
          <w:szCs w:val="22"/>
        </w:rPr>
        <w:t>: There was no significant difference in demand between working and non-working days, suggesting consistent rental behavior across weekdays and weekends.</w:t>
      </w:r>
    </w:p>
    <w:p w14:paraId="37F9DC51" w14:textId="45C97F2A" w:rsidR="00851BF2" w:rsidRPr="004F303E" w:rsidRDefault="004F303E" w:rsidP="004F303E">
      <w:pPr>
        <w:pStyle w:val="Heading1"/>
        <w:numPr>
          <w:ilvl w:val="0"/>
          <w:numId w:val="1"/>
        </w:numPr>
        <w:spacing w:before="20"/>
        <w:rPr>
          <w:b w:val="0"/>
          <w:sz w:val="22"/>
          <w:szCs w:val="22"/>
        </w:rPr>
      </w:pPr>
      <w:r w:rsidRPr="004F303E">
        <w:rPr>
          <w:bCs w:val="0"/>
          <w:sz w:val="22"/>
          <w:szCs w:val="22"/>
        </w:rPr>
        <w:t>Yearly Growth</w:t>
      </w:r>
      <w:r w:rsidRPr="004F303E">
        <w:rPr>
          <w:b w:val="0"/>
          <w:sz w:val="22"/>
          <w:szCs w:val="22"/>
        </w:rPr>
        <w:t>: The year 2019 recorded a higher number of bookings compared to the previous year, reflecting a positive trend in business growth.</w:t>
      </w:r>
    </w:p>
    <w:p w14:paraId="37F9DC53" w14:textId="77777777" w:rsidR="00851BF2" w:rsidRDefault="00851BF2" w:rsidP="009404D8">
      <w:pPr>
        <w:pStyle w:val="Heading1"/>
        <w:pBdr>
          <w:bottom w:val="single" w:sz="6" w:space="1" w:color="000000"/>
        </w:pBdr>
        <w:spacing w:before="20"/>
        <w:ind w:left="0"/>
        <w:rPr>
          <w:b w:val="0"/>
          <w:sz w:val="22"/>
          <w:szCs w:val="22"/>
        </w:rPr>
      </w:pPr>
    </w:p>
    <w:p w14:paraId="37F9DC54" w14:textId="77777777" w:rsidR="00851BF2" w:rsidRDefault="00F71787">
      <w:pPr>
        <w:pStyle w:val="Heading1"/>
        <w:spacing w:before="20"/>
        <w:ind w:left="0"/>
        <w:rPr>
          <w:b w:val="0"/>
          <w:sz w:val="22"/>
          <w:szCs w:val="22"/>
        </w:rPr>
      </w:pPr>
      <w:r>
        <w:rPr>
          <w:sz w:val="22"/>
          <w:szCs w:val="22"/>
        </w:rPr>
        <w:t xml:space="preserve">           </w:t>
      </w:r>
    </w:p>
    <w:p w14:paraId="37F9DC55" w14:textId="77777777" w:rsidR="00851BF2" w:rsidRDefault="00F71787">
      <w:pPr>
        <w:tabs>
          <w:tab w:val="left" w:pos="458"/>
          <w:tab w:val="left" w:pos="7882"/>
        </w:tabs>
      </w:pPr>
      <w:r>
        <w:rPr>
          <w:b/>
        </w:rPr>
        <w:t xml:space="preserve">Question 2. </w:t>
      </w:r>
      <w:r>
        <w:t xml:space="preserve">Why is it important to use </w:t>
      </w:r>
      <w:proofErr w:type="spellStart"/>
      <w:r>
        <w:rPr>
          <w:b/>
        </w:rPr>
        <w:t>drop_first</w:t>
      </w:r>
      <w:proofErr w:type="spellEnd"/>
      <w:r>
        <w:rPr>
          <w:b/>
        </w:rPr>
        <w:t xml:space="preserve">=True </w:t>
      </w:r>
      <w:r>
        <w:t>during dummy variable creation?  (Do not edit)</w:t>
      </w:r>
    </w:p>
    <w:p w14:paraId="37F9DC56" w14:textId="77777777" w:rsidR="00851BF2" w:rsidRDefault="00F71787">
      <w:pPr>
        <w:tabs>
          <w:tab w:val="left" w:pos="458"/>
          <w:tab w:val="left" w:pos="7882"/>
        </w:tabs>
      </w:pPr>
      <w:r>
        <w:rPr>
          <w:b/>
        </w:rPr>
        <w:t>Total Marks:</w:t>
      </w:r>
      <w:r>
        <w:t xml:space="preserve">  2 marks (Do not edit)</w:t>
      </w:r>
    </w:p>
    <w:p w14:paraId="4FB4BB65" w14:textId="77777777" w:rsidR="009B1DA5" w:rsidRDefault="00F71787" w:rsidP="009B1DA5">
      <w:pPr>
        <w:pStyle w:val="Heading1"/>
        <w:spacing w:before="20"/>
        <w:ind w:left="0"/>
        <w:rPr>
          <w:b w:val="0"/>
          <w:sz w:val="22"/>
          <w:szCs w:val="22"/>
        </w:rPr>
      </w:pPr>
      <w:bookmarkStart w:id="0" w:name="_heading=h.f25vhrlfrn3w" w:colFirst="0" w:colLast="0"/>
      <w:bookmarkEnd w:id="0"/>
      <w:r>
        <w:rPr>
          <w:sz w:val="22"/>
          <w:szCs w:val="22"/>
        </w:rPr>
        <w:t xml:space="preserve">Answer: </w:t>
      </w:r>
      <w:r>
        <w:rPr>
          <w:b w:val="0"/>
          <w:sz w:val="22"/>
          <w:szCs w:val="22"/>
        </w:rPr>
        <w:t>&lt;Your answer for Question 2 goes below this line&gt; (Do not edit)</w:t>
      </w:r>
    </w:p>
    <w:p w14:paraId="24DA445F" w14:textId="77777777" w:rsidR="009B1DA5" w:rsidRDefault="009B1DA5" w:rsidP="009B1DA5">
      <w:pPr>
        <w:pStyle w:val="Heading1"/>
        <w:spacing w:before="20"/>
        <w:ind w:left="0"/>
        <w:rPr>
          <w:b w:val="0"/>
          <w:sz w:val="22"/>
          <w:szCs w:val="22"/>
        </w:rPr>
      </w:pPr>
    </w:p>
    <w:p w14:paraId="12C51ECE" w14:textId="77777777" w:rsidR="00A344B5" w:rsidRDefault="009B1DA5" w:rsidP="009B1DA5">
      <w:pPr>
        <w:pStyle w:val="Heading1"/>
        <w:spacing w:before="20"/>
        <w:ind w:left="0"/>
        <w:rPr>
          <w:b w:val="0"/>
          <w:sz w:val="22"/>
          <w:szCs w:val="22"/>
        </w:rPr>
      </w:pPr>
      <w:r w:rsidRPr="009B1DA5">
        <w:rPr>
          <w:b w:val="0"/>
          <w:sz w:val="22"/>
          <w:szCs w:val="22"/>
        </w:rPr>
        <w:t xml:space="preserve">Setting </w:t>
      </w:r>
      <w:proofErr w:type="spellStart"/>
      <w:r w:rsidRPr="009B1DA5">
        <w:rPr>
          <w:bCs w:val="0"/>
          <w:sz w:val="22"/>
          <w:szCs w:val="22"/>
        </w:rPr>
        <w:t>drop_first</w:t>
      </w:r>
      <w:proofErr w:type="spellEnd"/>
      <w:r w:rsidRPr="009B1DA5">
        <w:rPr>
          <w:bCs w:val="0"/>
          <w:sz w:val="22"/>
          <w:szCs w:val="22"/>
        </w:rPr>
        <w:t>=True</w:t>
      </w:r>
      <w:r w:rsidRPr="009B1DA5">
        <w:rPr>
          <w:b w:val="0"/>
          <w:sz w:val="22"/>
          <w:szCs w:val="22"/>
        </w:rPr>
        <w:t xml:space="preserve"> while creating dummy variables is crucial as it helps in eliminating</w:t>
      </w:r>
    </w:p>
    <w:p w14:paraId="00459DE8" w14:textId="2574F419" w:rsidR="009B1DA5" w:rsidRPr="009B1DA5" w:rsidRDefault="009B1DA5" w:rsidP="009B1DA5">
      <w:pPr>
        <w:pStyle w:val="Heading1"/>
        <w:spacing w:before="20"/>
        <w:ind w:left="0"/>
        <w:rPr>
          <w:b w:val="0"/>
          <w:sz w:val="22"/>
          <w:szCs w:val="22"/>
        </w:rPr>
      </w:pPr>
      <w:r w:rsidRPr="009B1DA5">
        <w:rPr>
          <w:b w:val="0"/>
          <w:sz w:val="22"/>
          <w:szCs w:val="22"/>
        </w:rPr>
        <w:t>redundancy and reducing multicollinearity among categorical variables.</w:t>
      </w:r>
    </w:p>
    <w:p w14:paraId="72A5EAB2" w14:textId="77777777" w:rsidR="009B1DA5" w:rsidRDefault="009B1DA5" w:rsidP="009B1DA5">
      <w:pPr>
        <w:pStyle w:val="Heading1"/>
        <w:pBdr>
          <w:bottom w:val="single" w:sz="6" w:space="0" w:color="000000"/>
        </w:pBdr>
        <w:spacing w:before="20"/>
        <w:ind w:left="0"/>
        <w:rPr>
          <w:b w:val="0"/>
          <w:sz w:val="22"/>
          <w:szCs w:val="22"/>
        </w:rPr>
      </w:pPr>
    </w:p>
    <w:p w14:paraId="42BC5422" w14:textId="47430F11" w:rsidR="009B1DA5" w:rsidRDefault="009B1DA5" w:rsidP="009B1DA5">
      <w:pPr>
        <w:pStyle w:val="Heading1"/>
        <w:pBdr>
          <w:bottom w:val="single" w:sz="6" w:space="0" w:color="000000"/>
        </w:pBdr>
        <w:spacing w:before="20"/>
        <w:ind w:left="0"/>
        <w:rPr>
          <w:b w:val="0"/>
          <w:sz w:val="22"/>
          <w:szCs w:val="22"/>
        </w:rPr>
      </w:pPr>
      <w:r w:rsidRPr="009B1DA5">
        <w:rPr>
          <w:b w:val="0"/>
          <w:sz w:val="22"/>
          <w:szCs w:val="22"/>
        </w:rPr>
        <w:t>By default, when dummy variables are created, they generate</w:t>
      </w:r>
      <w:r w:rsidRPr="00666499">
        <w:rPr>
          <w:b w:val="0"/>
          <w:i/>
          <w:iCs/>
          <w:sz w:val="22"/>
          <w:szCs w:val="22"/>
        </w:rPr>
        <w:t xml:space="preserve"> </w:t>
      </w:r>
      <w:r w:rsidRPr="00147B5D">
        <w:rPr>
          <w:bCs w:val="0"/>
          <w:i/>
          <w:iCs/>
          <w:sz w:val="22"/>
          <w:szCs w:val="22"/>
        </w:rPr>
        <w:t>k</w:t>
      </w:r>
      <w:r w:rsidRPr="009B1DA5">
        <w:rPr>
          <w:b w:val="0"/>
          <w:sz w:val="22"/>
          <w:szCs w:val="22"/>
        </w:rPr>
        <w:t xml:space="preserve"> new columns for a categorical variable with </w:t>
      </w:r>
      <w:r w:rsidRPr="00147B5D">
        <w:rPr>
          <w:bCs w:val="0"/>
          <w:i/>
          <w:iCs/>
          <w:sz w:val="22"/>
          <w:szCs w:val="22"/>
        </w:rPr>
        <w:t>k</w:t>
      </w:r>
      <w:r w:rsidRPr="009B1DA5">
        <w:rPr>
          <w:b w:val="0"/>
          <w:sz w:val="22"/>
          <w:szCs w:val="22"/>
        </w:rPr>
        <w:t xml:space="preserve"> unique values. However, one of these columns can be inferred from the others. By setting </w:t>
      </w:r>
      <w:proofErr w:type="spellStart"/>
      <w:r w:rsidRPr="00147B5D">
        <w:rPr>
          <w:bCs w:val="0"/>
          <w:i/>
          <w:iCs/>
          <w:sz w:val="22"/>
          <w:szCs w:val="22"/>
        </w:rPr>
        <w:t>drop_first</w:t>
      </w:r>
      <w:proofErr w:type="spellEnd"/>
      <w:r w:rsidRPr="00147B5D">
        <w:rPr>
          <w:bCs w:val="0"/>
          <w:i/>
          <w:iCs/>
          <w:sz w:val="22"/>
          <w:szCs w:val="22"/>
        </w:rPr>
        <w:t>=True</w:t>
      </w:r>
      <w:r w:rsidRPr="009B1DA5">
        <w:rPr>
          <w:b w:val="0"/>
          <w:sz w:val="22"/>
          <w:szCs w:val="22"/>
        </w:rPr>
        <w:t xml:space="preserve">, we remove the first category, ensuring that only </w:t>
      </w:r>
      <w:r w:rsidRPr="00147B5D">
        <w:rPr>
          <w:bCs w:val="0"/>
          <w:i/>
          <w:iCs/>
          <w:sz w:val="22"/>
          <w:szCs w:val="22"/>
        </w:rPr>
        <w:t>k-1</w:t>
      </w:r>
      <w:r w:rsidRPr="009B1DA5">
        <w:rPr>
          <w:b w:val="0"/>
          <w:sz w:val="22"/>
          <w:szCs w:val="22"/>
        </w:rPr>
        <w:t xml:space="preserve"> columns are retained, which helps in avoiding the dummy variable trap (a scenario where one column is a linear combination of others, leading to multicollinearity).</w:t>
      </w:r>
    </w:p>
    <w:p w14:paraId="7229835C" w14:textId="77777777" w:rsidR="009B1DA5" w:rsidRDefault="009B1DA5" w:rsidP="009B1DA5">
      <w:pPr>
        <w:pStyle w:val="Heading1"/>
        <w:pBdr>
          <w:bottom w:val="single" w:sz="6" w:space="0" w:color="000000"/>
        </w:pBdr>
        <w:spacing w:before="20"/>
        <w:ind w:left="0"/>
        <w:rPr>
          <w:b w:val="0"/>
          <w:sz w:val="22"/>
          <w:szCs w:val="22"/>
        </w:rPr>
      </w:pPr>
    </w:p>
    <w:p w14:paraId="7229C3A2" w14:textId="4CD08319" w:rsidR="009B1DA5" w:rsidRPr="00F6484B" w:rsidRDefault="009B1DA5" w:rsidP="009B1DA5">
      <w:pPr>
        <w:pStyle w:val="Heading1"/>
        <w:pBdr>
          <w:bottom w:val="single" w:sz="6" w:space="0" w:color="000000"/>
        </w:pBdr>
        <w:spacing w:before="20"/>
        <w:ind w:left="0"/>
        <w:rPr>
          <w:bCs w:val="0"/>
          <w:sz w:val="22"/>
          <w:szCs w:val="22"/>
        </w:rPr>
      </w:pPr>
      <w:r w:rsidRPr="00147B5D">
        <w:rPr>
          <w:bCs w:val="0"/>
          <w:sz w:val="22"/>
          <w:szCs w:val="22"/>
        </w:rPr>
        <w:t>Example:</w:t>
      </w:r>
    </w:p>
    <w:p w14:paraId="63664BB7" w14:textId="6443F9C7" w:rsidR="00F6484B" w:rsidRDefault="009B1DA5" w:rsidP="009B1DA5">
      <w:pPr>
        <w:pStyle w:val="Heading1"/>
        <w:pBdr>
          <w:bottom w:val="single" w:sz="6" w:space="0" w:color="000000"/>
        </w:pBdr>
        <w:spacing w:before="20"/>
        <w:ind w:left="0"/>
        <w:rPr>
          <w:b w:val="0"/>
          <w:sz w:val="22"/>
          <w:szCs w:val="22"/>
        </w:rPr>
      </w:pPr>
      <w:r w:rsidRPr="009B1DA5">
        <w:rPr>
          <w:b w:val="0"/>
          <w:sz w:val="22"/>
          <w:szCs w:val="22"/>
        </w:rPr>
        <w:t xml:space="preserve">If a categorical variable has three categories: </w:t>
      </w:r>
      <w:r w:rsidRPr="00147B5D">
        <w:rPr>
          <w:bCs w:val="0"/>
          <w:sz w:val="22"/>
          <w:szCs w:val="22"/>
        </w:rPr>
        <w:t>A, B, and C</w:t>
      </w:r>
      <w:r w:rsidRPr="009B1DA5">
        <w:rPr>
          <w:b w:val="0"/>
          <w:sz w:val="22"/>
          <w:szCs w:val="22"/>
        </w:rPr>
        <w:t>, the dummy encoding creates three new columns. However, if we know that a row does not belong to A or B, it must belong to C. Thus, we only need two columns to represent all three categories, making the third unnecessary.</w:t>
      </w:r>
    </w:p>
    <w:p w14:paraId="6DCC29A3" w14:textId="76422A86" w:rsidR="009B1DA5" w:rsidRDefault="009B1DA5" w:rsidP="009B1DA5">
      <w:pPr>
        <w:pStyle w:val="Heading1"/>
        <w:pBdr>
          <w:bottom w:val="single" w:sz="6" w:space="0" w:color="000000"/>
        </w:pBdr>
        <w:spacing w:before="20"/>
        <w:ind w:left="0"/>
        <w:rPr>
          <w:b w:val="0"/>
          <w:sz w:val="22"/>
          <w:szCs w:val="22"/>
        </w:rPr>
      </w:pPr>
      <w:r w:rsidRPr="009B1DA5">
        <w:rPr>
          <w:b w:val="0"/>
          <w:sz w:val="22"/>
          <w:szCs w:val="22"/>
        </w:rPr>
        <w:t>By dropping the first category, we maintain the same information while improving the model's</w:t>
      </w:r>
      <w:r w:rsidR="00F6484B">
        <w:rPr>
          <w:b w:val="0"/>
          <w:sz w:val="22"/>
          <w:szCs w:val="22"/>
        </w:rPr>
        <w:t xml:space="preserve"> </w:t>
      </w:r>
      <w:r w:rsidRPr="009B1DA5">
        <w:rPr>
          <w:b w:val="0"/>
          <w:sz w:val="22"/>
          <w:szCs w:val="22"/>
        </w:rPr>
        <w:t>efficiency.</w:t>
      </w:r>
    </w:p>
    <w:p w14:paraId="7CFBBC59" w14:textId="77777777" w:rsidR="00F6484B" w:rsidRDefault="00F6484B" w:rsidP="009B1DA5">
      <w:pPr>
        <w:pStyle w:val="Heading1"/>
        <w:pBdr>
          <w:bottom w:val="single" w:sz="6" w:space="0" w:color="000000"/>
        </w:pBdr>
        <w:spacing w:before="20"/>
        <w:ind w:left="0"/>
        <w:rPr>
          <w:b w:val="0"/>
          <w:sz w:val="22"/>
          <w:szCs w:val="22"/>
        </w:rPr>
      </w:pPr>
    </w:p>
    <w:p w14:paraId="37F9DC59" w14:textId="77777777" w:rsidR="00851BF2" w:rsidRDefault="00851BF2">
      <w:pPr>
        <w:tabs>
          <w:tab w:val="left" w:pos="458"/>
          <w:tab w:val="left" w:pos="7882"/>
        </w:tabs>
      </w:pPr>
    </w:p>
    <w:p w14:paraId="37F9DC5A" w14:textId="77777777" w:rsidR="00851BF2" w:rsidRDefault="00F71787">
      <w:pPr>
        <w:tabs>
          <w:tab w:val="left" w:pos="458"/>
          <w:tab w:val="left" w:pos="7882"/>
        </w:tabs>
      </w:pPr>
      <w:r>
        <w:rPr>
          <w:b/>
        </w:rPr>
        <w:t xml:space="preserve">Question 3. </w:t>
      </w:r>
      <w:r>
        <w:t>Looking at the pair-plot among the numerical variables, which one has the highest correlation with the target variable?   (Do not edit)</w:t>
      </w:r>
    </w:p>
    <w:p w14:paraId="37F9DC5B" w14:textId="77777777" w:rsidR="00851BF2" w:rsidRDefault="00F71787">
      <w:pPr>
        <w:tabs>
          <w:tab w:val="left" w:pos="7862"/>
        </w:tabs>
      </w:pPr>
      <w:r>
        <w:rPr>
          <w:b/>
        </w:rPr>
        <w:t>Total Marks:</w:t>
      </w:r>
      <w:r>
        <w:t xml:space="preserve">  1 mark (Do not edit)</w:t>
      </w:r>
    </w:p>
    <w:p w14:paraId="37F9DC5C" w14:textId="77777777" w:rsidR="00851BF2" w:rsidRDefault="00F71787">
      <w:pPr>
        <w:pStyle w:val="Heading1"/>
        <w:spacing w:before="20"/>
        <w:ind w:left="0"/>
        <w:rPr>
          <w:b w:val="0"/>
          <w:sz w:val="22"/>
          <w:szCs w:val="22"/>
        </w:rPr>
      </w:pPr>
      <w:bookmarkStart w:id="1" w:name="_heading=h.pldjbck0zgbi" w:colFirst="0" w:colLast="0"/>
      <w:bookmarkEnd w:id="1"/>
      <w:r>
        <w:rPr>
          <w:sz w:val="22"/>
          <w:szCs w:val="22"/>
        </w:rPr>
        <w:t xml:space="preserve">Answer: </w:t>
      </w:r>
      <w:r>
        <w:rPr>
          <w:b w:val="0"/>
          <w:sz w:val="22"/>
          <w:szCs w:val="22"/>
        </w:rPr>
        <w:t>&lt;Your answer for Question 3 goes below this line&gt; (Do not edit)</w:t>
      </w:r>
    </w:p>
    <w:p w14:paraId="2C4EB6AF" w14:textId="77777777" w:rsidR="001A2D70" w:rsidRDefault="001A2D70">
      <w:pPr>
        <w:pStyle w:val="Heading1"/>
        <w:spacing w:before="20"/>
        <w:ind w:left="0"/>
        <w:rPr>
          <w:b w:val="0"/>
          <w:sz w:val="22"/>
          <w:szCs w:val="22"/>
        </w:rPr>
      </w:pPr>
    </w:p>
    <w:p w14:paraId="72B09F2E" w14:textId="19134A98" w:rsidR="001A2D70" w:rsidRDefault="001A2D70">
      <w:pPr>
        <w:pStyle w:val="Heading1"/>
        <w:spacing w:before="20"/>
        <w:ind w:left="0"/>
        <w:rPr>
          <w:b w:val="0"/>
          <w:sz w:val="22"/>
          <w:szCs w:val="22"/>
        </w:rPr>
      </w:pPr>
      <w:r w:rsidRPr="001A2D70">
        <w:rPr>
          <w:b w:val="0"/>
          <w:sz w:val="22"/>
          <w:szCs w:val="22"/>
        </w:rPr>
        <w:t>Based on the pair-plot analysis among numerical variables, the '</w:t>
      </w:r>
      <w:r w:rsidRPr="001A2D70">
        <w:rPr>
          <w:bCs w:val="0"/>
          <w:sz w:val="22"/>
          <w:szCs w:val="22"/>
        </w:rPr>
        <w:t>temp</w:t>
      </w:r>
      <w:r w:rsidRPr="001A2D70">
        <w:rPr>
          <w:b w:val="0"/>
          <w:sz w:val="22"/>
          <w:szCs w:val="22"/>
        </w:rPr>
        <w:t>' variable exhibits the highest correlation with the target variable '</w:t>
      </w:r>
      <w:proofErr w:type="spellStart"/>
      <w:r w:rsidRPr="001A2D70">
        <w:rPr>
          <w:bCs w:val="0"/>
          <w:sz w:val="22"/>
          <w:szCs w:val="22"/>
        </w:rPr>
        <w:t>cnt</w:t>
      </w:r>
      <w:proofErr w:type="spellEnd"/>
      <w:r w:rsidRPr="001A2D70">
        <w:rPr>
          <w:b w:val="0"/>
          <w:sz w:val="22"/>
          <w:szCs w:val="22"/>
        </w:rPr>
        <w:t>'. This indicates that as temperature increases, the demand for bikes tends to rise, suggesting a strong positive relationship between these two variables.</w:t>
      </w:r>
    </w:p>
    <w:p w14:paraId="37F9DC5E" w14:textId="77777777" w:rsidR="00851BF2" w:rsidRDefault="00851BF2">
      <w:pPr>
        <w:pBdr>
          <w:bottom w:val="single" w:sz="6" w:space="1" w:color="000000"/>
        </w:pBdr>
        <w:tabs>
          <w:tab w:val="left" w:pos="458"/>
          <w:tab w:val="left" w:pos="460"/>
          <w:tab w:val="left" w:pos="7862"/>
        </w:tabs>
        <w:spacing w:line="256" w:lineRule="auto"/>
        <w:ind w:right="164"/>
        <w:rPr>
          <w:b/>
        </w:rPr>
      </w:pPr>
    </w:p>
    <w:p w14:paraId="37F9DC5F" w14:textId="77777777" w:rsidR="00851BF2" w:rsidRDefault="00851BF2">
      <w:pPr>
        <w:tabs>
          <w:tab w:val="left" w:pos="458"/>
          <w:tab w:val="left" w:pos="460"/>
          <w:tab w:val="left" w:pos="7862"/>
        </w:tabs>
        <w:spacing w:line="256" w:lineRule="auto"/>
        <w:ind w:left="100" w:right="164"/>
      </w:pPr>
    </w:p>
    <w:p w14:paraId="37F9DC60" w14:textId="77777777" w:rsidR="00851BF2" w:rsidRDefault="00F71787">
      <w:pPr>
        <w:tabs>
          <w:tab w:val="left" w:pos="458"/>
          <w:tab w:val="left" w:pos="460"/>
          <w:tab w:val="left" w:pos="7862"/>
        </w:tabs>
        <w:spacing w:before="4" w:line="259" w:lineRule="auto"/>
        <w:ind w:right="297"/>
      </w:pPr>
      <w:r>
        <w:rPr>
          <w:b/>
        </w:rPr>
        <w:t xml:space="preserve">Question 4. </w:t>
      </w:r>
      <w:r>
        <w:t>How did you validate the assumptions of Linear Regression after building the model on the training set? (Do not edit)</w:t>
      </w:r>
      <w:r>
        <w:tab/>
      </w:r>
    </w:p>
    <w:p w14:paraId="37F9DC61" w14:textId="77777777" w:rsidR="00851BF2" w:rsidRDefault="00F71787">
      <w:pPr>
        <w:tabs>
          <w:tab w:val="left" w:pos="7862"/>
        </w:tabs>
      </w:pPr>
      <w:r>
        <w:rPr>
          <w:b/>
        </w:rPr>
        <w:t>Total Marks:</w:t>
      </w:r>
      <w:r>
        <w:t xml:space="preserve">  3 marks (Do not edit)</w:t>
      </w:r>
    </w:p>
    <w:p w14:paraId="37F9DC62" w14:textId="77777777" w:rsidR="00851BF2" w:rsidRDefault="00F71787">
      <w:pPr>
        <w:pStyle w:val="Heading1"/>
        <w:spacing w:before="20"/>
        <w:ind w:left="0"/>
        <w:rPr>
          <w:b w:val="0"/>
          <w:sz w:val="22"/>
          <w:szCs w:val="22"/>
        </w:rPr>
      </w:pPr>
      <w:bookmarkStart w:id="2" w:name="_heading=h.qgimear9lxmh" w:colFirst="0" w:colLast="0"/>
      <w:bookmarkEnd w:id="2"/>
      <w:r>
        <w:rPr>
          <w:sz w:val="22"/>
          <w:szCs w:val="22"/>
        </w:rPr>
        <w:t xml:space="preserve">Answer: </w:t>
      </w:r>
      <w:r>
        <w:rPr>
          <w:b w:val="0"/>
          <w:sz w:val="22"/>
          <w:szCs w:val="22"/>
        </w:rPr>
        <w:t>&lt;Your answer for Question 4 goes below this line&gt; (Do not edit)</w:t>
      </w:r>
    </w:p>
    <w:p w14:paraId="66BD095D" w14:textId="77777777" w:rsidR="000569A8" w:rsidRDefault="000569A8">
      <w:pPr>
        <w:pStyle w:val="Heading1"/>
        <w:spacing w:before="20"/>
        <w:ind w:left="0"/>
        <w:rPr>
          <w:b w:val="0"/>
          <w:sz w:val="22"/>
          <w:szCs w:val="22"/>
        </w:rPr>
      </w:pPr>
    </w:p>
    <w:p w14:paraId="1891D709" w14:textId="77777777" w:rsidR="000569A8" w:rsidRPr="00AF4B9F" w:rsidRDefault="000569A8" w:rsidP="000569A8">
      <w:pPr>
        <w:pStyle w:val="Heading1"/>
        <w:spacing w:before="20"/>
        <w:ind w:left="0"/>
        <w:rPr>
          <w:b w:val="0"/>
          <w:sz w:val="22"/>
          <w:szCs w:val="22"/>
        </w:rPr>
      </w:pPr>
      <w:r w:rsidRPr="00AF4B9F">
        <w:rPr>
          <w:b w:val="0"/>
          <w:sz w:val="22"/>
          <w:szCs w:val="22"/>
        </w:rPr>
        <w:t>After building the model on the training set, the following assumptions of Linear Regression were validated:</w:t>
      </w:r>
    </w:p>
    <w:p w14:paraId="2DF32EDD" w14:textId="77777777" w:rsidR="000569A8" w:rsidRPr="00AF4B9F" w:rsidRDefault="000569A8" w:rsidP="000569A8">
      <w:pPr>
        <w:pStyle w:val="Heading1"/>
        <w:spacing w:before="20"/>
        <w:rPr>
          <w:b w:val="0"/>
          <w:sz w:val="22"/>
          <w:szCs w:val="22"/>
        </w:rPr>
      </w:pPr>
    </w:p>
    <w:p w14:paraId="6559AFC5" w14:textId="61C1F778" w:rsidR="000569A8" w:rsidRPr="00AF4B9F" w:rsidRDefault="00662CA8" w:rsidP="000569A8">
      <w:pPr>
        <w:pStyle w:val="Heading1"/>
        <w:spacing w:before="20"/>
        <w:rPr>
          <w:bCs w:val="0"/>
          <w:sz w:val="22"/>
          <w:szCs w:val="22"/>
        </w:rPr>
      </w:pPr>
      <w:r>
        <w:rPr>
          <w:bCs w:val="0"/>
          <w:sz w:val="22"/>
          <w:szCs w:val="22"/>
        </w:rPr>
        <w:t xml:space="preserve"> 1. </w:t>
      </w:r>
      <w:r w:rsidR="000569A8" w:rsidRPr="00AF4B9F">
        <w:rPr>
          <w:bCs w:val="0"/>
          <w:sz w:val="22"/>
          <w:szCs w:val="22"/>
        </w:rPr>
        <w:t>Normality of Error Terms</w:t>
      </w:r>
    </w:p>
    <w:p w14:paraId="3CB91074" w14:textId="77777777" w:rsidR="000569A8" w:rsidRPr="00AF4B9F" w:rsidRDefault="000569A8" w:rsidP="00662CA8">
      <w:pPr>
        <w:pStyle w:val="Heading1"/>
        <w:spacing w:before="20"/>
        <w:ind w:firstLine="620"/>
        <w:rPr>
          <w:b w:val="0"/>
          <w:sz w:val="22"/>
          <w:szCs w:val="22"/>
        </w:rPr>
      </w:pPr>
      <w:r w:rsidRPr="00AF4B9F">
        <w:rPr>
          <w:b w:val="0"/>
          <w:sz w:val="22"/>
          <w:szCs w:val="22"/>
        </w:rPr>
        <w:t>The residuals were analyzed to ensure they follow a normal distribution.</w:t>
      </w:r>
    </w:p>
    <w:p w14:paraId="22B8FD98" w14:textId="77777777" w:rsidR="000569A8" w:rsidRDefault="000569A8" w:rsidP="000569A8">
      <w:pPr>
        <w:pStyle w:val="Heading1"/>
        <w:spacing w:before="20"/>
        <w:rPr>
          <w:b w:val="0"/>
          <w:sz w:val="22"/>
          <w:szCs w:val="22"/>
        </w:rPr>
      </w:pPr>
    </w:p>
    <w:p w14:paraId="2DE586B0" w14:textId="03AEBE2A" w:rsidR="000569A8" w:rsidRPr="00785BD0" w:rsidRDefault="00662CA8" w:rsidP="000569A8">
      <w:pPr>
        <w:pStyle w:val="Heading1"/>
        <w:spacing w:before="20"/>
        <w:rPr>
          <w:bCs w:val="0"/>
          <w:sz w:val="22"/>
          <w:szCs w:val="22"/>
        </w:rPr>
      </w:pPr>
      <w:r>
        <w:rPr>
          <w:bCs w:val="0"/>
          <w:sz w:val="22"/>
          <w:szCs w:val="22"/>
        </w:rPr>
        <w:t xml:space="preserve"> 2. </w:t>
      </w:r>
      <w:r w:rsidR="000569A8" w:rsidRPr="00785BD0">
        <w:rPr>
          <w:bCs w:val="0"/>
          <w:sz w:val="22"/>
          <w:szCs w:val="22"/>
        </w:rPr>
        <w:t>Multicollinearity Check</w:t>
      </w:r>
    </w:p>
    <w:p w14:paraId="596CD8F1" w14:textId="77777777" w:rsidR="000569A8" w:rsidRPr="00AF4B9F" w:rsidRDefault="000569A8" w:rsidP="00662CA8">
      <w:pPr>
        <w:pStyle w:val="Heading1"/>
        <w:spacing w:before="20"/>
        <w:ind w:firstLine="620"/>
        <w:rPr>
          <w:b w:val="0"/>
          <w:sz w:val="22"/>
          <w:szCs w:val="22"/>
        </w:rPr>
      </w:pPr>
      <w:r w:rsidRPr="00AF4B9F">
        <w:rPr>
          <w:b w:val="0"/>
          <w:sz w:val="22"/>
          <w:szCs w:val="22"/>
        </w:rPr>
        <w:t>Variance Inflation Factor (VIF) was calculated to confirm that there is no significant multicollinearity among independent variables.</w:t>
      </w:r>
    </w:p>
    <w:p w14:paraId="3FCB6892" w14:textId="77777777" w:rsidR="000569A8" w:rsidRDefault="000569A8" w:rsidP="000569A8">
      <w:pPr>
        <w:pStyle w:val="Heading1"/>
        <w:spacing w:before="20"/>
        <w:rPr>
          <w:b w:val="0"/>
          <w:sz w:val="22"/>
          <w:szCs w:val="22"/>
        </w:rPr>
      </w:pPr>
    </w:p>
    <w:p w14:paraId="79778CC4" w14:textId="4FF84CFF" w:rsidR="000569A8" w:rsidRPr="00785BD0" w:rsidRDefault="00662CA8" w:rsidP="000569A8">
      <w:pPr>
        <w:pStyle w:val="Heading1"/>
        <w:spacing w:before="20"/>
        <w:rPr>
          <w:bCs w:val="0"/>
          <w:sz w:val="22"/>
          <w:szCs w:val="22"/>
        </w:rPr>
      </w:pPr>
      <w:r>
        <w:rPr>
          <w:bCs w:val="0"/>
          <w:sz w:val="22"/>
          <w:szCs w:val="22"/>
        </w:rPr>
        <w:t xml:space="preserve"> 3. </w:t>
      </w:r>
      <w:r w:rsidR="000569A8" w:rsidRPr="00785BD0">
        <w:rPr>
          <w:bCs w:val="0"/>
          <w:sz w:val="22"/>
          <w:szCs w:val="22"/>
        </w:rPr>
        <w:t>Linear Relationship Validation</w:t>
      </w:r>
    </w:p>
    <w:p w14:paraId="7A603256" w14:textId="77777777" w:rsidR="000569A8" w:rsidRPr="00AF4B9F" w:rsidRDefault="000569A8" w:rsidP="0035796B">
      <w:pPr>
        <w:pStyle w:val="Heading1"/>
        <w:spacing w:before="20"/>
        <w:ind w:firstLine="620"/>
        <w:rPr>
          <w:b w:val="0"/>
          <w:sz w:val="22"/>
          <w:szCs w:val="22"/>
        </w:rPr>
      </w:pPr>
      <w:r w:rsidRPr="00AF4B9F">
        <w:rPr>
          <w:b w:val="0"/>
          <w:sz w:val="22"/>
          <w:szCs w:val="22"/>
        </w:rPr>
        <w:t>Component and Component Plus Residual (CCPR) plots were used to verify linearity between predictors and the target variable.</w:t>
      </w:r>
    </w:p>
    <w:p w14:paraId="57780640" w14:textId="54D37AA8" w:rsidR="000569A8" w:rsidRDefault="000569A8" w:rsidP="000569A8">
      <w:pPr>
        <w:pStyle w:val="Heading1"/>
        <w:spacing w:before="20"/>
        <w:rPr>
          <w:b w:val="0"/>
          <w:sz w:val="22"/>
          <w:szCs w:val="22"/>
        </w:rPr>
      </w:pPr>
    </w:p>
    <w:p w14:paraId="3294AC94" w14:textId="58C8ADD9" w:rsidR="000569A8" w:rsidRPr="00785BD0" w:rsidRDefault="0035796B" w:rsidP="000569A8">
      <w:pPr>
        <w:pStyle w:val="Heading1"/>
        <w:spacing w:before="20"/>
        <w:rPr>
          <w:bCs w:val="0"/>
          <w:sz w:val="22"/>
          <w:szCs w:val="22"/>
        </w:rPr>
      </w:pPr>
      <w:r>
        <w:rPr>
          <w:bCs w:val="0"/>
          <w:sz w:val="22"/>
          <w:szCs w:val="22"/>
        </w:rPr>
        <w:t xml:space="preserve"> 4. </w:t>
      </w:r>
      <w:r w:rsidR="000569A8" w:rsidRPr="00785BD0">
        <w:rPr>
          <w:bCs w:val="0"/>
          <w:sz w:val="22"/>
          <w:szCs w:val="22"/>
        </w:rPr>
        <w:t>Homoscedasticity (Constant Variance of Residuals)</w:t>
      </w:r>
    </w:p>
    <w:p w14:paraId="0CAD6FC1" w14:textId="77777777" w:rsidR="000569A8" w:rsidRDefault="000569A8" w:rsidP="0035796B">
      <w:pPr>
        <w:pStyle w:val="Heading1"/>
        <w:spacing w:before="20"/>
        <w:ind w:firstLine="620"/>
        <w:rPr>
          <w:b w:val="0"/>
          <w:sz w:val="22"/>
          <w:szCs w:val="22"/>
        </w:rPr>
      </w:pPr>
      <w:r w:rsidRPr="00AF4B9F">
        <w:rPr>
          <w:b w:val="0"/>
          <w:sz w:val="22"/>
          <w:szCs w:val="22"/>
        </w:rPr>
        <w:t>A residual vs. fitted values plot was examined to check for any visible patterns, ensuring homoscedasticity.</w:t>
      </w:r>
    </w:p>
    <w:p w14:paraId="74A4E540" w14:textId="77777777" w:rsidR="000569A8" w:rsidRDefault="000569A8" w:rsidP="000569A8">
      <w:pPr>
        <w:pStyle w:val="Heading1"/>
        <w:spacing w:before="20"/>
        <w:rPr>
          <w:b w:val="0"/>
          <w:sz w:val="22"/>
          <w:szCs w:val="22"/>
        </w:rPr>
      </w:pPr>
    </w:p>
    <w:p w14:paraId="74FBB38B" w14:textId="38F2DC5D" w:rsidR="000569A8" w:rsidRPr="00785BD0" w:rsidRDefault="0035796B" w:rsidP="0035796B">
      <w:pPr>
        <w:pStyle w:val="Heading1"/>
        <w:spacing w:before="20"/>
        <w:ind w:left="0"/>
        <w:rPr>
          <w:bCs w:val="0"/>
          <w:sz w:val="22"/>
          <w:szCs w:val="22"/>
        </w:rPr>
      </w:pPr>
      <w:r>
        <w:rPr>
          <w:bCs w:val="0"/>
          <w:sz w:val="22"/>
          <w:szCs w:val="22"/>
        </w:rPr>
        <w:t xml:space="preserve">   5. </w:t>
      </w:r>
      <w:r w:rsidR="000569A8" w:rsidRPr="00785BD0">
        <w:rPr>
          <w:bCs w:val="0"/>
          <w:sz w:val="22"/>
          <w:szCs w:val="22"/>
        </w:rPr>
        <w:t>Independence of Residuals</w:t>
      </w:r>
    </w:p>
    <w:p w14:paraId="7723DFE4" w14:textId="77777777" w:rsidR="000569A8" w:rsidRPr="00AF4B9F" w:rsidRDefault="000569A8" w:rsidP="0035796B">
      <w:pPr>
        <w:pStyle w:val="Heading1"/>
        <w:spacing w:before="20"/>
        <w:ind w:firstLine="620"/>
        <w:rPr>
          <w:b w:val="0"/>
          <w:sz w:val="22"/>
          <w:szCs w:val="22"/>
        </w:rPr>
      </w:pPr>
      <w:r w:rsidRPr="00AF4B9F">
        <w:rPr>
          <w:b w:val="0"/>
          <w:sz w:val="22"/>
          <w:szCs w:val="22"/>
        </w:rPr>
        <w:t>The Durbin-Watson test was considered to detect autocorrelation in residuals, ensuring independence.</w:t>
      </w:r>
    </w:p>
    <w:p w14:paraId="36512C88" w14:textId="77777777" w:rsidR="000569A8" w:rsidRDefault="000569A8" w:rsidP="000569A8">
      <w:pPr>
        <w:pStyle w:val="Heading1"/>
        <w:spacing w:before="20"/>
        <w:ind w:left="0"/>
        <w:rPr>
          <w:b w:val="0"/>
          <w:sz w:val="22"/>
          <w:szCs w:val="22"/>
        </w:rPr>
      </w:pPr>
    </w:p>
    <w:p w14:paraId="5F569B54" w14:textId="38211632" w:rsidR="000569A8" w:rsidRDefault="000569A8">
      <w:pPr>
        <w:pStyle w:val="Heading1"/>
        <w:spacing w:before="20"/>
        <w:ind w:left="0"/>
        <w:rPr>
          <w:b w:val="0"/>
          <w:sz w:val="22"/>
          <w:szCs w:val="22"/>
        </w:rPr>
      </w:pPr>
      <w:r w:rsidRPr="00AF4B9F">
        <w:rPr>
          <w:b w:val="0"/>
          <w:sz w:val="22"/>
          <w:szCs w:val="22"/>
        </w:rPr>
        <w:t>By validating these assumptions, we confirmed that the model is reliable and meets the requirements of Linear Regression.</w:t>
      </w:r>
    </w:p>
    <w:p w14:paraId="37F9DC63" w14:textId="77777777" w:rsidR="00851BF2" w:rsidRDefault="00851BF2">
      <w:pPr>
        <w:pBdr>
          <w:bottom w:val="single" w:sz="6" w:space="1" w:color="000000"/>
        </w:pBdr>
        <w:tabs>
          <w:tab w:val="left" w:pos="458"/>
          <w:tab w:val="left" w:pos="460"/>
          <w:tab w:val="left" w:pos="7862"/>
        </w:tabs>
        <w:spacing w:line="256" w:lineRule="auto"/>
        <w:ind w:right="164"/>
      </w:pPr>
    </w:p>
    <w:p w14:paraId="37F9DC64" w14:textId="77777777" w:rsidR="00851BF2" w:rsidRDefault="00851BF2">
      <w:pPr>
        <w:tabs>
          <w:tab w:val="left" w:pos="458"/>
          <w:tab w:val="left" w:pos="460"/>
          <w:tab w:val="left" w:pos="7862"/>
        </w:tabs>
        <w:spacing w:before="4" w:line="259" w:lineRule="auto"/>
        <w:ind w:left="100" w:right="297"/>
      </w:pPr>
    </w:p>
    <w:p w14:paraId="37F9DC65" w14:textId="77777777" w:rsidR="00851BF2" w:rsidRDefault="00F71787">
      <w:pPr>
        <w:tabs>
          <w:tab w:val="left" w:pos="458"/>
          <w:tab w:val="left" w:pos="460"/>
          <w:tab w:val="left" w:pos="7862"/>
        </w:tabs>
        <w:spacing w:before="1" w:line="256" w:lineRule="auto"/>
        <w:ind w:right="298"/>
      </w:pPr>
      <w:r>
        <w:rPr>
          <w:b/>
        </w:rPr>
        <w:t xml:space="preserve">Question 5. </w:t>
      </w:r>
      <w:r>
        <w:t>Based on the final model, which are the top 3 features contributing significantly towards explaining the demand of the shared bikes? (Do not edit)</w:t>
      </w:r>
      <w:r>
        <w:tab/>
      </w:r>
    </w:p>
    <w:p w14:paraId="37F9DC66" w14:textId="77777777" w:rsidR="00851BF2" w:rsidRDefault="00F71787">
      <w:pPr>
        <w:tabs>
          <w:tab w:val="left" w:pos="7862"/>
        </w:tabs>
      </w:pPr>
      <w:r>
        <w:rPr>
          <w:b/>
        </w:rPr>
        <w:t>Total Marks:</w:t>
      </w:r>
      <w:r>
        <w:t xml:space="preserve">  2 marks (Do not edit)</w:t>
      </w:r>
    </w:p>
    <w:p w14:paraId="5DF30A78" w14:textId="32A02CB2" w:rsidR="000569A8" w:rsidRDefault="00F71787" w:rsidP="00AF4B9F">
      <w:pPr>
        <w:pStyle w:val="Heading1"/>
        <w:spacing w:before="20"/>
        <w:ind w:left="0"/>
        <w:rPr>
          <w:b w:val="0"/>
          <w:sz w:val="22"/>
          <w:szCs w:val="22"/>
        </w:rPr>
      </w:pPr>
      <w:bookmarkStart w:id="3" w:name="_heading=h.4nht0e7rnhby" w:colFirst="0" w:colLast="0"/>
      <w:bookmarkEnd w:id="3"/>
      <w:r>
        <w:rPr>
          <w:sz w:val="22"/>
          <w:szCs w:val="22"/>
        </w:rPr>
        <w:t xml:space="preserve">Answer: </w:t>
      </w:r>
      <w:r>
        <w:rPr>
          <w:b w:val="0"/>
          <w:sz w:val="22"/>
          <w:szCs w:val="22"/>
        </w:rPr>
        <w:t>&lt;Your answer for Question 5 goes below this line&gt; (Do not edit</w:t>
      </w:r>
      <w:r w:rsidR="004D21AD">
        <w:rPr>
          <w:b w:val="0"/>
          <w:sz w:val="22"/>
          <w:szCs w:val="22"/>
        </w:rPr>
        <w:t>)</w:t>
      </w:r>
    </w:p>
    <w:p w14:paraId="2751468F" w14:textId="77777777" w:rsidR="004D21AD" w:rsidRDefault="004D21AD" w:rsidP="00AF4B9F">
      <w:pPr>
        <w:pStyle w:val="Heading1"/>
        <w:spacing w:before="20"/>
        <w:ind w:left="0"/>
        <w:rPr>
          <w:b w:val="0"/>
          <w:sz w:val="22"/>
          <w:szCs w:val="22"/>
        </w:rPr>
      </w:pPr>
    </w:p>
    <w:p w14:paraId="60D3852A" w14:textId="77777777" w:rsidR="00784518" w:rsidRDefault="004D21AD" w:rsidP="00784518">
      <w:pPr>
        <w:pStyle w:val="Heading1"/>
        <w:spacing w:before="20"/>
        <w:rPr>
          <w:b w:val="0"/>
          <w:sz w:val="22"/>
          <w:szCs w:val="22"/>
        </w:rPr>
      </w:pPr>
      <w:r w:rsidRPr="004D21AD">
        <w:rPr>
          <w:b w:val="0"/>
          <w:sz w:val="22"/>
          <w:szCs w:val="22"/>
        </w:rPr>
        <w:t>Based on the final model, the three most significant features influencing the demand for shared bikes are:</w:t>
      </w:r>
    </w:p>
    <w:p w14:paraId="351D53DB" w14:textId="77777777" w:rsidR="00784518" w:rsidRDefault="00784518" w:rsidP="00784518">
      <w:pPr>
        <w:pStyle w:val="Heading1"/>
        <w:spacing w:before="20"/>
        <w:rPr>
          <w:b w:val="0"/>
          <w:sz w:val="22"/>
          <w:szCs w:val="22"/>
        </w:rPr>
      </w:pPr>
    </w:p>
    <w:p w14:paraId="20B3E804" w14:textId="33BEC6BF" w:rsidR="00704C6F" w:rsidRPr="00DA5A26" w:rsidRDefault="004D21AD" w:rsidP="00DA5A26">
      <w:pPr>
        <w:pStyle w:val="Heading1"/>
        <w:numPr>
          <w:ilvl w:val="0"/>
          <w:numId w:val="11"/>
        </w:numPr>
        <w:spacing w:before="20"/>
        <w:rPr>
          <w:b w:val="0"/>
          <w:sz w:val="22"/>
          <w:szCs w:val="22"/>
        </w:rPr>
      </w:pPr>
      <w:r w:rsidRPr="00784518">
        <w:rPr>
          <w:bCs w:val="0"/>
          <w:sz w:val="22"/>
          <w:szCs w:val="22"/>
        </w:rPr>
        <w:t>Temperature (temp)</w:t>
      </w:r>
      <w:r w:rsidRPr="004D21AD">
        <w:rPr>
          <w:b w:val="0"/>
          <w:sz w:val="22"/>
          <w:szCs w:val="22"/>
        </w:rPr>
        <w:t xml:space="preserve"> – A higher temperature is strongly associated with increased bike demand.</w:t>
      </w:r>
    </w:p>
    <w:p w14:paraId="1B0F26C6" w14:textId="4BE43350" w:rsidR="00704C6F" w:rsidRPr="00DA5A26" w:rsidRDefault="004D21AD" w:rsidP="00DA5A26">
      <w:pPr>
        <w:pStyle w:val="Heading1"/>
        <w:numPr>
          <w:ilvl w:val="0"/>
          <w:numId w:val="11"/>
        </w:numPr>
        <w:spacing w:before="20"/>
        <w:rPr>
          <w:b w:val="0"/>
          <w:sz w:val="22"/>
          <w:szCs w:val="22"/>
        </w:rPr>
      </w:pPr>
      <w:r w:rsidRPr="00704C6F">
        <w:rPr>
          <w:bCs w:val="0"/>
          <w:sz w:val="22"/>
          <w:szCs w:val="22"/>
        </w:rPr>
        <w:t>Year(year)</w:t>
      </w:r>
      <w:r w:rsidRPr="00704C6F">
        <w:rPr>
          <w:b w:val="0"/>
          <w:sz w:val="22"/>
          <w:szCs w:val="22"/>
        </w:rPr>
        <w:t xml:space="preserve"> – The growing trend in bike usage over time indicates an increasing preference for shared bikes.</w:t>
      </w:r>
    </w:p>
    <w:p w14:paraId="3C7BBAEC" w14:textId="3E52A789" w:rsidR="00DA5A26" w:rsidRPr="00DA5A26" w:rsidRDefault="004D21AD" w:rsidP="00DA5A26">
      <w:pPr>
        <w:pStyle w:val="Heading1"/>
        <w:numPr>
          <w:ilvl w:val="0"/>
          <w:numId w:val="11"/>
        </w:numPr>
        <w:spacing w:before="20"/>
        <w:rPr>
          <w:b w:val="0"/>
          <w:sz w:val="22"/>
          <w:szCs w:val="22"/>
        </w:rPr>
      </w:pPr>
      <w:r w:rsidRPr="00704C6F">
        <w:rPr>
          <w:bCs w:val="0"/>
          <w:sz w:val="22"/>
          <w:szCs w:val="22"/>
        </w:rPr>
        <w:t>Winter (winter)</w:t>
      </w:r>
      <w:r w:rsidRPr="00704C6F">
        <w:rPr>
          <w:b w:val="0"/>
          <w:sz w:val="22"/>
          <w:szCs w:val="22"/>
        </w:rPr>
        <w:t xml:space="preserve"> – The winter season positively impacts bike usage, likely due to comfortable weather conditions.</w:t>
      </w:r>
    </w:p>
    <w:p w14:paraId="2A9846E0" w14:textId="4376B7F3" w:rsidR="00704C6F" w:rsidRDefault="00DA5A26" w:rsidP="00704C6F">
      <w:pPr>
        <w:pStyle w:val="ListParagraph"/>
        <w:rPr>
          <w:bCs/>
        </w:rPr>
      </w:pPr>
      <w:r>
        <w:rPr>
          <w:bCs/>
        </w:rPr>
        <w:t>And,</w:t>
      </w:r>
    </w:p>
    <w:p w14:paraId="742B8A47" w14:textId="77777777" w:rsidR="00DA5A26" w:rsidRPr="00DA5A26" w:rsidRDefault="00DA5A26" w:rsidP="00DA5A26">
      <w:pPr>
        <w:rPr>
          <w:bCs/>
        </w:rPr>
      </w:pPr>
    </w:p>
    <w:p w14:paraId="1D75CB28" w14:textId="2EE3C5EB" w:rsidR="00AF4B9F" w:rsidRPr="00DA5A26" w:rsidRDefault="004D21AD" w:rsidP="00DA5A26">
      <w:pPr>
        <w:pStyle w:val="Heading1"/>
        <w:numPr>
          <w:ilvl w:val="0"/>
          <w:numId w:val="11"/>
        </w:numPr>
        <w:spacing w:before="20"/>
        <w:rPr>
          <w:b w:val="0"/>
          <w:sz w:val="22"/>
          <w:szCs w:val="22"/>
        </w:rPr>
      </w:pPr>
      <w:r w:rsidRPr="00DA5A26">
        <w:rPr>
          <w:bCs w:val="0"/>
          <w:sz w:val="22"/>
          <w:szCs w:val="22"/>
        </w:rPr>
        <w:t>September (</w:t>
      </w:r>
      <w:proofErr w:type="spellStart"/>
      <w:r w:rsidRPr="00DA5A26">
        <w:rPr>
          <w:bCs w:val="0"/>
          <w:sz w:val="22"/>
          <w:szCs w:val="22"/>
        </w:rPr>
        <w:t>sep</w:t>
      </w:r>
      <w:proofErr w:type="spellEnd"/>
      <w:r w:rsidRPr="00DA5A26">
        <w:rPr>
          <w:bCs w:val="0"/>
          <w:sz w:val="22"/>
          <w:szCs w:val="22"/>
        </w:rPr>
        <w:t>)</w:t>
      </w:r>
      <w:r w:rsidRPr="00DA5A26">
        <w:rPr>
          <w:b w:val="0"/>
          <w:sz w:val="22"/>
          <w:szCs w:val="22"/>
        </w:rPr>
        <w:t xml:space="preserve"> – The demand is notably higher in September, indicating seasonal trends in bike rentals.</w:t>
      </w:r>
    </w:p>
    <w:p w14:paraId="37F9DC69" w14:textId="77777777" w:rsidR="00851BF2" w:rsidRDefault="00851BF2" w:rsidP="00AF4B9F">
      <w:pPr>
        <w:pStyle w:val="Heading1"/>
        <w:pBdr>
          <w:bottom w:val="single" w:sz="6" w:space="1" w:color="000000"/>
        </w:pBdr>
        <w:spacing w:before="20"/>
        <w:ind w:left="0"/>
        <w:rPr>
          <w:b w:val="0"/>
          <w:sz w:val="22"/>
          <w:szCs w:val="22"/>
        </w:rPr>
      </w:pPr>
    </w:p>
    <w:p w14:paraId="37F9DC6A" w14:textId="77777777" w:rsidR="00851BF2" w:rsidRDefault="00851BF2">
      <w:pPr>
        <w:pBdr>
          <w:top w:val="nil"/>
          <w:left w:val="nil"/>
          <w:bottom w:val="nil"/>
          <w:right w:val="nil"/>
          <w:between w:val="nil"/>
        </w:pBdr>
        <w:spacing w:before="77"/>
        <w:rPr>
          <w:color w:val="000000"/>
        </w:rPr>
      </w:pPr>
    </w:p>
    <w:p w14:paraId="37F9DC6B" w14:textId="77777777" w:rsidR="00851BF2" w:rsidRDefault="00851BF2">
      <w:pPr>
        <w:pBdr>
          <w:top w:val="nil"/>
          <w:left w:val="nil"/>
          <w:bottom w:val="nil"/>
          <w:right w:val="nil"/>
          <w:between w:val="nil"/>
        </w:pBdr>
        <w:spacing w:before="77"/>
        <w:rPr>
          <w:color w:val="000000"/>
        </w:rPr>
      </w:pPr>
    </w:p>
    <w:p w14:paraId="37F9DC6C" w14:textId="77777777" w:rsidR="00851BF2" w:rsidRDefault="00F71787">
      <w:pPr>
        <w:pStyle w:val="Heading1"/>
        <w:ind w:left="0"/>
      </w:pPr>
      <w:r>
        <w:t>General Subjective Questions</w:t>
      </w:r>
    </w:p>
    <w:p w14:paraId="37F9DC6D" w14:textId="77777777" w:rsidR="00851BF2" w:rsidRDefault="00F71787">
      <w:pPr>
        <w:tabs>
          <w:tab w:val="left" w:pos="458"/>
          <w:tab w:val="left" w:pos="7661"/>
        </w:tabs>
        <w:spacing w:before="192"/>
      </w:pPr>
      <w:r>
        <w:rPr>
          <w:b/>
        </w:rPr>
        <w:t xml:space="preserve">Question 6. </w:t>
      </w:r>
      <w:r>
        <w:t>Explain the linear regression algorithm in detail. (Do not edit)</w:t>
      </w:r>
      <w:r>
        <w:tab/>
      </w:r>
    </w:p>
    <w:p w14:paraId="37F9DC6E" w14:textId="77777777" w:rsidR="00851BF2" w:rsidRDefault="00F71787">
      <w:pPr>
        <w:tabs>
          <w:tab w:val="left" w:pos="7862"/>
        </w:tabs>
      </w:pPr>
      <w:r>
        <w:rPr>
          <w:b/>
        </w:rPr>
        <w:t>Total Marks:</w:t>
      </w:r>
      <w:r>
        <w:t xml:space="preserve">  4 marks (Do not edit)</w:t>
      </w:r>
    </w:p>
    <w:p w14:paraId="37F9DC6F" w14:textId="592D7D71" w:rsidR="00851BF2" w:rsidRDefault="00F71787">
      <w:pPr>
        <w:tabs>
          <w:tab w:val="left" w:pos="458"/>
          <w:tab w:val="left" w:pos="460"/>
          <w:tab w:val="left" w:pos="7862"/>
        </w:tabs>
        <w:spacing w:line="256" w:lineRule="auto"/>
        <w:ind w:right="164"/>
      </w:pPr>
      <w:r>
        <w:rPr>
          <w:b/>
        </w:rPr>
        <w:t xml:space="preserve">Answer: </w:t>
      </w:r>
      <w:r>
        <w:t>Please write your answer below this line. (Do not edit)</w:t>
      </w:r>
    </w:p>
    <w:p w14:paraId="6A03C66F" w14:textId="77777777" w:rsidR="00D85AB4" w:rsidRDefault="00D85AB4" w:rsidP="00D85AB4">
      <w:pPr>
        <w:pStyle w:val="Heading1"/>
        <w:pBdr>
          <w:bottom w:val="single" w:sz="6" w:space="1" w:color="000000"/>
        </w:pBdr>
        <w:spacing w:before="20"/>
        <w:ind w:left="0"/>
        <w:rPr>
          <w:b w:val="0"/>
          <w:sz w:val="22"/>
          <w:szCs w:val="22"/>
        </w:rPr>
      </w:pPr>
    </w:p>
    <w:p w14:paraId="1B88378C" w14:textId="4F831E85" w:rsidR="00D85AB4" w:rsidRPr="00D85AB4" w:rsidRDefault="00D85AB4" w:rsidP="00D85AB4">
      <w:pPr>
        <w:pStyle w:val="Heading1"/>
        <w:pBdr>
          <w:bottom w:val="single" w:sz="6" w:space="1" w:color="000000"/>
        </w:pBdr>
        <w:spacing w:before="20"/>
        <w:ind w:left="0"/>
        <w:rPr>
          <w:bCs w:val="0"/>
          <w:sz w:val="22"/>
          <w:szCs w:val="22"/>
        </w:rPr>
      </w:pPr>
      <w:r w:rsidRPr="00D85AB4">
        <w:rPr>
          <w:bCs w:val="0"/>
          <w:sz w:val="22"/>
          <w:szCs w:val="22"/>
        </w:rPr>
        <w:t>Linear Regression Algorithm</w:t>
      </w:r>
      <w:r w:rsidRPr="00D85AB4">
        <w:rPr>
          <w:bCs w:val="0"/>
          <w:sz w:val="22"/>
          <w:szCs w:val="22"/>
        </w:rPr>
        <w:t>:</w:t>
      </w:r>
    </w:p>
    <w:p w14:paraId="2CC276D6" w14:textId="731F86ED" w:rsidR="00D85AB4" w:rsidRPr="00D85AB4" w:rsidRDefault="00D85AB4" w:rsidP="00D85AB4">
      <w:pPr>
        <w:pStyle w:val="Heading1"/>
        <w:pBdr>
          <w:bottom w:val="single" w:sz="6" w:space="1" w:color="000000"/>
        </w:pBdr>
        <w:spacing w:before="20"/>
        <w:ind w:left="0"/>
        <w:rPr>
          <w:b w:val="0"/>
          <w:sz w:val="22"/>
          <w:szCs w:val="22"/>
        </w:rPr>
      </w:pPr>
      <w:r w:rsidRPr="00D85AB4">
        <w:rPr>
          <w:b w:val="0"/>
          <w:sz w:val="22"/>
          <w:szCs w:val="22"/>
        </w:rPr>
        <w:t>Linear regression is a statistical modeling technique used to establish a linear relationship between a dependent variable and one or more independent variables. It predicts how changes in independent variables influence the dependent variable.</w:t>
      </w:r>
    </w:p>
    <w:p w14:paraId="62298E98" w14:textId="77777777" w:rsidR="00D85AB4" w:rsidRDefault="00D85AB4" w:rsidP="00D85AB4">
      <w:pPr>
        <w:pStyle w:val="Heading1"/>
        <w:pBdr>
          <w:bottom w:val="single" w:sz="6" w:space="1" w:color="000000"/>
        </w:pBdr>
        <w:spacing w:before="20"/>
        <w:ind w:left="0"/>
        <w:rPr>
          <w:b w:val="0"/>
          <w:sz w:val="22"/>
          <w:szCs w:val="22"/>
        </w:rPr>
      </w:pPr>
    </w:p>
    <w:p w14:paraId="643D3525" w14:textId="2DBDB731" w:rsidR="00D85AB4" w:rsidRPr="00D85AB4" w:rsidRDefault="00D85AB4" w:rsidP="00D85AB4">
      <w:pPr>
        <w:pStyle w:val="Heading1"/>
        <w:pBdr>
          <w:bottom w:val="single" w:sz="6" w:space="1" w:color="000000"/>
        </w:pBdr>
        <w:spacing w:before="20"/>
        <w:ind w:left="0"/>
        <w:rPr>
          <w:bCs w:val="0"/>
          <w:sz w:val="22"/>
          <w:szCs w:val="22"/>
        </w:rPr>
      </w:pPr>
      <w:r w:rsidRPr="00D85AB4">
        <w:rPr>
          <w:bCs w:val="0"/>
          <w:sz w:val="22"/>
          <w:szCs w:val="22"/>
        </w:rPr>
        <w:t>Mathematical Representation:</w:t>
      </w:r>
    </w:p>
    <w:p w14:paraId="1E4C834B" w14:textId="49EB3963" w:rsidR="00D85AB4" w:rsidRPr="00D85AB4" w:rsidRDefault="00D85AB4" w:rsidP="00D85AB4">
      <w:pPr>
        <w:pStyle w:val="Heading1"/>
        <w:pBdr>
          <w:bottom w:val="single" w:sz="6" w:space="1" w:color="000000"/>
        </w:pBdr>
        <w:spacing w:before="20"/>
        <w:ind w:left="0"/>
        <w:rPr>
          <w:b w:val="0"/>
          <w:sz w:val="22"/>
          <w:szCs w:val="22"/>
        </w:rPr>
      </w:pPr>
      <w:r w:rsidRPr="00D85AB4">
        <w:rPr>
          <w:b w:val="0"/>
          <w:sz w:val="22"/>
          <w:szCs w:val="22"/>
        </w:rPr>
        <w:t>The linear regression equation is expressed as:</w:t>
      </w:r>
    </w:p>
    <w:p w14:paraId="2D6C2984" w14:textId="77777777" w:rsidR="00D85AB4" w:rsidRDefault="00D85AB4" w:rsidP="00D85AB4">
      <w:pPr>
        <w:pStyle w:val="Heading1"/>
        <w:pBdr>
          <w:bottom w:val="single" w:sz="6" w:space="1" w:color="000000"/>
        </w:pBdr>
        <w:spacing w:before="20"/>
        <w:ind w:left="0"/>
        <w:rPr>
          <w:b w:val="0"/>
          <w:sz w:val="22"/>
          <w:szCs w:val="22"/>
        </w:rPr>
      </w:pPr>
    </w:p>
    <w:p w14:paraId="0422176F" w14:textId="6062127D" w:rsidR="00D85AB4" w:rsidRPr="00927DCC" w:rsidRDefault="00D85AB4" w:rsidP="00D85AB4">
      <w:pPr>
        <w:pStyle w:val="Heading1"/>
        <w:pBdr>
          <w:bottom w:val="single" w:sz="6" w:space="1" w:color="000000"/>
        </w:pBdr>
        <w:spacing w:before="20"/>
        <w:ind w:left="0"/>
        <w:rPr>
          <w:bCs w:val="0"/>
          <w:sz w:val="22"/>
          <w:szCs w:val="22"/>
        </w:rPr>
      </w:pPr>
      <w:r w:rsidRPr="00927DCC">
        <w:rPr>
          <w:bCs w:val="0"/>
          <w:sz w:val="22"/>
          <w:szCs w:val="22"/>
        </w:rPr>
        <w:t xml:space="preserve">Y = </w:t>
      </w:r>
      <w:proofErr w:type="spellStart"/>
      <w:r w:rsidRPr="00927DCC">
        <w:rPr>
          <w:bCs w:val="0"/>
          <w:sz w:val="22"/>
          <w:szCs w:val="22"/>
        </w:rPr>
        <w:t>mX</w:t>
      </w:r>
      <w:proofErr w:type="spellEnd"/>
      <w:r w:rsidRPr="00927DCC">
        <w:rPr>
          <w:bCs w:val="0"/>
          <w:sz w:val="22"/>
          <w:szCs w:val="22"/>
        </w:rPr>
        <w:t xml:space="preserve"> + c</w:t>
      </w:r>
    </w:p>
    <w:p w14:paraId="47054D02" w14:textId="77777777" w:rsidR="00D85AB4" w:rsidRDefault="00D85AB4" w:rsidP="00D85AB4">
      <w:pPr>
        <w:pStyle w:val="Heading1"/>
        <w:pBdr>
          <w:bottom w:val="single" w:sz="6" w:space="1" w:color="000000"/>
        </w:pBdr>
        <w:spacing w:before="20"/>
        <w:ind w:left="0"/>
        <w:rPr>
          <w:b w:val="0"/>
          <w:sz w:val="22"/>
          <w:szCs w:val="22"/>
        </w:rPr>
      </w:pPr>
    </w:p>
    <w:p w14:paraId="7CD7081E" w14:textId="77777777" w:rsidR="00D85AB4" w:rsidRPr="0035796B" w:rsidRDefault="00D85AB4" w:rsidP="00D85AB4">
      <w:pPr>
        <w:pStyle w:val="Heading1"/>
        <w:pBdr>
          <w:bottom w:val="single" w:sz="6" w:space="1" w:color="000000"/>
        </w:pBdr>
        <w:spacing w:before="20"/>
        <w:ind w:left="0"/>
        <w:rPr>
          <w:b w:val="0"/>
          <w:sz w:val="22"/>
          <w:szCs w:val="22"/>
        </w:rPr>
      </w:pPr>
      <w:r w:rsidRPr="0035796B">
        <w:rPr>
          <w:b w:val="0"/>
          <w:sz w:val="22"/>
          <w:szCs w:val="22"/>
        </w:rPr>
        <w:t>Where:</w:t>
      </w:r>
    </w:p>
    <w:p w14:paraId="6EC1F4CD" w14:textId="0F20EAA9" w:rsidR="00D85AB4" w:rsidRPr="00D85AB4" w:rsidRDefault="00D85AB4" w:rsidP="00D85AB4">
      <w:pPr>
        <w:pStyle w:val="Heading1"/>
        <w:pBdr>
          <w:bottom w:val="single" w:sz="6" w:space="1" w:color="000000"/>
        </w:pBdr>
        <w:spacing w:before="20"/>
        <w:ind w:left="0" w:firstLine="100"/>
        <w:rPr>
          <w:b w:val="0"/>
          <w:sz w:val="22"/>
          <w:szCs w:val="22"/>
        </w:rPr>
      </w:pPr>
      <w:r w:rsidRPr="00D85AB4">
        <w:rPr>
          <w:b w:val="0"/>
          <w:sz w:val="22"/>
          <w:szCs w:val="22"/>
        </w:rPr>
        <w:t>Y is the dependent variable (the target we aim to predict).</w:t>
      </w:r>
    </w:p>
    <w:p w14:paraId="2766DFC8" w14:textId="77777777" w:rsidR="00D85AB4" w:rsidRPr="00D85AB4" w:rsidRDefault="00D85AB4" w:rsidP="00D85AB4">
      <w:pPr>
        <w:pStyle w:val="Heading1"/>
        <w:pBdr>
          <w:bottom w:val="single" w:sz="6" w:space="1" w:color="000000"/>
        </w:pBdr>
        <w:spacing w:before="20"/>
        <w:ind w:left="0" w:firstLine="100"/>
        <w:rPr>
          <w:b w:val="0"/>
          <w:sz w:val="22"/>
          <w:szCs w:val="22"/>
        </w:rPr>
      </w:pPr>
      <w:r w:rsidRPr="00D85AB4">
        <w:rPr>
          <w:b w:val="0"/>
          <w:sz w:val="22"/>
          <w:szCs w:val="22"/>
        </w:rPr>
        <w:t>X is the independent variable(s) (the predictors used for prediction).</w:t>
      </w:r>
    </w:p>
    <w:p w14:paraId="14120B0D" w14:textId="77777777" w:rsidR="00D85AB4" w:rsidRPr="00D85AB4" w:rsidRDefault="00D85AB4" w:rsidP="00D85AB4">
      <w:pPr>
        <w:pStyle w:val="Heading1"/>
        <w:pBdr>
          <w:bottom w:val="single" w:sz="6" w:space="1" w:color="000000"/>
        </w:pBdr>
        <w:spacing w:before="20"/>
        <w:ind w:left="0" w:firstLine="100"/>
        <w:rPr>
          <w:b w:val="0"/>
          <w:sz w:val="22"/>
          <w:szCs w:val="22"/>
        </w:rPr>
      </w:pPr>
      <w:r w:rsidRPr="00D85AB4">
        <w:rPr>
          <w:b w:val="0"/>
          <w:sz w:val="22"/>
          <w:szCs w:val="22"/>
        </w:rPr>
        <w:t>m represents the slope of the regression line, indicating the impact of X on Y.</w:t>
      </w:r>
    </w:p>
    <w:p w14:paraId="65A7C372" w14:textId="77777777" w:rsidR="00D85AB4" w:rsidRPr="00D85AB4" w:rsidRDefault="00D85AB4" w:rsidP="00D85AB4">
      <w:pPr>
        <w:pStyle w:val="Heading1"/>
        <w:pBdr>
          <w:bottom w:val="single" w:sz="6" w:space="1" w:color="000000"/>
        </w:pBdr>
        <w:spacing w:before="20"/>
        <w:ind w:left="0" w:firstLine="100"/>
        <w:rPr>
          <w:b w:val="0"/>
          <w:sz w:val="22"/>
          <w:szCs w:val="22"/>
        </w:rPr>
      </w:pPr>
      <w:r w:rsidRPr="00D85AB4">
        <w:rPr>
          <w:b w:val="0"/>
          <w:sz w:val="22"/>
          <w:szCs w:val="22"/>
        </w:rPr>
        <w:t>c is the intercept, which is the predicted Y value when X = 0.</w:t>
      </w:r>
    </w:p>
    <w:p w14:paraId="5A6D9BA2" w14:textId="77777777" w:rsidR="00904DAD" w:rsidRDefault="00904DAD" w:rsidP="00904DAD">
      <w:pPr>
        <w:pStyle w:val="Heading1"/>
        <w:pBdr>
          <w:bottom w:val="single" w:sz="6" w:space="1" w:color="000000"/>
        </w:pBdr>
        <w:spacing w:before="20"/>
        <w:ind w:left="0"/>
        <w:rPr>
          <w:b w:val="0"/>
          <w:sz w:val="22"/>
          <w:szCs w:val="22"/>
        </w:rPr>
      </w:pPr>
    </w:p>
    <w:p w14:paraId="4BB5A04A" w14:textId="77777777" w:rsidR="00904DAD" w:rsidRPr="00904DAD" w:rsidRDefault="00D85AB4" w:rsidP="00904DAD">
      <w:pPr>
        <w:pStyle w:val="Heading1"/>
        <w:pBdr>
          <w:bottom w:val="single" w:sz="6" w:space="1" w:color="000000"/>
        </w:pBdr>
        <w:spacing w:before="20"/>
        <w:ind w:left="0"/>
        <w:rPr>
          <w:bCs w:val="0"/>
          <w:sz w:val="22"/>
          <w:szCs w:val="22"/>
        </w:rPr>
      </w:pPr>
      <w:r w:rsidRPr="00904DAD">
        <w:rPr>
          <w:bCs w:val="0"/>
          <w:sz w:val="22"/>
          <w:szCs w:val="22"/>
        </w:rPr>
        <w:t>Types of Linear Regression:</w:t>
      </w:r>
    </w:p>
    <w:p w14:paraId="34FCBDA7" w14:textId="77777777" w:rsidR="00904DAD" w:rsidRDefault="00904DAD" w:rsidP="00904DAD">
      <w:pPr>
        <w:pStyle w:val="Heading1"/>
        <w:pBdr>
          <w:bottom w:val="single" w:sz="6" w:space="1" w:color="000000"/>
        </w:pBdr>
        <w:spacing w:before="20"/>
        <w:ind w:left="0" w:firstLine="100"/>
        <w:rPr>
          <w:b w:val="0"/>
          <w:sz w:val="22"/>
          <w:szCs w:val="22"/>
        </w:rPr>
      </w:pPr>
    </w:p>
    <w:p w14:paraId="40DACAFB" w14:textId="00DDCDDB" w:rsidR="00F053B8" w:rsidRPr="00927DCC" w:rsidRDefault="00927DCC" w:rsidP="00927DCC">
      <w:pPr>
        <w:pStyle w:val="Heading1"/>
        <w:pBdr>
          <w:bottom w:val="single" w:sz="6" w:space="1" w:color="000000"/>
        </w:pBdr>
        <w:spacing w:before="20"/>
        <w:ind w:left="0"/>
        <w:rPr>
          <w:b w:val="0"/>
          <w:sz w:val="22"/>
          <w:szCs w:val="22"/>
        </w:rPr>
      </w:pPr>
      <w:r>
        <w:rPr>
          <w:bCs w:val="0"/>
          <w:sz w:val="22"/>
          <w:szCs w:val="22"/>
        </w:rPr>
        <w:t xml:space="preserve">  1. </w:t>
      </w:r>
      <w:r w:rsidR="00D85AB4" w:rsidRPr="00927DCC">
        <w:rPr>
          <w:bCs w:val="0"/>
          <w:sz w:val="22"/>
          <w:szCs w:val="22"/>
        </w:rPr>
        <w:t>Simple Linear Regression</w:t>
      </w:r>
      <w:r w:rsidR="00D85AB4" w:rsidRPr="00D85AB4">
        <w:rPr>
          <w:b w:val="0"/>
          <w:sz w:val="22"/>
          <w:szCs w:val="22"/>
        </w:rPr>
        <w:t xml:space="preserve"> – Involves a single independent variable.</w:t>
      </w:r>
    </w:p>
    <w:p w14:paraId="0BA15E91" w14:textId="4BDC26DD" w:rsidR="00D85AB4" w:rsidRPr="00D85AB4" w:rsidRDefault="00927DCC" w:rsidP="00904DAD">
      <w:pPr>
        <w:pStyle w:val="Heading1"/>
        <w:pBdr>
          <w:bottom w:val="single" w:sz="6" w:space="1" w:color="000000"/>
        </w:pBdr>
        <w:spacing w:before="20"/>
        <w:ind w:left="0" w:firstLine="100"/>
        <w:rPr>
          <w:b w:val="0"/>
          <w:sz w:val="22"/>
          <w:szCs w:val="22"/>
        </w:rPr>
      </w:pPr>
      <w:r>
        <w:rPr>
          <w:bCs w:val="0"/>
          <w:sz w:val="22"/>
          <w:szCs w:val="22"/>
        </w:rPr>
        <w:t xml:space="preserve">2. </w:t>
      </w:r>
      <w:r w:rsidR="00D85AB4" w:rsidRPr="00904DAD">
        <w:rPr>
          <w:bCs w:val="0"/>
          <w:sz w:val="22"/>
          <w:szCs w:val="22"/>
        </w:rPr>
        <w:t>Multiple Linear Regression</w:t>
      </w:r>
      <w:r w:rsidR="00D85AB4" w:rsidRPr="00D85AB4">
        <w:rPr>
          <w:b w:val="0"/>
          <w:sz w:val="22"/>
          <w:szCs w:val="22"/>
        </w:rPr>
        <w:t xml:space="preserve"> – Involves multiple independent variables affecting the dependent variable.</w:t>
      </w:r>
    </w:p>
    <w:p w14:paraId="40BE79D7" w14:textId="77777777" w:rsidR="00904DAD" w:rsidRDefault="00904DAD" w:rsidP="00904DAD">
      <w:pPr>
        <w:pStyle w:val="Heading1"/>
        <w:pBdr>
          <w:bottom w:val="single" w:sz="6" w:space="1" w:color="000000"/>
        </w:pBdr>
        <w:spacing w:before="20"/>
        <w:ind w:left="0"/>
        <w:rPr>
          <w:b w:val="0"/>
          <w:sz w:val="22"/>
          <w:szCs w:val="22"/>
        </w:rPr>
      </w:pPr>
    </w:p>
    <w:p w14:paraId="79AAFD35" w14:textId="77777777" w:rsidR="00CE3D3F" w:rsidRDefault="00CE3D3F" w:rsidP="00904DAD">
      <w:pPr>
        <w:pStyle w:val="Heading1"/>
        <w:pBdr>
          <w:bottom w:val="single" w:sz="6" w:space="1" w:color="000000"/>
        </w:pBdr>
        <w:spacing w:before="20"/>
        <w:ind w:left="0"/>
        <w:rPr>
          <w:b w:val="0"/>
          <w:sz w:val="22"/>
          <w:szCs w:val="22"/>
        </w:rPr>
      </w:pPr>
    </w:p>
    <w:p w14:paraId="4B046CF2" w14:textId="77777777" w:rsidR="00904DAD" w:rsidRPr="00F053B8" w:rsidRDefault="00D85AB4" w:rsidP="00904DAD">
      <w:pPr>
        <w:pStyle w:val="Heading1"/>
        <w:pBdr>
          <w:bottom w:val="single" w:sz="6" w:space="1" w:color="000000"/>
        </w:pBdr>
        <w:spacing w:before="20"/>
        <w:ind w:left="0"/>
        <w:rPr>
          <w:bCs w:val="0"/>
          <w:sz w:val="22"/>
          <w:szCs w:val="22"/>
        </w:rPr>
      </w:pPr>
      <w:r w:rsidRPr="00F053B8">
        <w:rPr>
          <w:bCs w:val="0"/>
          <w:sz w:val="22"/>
          <w:szCs w:val="22"/>
        </w:rPr>
        <w:t>Nature of Linear Relationships:</w:t>
      </w:r>
    </w:p>
    <w:p w14:paraId="10DD43DC" w14:textId="77777777" w:rsidR="00904DAD" w:rsidRDefault="00904DAD" w:rsidP="00904DAD">
      <w:pPr>
        <w:pStyle w:val="Heading1"/>
        <w:pBdr>
          <w:bottom w:val="single" w:sz="6" w:space="1" w:color="000000"/>
        </w:pBdr>
        <w:spacing w:before="20"/>
        <w:ind w:left="0" w:firstLine="100"/>
        <w:rPr>
          <w:b w:val="0"/>
          <w:sz w:val="22"/>
          <w:szCs w:val="22"/>
        </w:rPr>
      </w:pPr>
    </w:p>
    <w:p w14:paraId="7A04A95E" w14:textId="77777777" w:rsidR="00927DCC" w:rsidRDefault="00927DCC" w:rsidP="00927DCC">
      <w:pPr>
        <w:pStyle w:val="Heading1"/>
        <w:pBdr>
          <w:bottom w:val="single" w:sz="6" w:space="1" w:color="000000"/>
        </w:pBdr>
        <w:spacing w:before="20"/>
        <w:ind w:left="0" w:firstLine="100"/>
        <w:rPr>
          <w:b w:val="0"/>
          <w:sz w:val="22"/>
          <w:szCs w:val="22"/>
        </w:rPr>
      </w:pPr>
      <w:r>
        <w:rPr>
          <w:bCs w:val="0"/>
          <w:sz w:val="22"/>
          <w:szCs w:val="22"/>
        </w:rPr>
        <w:t xml:space="preserve">1. </w:t>
      </w:r>
      <w:r w:rsidR="00D85AB4" w:rsidRPr="00F053B8">
        <w:rPr>
          <w:bCs w:val="0"/>
          <w:sz w:val="22"/>
          <w:szCs w:val="22"/>
        </w:rPr>
        <w:t>Positive Linear Relationship</w:t>
      </w:r>
      <w:r w:rsidR="00D85AB4" w:rsidRPr="00D85AB4">
        <w:rPr>
          <w:b w:val="0"/>
          <w:sz w:val="22"/>
          <w:szCs w:val="22"/>
        </w:rPr>
        <w:t xml:space="preserve"> – As the independent variable increases, the dependent variable also increases.</w:t>
      </w:r>
    </w:p>
    <w:p w14:paraId="1F30E5E7" w14:textId="041982B7" w:rsidR="00904DAD" w:rsidRDefault="00927DCC" w:rsidP="00927DCC">
      <w:pPr>
        <w:pStyle w:val="Heading1"/>
        <w:pBdr>
          <w:bottom w:val="single" w:sz="6" w:space="1" w:color="000000"/>
        </w:pBdr>
        <w:spacing w:before="20"/>
        <w:ind w:left="0" w:firstLine="100"/>
        <w:rPr>
          <w:b w:val="0"/>
          <w:sz w:val="22"/>
          <w:szCs w:val="22"/>
        </w:rPr>
      </w:pPr>
      <w:r>
        <w:rPr>
          <w:bCs w:val="0"/>
          <w:sz w:val="22"/>
          <w:szCs w:val="22"/>
        </w:rPr>
        <w:t xml:space="preserve">2. </w:t>
      </w:r>
      <w:r w:rsidR="00D85AB4" w:rsidRPr="00F053B8">
        <w:rPr>
          <w:bCs w:val="0"/>
          <w:sz w:val="22"/>
          <w:szCs w:val="22"/>
        </w:rPr>
        <w:t>Negative Linear Relationship</w:t>
      </w:r>
      <w:r w:rsidR="00D85AB4" w:rsidRPr="00D85AB4">
        <w:rPr>
          <w:b w:val="0"/>
          <w:sz w:val="22"/>
          <w:szCs w:val="22"/>
        </w:rPr>
        <w:t xml:space="preserve"> – As the independent variable increases, the dependent variable decreases.</w:t>
      </w:r>
    </w:p>
    <w:p w14:paraId="3F2454BA" w14:textId="77777777" w:rsidR="00202ECE" w:rsidRDefault="00202ECE" w:rsidP="00202ECE">
      <w:pPr>
        <w:pStyle w:val="Heading1"/>
        <w:pBdr>
          <w:bottom w:val="single" w:sz="6" w:space="1" w:color="000000"/>
        </w:pBdr>
        <w:spacing w:before="20"/>
        <w:ind w:left="0"/>
        <w:rPr>
          <w:b w:val="0"/>
          <w:sz w:val="22"/>
          <w:szCs w:val="22"/>
        </w:rPr>
      </w:pPr>
    </w:p>
    <w:p w14:paraId="6B243309" w14:textId="77777777" w:rsidR="00202ECE" w:rsidRPr="00F053B8" w:rsidRDefault="00D85AB4" w:rsidP="00202ECE">
      <w:pPr>
        <w:pStyle w:val="Heading1"/>
        <w:pBdr>
          <w:bottom w:val="single" w:sz="6" w:space="1" w:color="000000"/>
        </w:pBdr>
        <w:spacing w:before="20"/>
        <w:ind w:left="0"/>
        <w:rPr>
          <w:bCs w:val="0"/>
          <w:sz w:val="22"/>
          <w:szCs w:val="22"/>
        </w:rPr>
      </w:pPr>
      <w:r w:rsidRPr="00F053B8">
        <w:rPr>
          <w:bCs w:val="0"/>
          <w:sz w:val="22"/>
          <w:szCs w:val="22"/>
        </w:rPr>
        <w:t>Key Assumptions of Linear Regression:</w:t>
      </w:r>
    </w:p>
    <w:p w14:paraId="4447681B" w14:textId="77777777" w:rsidR="00202ECE" w:rsidRDefault="00202ECE" w:rsidP="00202ECE">
      <w:pPr>
        <w:pStyle w:val="Heading1"/>
        <w:pBdr>
          <w:bottom w:val="single" w:sz="6" w:space="1" w:color="000000"/>
        </w:pBdr>
        <w:spacing w:before="20"/>
        <w:ind w:left="0" w:firstLine="100"/>
        <w:rPr>
          <w:b w:val="0"/>
          <w:sz w:val="22"/>
          <w:szCs w:val="22"/>
        </w:rPr>
      </w:pPr>
    </w:p>
    <w:p w14:paraId="4BA2A1F7" w14:textId="7BC3DC05" w:rsidR="00957F12" w:rsidRPr="00927DCC" w:rsidRDefault="00927DCC" w:rsidP="00927DCC">
      <w:pPr>
        <w:pStyle w:val="Heading1"/>
        <w:pBdr>
          <w:bottom w:val="single" w:sz="6" w:space="1" w:color="000000"/>
        </w:pBdr>
        <w:spacing w:before="20"/>
        <w:ind w:left="0" w:firstLine="100"/>
        <w:rPr>
          <w:b w:val="0"/>
          <w:sz w:val="22"/>
          <w:szCs w:val="22"/>
        </w:rPr>
      </w:pPr>
      <w:r>
        <w:rPr>
          <w:bCs w:val="0"/>
          <w:sz w:val="22"/>
          <w:szCs w:val="22"/>
        </w:rPr>
        <w:t xml:space="preserve">1. </w:t>
      </w:r>
      <w:r w:rsidR="00D85AB4" w:rsidRPr="00F053B8">
        <w:rPr>
          <w:bCs w:val="0"/>
          <w:sz w:val="22"/>
          <w:szCs w:val="22"/>
        </w:rPr>
        <w:t>Multicollinearity:</w:t>
      </w:r>
      <w:r w:rsidR="00D85AB4" w:rsidRPr="00D85AB4">
        <w:rPr>
          <w:b w:val="0"/>
          <w:sz w:val="22"/>
          <w:szCs w:val="22"/>
        </w:rPr>
        <w:t xml:space="preserve"> The model assumes minimal or no correlation between independent variables. If multicollinearity is present, it can distort the relationship among variables.</w:t>
      </w:r>
    </w:p>
    <w:p w14:paraId="780848C6" w14:textId="65413C3B" w:rsidR="00957F12" w:rsidRPr="00927DCC" w:rsidRDefault="00927DCC" w:rsidP="00927DCC">
      <w:pPr>
        <w:pStyle w:val="Heading1"/>
        <w:pBdr>
          <w:bottom w:val="single" w:sz="6" w:space="1" w:color="000000"/>
        </w:pBdr>
        <w:spacing w:before="20"/>
        <w:ind w:left="0" w:firstLine="100"/>
        <w:rPr>
          <w:b w:val="0"/>
          <w:sz w:val="22"/>
          <w:szCs w:val="22"/>
        </w:rPr>
      </w:pPr>
      <w:r>
        <w:rPr>
          <w:bCs w:val="0"/>
          <w:sz w:val="22"/>
          <w:szCs w:val="22"/>
        </w:rPr>
        <w:t xml:space="preserve">2. </w:t>
      </w:r>
      <w:r w:rsidR="00D85AB4" w:rsidRPr="00F053B8">
        <w:rPr>
          <w:bCs w:val="0"/>
          <w:sz w:val="22"/>
          <w:szCs w:val="22"/>
        </w:rPr>
        <w:t>Autocorrelation:</w:t>
      </w:r>
      <w:r w:rsidR="00D85AB4" w:rsidRPr="00D85AB4">
        <w:rPr>
          <w:b w:val="0"/>
          <w:sz w:val="22"/>
          <w:szCs w:val="22"/>
        </w:rPr>
        <w:t xml:space="preserve"> Residual errors should not be correlated with each other; otherwise, predictions may become unreliable.</w:t>
      </w:r>
    </w:p>
    <w:p w14:paraId="6186BC53" w14:textId="12B09B06" w:rsidR="00957F12" w:rsidRPr="00927DCC" w:rsidRDefault="00927DCC" w:rsidP="00927DCC">
      <w:pPr>
        <w:pStyle w:val="Heading1"/>
        <w:pBdr>
          <w:bottom w:val="single" w:sz="6" w:space="1" w:color="000000"/>
        </w:pBdr>
        <w:spacing w:before="20"/>
        <w:ind w:left="0"/>
        <w:rPr>
          <w:b w:val="0"/>
          <w:sz w:val="22"/>
          <w:szCs w:val="22"/>
        </w:rPr>
      </w:pPr>
      <w:r>
        <w:rPr>
          <w:bCs w:val="0"/>
          <w:sz w:val="22"/>
          <w:szCs w:val="22"/>
        </w:rPr>
        <w:t xml:space="preserve">  3. </w:t>
      </w:r>
      <w:r w:rsidR="00D85AB4" w:rsidRPr="00F053B8">
        <w:rPr>
          <w:bCs w:val="0"/>
          <w:sz w:val="22"/>
          <w:szCs w:val="22"/>
        </w:rPr>
        <w:t>Linearity:</w:t>
      </w:r>
      <w:r w:rsidR="00D85AB4" w:rsidRPr="00D85AB4">
        <w:rPr>
          <w:b w:val="0"/>
          <w:sz w:val="22"/>
          <w:szCs w:val="22"/>
        </w:rPr>
        <w:t xml:space="preserve"> The relationship between independent and dependent variables should be linear.</w:t>
      </w:r>
    </w:p>
    <w:p w14:paraId="03BCC3BA" w14:textId="274FCD6E" w:rsidR="00957F12" w:rsidRPr="00927DCC" w:rsidRDefault="00927DCC" w:rsidP="00927DCC">
      <w:pPr>
        <w:pStyle w:val="Heading1"/>
        <w:pBdr>
          <w:bottom w:val="single" w:sz="6" w:space="1" w:color="000000"/>
        </w:pBdr>
        <w:spacing w:before="20"/>
        <w:ind w:left="0" w:firstLine="100"/>
        <w:rPr>
          <w:b w:val="0"/>
          <w:sz w:val="22"/>
          <w:szCs w:val="22"/>
        </w:rPr>
      </w:pPr>
      <w:r>
        <w:rPr>
          <w:bCs w:val="0"/>
          <w:sz w:val="22"/>
          <w:szCs w:val="22"/>
        </w:rPr>
        <w:t xml:space="preserve">4. </w:t>
      </w:r>
      <w:r w:rsidR="00D85AB4" w:rsidRPr="00F053B8">
        <w:rPr>
          <w:bCs w:val="0"/>
          <w:sz w:val="22"/>
          <w:szCs w:val="22"/>
        </w:rPr>
        <w:t>Normality of Error Terms:</w:t>
      </w:r>
      <w:r w:rsidR="00D85AB4" w:rsidRPr="00D85AB4">
        <w:rPr>
          <w:b w:val="0"/>
          <w:sz w:val="22"/>
          <w:szCs w:val="22"/>
        </w:rPr>
        <w:t xml:space="preserve"> The error terms should follow a normal distribution.</w:t>
      </w:r>
    </w:p>
    <w:p w14:paraId="04F1BE0C" w14:textId="07FFBC57" w:rsidR="00D85AB4" w:rsidRPr="00D85AB4" w:rsidRDefault="00927DCC" w:rsidP="00957F12">
      <w:pPr>
        <w:pStyle w:val="Heading1"/>
        <w:pBdr>
          <w:bottom w:val="single" w:sz="6" w:space="1" w:color="000000"/>
        </w:pBdr>
        <w:spacing w:before="20"/>
        <w:ind w:left="0" w:firstLine="100"/>
        <w:rPr>
          <w:b w:val="0"/>
          <w:sz w:val="22"/>
          <w:szCs w:val="22"/>
        </w:rPr>
      </w:pPr>
      <w:r>
        <w:rPr>
          <w:bCs w:val="0"/>
          <w:sz w:val="22"/>
          <w:szCs w:val="22"/>
        </w:rPr>
        <w:t xml:space="preserve">5. </w:t>
      </w:r>
      <w:r w:rsidR="00D85AB4" w:rsidRPr="00F053B8">
        <w:rPr>
          <w:bCs w:val="0"/>
          <w:sz w:val="22"/>
          <w:szCs w:val="22"/>
        </w:rPr>
        <w:t>Homoscedasticity:</w:t>
      </w:r>
      <w:r w:rsidR="00D85AB4" w:rsidRPr="00D85AB4">
        <w:rPr>
          <w:b w:val="0"/>
          <w:sz w:val="22"/>
          <w:szCs w:val="22"/>
        </w:rPr>
        <w:t xml:space="preserve"> The variance of residuals should be constant across all levels of independent variables, meaning no visible pattern should exist in residual values.</w:t>
      </w:r>
    </w:p>
    <w:p w14:paraId="4F051980" w14:textId="7DAC08A7" w:rsidR="00957F12" w:rsidRDefault="00957F12" w:rsidP="00D85AB4">
      <w:pPr>
        <w:pStyle w:val="Heading1"/>
        <w:pBdr>
          <w:bottom w:val="single" w:sz="6" w:space="1" w:color="000000"/>
        </w:pBdr>
        <w:spacing w:before="20"/>
        <w:ind w:left="0"/>
        <w:rPr>
          <w:b w:val="0"/>
          <w:sz w:val="22"/>
          <w:szCs w:val="22"/>
        </w:rPr>
      </w:pPr>
    </w:p>
    <w:p w14:paraId="7B50BB97" w14:textId="4028D563" w:rsidR="00E8661E" w:rsidRDefault="00D85AB4" w:rsidP="00D85AB4">
      <w:pPr>
        <w:pStyle w:val="Heading1"/>
        <w:pBdr>
          <w:bottom w:val="single" w:sz="6" w:space="1" w:color="000000"/>
        </w:pBdr>
        <w:spacing w:before="20"/>
        <w:ind w:left="0"/>
        <w:rPr>
          <w:b w:val="0"/>
          <w:sz w:val="22"/>
          <w:szCs w:val="22"/>
        </w:rPr>
      </w:pPr>
      <w:r w:rsidRPr="00D85AB4">
        <w:rPr>
          <w:b w:val="0"/>
          <w:sz w:val="22"/>
          <w:szCs w:val="22"/>
        </w:rPr>
        <w:t>Linear regression is widely used for trend analysis, forecasting, and predictive modeling in various domains, including finance, healthcare, and business analytics.</w:t>
      </w:r>
    </w:p>
    <w:p w14:paraId="0A9724DB" w14:textId="54969C95" w:rsidR="00E8661E" w:rsidRDefault="00E8661E" w:rsidP="00E8661E">
      <w:pPr>
        <w:pStyle w:val="Heading1"/>
        <w:pBdr>
          <w:bottom w:val="single" w:sz="6" w:space="1" w:color="000000"/>
        </w:pBdr>
        <w:spacing w:before="20"/>
        <w:ind w:left="0"/>
        <w:rPr>
          <w:b w:val="0"/>
          <w:sz w:val="22"/>
          <w:szCs w:val="22"/>
        </w:rPr>
      </w:pPr>
    </w:p>
    <w:p w14:paraId="37F9DC75" w14:textId="11D3A0B6" w:rsidR="00851BF2" w:rsidRDefault="00851BF2">
      <w:pPr>
        <w:tabs>
          <w:tab w:val="left" w:pos="458"/>
          <w:tab w:val="left" w:pos="7661"/>
        </w:tabs>
        <w:spacing w:before="192"/>
        <w:ind w:left="100"/>
      </w:pPr>
    </w:p>
    <w:p w14:paraId="37F9DC76" w14:textId="5DD19F95" w:rsidR="00851BF2" w:rsidRDefault="00F71787">
      <w:pPr>
        <w:tabs>
          <w:tab w:val="left" w:pos="458"/>
          <w:tab w:val="left" w:pos="7661"/>
        </w:tabs>
        <w:spacing w:before="19"/>
      </w:pPr>
      <w:r>
        <w:rPr>
          <w:b/>
        </w:rPr>
        <w:t xml:space="preserve">Question 7. </w:t>
      </w:r>
      <w:r>
        <w:t>Explain the Anscombe’s quartet in detail. (Do not edit)</w:t>
      </w:r>
      <w:r>
        <w:tab/>
      </w:r>
    </w:p>
    <w:p w14:paraId="37F9DC77" w14:textId="682EF311" w:rsidR="00851BF2" w:rsidRDefault="00F71787">
      <w:pPr>
        <w:tabs>
          <w:tab w:val="left" w:pos="7862"/>
        </w:tabs>
      </w:pPr>
      <w:r>
        <w:rPr>
          <w:b/>
        </w:rPr>
        <w:t>Total Marks:</w:t>
      </w:r>
      <w:r>
        <w:t xml:space="preserve">  3 marks (Do not edit)</w:t>
      </w:r>
    </w:p>
    <w:p w14:paraId="37F9DC7B" w14:textId="568E73C7" w:rsidR="00851BF2" w:rsidRDefault="00F71787" w:rsidP="005F585A">
      <w:pPr>
        <w:tabs>
          <w:tab w:val="left" w:pos="458"/>
          <w:tab w:val="left" w:pos="460"/>
          <w:tab w:val="left" w:pos="7862"/>
        </w:tabs>
        <w:spacing w:line="256" w:lineRule="auto"/>
        <w:ind w:right="164"/>
      </w:pPr>
      <w:r>
        <w:rPr>
          <w:b/>
        </w:rPr>
        <w:t xml:space="preserve">Answer: </w:t>
      </w:r>
      <w:r>
        <w:t>Please write your answer below this line. (Do not edit)</w:t>
      </w:r>
    </w:p>
    <w:p w14:paraId="3E3E20FD" w14:textId="6432C03C" w:rsidR="005F585A" w:rsidRDefault="005F585A" w:rsidP="005F585A">
      <w:pPr>
        <w:tabs>
          <w:tab w:val="left" w:pos="458"/>
          <w:tab w:val="left" w:pos="460"/>
          <w:tab w:val="left" w:pos="7862"/>
        </w:tabs>
        <w:spacing w:line="256" w:lineRule="auto"/>
        <w:ind w:right="164"/>
      </w:pPr>
    </w:p>
    <w:p w14:paraId="4E4CA412" w14:textId="46927A3F" w:rsidR="00E4742A" w:rsidRPr="00E4742A" w:rsidRDefault="00E4742A" w:rsidP="00135E32">
      <w:pPr>
        <w:tabs>
          <w:tab w:val="left" w:pos="458"/>
          <w:tab w:val="left" w:pos="460"/>
          <w:tab w:val="left" w:pos="7862"/>
        </w:tabs>
        <w:spacing w:line="256" w:lineRule="auto"/>
        <w:ind w:right="164"/>
        <w:rPr>
          <w:lang w:val="en-IN"/>
        </w:rPr>
      </w:pPr>
      <w:r w:rsidRPr="00E4742A">
        <w:rPr>
          <w:b/>
          <w:bCs/>
          <w:lang w:val="en-IN"/>
        </w:rPr>
        <w:t>Anscombe’s Quartet</w:t>
      </w:r>
      <w:r>
        <w:rPr>
          <w:lang w:val="en-IN"/>
        </w:rPr>
        <w:t>:</w:t>
      </w:r>
    </w:p>
    <w:p w14:paraId="77B8F584" w14:textId="4D3306B2" w:rsidR="00135E32" w:rsidRDefault="00135E32" w:rsidP="00135E32">
      <w:pPr>
        <w:tabs>
          <w:tab w:val="left" w:pos="458"/>
          <w:tab w:val="left" w:pos="460"/>
          <w:tab w:val="left" w:pos="7862"/>
        </w:tabs>
        <w:spacing w:line="256" w:lineRule="auto"/>
        <w:ind w:right="164"/>
      </w:pPr>
      <w:r>
        <w:t>Anscombe’s Quartet was developed by statistician Francis Anscombe. It comprises four datasets, each containing eleven (x, y) pairs. The essential thing to note about these datasets is that they share the same descriptive statistics. However, when visualized through graphs, they tell entirely different stories. Each dataset exhibits unique patterns despite having identical summary statistics.</w:t>
      </w:r>
    </w:p>
    <w:p w14:paraId="0DAFAF75" w14:textId="62D6339F" w:rsidR="00135E32" w:rsidRDefault="00135E32" w:rsidP="00135E32">
      <w:pPr>
        <w:tabs>
          <w:tab w:val="left" w:pos="458"/>
          <w:tab w:val="left" w:pos="460"/>
          <w:tab w:val="left" w:pos="7862"/>
        </w:tabs>
        <w:spacing w:line="256" w:lineRule="auto"/>
        <w:ind w:right="164"/>
      </w:pPr>
    </w:p>
    <w:p w14:paraId="200AE469" w14:textId="3CD614AD" w:rsidR="005F585A" w:rsidRPr="00A06A3B" w:rsidRDefault="00135E32" w:rsidP="00135E32">
      <w:pPr>
        <w:tabs>
          <w:tab w:val="left" w:pos="458"/>
          <w:tab w:val="left" w:pos="460"/>
          <w:tab w:val="left" w:pos="7862"/>
        </w:tabs>
        <w:spacing w:line="256" w:lineRule="auto"/>
        <w:ind w:right="164"/>
        <w:rPr>
          <w:b/>
          <w:bCs/>
        </w:rPr>
      </w:pPr>
      <w:r w:rsidRPr="00A06A3B">
        <w:rPr>
          <w:b/>
          <w:bCs/>
        </w:rPr>
        <w:t>Key Statistical Properties of Anscombe's Quartet</w:t>
      </w:r>
    </w:p>
    <w:p w14:paraId="03293ED2" w14:textId="7C3B7788" w:rsidR="00913E5D" w:rsidRDefault="00913E5D" w:rsidP="005F585A">
      <w:pPr>
        <w:tabs>
          <w:tab w:val="left" w:pos="458"/>
          <w:tab w:val="left" w:pos="460"/>
          <w:tab w:val="left" w:pos="7862"/>
        </w:tabs>
        <w:spacing w:line="256" w:lineRule="auto"/>
        <w:ind w:right="164"/>
      </w:pPr>
    </w:p>
    <w:p w14:paraId="5F6F4BC4" w14:textId="78D20953" w:rsidR="00913E5D" w:rsidRDefault="00927DCC" w:rsidP="005F585A">
      <w:pPr>
        <w:tabs>
          <w:tab w:val="left" w:pos="458"/>
          <w:tab w:val="left" w:pos="460"/>
          <w:tab w:val="left" w:pos="7862"/>
        </w:tabs>
        <w:spacing w:line="256" w:lineRule="auto"/>
        <w:ind w:right="164"/>
      </w:pPr>
      <w:r>
        <w:rPr>
          <w:noProof/>
        </w:rPr>
        <w:drawing>
          <wp:anchor distT="0" distB="0" distL="114300" distR="114300" simplePos="0" relativeHeight="251658240" behindDoc="1" locked="0" layoutInCell="1" allowOverlap="1" wp14:anchorId="78C367D2" wp14:editId="2B3BD436">
            <wp:simplePos x="0" y="0"/>
            <wp:positionH relativeFrom="margin">
              <wp:align>left</wp:align>
            </wp:positionH>
            <wp:positionV relativeFrom="page">
              <wp:posOffset>7153275</wp:posOffset>
            </wp:positionV>
            <wp:extent cx="2919357" cy="1647825"/>
            <wp:effectExtent l="0" t="0" r="0" b="0"/>
            <wp:wrapNone/>
            <wp:docPr id="7174581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19357" cy="1647825"/>
                    </a:xfrm>
                    <a:prstGeom prst="rect">
                      <a:avLst/>
                    </a:prstGeom>
                    <a:noFill/>
                  </pic:spPr>
                </pic:pic>
              </a:graphicData>
            </a:graphic>
            <wp14:sizeRelH relativeFrom="page">
              <wp14:pctWidth>0</wp14:pctWidth>
            </wp14:sizeRelH>
            <wp14:sizeRelV relativeFrom="page">
              <wp14:pctHeight>0</wp14:pctHeight>
            </wp14:sizeRelV>
          </wp:anchor>
        </w:drawing>
      </w:r>
    </w:p>
    <w:p w14:paraId="4D931909" w14:textId="77777777" w:rsidR="00913E5D" w:rsidRDefault="00913E5D" w:rsidP="005F585A">
      <w:pPr>
        <w:tabs>
          <w:tab w:val="left" w:pos="458"/>
          <w:tab w:val="left" w:pos="460"/>
          <w:tab w:val="left" w:pos="7862"/>
        </w:tabs>
        <w:spacing w:line="256" w:lineRule="auto"/>
        <w:ind w:right="164"/>
      </w:pPr>
    </w:p>
    <w:p w14:paraId="07421E95" w14:textId="50E83F52" w:rsidR="00913E5D" w:rsidRDefault="00913E5D" w:rsidP="005F585A">
      <w:pPr>
        <w:tabs>
          <w:tab w:val="left" w:pos="458"/>
          <w:tab w:val="left" w:pos="460"/>
          <w:tab w:val="left" w:pos="7862"/>
        </w:tabs>
        <w:spacing w:line="256" w:lineRule="auto"/>
        <w:ind w:right="164"/>
      </w:pPr>
    </w:p>
    <w:p w14:paraId="0CB83ED9" w14:textId="77777777" w:rsidR="00913E5D" w:rsidRDefault="00913E5D" w:rsidP="005F585A">
      <w:pPr>
        <w:tabs>
          <w:tab w:val="left" w:pos="458"/>
          <w:tab w:val="left" w:pos="460"/>
          <w:tab w:val="left" w:pos="7862"/>
        </w:tabs>
        <w:spacing w:line="256" w:lineRule="auto"/>
        <w:ind w:right="164"/>
      </w:pPr>
    </w:p>
    <w:p w14:paraId="77FC4F12" w14:textId="2B9B93C8" w:rsidR="00913E5D" w:rsidRDefault="00913E5D" w:rsidP="005F585A">
      <w:pPr>
        <w:tabs>
          <w:tab w:val="left" w:pos="458"/>
          <w:tab w:val="left" w:pos="460"/>
          <w:tab w:val="left" w:pos="7862"/>
        </w:tabs>
        <w:spacing w:line="256" w:lineRule="auto"/>
        <w:ind w:right="164"/>
      </w:pPr>
    </w:p>
    <w:p w14:paraId="30AA7C4A" w14:textId="77777777" w:rsidR="00913E5D" w:rsidRDefault="00913E5D" w:rsidP="005F585A">
      <w:pPr>
        <w:tabs>
          <w:tab w:val="left" w:pos="458"/>
          <w:tab w:val="left" w:pos="460"/>
          <w:tab w:val="left" w:pos="7862"/>
        </w:tabs>
        <w:spacing w:line="256" w:lineRule="auto"/>
        <w:ind w:right="164"/>
      </w:pPr>
    </w:p>
    <w:p w14:paraId="552779A5" w14:textId="77777777" w:rsidR="00913E5D" w:rsidRDefault="00913E5D" w:rsidP="005F585A">
      <w:pPr>
        <w:tabs>
          <w:tab w:val="left" w:pos="458"/>
          <w:tab w:val="left" w:pos="460"/>
          <w:tab w:val="left" w:pos="7862"/>
        </w:tabs>
        <w:spacing w:line="256" w:lineRule="auto"/>
        <w:ind w:right="164"/>
      </w:pPr>
    </w:p>
    <w:p w14:paraId="54CFB444" w14:textId="77777777" w:rsidR="00927DCC" w:rsidRDefault="00927DCC" w:rsidP="005F585A">
      <w:pPr>
        <w:tabs>
          <w:tab w:val="left" w:pos="458"/>
          <w:tab w:val="left" w:pos="460"/>
          <w:tab w:val="left" w:pos="7862"/>
        </w:tabs>
        <w:spacing w:line="256" w:lineRule="auto"/>
        <w:ind w:right="164"/>
      </w:pPr>
    </w:p>
    <w:p w14:paraId="17F7A78D" w14:textId="77777777" w:rsidR="00927DCC" w:rsidRDefault="00927DCC" w:rsidP="005F585A">
      <w:pPr>
        <w:tabs>
          <w:tab w:val="left" w:pos="458"/>
          <w:tab w:val="left" w:pos="460"/>
          <w:tab w:val="left" w:pos="7862"/>
        </w:tabs>
        <w:spacing w:line="256" w:lineRule="auto"/>
        <w:ind w:right="164"/>
      </w:pPr>
    </w:p>
    <w:p w14:paraId="3F306A79" w14:textId="77777777" w:rsidR="00927DCC" w:rsidRDefault="00927DCC" w:rsidP="005F585A">
      <w:pPr>
        <w:tabs>
          <w:tab w:val="left" w:pos="458"/>
          <w:tab w:val="left" w:pos="460"/>
          <w:tab w:val="left" w:pos="7862"/>
        </w:tabs>
        <w:spacing w:line="256" w:lineRule="auto"/>
        <w:ind w:right="164"/>
      </w:pPr>
    </w:p>
    <w:p w14:paraId="793F2963" w14:textId="77777777" w:rsidR="00B92177" w:rsidRDefault="00B92177" w:rsidP="00B92177">
      <w:pPr>
        <w:tabs>
          <w:tab w:val="left" w:pos="458"/>
          <w:tab w:val="left" w:pos="460"/>
          <w:tab w:val="left" w:pos="7862"/>
        </w:tabs>
        <w:spacing w:line="256" w:lineRule="auto"/>
        <w:ind w:right="164"/>
      </w:pPr>
      <w:r>
        <w:t>The summary statistics of these four datasets are identical:</w:t>
      </w:r>
    </w:p>
    <w:p w14:paraId="0723A0CC" w14:textId="77777777" w:rsidR="00B92177" w:rsidRDefault="00B92177" w:rsidP="00B92177">
      <w:pPr>
        <w:tabs>
          <w:tab w:val="left" w:pos="458"/>
          <w:tab w:val="left" w:pos="460"/>
          <w:tab w:val="left" w:pos="7862"/>
        </w:tabs>
        <w:spacing w:line="256" w:lineRule="auto"/>
        <w:ind w:right="164"/>
      </w:pPr>
    </w:p>
    <w:p w14:paraId="7CDC5FE3" w14:textId="2965E797" w:rsidR="00B92177" w:rsidRDefault="00A06A3B" w:rsidP="00A06A3B">
      <w:pPr>
        <w:tabs>
          <w:tab w:val="left" w:pos="458"/>
          <w:tab w:val="left" w:pos="460"/>
          <w:tab w:val="left" w:pos="7862"/>
        </w:tabs>
        <w:spacing w:line="256" w:lineRule="auto"/>
        <w:ind w:right="164"/>
      </w:pPr>
      <w:r>
        <w:t xml:space="preserve">- </w:t>
      </w:r>
      <w:r w:rsidR="00B92177">
        <w:t>Mean of x: 9</w:t>
      </w:r>
    </w:p>
    <w:p w14:paraId="11E29E1C" w14:textId="488EF975" w:rsidR="00B92177" w:rsidRDefault="00A06A3B" w:rsidP="00B92177">
      <w:pPr>
        <w:tabs>
          <w:tab w:val="left" w:pos="458"/>
          <w:tab w:val="left" w:pos="460"/>
          <w:tab w:val="left" w:pos="7862"/>
        </w:tabs>
        <w:spacing w:line="256" w:lineRule="auto"/>
        <w:ind w:right="164"/>
      </w:pPr>
      <w:r>
        <w:lastRenderedPageBreak/>
        <w:t xml:space="preserve">- </w:t>
      </w:r>
      <w:r w:rsidR="00B92177">
        <w:t>Mean of y: 7.50</w:t>
      </w:r>
    </w:p>
    <w:p w14:paraId="2FAF7BE6" w14:textId="6E75739E" w:rsidR="00B92177" w:rsidRDefault="00A06A3B" w:rsidP="00B92177">
      <w:pPr>
        <w:tabs>
          <w:tab w:val="left" w:pos="458"/>
          <w:tab w:val="left" w:pos="460"/>
          <w:tab w:val="left" w:pos="7862"/>
        </w:tabs>
        <w:spacing w:line="256" w:lineRule="auto"/>
        <w:ind w:right="164"/>
      </w:pPr>
      <w:r>
        <w:t xml:space="preserve">- </w:t>
      </w:r>
      <w:r w:rsidR="00B92177">
        <w:t>Variance of x: 11</w:t>
      </w:r>
    </w:p>
    <w:p w14:paraId="41E976E5" w14:textId="2CDA9F44" w:rsidR="00B92177" w:rsidRDefault="00A06A3B" w:rsidP="00B92177">
      <w:pPr>
        <w:tabs>
          <w:tab w:val="left" w:pos="458"/>
          <w:tab w:val="left" w:pos="460"/>
          <w:tab w:val="left" w:pos="7862"/>
        </w:tabs>
        <w:spacing w:line="256" w:lineRule="auto"/>
        <w:ind w:right="164"/>
      </w:pPr>
      <w:r>
        <w:t xml:space="preserve">- </w:t>
      </w:r>
      <w:r w:rsidR="00B92177">
        <w:t>Variance of y: 4.13</w:t>
      </w:r>
    </w:p>
    <w:p w14:paraId="201B5F4F" w14:textId="5701056A" w:rsidR="00B92177" w:rsidRDefault="00A06A3B" w:rsidP="00B92177">
      <w:pPr>
        <w:tabs>
          <w:tab w:val="left" w:pos="458"/>
          <w:tab w:val="left" w:pos="460"/>
          <w:tab w:val="left" w:pos="7862"/>
        </w:tabs>
        <w:spacing w:line="256" w:lineRule="auto"/>
        <w:ind w:right="164"/>
      </w:pPr>
      <w:r>
        <w:t xml:space="preserve">- </w:t>
      </w:r>
      <w:r w:rsidR="00B92177">
        <w:t>Correlation coefficient (between x and y): 0.816</w:t>
      </w:r>
    </w:p>
    <w:p w14:paraId="4363903D" w14:textId="4DA0205B" w:rsidR="00B92177" w:rsidRDefault="00A06A3B" w:rsidP="00B92177">
      <w:pPr>
        <w:tabs>
          <w:tab w:val="left" w:pos="458"/>
          <w:tab w:val="left" w:pos="460"/>
          <w:tab w:val="left" w:pos="7862"/>
        </w:tabs>
        <w:spacing w:line="256" w:lineRule="auto"/>
        <w:ind w:right="164"/>
      </w:pPr>
      <w:r>
        <w:t xml:space="preserve">- </w:t>
      </w:r>
      <w:r w:rsidR="00B92177">
        <w:t>The regression line equation remains the same across all datasets.</w:t>
      </w:r>
    </w:p>
    <w:p w14:paraId="15F6CF44" w14:textId="4A703CFD" w:rsidR="00BC3CE2" w:rsidRDefault="00BC3CE2" w:rsidP="00B92177">
      <w:pPr>
        <w:tabs>
          <w:tab w:val="left" w:pos="458"/>
          <w:tab w:val="left" w:pos="460"/>
          <w:tab w:val="left" w:pos="7862"/>
        </w:tabs>
        <w:spacing w:line="256" w:lineRule="auto"/>
        <w:ind w:right="164"/>
      </w:pPr>
    </w:p>
    <w:p w14:paraId="0F7F5015" w14:textId="0AA08D30" w:rsidR="00B92177" w:rsidRPr="00A06A3B" w:rsidRDefault="00B92177" w:rsidP="00B92177">
      <w:pPr>
        <w:tabs>
          <w:tab w:val="left" w:pos="458"/>
          <w:tab w:val="left" w:pos="460"/>
          <w:tab w:val="left" w:pos="7862"/>
        </w:tabs>
        <w:spacing w:line="256" w:lineRule="auto"/>
        <w:ind w:right="164"/>
        <w:rPr>
          <w:b/>
          <w:bCs/>
        </w:rPr>
      </w:pPr>
      <w:r w:rsidRPr="00A06A3B">
        <w:rPr>
          <w:b/>
          <w:bCs/>
        </w:rPr>
        <w:t>Interpretation of the Four Datasets</w:t>
      </w:r>
    </w:p>
    <w:p w14:paraId="41FCED2C" w14:textId="2583F5A0" w:rsidR="00BC3CE2" w:rsidRDefault="00927DCC" w:rsidP="00B92177">
      <w:pPr>
        <w:tabs>
          <w:tab w:val="left" w:pos="458"/>
          <w:tab w:val="left" w:pos="460"/>
          <w:tab w:val="left" w:pos="7862"/>
        </w:tabs>
        <w:spacing w:line="256" w:lineRule="auto"/>
        <w:ind w:right="164"/>
      </w:pPr>
      <w:r>
        <w:rPr>
          <w:noProof/>
        </w:rPr>
        <w:drawing>
          <wp:anchor distT="0" distB="0" distL="114300" distR="114300" simplePos="0" relativeHeight="251659264" behindDoc="1" locked="0" layoutInCell="1" allowOverlap="1" wp14:anchorId="7B72E13D" wp14:editId="5272D111">
            <wp:simplePos x="0" y="0"/>
            <wp:positionH relativeFrom="margin">
              <wp:align>left</wp:align>
            </wp:positionH>
            <wp:positionV relativeFrom="page">
              <wp:posOffset>2485390</wp:posOffset>
            </wp:positionV>
            <wp:extent cx="2141041" cy="1562100"/>
            <wp:effectExtent l="0" t="0" r="0" b="0"/>
            <wp:wrapNone/>
            <wp:docPr id="25509307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41041" cy="1562100"/>
                    </a:xfrm>
                    <a:prstGeom prst="rect">
                      <a:avLst/>
                    </a:prstGeom>
                    <a:noFill/>
                  </pic:spPr>
                </pic:pic>
              </a:graphicData>
            </a:graphic>
            <wp14:sizeRelH relativeFrom="page">
              <wp14:pctWidth>0</wp14:pctWidth>
            </wp14:sizeRelH>
            <wp14:sizeRelV relativeFrom="page">
              <wp14:pctHeight>0</wp14:pctHeight>
            </wp14:sizeRelV>
          </wp:anchor>
        </w:drawing>
      </w:r>
    </w:p>
    <w:p w14:paraId="500E7FCE" w14:textId="41F9C193" w:rsidR="007A3B82" w:rsidRDefault="007A3B82" w:rsidP="00B92177">
      <w:pPr>
        <w:tabs>
          <w:tab w:val="left" w:pos="458"/>
          <w:tab w:val="left" w:pos="460"/>
          <w:tab w:val="left" w:pos="7862"/>
        </w:tabs>
        <w:spacing w:line="256" w:lineRule="auto"/>
        <w:ind w:right="164"/>
      </w:pPr>
    </w:p>
    <w:p w14:paraId="78FD6E62" w14:textId="77777777" w:rsidR="007A3B82" w:rsidRDefault="007A3B82" w:rsidP="00B92177">
      <w:pPr>
        <w:tabs>
          <w:tab w:val="left" w:pos="458"/>
          <w:tab w:val="left" w:pos="460"/>
          <w:tab w:val="left" w:pos="7862"/>
        </w:tabs>
        <w:spacing w:line="256" w:lineRule="auto"/>
        <w:ind w:right="164"/>
      </w:pPr>
    </w:p>
    <w:p w14:paraId="37F32936" w14:textId="2019CF87" w:rsidR="007A3B82" w:rsidRDefault="007A3B82" w:rsidP="00B92177">
      <w:pPr>
        <w:tabs>
          <w:tab w:val="left" w:pos="458"/>
          <w:tab w:val="left" w:pos="460"/>
          <w:tab w:val="left" w:pos="7862"/>
        </w:tabs>
        <w:spacing w:line="256" w:lineRule="auto"/>
        <w:ind w:right="164"/>
      </w:pPr>
    </w:p>
    <w:p w14:paraId="7163EE51" w14:textId="736117C2" w:rsidR="007A3B82" w:rsidRDefault="007A3B82" w:rsidP="00B92177">
      <w:pPr>
        <w:tabs>
          <w:tab w:val="left" w:pos="458"/>
          <w:tab w:val="left" w:pos="460"/>
          <w:tab w:val="left" w:pos="7862"/>
        </w:tabs>
        <w:spacing w:line="256" w:lineRule="auto"/>
        <w:ind w:right="164"/>
      </w:pPr>
    </w:p>
    <w:p w14:paraId="237D1E8D" w14:textId="77777777" w:rsidR="007A3B82" w:rsidRDefault="007A3B82" w:rsidP="00B92177">
      <w:pPr>
        <w:tabs>
          <w:tab w:val="left" w:pos="458"/>
          <w:tab w:val="left" w:pos="460"/>
          <w:tab w:val="left" w:pos="7862"/>
        </w:tabs>
        <w:spacing w:line="256" w:lineRule="auto"/>
        <w:ind w:right="164"/>
      </w:pPr>
    </w:p>
    <w:p w14:paraId="1BB0A6AA" w14:textId="77777777" w:rsidR="007A3B82" w:rsidRDefault="007A3B82" w:rsidP="00B92177">
      <w:pPr>
        <w:tabs>
          <w:tab w:val="left" w:pos="458"/>
          <w:tab w:val="left" w:pos="460"/>
          <w:tab w:val="left" w:pos="7862"/>
        </w:tabs>
        <w:spacing w:line="256" w:lineRule="auto"/>
        <w:ind w:right="164"/>
      </w:pPr>
    </w:p>
    <w:p w14:paraId="31146D9B" w14:textId="77777777" w:rsidR="007A3B82" w:rsidRDefault="007A3B82" w:rsidP="00B92177">
      <w:pPr>
        <w:tabs>
          <w:tab w:val="left" w:pos="458"/>
          <w:tab w:val="left" w:pos="460"/>
          <w:tab w:val="left" w:pos="7862"/>
        </w:tabs>
        <w:spacing w:line="256" w:lineRule="auto"/>
        <w:ind w:right="164"/>
      </w:pPr>
    </w:p>
    <w:p w14:paraId="249A8071" w14:textId="77777777" w:rsidR="007A3B82" w:rsidRDefault="007A3B82" w:rsidP="00B92177">
      <w:pPr>
        <w:tabs>
          <w:tab w:val="left" w:pos="458"/>
          <w:tab w:val="left" w:pos="460"/>
          <w:tab w:val="left" w:pos="7862"/>
        </w:tabs>
        <w:spacing w:line="256" w:lineRule="auto"/>
        <w:ind w:right="164"/>
      </w:pPr>
    </w:p>
    <w:p w14:paraId="29DBF9EA" w14:textId="77777777" w:rsidR="007A3B82" w:rsidRDefault="007A3B82" w:rsidP="00B92177">
      <w:pPr>
        <w:tabs>
          <w:tab w:val="left" w:pos="458"/>
          <w:tab w:val="left" w:pos="460"/>
          <w:tab w:val="left" w:pos="7862"/>
        </w:tabs>
        <w:spacing w:line="256" w:lineRule="auto"/>
        <w:ind w:right="164"/>
      </w:pPr>
    </w:p>
    <w:p w14:paraId="222FE7FC" w14:textId="387A2C29" w:rsidR="00B92177" w:rsidRDefault="00B92177" w:rsidP="00B92177">
      <w:pPr>
        <w:tabs>
          <w:tab w:val="left" w:pos="458"/>
          <w:tab w:val="left" w:pos="460"/>
          <w:tab w:val="left" w:pos="7862"/>
        </w:tabs>
        <w:spacing w:line="256" w:lineRule="auto"/>
        <w:ind w:right="164"/>
      </w:pPr>
      <w:r w:rsidRPr="00A06A3B">
        <w:rPr>
          <w:b/>
          <w:bCs/>
        </w:rPr>
        <w:t>Dataset I:</w:t>
      </w:r>
      <w:r>
        <w:t xml:space="preserve"> Appears to have a clean and well-fitting linear model.</w:t>
      </w:r>
    </w:p>
    <w:p w14:paraId="08904DB8" w14:textId="7418A486" w:rsidR="00B92177" w:rsidRDefault="00B92177" w:rsidP="00B92177">
      <w:pPr>
        <w:tabs>
          <w:tab w:val="left" w:pos="458"/>
          <w:tab w:val="left" w:pos="460"/>
          <w:tab w:val="left" w:pos="7862"/>
        </w:tabs>
        <w:spacing w:line="256" w:lineRule="auto"/>
        <w:ind w:right="164"/>
      </w:pPr>
      <w:r w:rsidRPr="00A06A3B">
        <w:rPr>
          <w:b/>
          <w:bCs/>
        </w:rPr>
        <w:t>Dataset II:</w:t>
      </w:r>
      <w:r>
        <w:t xml:space="preserve"> Displays a non-normal distribution.</w:t>
      </w:r>
    </w:p>
    <w:p w14:paraId="25AEDC35" w14:textId="06C097ED" w:rsidR="00B92177" w:rsidRDefault="00B92177" w:rsidP="00B92177">
      <w:pPr>
        <w:tabs>
          <w:tab w:val="left" w:pos="458"/>
          <w:tab w:val="left" w:pos="460"/>
          <w:tab w:val="left" w:pos="7862"/>
        </w:tabs>
        <w:spacing w:line="256" w:lineRule="auto"/>
        <w:ind w:right="164"/>
      </w:pPr>
      <w:r w:rsidRPr="00A06A3B">
        <w:rPr>
          <w:b/>
          <w:bCs/>
        </w:rPr>
        <w:t>Dataset III:</w:t>
      </w:r>
      <w:r>
        <w:t xml:space="preserve"> Although linearly distributed, the regression is thrown off due to an outlier.</w:t>
      </w:r>
    </w:p>
    <w:p w14:paraId="58B67990" w14:textId="537AD5B1" w:rsidR="00B92177" w:rsidRDefault="00B92177" w:rsidP="00B92177">
      <w:pPr>
        <w:tabs>
          <w:tab w:val="left" w:pos="458"/>
          <w:tab w:val="left" w:pos="460"/>
          <w:tab w:val="left" w:pos="7862"/>
        </w:tabs>
        <w:spacing w:line="256" w:lineRule="auto"/>
        <w:ind w:right="164"/>
      </w:pPr>
      <w:r w:rsidRPr="00A06A3B">
        <w:rPr>
          <w:b/>
          <w:bCs/>
        </w:rPr>
        <w:t>Dataset IV:</w:t>
      </w:r>
      <w:r>
        <w:t xml:space="preserve"> A single outlier significantly influences the correlation coefficient and regression line.</w:t>
      </w:r>
    </w:p>
    <w:p w14:paraId="6B627FC6" w14:textId="34475A3A" w:rsidR="00B92177" w:rsidRDefault="00B92177" w:rsidP="00B92177">
      <w:pPr>
        <w:tabs>
          <w:tab w:val="left" w:pos="458"/>
          <w:tab w:val="left" w:pos="460"/>
          <w:tab w:val="left" w:pos="7862"/>
        </w:tabs>
        <w:spacing w:line="256" w:lineRule="auto"/>
        <w:ind w:right="164"/>
      </w:pPr>
    </w:p>
    <w:p w14:paraId="3CCCAF70" w14:textId="77777777" w:rsidR="00B92177" w:rsidRPr="00A06A3B" w:rsidRDefault="00B92177" w:rsidP="00B92177">
      <w:pPr>
        <w:tabs>
          <w:tab w:val="left" w:pos="458"/>
          <w:tab w:val="left" w:pos="460"/>
          <w:tab w:val="left" w:pos="7862"/>
        </w:tabs>
        <w:spacing w:line="256" w:lineRule="auto"/>
        <w:ind w:right="164"/>
        <w:rPr>
          <w:b/>
          <w:bCs/>
        </w:rPr>
      </w:pPr>
      <w:r w:rsidRPr="00A06A3B">
        <w:rPr>
          <w:b/>
          <w:bCs/>
        </w:rPr>
        <w:t>Significance of Anscombe's Quartet</w:t>
      </w:r>
    </w:p>
    <w:p w14:paraId="137333BB" w14:textId="620A2CA6" w:rsidR="00B92177" w:rsidRDefault="00B92177" w:rsidP="00B92177">
      <w:pPr>
        <w:tabs>
          <w:tab w:val="left" w:pos="458"/>
          <w:tab w:val="left" w:pos="460"/>
          <w:tab w:val="left" w:pos="7862"/>
        </w:tabs>
        <w:spacing w:line="256" w:lineRule="auto"/>
        <w:ind w:right="164"/>
      </w:pPr>
    </w:p>
    <w:p w14:paraId="75F2A476" w14:textId="53FCA98A" w:rsidR="00913E5D" w:rsidRPr="005F585A" w:rsidRDefault="00B92177" w:rsidP="005F585A">
      <w:pPr>
        <w:tabs>
          <w:tab w:val="left" w:pos="458"/>
          <w:tab w:val="left" w:pos="460"/>
          <w:tab w:val="left" w:pos="7862"/>
        </w:tabs>
        <w:spacing w:line="256" w:lineRule="auto"/>
        <w:ind w:right="164"/>
      </w:pPr>
      <w:r>
        <w:t>Anscombe's Quartet emphasizes the importance of data visualization in analysis. While summary statistics may appear identical, visualizing the data through scatter plots reveals key differences in structure and trends. This underscores the need to go beyond numerical metrics and incorporate graphical exploration to gain deeper insights into a dataset.</w:t>
      </w:r>
    </w:p>
    <w:p w14:paraId="37F9DC7C" w14:textId="34766DB5" w:rsidR="00851BF2" w:rsidRDefault="00851BF2">
      <w:pPr>
        <w:pBdr>
          <w:bottom w:val="single" w:sz="6" w:space="1" w:color="000000"/>
        </w:pBdr>
        <w:tabs>
          <w:tab w:val="left" w:pos="458"/>
          <w:tab w:val="left" w:pos="7661"/>
        </w:tabs>
        <w:spacing w:before="19"/>
        <w:ind w:left="100"/>
        <w:rPr>
          <w:b/>
        </w:rPr>
      </w:pPr>
    </w:p>
    <w:p w14:paraId="37F9DC7D" w14:textId="0893F301" w:rsidR="00851BF2" w:rsidRDefault="00851BF2">
      <w:pPr>
        <w:tabs>
          <w:tab w:val="left" w:pos="458"/>
          <w:tab w:val="left" w:pos="7661"/>
        </w:tabs>
        <w:spacing w:before="19"/>
      </w:pPr>
    </w:p>
    <w:p w14:paraId="37F9DC7E" w14:textId="7D305518" w:rsidR="00851BF2" w:rsidRDefault="00F71787">
      <w:pPr>
        <w:tabs>
          <w:tab w:val="left" w:pos="458"/>
          <w:tab w:val="left" w:pos="7661"/>
        </w:tabs>
      </w:pPr>
      <w:r>
        <w:rPr>
          <w:b/>
        </w:rPr>
        <w:t xml:space="preserve">Question 8. </w:t>
      </w:r>
      <w:r>
        <w:t>What is Pearson’s R?  (Do not edit)</w:t>
      </w:r>
      <w:r>
        <w:tab/>
      </w:r>
    </w:p>
    <w:p w14:paraId="37F9DC7F" w14:textId="6AA58CB2" w:rsidR="00851BF2" w:rsidRDefault="00F71787">
      <w:pPr>
        <w:tabs>
          <w:tab w:val="left" w:pos="7862"/>
        </w:tabs>
      </w:pPr>
      <w:r>
        <w:rPr>
          <w:b/>
        </w:rPr>
        <w:t>Total Marks:</w:t>
      </w:r>
      <w:r>
        <w:t xml:space="preserve">  3 marks (Do not edit)</w:t>
      </w:r>
    </w:p>
    <w:p w14:paraId="37F9DC83" w14:textId="1DFED3A0" w:rsidR="00851BF2" w:rsidRDefault="00F71787" w:rsidP="00787F66">
      <w:pPr>
        <w:tabs>
          <w:tab w:val="left" w:pos="458"/>
          <w:tab w:val="left" w:pos="460"/>
          <w:tab w:val="left" w:pos="7862"/>
        </w:tabs>
        <w:spacing w:line="256" w:lineRule="auto"/>
        <w:ind w:right="164"/>
      </w:pPr>
      <w:r>
        <w:rPr>
          <w:b/>
        </w:rPr>
        <w:t xml:space="preserve">Answer: </w:t>
      </w:r>
      <w:r>
        <w:t>Please write your answer below this line. (Do not edit)</w:t>
      </w:r>
    </w:p>
    <w:p w14:paraId="061BFCD1" w14:textId="64D958F1" w:rsidR="00787F66" w:rsidRDefault="00787F66" w:rsidP="00787F66">
      <w:pPr>
        <w:tabs>
          <w:tab w:val="left" w:pos="458"/>
          <w:tab w:val="left" w:pos="460"/>
          <w:tab w:val="left" w:pos="7862"/>
        </w:tabs>
        <w:spacing w:line="256" w:lineRule="auto"/>
        <w:ind w:right="164"/>
      </w:pPr>
    </w:p>
    <w:p w14:paraId="0E4E022F" w14:textId="77777777" w:rsidR="00787F66" w:rsidRPr="00787F66" w:rsidRDefault="00787F66" w:rsidP="00787F66">
      <w:pPr>
        <w:tabs>
          <w:tab w:val="left" w:pos="458"/>
          <w:tab w:val="left" w:pos="460"/>
          <w:tab w:val="left" w:pos="7862"/>
        </w:tabs>
        <w:spacing w:line="256" w:lineRule="auto"/>
        <w:ind w:right="164"/>
        <w:rPr>
          <w:lang w:val="en-IN"/>
        </w:rPr>
      </w:pPr>
      <w:r w:rsidRPr="00787F66">
        <w:rPr>
          <w:b/>
          <w:bCs/>
          <w:lang w:val="en-IN"/>
        </w:rPr>
        <w:t>Pearson’s R</w:t>
      </w:r>
    </w:p>
    <w:p w14:paraId="34DA7090" w14:textId="46500E9A" w:rsidR="00927DCC" w:rsidRDefault="00787F66" w:rsidP="00787F66">
      <w:pPr>
        <w:tabs>
          <w:tab w:val="left" w:pos="458"/>
          <w:tab w:val="left" w:pos="460"/>
          <w:tab w:val="left" w:pos="7862"/>
        </w:tabs>
        <w:spacing w:line="256" w:lineRule="auto"/>
        <w:ind w:right="164"/>
        <w:rPr>
          <w:lang w:val="en-IN"/>
        </w:rPr>
      </w:pPr>
      <w:r w:rsidRPr="00787F66">
        <w:rPr>
          <w:lang w:val="en-IN"/>
        </w:rPr>
        <w:t xml:space="preserve">Pearson’s r is a numerical measure that summarizes the strength and direction of a linear relationship between two variables. If two variables increase or decrease together, the correlation coefficient is positive. If one variable </w:t>
      </w:r>
      <w:r w:rsidR="008E0A26" w:rsidRPr="00787F66">
        <w:rPr>
          <w:lang w:val="en-IN"/>
        </w:rPr>
        <w:t>increase</w:t>
      </w:r>
      <w:r w:rsidRPr="00787F66">
        <w:rPr>
          <w:lang w:val="en-IN"/>
        </w:rPr>
        <w:t xml:space="preserve"> while the other decreases, the correlation coefficient is negative.</w:t>
      </w:r>
    </w:p>
    <w:p w14:paraId="7139DF74" w14:textId="0F74530C" w:rsidR="00E05FB5" w:rsidRDefault="00787F66" w:rsidP="00787F66">
      <w:pPr>
        <w:tabs>
          <w:tab w:val="left" w:pos="458"/>
          <w:tab w:val="left" w:pos="460"/>
          <w:tab w:val="left" w:pos="7862"/>
        </w:tabs>
        <w:spacing w:line="256" w:lineRule="auto"/>
        <w:ind w:right="164"/>
        <w:rPr>
          <w:lang w:val="en-IN"/>
        </w:rPr>
      </w:pPr>
      <w:r w:rsidRPr="00787F66">
        <w:rPr>
          <w:lang w:val="en-IN"/>
        </w:rPr>
        <w:t>The Pearson correlation coefficient, r, can take values between -1 and +1:</w:t>
      </w:r>
    </w:p>
    <w:p w14:paraId="08198E86" w14:textId="5BD6D555" w:rsidR="00E05FB5" w:rsidRPr="00E05FB5" w:rsidRDefault="00E05FB5" w:rsidP="00E05FB5">
      <w:pPr>
        <w:numPr>
          <w:ilvl w:val="0"/>
          <w:numId w:val="6"/>
        </w:numPr>
        <w:tabs>
          <w:tab w:val="left" w:pos="458"/>
          <w:tab w:val="left" w:pos="460"/>
          <w:tab w:val="left" w:pos="7862"/>
        </w:tabs>
        <w:spacing w:line="256" w:lineRule="auto"/>
        <w:ind w:right="164"/>
        <w:rPr>
          <w:lang w:val="en-IN"/>
        </w:rPr>
      </w:pPr>
      <w:r w:rsidRPr="00E05FB5">
        <w:rPr>
          <w:b/>
          <w:bCs/>
          <w:lang w:val="en-IN"/>
        </w:rPr>
        <w:t>r = 0</w:t>
      </w:r>
      <w:r w:rsidRPr="00E05FB5">
        <w:rPr>
          <w:lang w:val="en-IN"/>
        </w:rPr>
        <w:t xml:space="preserve"> indicates no correlation between the variables.</w:t>
      </w:r>
    </w:p>
    <w:p w14:paraId="577D6F17" w14:textId="746FF496" w:rsidR="00E05FB5" w:rsidRPr="00E05FB5" w:rsidRDefault="00E05FB5" w:rsidP="00E05FB5">
      <w:pPr>
        <w:numPr>
          <w:ilvl w:val="0"/>
          <w:numId w:val="6"/>
        </w:numPr>
        <w:tabs>
          <w:tab w:val="left" w:pos="458"/>
          <w:tab w:val="left" w:pos="460"/>
          <w:tab w:val="left" w:pos="7862"/>
        </w:tabs>
        <w:spacing w:line="256" w:lineRule="auto"/>
        <w:ind w:right="164"/>
        <w:rPr>
          <w:lang w:val="en-IN"/>
        </w:rPr>
      </w:pPr>
      <w:r w:rsidRPr="00E05FB5">
        <w:rPr>
          <w:b/>
          <w:bCs/>
          <w:lang w:val="en-IN"/>
        </w:rPr>
        <w:t>r &gt; 0</w:t>
      </w:r>
      <w:r w:rsidRPr="00E05FB5">
        <w:rPr>
          <w:lang w:val="en-IN"/>
        </w:rPr>
        <w:t xml:space="preserve"> signifies a positive correlation, meaning as one variable increases, the other tends to increase.</w:t>
      </w:r>
    </w:p>
    <w:p w14:paraId="021B98FB" w14:textId="6ECB2C41" w:rsidR="00E05FB5" w:rsidRPr="00E05FB5" w:rsidRDefault="00E05FB5" w:rsidP="00E05FB5">
      <w:pPr>
        <w:numPr>
          <w:ilvl w:val="0"/>
          <w:numId w:val="6"/>
        </w:numPr>
        <w:tabs>
          <w:tab w:val="left" w:pos="458"/>
          <w:tab w:val="left" w:pos="460"/>
          <w:tab w:val="left" w:pos="7862"/>
        </w:tabs>
        <w:spacing w:line="256" w:lineRule="auto"/>
        <w:ind w:right="164"/>
        <w:rPr>
          <w:lang w:val="en-IN"/>
        </w:rPr>
      </w:pPr>
      <w:r w:rsidRPr="00E05FB5">
        <w:rPr>
          <w:b/>
          <w:bCs/>
          <w:lang w:val="en-IN"/>
        </w:rPr>
        <w:t>r &lt; 0</w:t>
      </w:r>
      <w:r w:rsidRPr="00E05FB5">
        <w:rPr>
          <w:lang w:val="en-IN"/>
        </w:rPr>
        <w:t xml:space="preserve"> signifies a negative correlation, meaning as one variable increases, the other tends to decrease.</w:t>
      </w:r>
    </w:p>
    <w:p w14:paraId="5FDBCF93" w14:textId="14E0C99F" w:rsidR="00D764FA" w:rsidRDefault="00D764FA" w:rsidP="00787F66">
      <w:pPr>
        <w:tabs>
          <w:tab w:val="left" w:pos="458"/>
          <w:tab w:val="left" w:pos="460"/>
          <w:tab w:val="left" w:pos="7862"/>
        </w:tabs>
        <w:spacing w:line="256" w:lineRule="auto"/>
        <w:ind w:right="164"/>
        <w:rPr>
          <w:lang w:val="en-IN"/>
        </w:rPr>
      </w:pPr>
      <w:r>
        <w:rPr>
          <w:noProof/>
          <w:lang w:val="en-IN"/>
        </w:rPr>
        <w:drawing>
          <wp:anchor distT="0" distB="0" distL="114300" distR="114300" simplePos="0" relativeHeight="251660288" behindDoc="1" locked="0" layoutInCell="1" allowOverlap="1" wp14:anchorId="755800BD" wp14:editId="543522C1">
            <wp:simplePos x="0" y="0"/>
            <wp:positionH relativeFrom="margin">
              <wp:posOffset>34925</wp:posOffset>
            </wp:positionH>
            <wp:positionV relativeFrom="page">
              <wp:posOffset>476250</wp:posOffset>
            </wp:positionV>
            <wp:extent cx="3298825" cy="1162050"/>
            <wp:effectExtent l="0" t="0" r="0" b="0"/>
            <wp:wrapNone/>
            <wp:docPr id="210024583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98825" cy="1162050"/>
                    </a:xfrm>
                    <a:prstGeom prst="rect">
                      <a:avLst/>
                    </a:prstGeom>
                    <a:noFill/>
                  </pic:spPr>
                </pic:pic>
              </a:graphicData>
            </a:graphic>
            <wp14:sizeRelH relativeFrom="page">
              <wp14:pctWidth>0</wp14:pctWidth>
            </wp14:sizeRelH>
            <wp14:sizeRelV relativeFrom="page">
              <wp14:pctHeight>0</wp14:pctHeight>
            </wp14:sizeRelV>
          </wp:anchor>
        </w:drawing>
      </w:r>
    </w:p>
    <w:p w14:paraId="66B9E9FD" w14:textId="2A944326" w:rsidR="001D4FE3" w:rsidRDefault="001D4FE3" w:rsidP="00787F66">
      <w:pPr>
        <w:tabs>
          <w:tab w:val="left" w:pos="458"/>
          <w:tab w:val="left" w:pos="460"/>
          <w:tab w:val="left" w:pos="7862"/>
        </w:tabs>
        <w:spacing w:line="256" w:lineRule="auto"/>
        <w:ind w:right="164"/>
        <w:rPr>
          <w:lang w:val="en-IN"/>
        </w:rPr>
      </w:pPr>
    </w:p>
    <w:p w14:paraId="6FB212D6" w14:textId="77777777" w:rsidR="00B61697" w:rsidRDefault="00B61697" w:rsidP="00787F66">
      <w:pPr>
        <w:tabs>
          <w:tab w:val="left" w:pos="458"/>
          <w:tab w:val="left" w:pos="460"/>
          <w:tab w:val="left" w:pos="7862"/>
        </w:tabs>
        <w:spacing w:line="256" w:lineRule="auto"/>
        <w:ind w:right="164"/>
        <w:rPr>
          <w:lang w:val="en-IN"/>
        </w:rPr>
      </w:pPr>
    </w:p>
    <w:p w14:paraId="3FF489E8" w14:textId="77777777" w:rsidR="00B61697" w:rsidRDefault="00B61697" w:rsidP="00787F66">
      <w:pPr>
        <w:tabs>
          <w:tab w:val="left" w:pos="458"/>
          <w:tab w:val="left" w:pos="460"/>
          <w:tab w:val="left" w:pos="7862"/>
        </w:tabs>
        <w:spacing w:line="256" w:lineRule="auto"/>
        <w:ind w:right="164"/>
        <w:rPr>
          <w:lang w:val="en-IN"/>
        </w:rPr>
      </w:pPr>
    </w:p>
    <w:p w14:paraId="13716DF6" w14:textId="77777777" w:rsidR="001D4FE3" w:rsidRDefault="001D4FE3" w:rsidP="00787F66">
      <w:pPr>
        <w:tabs>
          <w:tab w:val="left" w:pos="458"/>
          <w:tab w:val="left" w:pos="460"/>
          <w:tab w:val="left" w:pos="7862"/>
        </w:tabs>
        <w:spacing w:line="256" w:lineRule="auto"/>
        <w:ind w:right="164"/>
        <w:rPr>
          <w:lang w:val="en-IN"/>
        </w:rPr>
      </w:pPr>
    </w:p>
    <w:p w14:paraId="30685768" w14:textId="70F0B17C" w:rsidR="00795AA4" w:rsidRPr="00795AA4" w:rsidRDefault="00E05FB5" w:rsidP="00787F66">
      <w:pPr>
        <w:tabs>
          <w:tab w:val="left" w:pos="458"/>
          <w:tab w:val="left" w:pos="460"/>
          <w:tab w:val="left" w:pos="7862"/>
        </w:tabs>
        <w:spacing w:line="256" w:lineRule="auto"/>
        <w:ind w:right="164"/>
        <w:rPr>
          <w:lang w:val="en-IN"/>
        </w:rPr>
      </w:pPr>
      <w:r w:rsidRPr="00E05FB5">
        <w:rPr>
          <w:lang w:val="en-IN"/>
        </w:rPr>
        <w:t>This metric is useful in identifying relationships between variables, but it does not imply causation. Graphical representation is often used alongside Pearson’s r to ensure accurate interpretation of data relationships.</w:t>
      </w:r>
    </w:p>
    <w:p w14:paraId="37F9DC84" w14:textId="77777777" w:rsidR="00851BF2" w:rsidRDefault="00851BF2">
      <w:pPr>
        <w:pBdr>
          <w:bottom w:val="single" w:sz="6" w:space="1" w:color="000000"/>
        </w:pBdr>
        <w:tabs>
          <w:tab w:val="left" w:pos="458"/>
          <w:tab w:val="left" w:pos="460"/>
          <w:tab w:val="left" w:pos="7862"/>
        </w:tabs>
        <w:spacing w:before="4" w:line="259" w:lineRule="auto"/>
        <w:ind w:left="100" w:right="297"/>
      </w:pPr>
    </w:p>
    <w:p w14:paraId="37F9DC85" w14:textId="77777777" w:rsidR="00851BF2" w:rsidRDefault="00851BF2">
      <w:pPr>
        <w:tabs>
          <w:tab w:val="left" w:pos="458"/>
          <w:tab w:val="left" w:pos="7661"/>
        </w:tabs>
        <w:ind w:left="100"/>
      </w:pPr>
    </w:p>
    <w:p w14:paraId="37F9DC86" w14:textId="77777777" w:rsidR="00851BF2" w:rsidRDefault="00F71787">
      <w:pPr>
        <w:tabs>
          <w:tab w:val="left" w:pos="458"/>
          <w:tab w:val="left" w:pos="460"/>
          <w:tab w:val="left" w:pos="7661"/>
        </w:tabs>
        <w:spacing w:line="259" w:lineRule="auto"/>
        <w:ind w:right="104"/>
      </w:pPr>
      <w:r>
        <w:rPr>
          <w:b/>
        </w:rPr>
        <w:t xml:space="preserve">Question 9. </w:t>
      </w:r>
      <w:r>
        <w:t>What is scaling? Why is scaling performed? What is the difference between normalized scaling and standardized scaling? (Do not edit)</w:t>
      </w:r>
      <w:r>
        <w:tab/>
      </w:r>
    </w:p>
    <w:p w14:paraId="37F9DC87" w14:textId="77777777" w:rsidR="00851BF2" w:rsidRDefault="00F71787">
      <w:pPr>
        <w:tabs>
          <w:tab w:val="left" w:pos="7862"/>
        </w:tabs>
      </w:pPr>
      <w:r>
        <w:rPr>
          <w:b/>
        </w:rPr>
        <w:t>Total Marks:</w:t>
      </w:r>
      <w:r>
        <w:t xml:space="preserve">  3 marks (Do not edit)</w:t>
      </w:r>
    </w:p>
    <w:p w14:paraId="37F9DC8B" w14:textId="15A1881A" w:rsidR="00851BF2" w:rsidRDefault="00F71787" w:rsidP="001F7ED2">
      <w:pPr>
        <w:tabs>
          <w:tab w:val="left" w:pos="458"/>
          <w:tab w:val="left" w:pos="460"/>
          <w:tab w:val="left" w:pos="7862"/>
        </w:tabs>
        <w:spacing w:line="256" w:lineRule="auto"/>
        <w:ind w:right="164"/>
      </w:pPr>
      <w:r>
        <w:rPr>
          <w:b/>
        </w:rPr>
        <w:t xml:space="preserve">Answer: </w:t>
      </w:r>
      <w:r>
        <w:t>Please write your answer below this line. (Do not edit)</w:t>
      </w:r>
    </w:p>
    <w:p w14:paraId="1D8D14B2" w14:textId="77777777" w:rsidR="001F7ED2" w:rsidRDefault="001F7ED2" w:rsidP="001F7ED2">
      <w:pPr>
        <w:tabs>
          <w:tab w:val="left" w:pos="458"/>
          <w:tab w:val="left" w:pos="460"/>
          <w:tab w:val="left" w:pos="7862"/>
        </w:tabs>
        <w:spacing w:line="256" w:lineRule="auto"/>
        <w:ind w:right="164"/>
      </w:pPr>
    </w:p>
    <w:p w14:paraId="6E685C2E" w14:textId="6137A6AC" w:rsidR="00406674" w:rsidRPr="00406674" w:rsidRDefault="00406674" w:rsidP="00406674">
      <w:pPr>
        <w:rPr>
          <w:rFonts w:asciiTheme="minorHAnsi" w:hAnsiTheme="minorHAnsi" w:cstheme="minorHAnsi"/>
          <w:b/>
          <w:bCs/>
        </w:rPr>
      </w:pPr>
      <w:r w:rsidRPr="00406674">
        <w:rPr>
          <w:rFonts w:asciiTheme="minorHAnsi" w:hAnsiTheme="minorHAnsi" w:cstheme="minorHAnsi"/>
          <w:b/>
          <w:bCs/>
          <w:lang w:val="en-IN"/>
        </w:rPr>
        <w:t>Feature Scaling</w:t>
      </w:r>
      <w:r w:rsidRPr="00406674">
        <w:rPr>
          <w:rFonts w:asciiTheme="minorHAnsi" w:hAnsiTheme="minorHAnsi" w:cstheme="minorHAnsi"/>
          <w:lang w:val="en-IN"/>
        </w:rPr>
        <w:t xml:space="preserve"> is a preprocessing technique used to adjust the range of independent variables in a dataset. It ensures that all features have comparable scales, preventing algorithms from assigning undue importance to larger values simply due to their magnitude.</w:t>
      </w:r>
    </w:p>
    <w:p w14:paraId="15721DAE" w14:textId="77777777" w:rsidR="00406674" w:rsidRDefault="00406674" w:rsidP="00406674">
      <w:pPr>
        <w:rPr>
          <w:rFonts w:asciiTheme="minorHAnsi" w:hAnsiTheme="minorHAnsi" w:cstheme="minorHAnsi"/>
          <w:b/>
          <w:bCs/>
          <w:lang w:val="en-IN"/>
        </w:rPr>
      </w:pPr>
    </w:p>
    <w:p w14:paraId="34A5454D" w14:textId="2E79E5D0" w:rsidR="00406674" w:rsidRPr="00406674" w:rsidRDefault="00406674" w:rsidP="00406674">
      <w:pPr>
        <w:rPr>
          <w:rFonts w:asciiTheme="minorHAnsi" w:hAnsiTheme="minorHAnsi" w:cstheme="minorHAnsi"/>
          <w:b/>
          <w:bCs/>
          <w:lang w:val="en-IN"/>
        </w:rPr>
      </w:pPr>
      <w:r w:rsidRPr="00406674">
        <w:rPr>
          <w:rFonts w:asciiTheme="minorHAnsi" w:hAnsiTheme="minorHAnsi" w:cstheme="minorHAnsi"/>
          <w:b/>
          <w:bCs/>
          <w:lang w:val="en-IN"/>
        </w:rPr>
        <w:t>Why is Scaling Necessary?</w:t>
      </w:r>
    </w:p>
    <w:p w14:paraId="7D2C7B0F" w14:textId="77777777" w:rsidR="00406674" w:rsidRDefault="00406674" w:rsidP="00406674">
      <w:pPr>
        <w:rPr>
          <w:rFonts w:asciiTheme="minorHAnsi" w:hAnsiTheme="minorHAnsi" w:cstheme="minorHAnsi"/>
          <w:lang w:val="en-IN"/>
        </w:rPr>
      </w:pPr>
    </w:p>
    <w:p w14:paraId="436066BA" w14:textId="60150EE4" w:rsidR="00406674" w:rsidRPr="00406674" w:rsidRDefault="00406674" w:rsidP="00406674">
      <w:pPr>
        <w:rPr>
          <w:rFonts w:asciiTheme="minorHAnsi" w:hAnsiTheme="minorHAnsi" w:cstheme="minorHAnsi"/>
          <w:lang w:val="en-IN"/>
        </w:rPr>
      </w:pPr>
      <w:r w:rsidRPr="00406674">
        <w:rPr>
          <w:rFonts w:asciiTheme="minorHAnsi" w:hAnsiTheme="minorHAnsi" w:cstheme="minorHAnsi"/>
          <w:lang w:val="en-IN"/>
        </w:rPr>
        <w:t xml:space="preserve">Without scaling, machine learning models may misinterpret numerical values. For instance, an algorithm could consider 3000 meters to be significantly larger than 5 </w:t>
      </w:r>
      <w:proofErr w:type="spellStart"/>
      <w:r w:rsidRPr="00406674">
        <w:rPr>
          <w:rFonts w:asciiTheme="minorHAnsi" w:hAnsiTheme="minorHAnsi" w:cstheme="minorHAnsi"/>
          <w:lang w:val="en-IN"/>
        </w:rPr>
        <w:t>kilomete</w:t>
      </w:r>
      <w:r>
        <w:rPr>
          <w:rFonts w:asciiTheme="minorHAnsi" w:hAnsiTheme="minorHAnsi" w:cstheme="minorHAnsi"/>
          <w:lang w:val="en-IN"/>
        </w:rPr>
        <w:t>r</w:t>
      </w:r>
      <w:r w:rsidRPr="00406674">
        <w:rPr>
          <w:rFonts w:asciiTheme="minorHAnsi" w:hAnsiTheme="minorHAnsi" w:cstheme="minorHAnsi"/>
          <w:lang w:val="en-IN"/>
        </w:rPr>
        <w:t>s</w:t>
      </w:r>
      <w:proofErr w:type="spellEnd"/>
      <w:r w:rsidRPr="00406674">
        <w:rPr>
          <w:rFonts w:asciiTheme="minorHAnsi" w:hAnsiTheme="minorHAnsi" w:cstheme="minorHAnsi"/>
          <w:lang w:val="en-IN"/>
        </w:rPr>
        <w:t>, even though they represent the same distance. By applying scaling, we bring all features to a uniform scale, improving model accuracy and stability.</w:t>
      </w:r>
    </w:p>
    <w:p w14:paraId="618A1067" w14:textId="77777777" w:rsidR="001F7ED2" w:rsidRDefault="001F7ED2" w:rsidP="001F7ED2">
      <w:pPr>
        <w:tabs>
          <w:tab w:val="left" w:pos="458"/>
          <w:tab w:val="left" w:pos="460"/>
          <w:tab w:val="left" w:pos="7862"/>
        </w:tabs>
        <w:spacing w:line="256" w:lineRule="auto"/>
        <w:ind w:right="164"/>
        <w:rPr>
          <w:rFonts w:asciiTheme="minorHAnsi" w:hAnsiTheme="minorHAnsi" w:cstheme="minorHAnsi"/>
        </w:rPr>
      </w:pPr>
    </w:p>
    <w:p w14:paraId="3418CAB3" w14:textId="4E145014" w:rsidR="00696C73" w:rsidRPr="00696C73" w:rsidRDefault="00696C73" w:rsidP="001F7ED2">
      <w:pPr>
        <w:tabs>
          <w:tab w:val="left" w:pos="458"/>
          <w:tab w:val="left" w:pos="460"/>
          <w:tab w:val="left" w:pos="7862"/>
        </w:tabs>
        <w:spacing w:line="256" w:lineRule="auto"/>
        <w:ind w:right="164"/>
        <w:rPr>
          <w:rFonts w:asciiTheme="minorHAnsi" w:hAnsiTheme="minorHAnsi" w:cstheme="minorHAnsi"/>
          <w:b/>
          <w:bCs/>
        </w:rPr>
      </w:pPr>
      <w:r w:rsidRPr="00696C73">
        <w:rPr>
          <w:rFonts w:asciiTheme="minorHAnsi" w:hAnsiTheme="minorHAnsi" w:cstheme="minorHAnsi"/>
          <w:b/>
          <w:bCs/>
        </w:rPr>
        <w:t>Difference Between Normalized Scaling and Standardized Scaling</w:t>
      </w:r>
      <w:r>
        <w:rPr>
          <w:rFonts w:asciiTheme="minorHAnsi" w:hAnsiTheme="minorHAnsi" w:cstheme="minorHAnsi"/>
          <w:b/>
          <w:bCs/>
        </w:rPr>
        <w:t>:</w:t>
      </w:r>
    </w:p>
    <w:p w14:paraId="1E2CBF54" w14:textId="77777777" w:rsidR="001F7ED2" w:rsidRPr="001F7ED2" w:rsidRDefault="001F7ED2" w:rsidP="001F7ED2">
      <w:pPr>
        <w:tabs>
          <w:tab w:val="left" w:pos="458"/>
          <w:tab w:val="left" w:pos="460"/>
          <w:tab w:val="left" w:pos="7862"/>
        </w:tabs>
        <w:spacing w:line="256" w:lineRule="auto"/>
        <w:ind w:right="164"/>
        <w:rPr>
          <w:rFonts w:asciiTheme="minorHAnsi" w:hAnsiTheme="minorHAnsi" w:cstheme="minorHAnsi"/>
        </w:rPr>
      </w:pPr>
    </w:p>
    <w:tbl>
      <w:tblPr>
        <w:tblStyle w:val="TableGrid"/>
        <w:tblW w:w="0" w:type="auto"/>
        <w:tblLook w:val="04A0" w:firstRow="1" w:lastRow="0" w:firstColumn="1" w:lastColumn="0" w:noHBand="0" w:noVBand="1"/>
      </w:tblPr>
      <w:tblGrid>
        <w:gridCol w:w="2904"/>
        <w:gridCol w:w="2904"/>
        <w:gridCol w:w="2904"/>
      </w:tblGrid>
      <w:tr w:rsidR="001F7ED2" w:rsidRPr="001F7ED2" w14:paraId="76E69475" w14:textId="77777777" w:rsidTr="001F7ED2">
        <w:trPr>
          <w:trHeight w:val="317"/>
        </w:trPr>
        <w:tc>
          <w:tcPr>
            <w:tcW w:w="2904" w:type="dxa"/>
          </w:tcPr>
          <w:p w14:paraId="0D7746F5" w14:textId="77777777" w:rsidR="001F7ED2" w:rsidRPr="001F7ED2" w:rsidRDefault="001F7ED2" w:rsidP="00645A1E">
            <w:pPr>
              <w:rPr>
                <w:rFonts w:asciiTheme="minorHAnsi" w:hAnsiTheme="minorHAnsi" w:cstheme="minorHAnsi"/>
              </w:rPr>
            </w:pPr>
            <w:r w:rsidRPr="001F7ED2">
              <w:rPr>
                <w:rFonts w:asciiTheme="minorHAnsi" w:hAnsiTheme="minorHAnsi" w:cstheme="minorHAnsi"/>
              </w:rPr>
              <w:t>Aspect</w:t>
            </w:r>
          </w:p>
        </w:tc>
        <w:tc>
          <w:tcPr>
            <w:tcW w:w="2904" w:type="dxa"/>
          </w:tcPr>
          <w:p w14:paraId="33E9D45C" w14:textId="77777777" w:rsidR="001F7ED2" w:rsidRPr="001F7ED2" w:rsidRDefault="001F7ED2" w:rsidP="00645A1E">
            <w:pPr>
              <w:rPr>
                <w:rFonts w:asciiTheme="minorHAnsi" w:hAnsiTheme="minorHAnsi" w:cstheme="minorHAnsi"/>
                <w:b/>
                <w:bCs/>
              </w:rPr>
            </w:pPr>
            <w:r w:rsidRPr="001F7ED2">
              <w:rPr>
                <w:rFonts w:asciiTheme="minorHAnsi" w:hAnsiTheme="minorHAnsi" w:cstheme="minorHAnsi"/>
                <w:b/>
                <w:bCs/>
              </w:rPr>
              <w:t>Normalized Scaling</w:t>
            </w:r>
          </w:p>
        </w:tc>
        <w:tc>
          <w:tcPr>
            <w:tcW w:w="2904" w:type="dxa"/>
          </w:tcPr>
          <w:p w14:paraId="2C849F78" w14:textId="77777777" w:rsidR="001F7ED2" w:rsidRPr="001F7ED2" w:rsidRDefault="001F7ED2" w:rsidP="00645A1E">
            <w:pPr>
              <w:rPr>
                <w:rFonts w:asciiTheme="minorHAnsi" w:hAnsiTheme="minorHAnsi" w:cstheme="minorHAnsi"/>
                <w:b/>
                <w:bCs/>
              </w:rPr>
            </w:pPr>
            <w:r w:rsidRPr="001F7ED2">
              <w:rPr>
                <w:rFonts w:asciiTheme="minorHAnsi" w:hAnsiTheme="minorHAnsi" w:cstheme="minorHAnsi"/>
                <w:b/>
                <w:bCs/>
              </w:rPr>
              <w:t>Standardized Scaling</w:t>
            </w:r>
          </w:p>
        </w:tc>
      </w:tr>
      <w:tr w:rsidR="001F7ED2" w:rsidRPr="001F7ED2" w14:paraId="36453DA8" w14:textId="77777777" w:rsidTr="001F7ED2">
        <w:trPr>
          <w:trHeight w:val="617"/>
        </w:trPr>
        <w:tc>
          <w:tcPr>
            <w:tcW w:w="2904" w:type="dxa"/>
          </w:tcPr>
          <w:p w14:paraId="06DA52DB" w14:textId="77777777" w:rsidR="001F7ED2" w:rsidRPr="001F7ED2" w:rsidRDefault="001F7ED2" w:rsidP="00645A1E">
            <w:pPr>
              <w:rPr>
                <w:rFonts w:asciiTheme="minorHAnsi" w:hAnsiTheme="minorHAnsi" w:cstheme="minorHAnsi"/>
              </w:rPr>
            </w:pPr>
            <w:r w:rsidRPr="001F7ED2">
              <w:rPr>
                <w:rFonts w:asciiTheme="minorHAnsi" w:hAnsiTheme="minorHAnsi" w:cstheme="minorHAnsi"/>
              </w:rPr>
              <w:t>Method</w:t>
            </w:r>
          </w:p>
        </w:tc>
        <w:tc>
          <w:tcPr>
            <w:tcW w:w="2904" w:type="dxa"/>
          </w:tcPr>
          <w:p w14:paraId="00A942E6" w14:textId="77777777" w:rsidR="001F7ED2" w:rsidRPr="001F7ED2" w:rsidRDefault="001F7ED2" w:rsidP="00645A1E">
            <w:pPr>
              <w:rPr>
                <w:rFonts w:asciiTheme="minorHAnsi" w:hAnsiTheme="minorHAnsi" w:cstheme="minorHAnsi"/>
              </w:rPr>
            </w:pPr>
            <w:r w:rsidRPr="001F7ED2">
              <w:rPr>
                <w:rFonts w:asciiTheme="minorHAnsi" w:hAnsiTheme="minorHAnsi" w:cstheme="minorHAnsi"/>
              </w:rPr>
              <w:t>Uses minimum and maximum values for scaling</w:t>
            </w:r>
          </w:p>
        </w:tc>
        <w:tc>
          <w:tcPr>
            <w:tcW w:w="2904" w:type="dxa"/>
          </w:tcPr>
          <w:p w14:paraId="787832E4" w14:textId="77777777" w:rsidR="001F7ED2" w:rsidRPr="001F7ED2" w:rsidRDefault="001F7ED2" w:rsidP="00645A1E">
            <w:pPr>
              <w:rPr>
                <w:rFonts w:asciiTheme="minorHAnsi" w:hAnsiTheme="minorHAnsi" w:cstheme="minorHAnsi"/>
              </w:rPr>
            </w:pPr>
            <w:r w:rsidRPr="001F7ED2">
              <w:rPr>
                <w:rFonts w:asciiTheme="minorHAnsi" w:hAnsiTheme="minorHAnsi" w:cstheme="minorHAnsi"/>
              </w:rPr>
              <w:t>Uses mean and standard deviation for scaling</w:t>
            </w:r>
          </w:p>
        </w:tc>
      </w:tr>
      <w:tr w:rsidR="001F7ED2" w:rsidRPr="001F7ED2" w14:paraId="24530689" w14:textId="77777777" w:rsidTr="001F7ED2">
        <w:trPr>
          <w:trHeight w:val="634"/>
        </w:trPr>
        <w:tc>
          <w:tcPr>
            <w:tcW w:w="2904" w:type="dxa"/>
          </w:tcPr>
          <w:p w14:paraId="195B198B" w14:textId="77777777" w:rsidR="001F7ED2" w:rsidRPr="001F7ED2" w:rsidRDefault="001F7ED2" w:rsidP="00645A1E">
            <w:pPr>
              <w:rPr>
                <w:rFonts w:asciiTheme="minorHAnsi" w:hAnsiTheme="minorHAnsi" w:cstheme="minorHAnsi"/>
              </w:rPr>
            </w:pPr>
            <w:r w:rsidRPr="001F7ED2">
              <w:rPr>
                <w:rFonts w:asciiTheme="minorHAnsi" w:hAnsiTheme="minorHAnsi" w:cstheme="minorHAnsi"/>
              </w:rPr>
              <w:t>When to Use?</w:t>
            </w:r>
          </w:p>
        </w:tc>
        <w:tc>
          <w:tcPr>
            <w:tcW w:w="2904" w:type="dxa"/>
          </w:tcPr>
          <w:p w14:paraId="56EFB639" w14:textId="77777777" w:rsidR="001F7ED2" w:rsidRPr="001F7ED2" w:rsidRDefault="001F7ED2" w:rsidP="00645A1E">
            <w:pPr>
              <w:rPr>
                <w:rFonts w:asciiTheme="minorHAnsi" w:hAnsiTheme="minorHAnsi" w:cstheme="minorHAnsi"/>
              </w:rPr>
            </w:pPr>
            <w:r w:rsidRPr="001F7ED2">
              <w:rPr>
                <w:rFonts w:asciiTheme="minorHAnsi" w:hAnsiTheme="minorHAnsi" w:cstheme="minorHAnsi"/>
              </w:rPr>
              <w:t>When features are on different scales</w:t>
            </w:r>
          </w:p>
        </w:tc>
        <w:tc>
          <w:tcPr>
            <w:tcW w:w="2904" w:type="dxa"/>
          </w:tcPr>
          <w:p w14:paraId="452E828C" w14:textId="77777777" w:rsidR="001F7ED2" w:rsidRPr="001F7ED2" w:rsidRDefault="001F7ED2" w:rsidP="00645A1E">
            <w:pPr>
              <w:rPr>
                <w:rFonts w:asciiTheme="minorHAnsi" w:hAnsiTheme="minorHAnsi" w:cstheme="minorHAnsi"/>
              </w:rPr>
            </w:pPr>
            <w:r w:rsidRPr="001F7ED2">
              <w:rPr>
                <w:rFonts w:asciiTheme="minorHAnsi" w:hAnsiTheme="minorHAnsi" w:cstheme="minorHAnsi"/>
              </w:rPr>
              <w:t>When we need zero mean and unit variance</w:t>
            </w:r>
          </w:p>
        </w:tc>
      </w:tr>
      <w:tr w:rsidR="001F7ED2" w:rsidRPr="001F7ED2" w14:paraId="5871A09D" w14:textId="77777777" w:rsidTr="001F7ED2">
        <w:trPr>
          <w:trHeight w:val="617"/>
        </w:trPr>
        <w:tc>
          <w:tcPr>
            <w:tcW w:w="2904" w:type="dxa"/>
          </w:tcPr>
          <w:p w14:paraId="202E68CC" w14:textId="77777777" w:rsidR="001F7ED2" w:rsidRPr="001F7ED2" w:rsidRDefault="001F7ED2" w:rsidP="00645A1E">
            <w:pPr>
              <w:rPr>
                <w:rFonts w:asciiTheme="minorHAnsi" w:hAnsiTheme="minorHAnsi" w:cstheme="minorHAnsi"/>
              </w:rPr>
            </w:pPr>
            <w:r w:rsidRPr="001F7ED2">
              <w:rPr>
                <w:rFonts w:asciiTheme="minorHAnsi" w:hAnsiTheme="minorHAnsi" w:cstheme="minorHAnsi"/>
              </w:rPr>
              <w:t>Range of Values</w:t>
            </w:r>
          </w:p>
        </w:tc>
        <w:tc>
          <w:tcPr>
            <w:tcW w:w="2904" w:type="dxa"/>
          </w:tcPr>
          <w:p w14:paraId="2F772856" w14:textId="77777777" w:rsidR="001F7ED2" w:rsidRPr="001F7ED2" w:rsidRDefault="001F7ED2" w:rsidP="00645A1E">
            <w:pPr>
              <w:rPr>
                <w:rFonts w:asciiTheme="minorHAnsi" w:hAnsiTheme="minorHAnsi" w:cstheme="minorHAnsi"/>
              </w:rPr>
            </w:pPr>
            <w:r w:rsidRPr="001F7ED2">
              <w:rPr>
                <w:rFonts w:asciiTheme="minorHAnsi" w:hAnsiTheme="minorHAnsi" w:cstheme="minorHAnsi"/>
              </w:rPr>
              <w:t>Scales values between [0,1] or [-1,1]</w:t>
            </w:r>
          </w:p>
        </w:tc>
        <w:tc>
          <w:tcPr>
            <w:tcW w:w="2904" w:type="dxa"/>
          </w:tcPr>
          <w:p w14:paraId="09533700" w14:textId="77777777" w:rsidR="001F7ED2" w:rsidRPr="001F7ED2" w:rsidRDefault="001F7ED2" w:rsidP="00645A1E">
            <w:pPr>
              <w:rPr>
                <w:rFonts w:asciiTheme="minorHAnsi" w:hAnsiTheme="minorHAnsi" w:cstheme="minorHAnsi"/>
              </w:rPr>
            </w:pPr>
            <w:r w:rsidRPr="001F7ED2">
              <w:rPr>
                <w:rFonts w:asciiTheme="minorHAnsi" w:hAnsiTheme="minorHAnsi" w:cstheme="minorHAnsi"/>
              </w:rPr>
              <w:t>Not bounded to a fixed range</w:t>
            </w:r>
          </w:p>
        </w:tc>
      </w:tr>
      <w:tr w:rsidR="001F7ED2" w:rsidRPr="001F7ED2" w14:paraId="445B3309" w14:textId="77777777" w:rsidTr="001F7ED2">
        <w:trPr>
          <w:trHeight w:val="317"/>
        </w:trPr>
        <w:tc>
          <w:tcPr>
            <w:tcW w:w="2904" w:type="dxa"/>
          </w:tcPr>
          <w:p w14:paraId="1A2B87EC" w14:textId="77777777" w:rsidR="001F7ED2" w:rsidRPr="001F7ED2" w:rsidRDefault="001F7ED2" w:rsidP="00645A1E">
            <w:pPr>
              <w:rPr>
                <w:rFonts w:asciiTheme="minorHAnsi" w:hAnsiTheme="minorHAnsi" w:cstheme="minorHAnsi"/>
              </w:rPr>
            </w:pPr>
            <w:r w:rsidRPr="001F7ED2">
              <w:rPr>
                <w:rFonts w:asciiTheme="minorHAnsi" w:hAnsiTheme="minorHAnsi" w:cstheme="minorHAnsi"/>
              </w:rPr>
              <w:t>Effect of Outliers</w:t>
            </w:r>
          </w:p>
        </w:tc>
        <w:tc>
          <w:tcPr>
            <w:tcW w:w="2904" w:type="dxa"/>
          </w:tcPr>
          <w:p w14:paraId="130A16E5" w14:textId="77777777" w:rsidR="001F7ED2" w:rsidRPr="001F7ED2" w:rsidRDefault="001F7ED2" w:rsidP="00645A1E">
            <w:pPr>
              <w:rPr>
                <w:rFonts w:asciiTheme="minorHAnsi" w:hAnsiTheme="minorHAnsi" w:cstheme="minorHAnsi"/>
              </w:rPr>
            </w:pPr>
            <w:r w:rsidRPr="001F7ED2">
              <w:rPr>
                <w:rFonts w:asciiTheme="minorHAnsi" w:hAnsiTheme="minorHAnsi" w:cstheme="minorHAnsi"/>
              </w:rPr>
              <w:t>Highly affected by outliers</w:t>
            </w:r>
          </w:p>
        </w:tc>
        <w:tc>
          <w:tcPr>
            <w:tcW w:w="2904" w:type="dxa"/>
          </w:tcPr>
          <w:p w14:paraId="051CFE7A" w14:textId="77777777" w:rsidR="001F7ED2" w:rsidRPr="001F7ED2" w:rsidRDefault="001F7ED2" w:rsidP="00645A1E">
            <w:pPr>
              <w:rPr>
                <w:rFonts w:asciiTheme="minorHAnsi" w:hAnsiTheme="minorHAnsi" w:cstheme="minorHAnsi"/>
              </w:rPr>
            </w:pPr>
            <w:r w:rsidRPr="001F7ED2">
              <w:rPr>
                <w:rFonts w:asciiTheme="minorHAnsi" w:hAnsiTheme="minorHAnsi" w:cstheme="minorHAnsi"/>
              </w:rPr>
              <w:t>Less affected by outliers</w:t>
            </w:r>
          </w:p>
        </w:tc>
      </w:tr>
      <w:tr w:rsidR="001F7ED2" w:rsidRPr="001F7ED2" w14:paraId="4C085E8D" w14:textId="77777777" w:rsidTr="001F7ED2">
        <w:trPr>
          <w:trHeight w:val="299"/>
        </w:trPr>
        <w:tc>
          <w:tcPr>
            <w:tcW w:w="2904" w:type="dxa"/>
          </w:tcPr>
          <w:p w14:paraId="79C1BA41" w14:textId="77777777" w:rsidR="001F7ED2" w:rsidRPr="001F7ED2" w:rsidRDefault="001F7ED2" w:rsidP="00645A1E">
            <w:pPr>
              <w:rPr>
                <w:rFonts w:asciiTheme="minorHAnsi" w:hAnsiTheme="minorHAnsi" w:cstheme="minorHAnsi"/>
              </w:rPr>
            </w:pPr>
            <w:r w:rsidRPr="001F7ED2">
              <w:rPr>
                <w:rFonts w:asciiTheme="minorHAnsi" w:hAnsiTheme="minorHAnsi" w:cstheme="minorHAnsi"/>
              </w:rPr>
              <w:t>Implementation</w:t>
            </w:r>
          </w:p>
        </w:tc>
        <w:tc>
          <w:tcPr>
            <w:tcW w:w="2904" w:type="dxa"/>
          </w:tcPr>
          <w:p w14:paraId="18135596" w14:textId="36194BC7" w:rsidR="001F7ED2" w:rsidRPr="001F7ED2" w:rsidRDefault="001F7ED2" w:rsidP="00645A1E">
            <w:pPr>
              <w:rPr>
                <w:rFonts w:asciiTheme="minorHAnsi" w:hAnsiTheme="minorHAnsi" w:cstheme="minorHAnsi"/>
              </w:rPr>
            </w:pPr>
            <w:proofErr w:type="spellStart"/>
            <w:r w:rsidRPr="001F7ED2">
              <w:rPr>
                <w:rFonts w:asciiTheme="minorHAnsi" w:hAnsiTheme="minorHAnsi" w:cstheme="minorHAnsi"/>
              </w:rPr>
              <w:t>MinMaxScaler</w:t>
            </w:r>
            <w:proofErr w:type="spellEnd"/>
            <w:r w:rsidRPr="001F7ED2">
              <w:rPr>
                <w:rFonts w:asciiTheme="minorHAnsi" w:hAnsiTheme="minorHAnsi" w:cstheme="minorHAnsi"/>
              </w:rPr>
              <w:t xml:space="preserve"> in Scikit-Learn</w:t>
            </w:r>
          </w:p>
        </w:tc>
        <w:tc>
          <w:tcPr>
            <w:tcW w:w="2904" w:type="dxa"/>
          </w:tcPr>
          <w:p w14:paraId="38C72CA4" w14:textId="77777777" w:rsidR="001F7ED2" w:rsidRPr="001F7ED2" w:rsidRDefault="001F7ED2" w:rsidP="00645A1E">
            <w:pPr>
              <w:rPr>
                <w:rFonts w:asciiTheme="minorHAnsi" w:hAnsiTheme="minorHAnsi" w:cstheme="minorHAnsi"/>
              </w:rPr>
            </w:pPr>
            <w:proofErr w:type="spellStart"/>
            <w:r w:rsidRPr="001F7ED2">
              <w:rPr>
                <w:rFonts w:asciiTheme="minorHAnsi" w:hAnsiTheme="minorHAnsi" w:cstheme="minorHAnsi"/>
              </w:rPr>
              <w:t>StandardScaler</w:t>
            </w:r>
            <w:proofErr w:type="spellEnd"/>
            <w:r w:rsidRPr="001F7ED2">
              <w:rPr>
                <w:rFonts w:asciiTheme="minorHAnsi" w:hAnsiTheme="minorHAnsi" w:cstheme="minorHAnsi"/>
              </w:rPr>
              <w:t xml:space="preserve"> in Scikit-Learn</w:t>
            </w:r>
          </w:p>
        </w:tc>
      </w:tr>
    </w:tbl>
    <w:p w14:paraId="1862482B" w14:textId="77777777" w:rsidR="001F7ED2" w:rsidRPr="001F7ED2" w:rsidRDefault="001F7ED2" w:rsidP="001F7ED2">
      <w:pPr>
        <w:tabs>
          <w:tab w:val="left" w:pos="458"/>
          <w:tab w:val="left" w:pos="460"/>
          <w:tab w:val="left" w:pos="7862"/>
        </w:tabs>
        <w:spacing w:line="256" w:lineRule="auto"/>
        <w:ind w:right="164"/>
        <w:rPr>
          <w:rFonts w:asciiTheme="minorHAnsi" w:hAnsiTheme="minorHAnsi" w:cstheme="minorHAnsi"/>
        </w:rPr>
      </w:pPr>
    </w:p>
    <w:p w14:paraId="37F9DC8C" w14:textId="77777777" w:rsidR="00851BF2" w:rsidRDefault="00851BF2">
      <w:pPr>
        <w:pBdr>
          <w:bottom w:val="single" w:sz="6" w:space="1" w:color="000000"/>
        </w:pBdr>
        <w:tabs>
          <w:tab w:val="left" w:pos="458"/>
          <w:tab w:val="left" w:pos="460"/>
          <w:tab w:val="left" w:pos="7661"/>
        </w:tabs>
        <w:spacing w:line="259" w:lineRule="auto"/>
        <w:ind w:left="100" w:right="104"/>
        <w:rPr>
          <w:b/>
        </w:rPr>
      </w:pPr>
    </w:p>
    <w:p w14:paraId="37F9DC8D" w14:textId="77777777" w:rsidR="00851BF2" w:rsidRDefault="00851BF2">
      <w:pPr>
        <w:tabs>
          <w:tab w:val="left" w:pos="458"/>
          <w:tab w:val="left" w:pos="460"/>
          <w:tab w:val="left" w:pos="7661"/>
        </w:tabs>
        <w:spacing w:line="259" w:lineRule="auto"/>
        <w:ind w:left="100" w:right="104"/>
      </w:pPr>
    </w:p>
    <w:p w14:paraId="37F9DC8E" w14:textId="77777777" w:rsidR="00851BF2" w:rsidRDefault="00F71787">
      <w:pPr>
        <w:tabs>
          <w:tab w:val="left" w:pos="458"/>
          <w:tab w:val="left" w:pos="460"/>
          <w:tab w:val="left" w:pos="7661"/>
        </w:tabs>
        <w:spacing w:line="259" w:lineRule="auto"/>
        <w:ind w:right="104"/>
      </w:pPr>
      <w:r>
        <w:rPr>
          <w:b/>
        </w:rPr>
        <w:t xml:space="preserve">Question 10. </w:t>
      </w:r>
      <w:r>
        <w:t>You might have observed that sometimes the value of VIF is infinite. Why does this happen?   (Do not edit)</w:t>
      </w:r>
      <w:r>
        <w:tab/>
      </w:r>
    </w:p>
    <w:p w14:paraId="37F9DC8F" w14:textId="77777777" w:rsidR="00851BF2" w:rsidRDefault="00F71787">
      <w:pPr>
        <w:tabs>
          <w:tab w:val="left" w:pos="7862"/>
        </w:tabs>
      </w:pPr>
      <w:r>
        <w:rPr>
          <w:b/>
        </w:rPr>
        <w:t>Total Marks:</w:t>
      </w:r>
      <w:r>
        <w:t xml:space="preserve">  3 marks (Do not edit)</w:t>
      </w:r>
    </w:p>
    <w:p w14:paraId="37F9DC93" w14:textId="64D18C5B" w:rsidR="00851BF2" w:rsidRDefault="00F71787" w:rsidP="00FE5202">
      <w:pPr>
        <w:tabs>
          <w:tab w:val="left" w:pos="458"/>
          <w:tab w:val="left" w:pos="460"/>
          <w:tab w:val="left" w:pos="7862"/>
        </w:tabs>
        <w:spacing w:line="256" w:lineRule="auto"/>
        <w:ind w:right="164"/>
      </w:pPr>
      <w:r>
        <w:rPr>
          <w:b/>
        </w:rPr>
        <w:t xml:space="preserve">Answer: </w:t>
      </w:r>
      <w:r>
        <w:t>Please write your answer below this line. (Do not edit)</w:t>
      </w:r>
    </w:p>
    <w:p w14:paraId="33839C71" w14:textId="77777777" w:rsidR="00FE5202" w:rsidRDefault="00FE5202" w:rsidP="00FE5202">
      <w:pPr>
        <w:tabs>
          <w:tab w:val="left" w:pos="458"/>
          <w:tab w:val="left" w:pos="460"/>
          <w:tab w:val="left" w:pos="7862"/>
        </w:tabs>
        <w:spacing w:line="256" w:lineRule="auto"/>
        <w:ind w:right="164"/>
      </w:pPr>
    </w:p>
    <w:p w14:paraId="2E04168A" w14:textId="77777777" w:rsidR="00FE5202" w:rsidRPr="00FE5202" w:rsidRDefault="00FE5202" w:rsidP="00FE5202">
      <w:pPr>
        <w:tabs>
          <w:tab w:val="left" w:pos="458"/>
          <w:tab w:val="left" w:pos="460"/>
          <w:tab w:val="left" w:pos="7862"/>
        </w:tabs>
        <w:spacing w:line="256" w:lineRule="auto"/>
        <w:ind w:right="164"/>
        <w:rPr>
          <w:lang w:val="en-IN"/>
        </w:rPr>
      </w:pPr>
      <w:r w:rsidRPr="00FE5202">
        <w:rPr>
          <w:lang w:val="en-IN"/>
        </w:rPr>
        <w:t xml:space="preserve">Variance Inflation Factor (VIF) measures multicollinearity among independent variables in a dataset. When there is </w:t>
      </w:r>
      <w:r w:rsidRPr="00FE5202">
        <w:rPr>
          <w:b/>
          <w:bCs/>
          <w:lang w:val="en-IN"/>
        </w:rPr>
        <w:t>perfect correlation</w:t>
      </w:r>
      <w:r w:rsidRPr="00FE5202">
        <w:rPr>
          <w:lang w:val="en-IN"/>
        </w:rPr>
        <w:t xml:space="preserve"> between two or more variables, the VIF value becomes </w:t>
      </w:r>
      <w:r w:rsidRPr="00FE5202">
        <w:rPr>
          <w:b/>
          <w:bCs/>
          <w:lang w:val="en-IN"/>
        </w:rPr>
        <w:lastRenderedPageBreak/>
        <w:t>infinite</w:t>
      </w:r>
      <w:r w:rsidRPr="00FE5202">
        <w:rPr>
          <w:lang w:val="en-IN"/>
        </w:rPr>
        <w:t xml:space="preserve">. This occurs because the </w:t>
      </w:r>
      <w:r w:rsidRPr="00FE5202">
        <w:rPr>
          <w:b/>
          <w:bCs/>
          <w:lang w:val="en-IN"/>
        </w:rPr>
        <w:t>R-squared (R²) value reaches 1</w:t>
      </w:r>
      <w:r w:rsidRPr="00FE5202">
        <w:rPr>
          <w:lang w:val="en-IN"/>
        </w:rPr>
        <w:t xml:space="preserve">, making the denominator of the VIF formula </w:t>
      </w:r>
      <w:r w:rsidRPr="00FE5202">
        <w:rPr>
          <w:b/>
          <w:bCs/>
          <w:lang w:val="en-IN"/>
        </w:rPr>
        <w:t>1 / (1 - R²) approach infinity</w:t>
      </w:r>
      <w:r w:rsidRPr="00FE5202">
        <w:rPr>
          <w:lang w:val="en-IN"/>
        </w:rPr>
        <w:t>.</w:t>
      </w:r>
    </w:p>
    <w:p w14:paraId="5D058BC0" w14:textId="77777777" w:rsidR="00FE5202" w:rsidRDefault="00FE5202" w:rsidP="00FE5202">
      <w:pPr>
        <w:tabs>
          <w:tab w:val="left" w:pos="458"/>
          <w:tab w:val="left" w:pos="460"/>
          <w:tab w:val="left" w:pos="7862"/>
        </w:tabs>
        <w:spacing w:line="256" w:lineRule="auto"/>
        <w:ind w:right="164"/>
        <w:rPr>
          <w:lang w:val="en-IN"/>
        </w:rPr>
      </w:pPr>
    </w:p>
    <w:p w14:paraId="37F9DC94" w14:textId="33F209BF" w:rsidR="00851BF2" w:rsidRPr="00FE5202" w:rsidRDefault="00FE5202" w:rsidP="00FE5202">
      <w:pPr>
        <w:tabs>
          <w:tab w:val="left" w:pos="458"/>
          <w:tab w:val="left" w:pos="460"/>
          <w:tab w:val="left" w:pos="7862"/>
        </w:tabs>
        <w:spacing w:line="256" w:lineRule="auto"/>
        <w:ind w:right="164"/>
        <w:rPr>
          <w:lang w:val="en-IN"/>
        </w:rPr>
      </w:pPr>
      <w:r w:rsidRPr="00FE5202">
        <w:rPr>
          <w:lang w:val="en-IN"/>
        </w:rPr>
        <w:t>A high VIF indicates that a variable is highly correlated with others, leading to instability in regression models. If VIF is infinite, it means that two independent variables provide redundant information. To resolve this issue, one of the correlated variables should be removed to eliminate perfect multicollinearity.</w:t>
      </w:r>
    </w:p>
    <w:p w14:paraId="37F9DC95" w14:textId="77777777" w:rsidR="00851BF2" w:rsidRDefault="00851BF2">
      <w:pPr>
        <w:pStyle w:val="Heading1"/>
        <w:pBdr>
          <w:bottom w:val="single" w:sz="6" w:space="1" w:color="000000"/>
        </w:pBdr>
        <w:spacing w:before="20"/>
        <w:ind w:firstLine="100"/>
        <w:rPr>
          <w:b w:val="0"/>
          <w:sz w:val="22"/>
          <w:szCs w:val="22"/>
        </w:rPr>
      </w:pPr>
    </w:p>
    <w:p w14:paraId="37F9DC96" w14:textId="77777777" w:rsidR="00851BF2" w:rsidRDefault="00851BF2">
      <w:pPr>
        <w:tabs>
          <w:tab w:val="left" w:pos="458"/>
        </w:tabs>
        <w:spacing w:line="267" w:lineRule="auto"/>
        <w:rPr>
          <w:b/>
        </w:rPr>
      </w:pPr>
    </w:p>
    <w:p w14:paraId="37F9DC97" w14:textId="77777777" w:rsidR="00851BF2" w:rsidRDefault="00851BF2">
      <w:pPr>
        <w:tabs>
          <w:tab w:val="left" w:pos="458"/>
        </w:tabs>
        <w:spacing w:line="267" w:lineRule="auto"/>
      </w:pPr>
    </w:p>
    <w:p w14:paraId="37F9DC98" w14:textId="77777777" w:rsidR="00851BF2" w:rsidRDefault="00F71787">
      <w:pPr>
        <w:tabs>
          <w:tab w:val="left" w:pos="458"/>
        </w:tabs>
      </w:pPr>
      <w:r>
        <w:rPr>
          <w:b/>
        </w:rPr>
        <w:t xml:space="preserve">Question 11. </w:t>
      </w:r>
      <w:r>
        <w:t>What is a Q-Q plot? Explain the use and importance of a Q-Q plot in linear regression.</w:t>
      </w:r>
    </w:p>
    <w:p w14:paraId="37F9DC99" w14:textId="77777777" w:rsidR="00851BF2" w:rsidRDefault="00F71787">
      <w:pPr>
        <w:tabs>
          <w:tab w:val="left" w:pos="458"/>
          <w:tab w:val="left" w:pos="460"/>
          <w:tab w:val="left" w:pos="7661"/>
        </w:tabs>
        <w:spacing w:line="259" w:lineRule="auto"/>
        <w:ind w:right="104"/>
      </w:pPr>
      <w:r>
        <w:t xml:space="preserve"> (Do not edit)</w:t>
      </w:r>
      <w:r>
        <w:tab/>
      </w:r>
    </w:p>
    <w:p w14:paraId="37F9DC9A" w14:textId="77777777" w:rsidR="00851BF2" w:rsidRDefault="00F71787">
      <w:pPr>
        <w:tabs>
          <w:tab w:val="left" w:pos="7862"/>
        </w:tabs>
      </w:pPr>
      <w:r>
        <w:rPr>
          <w:b/>
        </w:rPr>
        <w:t>Total Marks:</w:t>
      </w:r>
      <w:r>
        <w:t xml:space="preserve">  3 marks (Do not edit)</w:t>
      </w:r>
    </w:p>
    <w:p w14:paraId="37F9DC9E" w14:textId="1F726629" w:rsidR="00851BF2" w:rsidRDefault="00F71787" w:rsidP="007A4F0D">
      <w:pPr>
        <w:tabs>
          <w:tab w:val="left" w:pos="458"/>
          <w:tab w:val="left" w:pos="460"/>
          <w:tab w:val="left" w:pos="7862"/>
        </w:tabs>
        <w:spacing w:line="256" w:lineRule="auto"/>
        <w:ind w:right="164"/>
      </w:pPr>
      <w:r>
        <w:rPr>
          <w:b/>
        </w:rPr>
        <w:t xml:space="preserve">Answer: </w:t>
      </w:r>
      <w:r>
        <w:t>Please write your answer below this line. (Do not edit)</w:t>
      </w:r>
    </w:p>
    <w:p w14:paraId="7CE73EE5" w14:textId="77777777" w:rsidR="007A4F0D" w:rsidRDefault="007A4F0D" w:rsidP="007A4F0D">
      <w:pPr>
        <w:tabs>
          <w:tab w:val="left" w:pos="458"/>
          <w:tab w:val="left" w:pos="460"/>
          <w:tab w:val="left" w:pos="7862"/>
        </w:tabs>
        <w:spacing w:line="256" w:lineRule="auto"/>
        <w:ind w:right="164"/>
      </w:pPr>
    </w:p>
    <w:p w14:paraId="0AFB7BF4" w14:textId="77777777" w:rsidR="002409E6" w:rsidRPr="002409E6" w:rsidRDefault="002409E6" w:rsidP="002409E6">
      <w:pPr>
        <w:tabs>
          <w:tab w:val="left" w:pos="458"/>
          <w:tab w:val="left" w:pos="460"/>
          <w:tab w:val="left" w:pos="7862"/>
        </w:tabs>
        <w:spacing w:line="256" w:lineRule="auto"/>
        <w:ind w:right="164"/>
        <w:rPr>
          <w:lang w:val="en-IN"/>
        </w:rPr>
      </w:pPr>
      <w:r w:rsidRPr="002409E6">
        <w:rPr>
          <w:lang w:val="en-IN"/>
        </w:rPr>
        <w:t xml:space="preserve">A </w:t>
      </w:r>
      <w:r w:rsidRPr="002409E6">
        <w:rPr>
          <w:b/>
          <w:bCs/>
          <w:lang w:val="en-IN"/>
        </w:rPr>
        <w:t>Quantile-Quantile (Q-Q) plot</w:t>
      </w:r>
      <w:r w:rsidRPr="002409E6">
        <w:rPr>
          <w:lang w:val="en-IN"/>
        </w:rPr>
        <w:t xml:space="preserve"> is a graphical tool used to assess whether a dataset follows a specific theoretical distribution by comparing its quantiles against the quantiles of a reference distribution. It is commonly used in statistics to check the normality of data, which is a key assumption in many statistical models, including </w:t>
      </w:r>
      <w:r w:rsidRPr="002409E6">
        <w:rPr>
          <w:b/>
          <w:bCs/>
          <w:lang w:val="en-IN"/>
        </w:rPr>
        <w:t>linear regression</w:t>
      </w:r>
      <w:r w:rsidRPr="002409E6">
        <w:rPr>
          <w:lang w:val="en-IN"/>
        </w:rPr>
        <w:t>.</w:t>
      </w:r>
    </w:p>
    <w:p w14:paraId="248523DD" w14:textId="77777777" w:rsidR="002409E6" w:rsidRDefault="002409E6" w:rsidP="002409E6">
      <w:pPr>
        <w:tabs>
          <w:tab w:val="left" w:pos="458"/>
          <w:tab w:val="left" w:pos="460"/>
          <w:tab w:val="left" w:pos="7862"/>
        </w:tabs>
        <w:spacing w:line="256" w:lineRule="auto"/>
        <w:ind w:right="164"/>
        <w:rPr>
          <w:b/>
          <w:bCs/>
          <w:lang w:val="en-IN"/>
        </w:rPr>
      </w:pPr>
    </w:p>
    <w:p w14:paraId="166891D8" w14:textId="48ACB8A7" w:rsidR="002409E6" w:rsidRDefault="002409E6" w:rsidP="002409E6">
      <w:pPr>
        <w:tabs>
          <w:tab w:val="left" w:pos="458"/>
          <w:tab w:val="left" w:pos="460"/>
          <w:tab w:val="left" w:pos="7862"/>
        </w:tabs>
        <w:spacing w:line="256" w:lineRule="auto"/>
        <w:ind w:right="164"/>
        <w:rPr>
          <w:b/>
          <w:bCs/>
          <w:lang w:val="en-IN"/>
        </w:rPr>
      </w:pPr>
      <w:r w:rsidRPr="002409E6">
        <w:rPr>
          <w:b/>
          <w:bCs/>
          <w:lang w:val="en-IN"/>
        </w:rPr>
        <w:t>Use of Q-Q Plot:</w:t>
      </w:r>
    </w:p>
    <w:p w14:paraId="5013A0E7" w14:textId="77777777" w:rsidR="002409E6" w:rsidRPr="002409E6" w:rsidRDefault="002409E6" w:rsidP="002409E6">
      <w:pPr>
        <w:tabs>
          <w:tab w:val="left" w:pos="458"/>
          <w:tab w:val="left" w:pos="460"/>
          <w:tab w:val="left" w:pos="7862"/>
        </w:tabs>
        <w:spacing w:line="256" w:lineRule="auto"/>
        <w:ind w:right="164"/>
        <w:rPr>
          <w:b/>
          <w:bCs/>
          <w:lang w:val="en-IN"/>
        </w:rPr>
      </w:pPr>
    </w:p>
    <w:p w14:paraId="0F9FC851" w14:textId="6BD211B4" w:rsidR="002409E6" w:rsidRPr="002409E6" w:rsidRDefault="002409E6" w:rsidP="002409E6">
      <w:pPr>
        <w:tabs>
          <w:tab w:val="left" w:pos="458"/>
          <w:tab w:val="left" w:pos="460"/>
          <w:tab w:val="left" w:pos="7862"/>
        </w:tabs>
        <w:spacing w:line="256" w:lineRule="auto"/>
        <w:ind w:right="164"/>
        <w:rPr>
          <w:lang w:val="en-IN"/>
        </w:rPr>
      </w:pPr>
      <w:r w:rsidRPr="002409E6">
        <w:rPr>
          <w:lang w:val="en-IN"/>
        </w:rPr>
        <w:t xml:space="preserve">A Q-Q plot plots the quantiles of the observed dataset on the </w:t>
      </w:r>
      <w:r w:rsidRPr="002409E6">
        <w:rPr>
          <w:b/>
          <w:bCs/>
          <w:lang w:val="en-IN"/>
        </w:rPr>
        <w:t>y-axis</w:t>
      </w:r>
      <w:r w:rsidRPr="002409E6">
        <w:rPr>
          <w:lang w:val="en-IN"/>
        </w:rPr>
        <w:t xml:space="preserve"> against the quantiles of a theoretical distribution (such as a normal distribution) on the </w:t>
      </w:r>
      <w:r w:rsidRPr="002409E6">
        <w:rPr>
          <w:b/>
          <w:bCs/>
          <w:lang w:val="en-IN"/>
        </w:rPr>
        <w:t>x-axis</w:t>
      </w:r>
      <w:r w:rsidRPr="002409E6">
        <w:rPr>
          <w:lang w:val="en-IN"/>
        </w:rPr>
        <w:t xml:space="preserve">. A </w:t>
      </w:r>
      <w:r w:rsidRPr="002409E6">
        <w:rPr>
          <w:b/>
          <w:bCs/>
          <w:lang w:val="en-IN"/>
        </w:rPr>
        <w:t>quantile</w:t>
      </w:r>
      <w:r w:rsidRPr="002409E6">
        <w:rPr>
          <w:lang w:val="en-IN"/>
        </w:rPr>
        <w:t xml:space="preserve"> represents the proportion of data points that fall below a given value. For instance, the 30% quantile is the value below which 30% of the data points lie.</w:t>
      </w:r>
    </w:p>
    <w:p w14:paraId="28FB17F3" w14:textId="77777777" w:rsidR="002409E6" w:rsidRPr="002409E6" w:rsidRDefault="002409E6" w:rsidP="002409E6">
      <w:pPr>
        <w:numPr>
          <w:ilvl w:val="0"/>
          <w:numId w:val="9"/>
        </w:numPr>
        <w:tabs>
          <w:tab w:val="left" w:pos="458"/>
          <w:tab w:val="left" w:pos="460"/>
          <w:tab w:val="left" w:pos="7862"/>
        </w:tabs>
        <w:spacing w:line="256" w:lineRule="auto"/>
        <w:ind w:right="164"/>
        <w:rPr>
          <w:lang w:val="en-IN"/>
        </w:rPr>
      </w:pPr>
      <w:r w:rsidRPr="002409E6">
        <w:rPr>
          <w:lang w:val="en-IN"/>
        </w:rPr>
        <w:t xml:space="preserve">A </w:t>
      </w:r>
      <w:r w:rsidRPr="002409E6">
        <w:rPr>
          <w:b/>
          <w:bCs/>
          <w:lang w:val="en-IN"/>
        </w:rPr>
        <w:t>straight 45-degree line</w:t>
      </w:r>
      <w:r w:rsidRPr="002409E6">
        <w:rPr>
          <w:lang w:val="en-IN"/>
        </w:rPr>
        <w:t xml:space="preserve"> is drawn as a reference.</w:t>
      </w:r>
    </w:p>
    <w:p w14:paraId="43D288DD" w14:textId="77777777" w:rsidR="002409E6" w:rsidRPr="002409E6" w:rsidRDefault="002409E6" w:rsidP="002409E6">
      <w:pPr>
        <w:numPr>
          <w:ilvl w:val="0"/>
          <w:numId w:val="9"/>
        </w:numPr>
        <w:tabs>
          <w:tab w:val="left" w:pos="458"/>
          <w:tab w:val="left" w:pos="460"/>
          <w:tab w:val="left" w:pos="7862"/>
        </w:tabs>
        <w:spacing w:line="256" w:lineRule="auto"/>
        <w:ind w:right="164"/>
        <w:rPr>
          <w:lang w:val="en-IN"/>
        </w:rPr>
      </w:pPr>
      <w:r w:rsidRPr="002409E6">
        <w:rPr>
          <w:lang w:val="en-IN"/>
        </w:rPr>
        <w:t>If the data follows the expected distribution, the points will align closely with this reference line.</w:t>
      </w:r>
    </w:p>
    <w:p w14:paraId="7ED959FA" w14:textId="77777777" w:rsidR="002409E6" w:rsidRPr="002409E6" w:rsidRDefault="002409E6" w:rsidP="002409E6">
      <w:pPr>
        <w:numPr>
          <w:ilvl w:val="0"/>
          <w:numId w:val="9"/>
        </w:numPr>
        <w:tabs>
          <w:tab w:val="left" w:pos="458"/>
          <w:tab w:val="left" w:pos="460"/>
          <w:tab w:val="left" w:pos="7862"/>
        </w:tabs>
        <w:spacing w:line="256" w:lineRule="auto"/>
        <w:ind w:right="164"/>
        <w:rPr>
          <w:lang w:val="en-IN"/>
        </w:rPr>
      </w:pPr>
      <w:r w:rsidRPr="002409E6">
        <w:rPr>
          <w:b/>
          <w:bCs/>
          <w:lang w:val="en-IN"/>
        </w:rPr>
        <w:t>Deviations from this line indicate deviations from the assumed distribution</w:t>
      </w:r>
      <w:r w:rsidRPr="002409E6">
        <w:rPr>
          <w:lang w:val="en-IN"/>
        </w:rPr>
        <w:t>, suggesting skewness, heavy tails, or other non-normal characteristics.</w:t>
      </w:r>
    </w:p>
    <w:p w14:paraId="4C19B219" w14:textId="77777777" w:rsidR="002409E6" w:rsidRDefault="002409E6" w:rsidP="002409E6">
      <w:pPr>
        <w:tabs>
          <w:tab w:val="left" w:pos="458"/>
          <w:tab w:val="left" w:pos="460"/>
          <w:tab w:val="left" w:pos="7862"/>
        </w:tabs>
        <w:spacing w:line="256" w:lineRule="auto"/>
        <w:ind w:right="164"/>
        <w:rPr>
          <w:b/>
          <w:bCs/>
          <w:lang w:val="en-IN"/>
        </w:rPr>
      </w:pPr>
    </w:p>
    <w:p w14:paraId="735DC7E6" w14:textId="0CA5B4E7" w:rsidR="002409E6" w:rsidRPr="002409E6" w:rsidRDefault="002409E6" w:rsidP="002409E6">
      <w:pPr>
        <w:tabs>
          <w:tab w:val="left" w:pos="458"/>
          <w:tab w:val="left" w:pos="460"/>
          <w:tab w:val="left" w:pos="7862"/>
        </w:tabs>
        <w:spacing w:line="256" w:lineRule="auto"/>
        <w:ind w:right="164"/>
        <w:rPr>
          <w:b/>
          <w:bCs/>
          <w:lang w:val="en-IN"/>
        </w:rPr>
      </w:pPr>
      <w:r w:rsidRPr="002409E6">
        <w:rPr>
          <w:b/>
          <w:bCs/>
          <w:lang w:val="en-IN"/>
        </w:rPr>
        <w:t>Importance of Q-Q Plot in Linear Regression:</w:t>
      </w:r>
    </w:p>
    <w:p w14:paraId="6C3056FC" w14:textId="77777777" w:rsidR="002409E6" w:rsidRDefault="002409E6" w:rsidP="002409E6">
      <w:pPr>
        <w:tabs>
          <w:tab w:val="left" w:pos="458"/>
          <w:tab w:val="left" w:pos="460"/>
          <w:tab w:val="left" w:pos="7862"/>
        </w:tabs>
        <w:spacing w:line="256" w:lineRule="auto"/>
        <w:ind w:right="164"/>
        <w:rPr>
          <w:lang w:val="en-IN"/>
        </w:rPr>
      </w:pPr>
    </w:p>
    <w:p w14:paraId="4CC804EB" w14:textId="2F5C4A2E" w:rsidR="002409E6" w:rsidRPr="002409E6" w:rsidRDefault="002409E6" w:rsidP="002409E6">
      <w:pPr>
        <w:tabs>
          <w:tab w:val="left" w:pos="458"/>
          <w:tab w:val="left" w:pos="460"/>
          <w:tab w:val="left" w:pos="7862"/>
        </w:tabs>
        <w:spacing w:line="256" w:lineRule="auto"/>
        <w:ind w:right="164"/>
        <w:rPr>
          <w:lang w:val="en-IN"/>
        </w:rPr>
      </w:pPr>
      <w:r w:rsidRPr="002409E6">
        <w:rPr>
          <w:lang w:val="en-IN"/>
        </w:rPr>
        <w:t xml:space="preserve">In </w:t>
      </w:r>
      <w:r w:rsidRPr="002409E6">
        <w:rPr>
          <w:b/>
          <w:bCs/>
          <w:lang w:val="en-IN"/>
        </w:rPr>
        <w:t>linear regression</w:t>
      </w:r>
      <w:r w:rsidRPr="002409E6">
        <w:rPr>
          <w:lang w:val="en-IN"/>
        </w:rPr>
        <w:t xml:space="preserve">, one key assumption is that the residuals (errors) should follow a </w:t>
      </w:r>
      <w:r w:rsidRPr="002409E6">
        <w:rPr>
          <w:b/>
          <w:bCs/>
          <w:lang w:val="en-IN"/>
        </w:rPr>
        <w:t>normal distribution</w:t>
      </w:r>
      <w:r w:rsidRPr="002409E6">
        <w:rPr>
          <w:lang w:val="en-IN"/>
        </w:rPr>
        <w:t>. A Q-Q plot is useful for validating this assumption:</w:t>
      </w:r>
    </w:p>
    <w:p w14:paraId="4F736BAC" w14:textId="77777777" w:rsidR="002409E6" w:rsidRPr="002409E6" w:rsidRDefault="002409E6" w:rsidP="002409E6">
      <w:pPr>
        <w:numPr>
          <w:ilvl w:val="0"/>
          <w:numId w:val="10"/>
        </w:numPr>
        <w:tabs>
          <w:tab w:val="left" w:pos="458"/>
          <w:tab w:val="left" w:pos="460"/>
          <w:tab w:val="left" w:pos="7862"/>
        </w:tabs>
        <w:spacing w:line="256" w:lineRule="auto"/>
        <w:ind w:right="164"/>
        <w:rPr>
          <w:lang w:val="en-IN"/>
        </w:rPr>
      </w:pPr>
      <w:r w:rsidRPr="002409E6">
        <w:rPr>
          <w:b/>
          <w:bCs/>
          <w:lang w:val="en-IN"/>
        </w:rPr>
        <w:t>Detecting Normality</w:t>
      </w:r>
      <w:r w:rsidRPr="002409E6">
        <w:rPr>
          <w:lang w:val="en-IN"/>
        </w:rPr>
        <w:t xml:space="preserve"> – If the residuals follow a normal distribution, the Q-Q plot will show points aligning along the reference line.</w:t>
      </w:r>
    </w:p>
    <w:p w14:paraId="19F68C83" w14:textId="77777777" w:rsidR="002409E6" w:rsidRPr="002409E6" w:rsidRDefault="002409E6" w:rsidP="002409E6">
      <w:pPr>
        <w:numPr>
          <w:ilvl w:val="0"/>
          <w:numId w:val="10"/>
        </w:numPr>
        <w:tabs>
          <w:tab w:val="left" w:pos="458"/>
          <w:tab w:val="left" w:pos="460"/>
          <w:tab w:val="left" w:pos="7862"/>
        </w:tabs>
        <w:spacing w:line="256" w:lineRule="auto"/>
        <w:ind w:right="164"/>
        <w:rPr>
          <w:lang w:val="en-IN"/>
        </w:rPr>
      </w:pPr>
      <w:r w:rsidRPr="002409E6">
        <w:rPr>
          <w:b/>
          <w:bCs/>
          <w:lang w:val="en-IN"/>
        </w:rPr>
        <w:t>Identifying Skewness</w:t>
      </w:r>
      <w:r w:rsidRPr="002409E6">
        <w:rPr>
          <w:lang w:val="en-IN"/>
        </w:rPr>
        <w:t xml:space="preserve"> – A curve in the Q-Q plot suggests the data is skewed (left or right).</w:t>
      </w:r>
    </w:p>
    <w:p w14:paraId="22794E11" w14:textId="77777777" w:rsidR="002409E6" w:rsidRDefault="002409E6" w:rsidP="002409E6">
      <w:pPr>
        <w:numPr>
          <w:ilvl w:val="0"/>
          <w:numId w:val="10"/>
        </w:numPr>
        <w:tabs>
          <w:tab w:val="left" w:pos="458"/>
          <w:tab w:val="left" w:pos="460"/>
          <w:tab w:val="left" w:pos="7862"/>
        </w:tabs>
        <w:spacing w:line="256" w:lineRule="auto"/>
        <w:ind w:right="164"/>
        <w:rPr>
          <w:lang w:val="en-IN"/>
        </w:rPr>
      </w:pPr>
      <w:r w:rsidRPr="002409E6">
        <w:rPr>
          <w:b/>
          <w:bCs/>
          <w:lang w:val="en-IN"/>
        </w:rPr>
        <w:t>Recognizing Heavy Tails or Outliers</w:t>
      </w:r>
      <w:r w:rsidRPr="002409E6">
        <w:rPr>
          <w:lang w:val="en-IN"/>
        </w:rPr>
        <w:t xml:space="preserve"> – If points deviate at the ends, it indicates extreme values or heavy-tailed distributions.</w:t>
      </w:r>
    </w:p>
    <w:p w14:paraId="7F3AC508" w14:textId="77777777" w:rsidR="002409E6" w:rsidRPr="002409E6" w:rsidRDefault="002409E6" w:rsidP="002409E6">
      <w:pPr>
        <w:tabs>
          <w:tab w:val="left" w:pos="458"/>
          <w:tab w:val="left" w:pos="460"/>
          <w:tab w:val="left" w:pos="7862"/>
        </w:tabs>
        <w:spacing w:line="256" w:lineRule="auto"/>
        <w:ind w:right="164"/>
        <w:rPr>
          <w:lang w:val="en-IN"/>
        </w:rPr>
      </w:pPr>
    </w:p>
    <w:p w14:paraId="0F0F7647" w14:textId="4D95D135" w:rsidR="007A4F0D" w:rsidRPr="002409E6" w:rsidRDefault="002409E6" w:rsidP="007A4F0D">
      <w:pPr>
        <w:tabs>
          <w:tab w:val="left" w:pos="458"/>
          <w:tab w:val="left" w:pos="460"/>
          <w:tab w:val="left" w:pos="7862"/>
        </w:tabs>
        <w:spacing w:line="256" w:lineRule="auto"/>
        <w:ind w:right="164"/>
        <w:rPr>
          <w:lang w:val="en-IN"/>
        </w:rPr>
      </w:pPr>
      <w:r w:rsidRPr="002409E6">
        <w:rPr>
          <w:lang w:val="en-IN"/>
        </w:rPr>
        <w:t xml:space="preserve">By </w:t>
      </w:r>
      <w:proofErr w:type="spellStart"/>
      <w:r w:rsidRPr="002409E6">
        <w:rPr>
          <w:lang w:val="en-IN"/>
        </w:rPr>
        <w:t>analyzing</w:t>
      </w:r>
      <w:proofErr w:type="spellEnd"/>
      <w:r w:rsidRPr="002409E6">
        <w:rPr>
          <w:lang w:val="en-IN"/>
        </w:rPr>
        <w:t xml:space="preserve"> a Q-Q plot, we can determine whether </w:t>
      </w:r>
      <w:r w:rsidRPr="002409E6">
        <w:rPr>
          <w:b/>
          <w:bCs/>
          <w:lang w:val="en-IN"/>
        </w:rPr>
        <w:t>normality transformations</w:t>
      </w:r>
      <w:r w:rsidRPr="002409E6">
        <w:rPr>
          <w:lang w:val="en-IN"/>
        </w:rPr>
        <w:t xml:space="preserve"> or adjustments are needed, ensuring that the regression model produces reliable and unbiased predictions.</w:t>
      </w:r>
    </w:p>
    <w:p w14:paraId="37F9DC9F" w14:textId="77777777" w:rsidR="00851BF2" w:rsidRDefault="00851BF2">
      <w:pPr>
        <w:pStyle w:val="Heading1"/>
        <w:pBdr>
          <w:bottom w:val="single" w:sz="6" w:space="1" w:color="000000"/>
        </w:pBdr>
        <w:spacing w:before="20"/>
        <w:ind w:firstLine="100"/>
      </w:pPr>
    </w:p>
    <w:sectPr w:rsidR="00851BF2">
      <w:footerReference w:type="even" r:id="rId11"/>
      <w:footerReference w:type="default" r:id="rId12"/>
      <w:footerReference w:type="first" r:id="rId13"/>
      <w:pgSz w:w="12240" w:h="15840"/>
      <w:pgMar w:top="1420" w:right="1540" w:bottom="280" w:left="17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166E42" w14:textId="77777777" w:rsidR="004F303E" w:rsidRDefault="004F303E" w:rsidP="004F303E">
      <w:r>
        <w:separator/>
      </w:r>
    </w:p>
  </w:endnote>
  <w:endnote w:type="continuationSeparator" w:id="0">
    <w:p w14:paraId="474510F8" w14:textId="77777777" w:rsidR="004F303E" w:rsidRDefault="004F303E" w:rsidP="004F3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60B2C6" w14:textId="4DAEBD3D" w:rsidR="004F303E" w:rsidRDefault="001F4DCF">
    <w:pPr>
      <w:pStyle w:val="Footer"/>
    </w:pPr>
    <w:r>
      <w:rPr>
        <w:noProof/>
      </w:rPr>
      <mc:AlternateContent>
        <mc:Choice Requires="wps">
          <w:drawing>
            <wp:anchor distT="0" distB="0" distL="0" distR="0" simplePos="0" relativeHeight="251659264" behindDoc="0" locked="0" layoutInCell="1" allowOverlap="1" wp14:anchorId="439EA8DF" wp14:editId="1B9B1A78">
              <wp:simplePos x="635" y="635"/>
              <wp:positionH relativeFrom="page">
                <wp:align>left</wp:align>
              </wp:positionH>
              <wp:positionV relativeFrom="page">
                <wp:align>bottom</wp:align>
              </wp:positionV>
              <wp:extent cx="258445" cy="205740"/>
              <wp:effectExtent l="0" t="0" r="0" b="0"/>
              <wp:wrapNone/>
              <wp:docPr id="950485702" name="Text Box 5" descr="-">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58445" cy="205740"/>
                      </a:xfrm>
                      <a:prstGeom prst="rect">
                        <a:avLst/>
                      </a:prstGeom>
                      <a:noFill/>
                      <a:ln>
                        <a:noFill/>
                      </a:ln>
                    </wps:spPr>
                    <wps:txbx>
                      <w:txbxContent>
                        <w:p w14:paraId="6C910323" w14:textId="123253AC" w:rsidR="001F4DCF" w:rsidRPr="001F4DCF" w:rsidRDefault="001F4DCF" w:rsidP="001F4DCF">
                          <w:pPr>
                            <w:rPr>
                              <w:noProof/>
                              <w:color w:val="000000"/>
                              <w:sz w:val="2"/>
                              <w:szCs w:val="2"/>
                            </w:rPr>
                          </w:pPr>
                          <w:r w:rsidRPr="001F4DCF">
                            <w:rPr>
                              <w:noProof/>
                              <w:color w:val="000000"/>
                              <w:sz w:val="2"/>
                              <w:szCs w:val="2"/>
                            </w:rPr>
                            <w:t>-</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39EA8DF" id="_x0000_t202" coordsize="21600,21600" o:spt="202" path="m,l,21600r21600,l21600,xe">
              <v:stroke joinstyle="miter"/>
              <v:path gradientshapeok="t" o:connecttype="rect"/>
            </v:shapetype>
            <v:shape id="Text Box 5" o:spid="_x0000_s1026" type="#_x0000_t202" alt="-" style="position:absolute;margin-left:0;margin-top:0;width:20.35pt;height:16.2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" filled="f" stroked="f">
              <v:fill o:detectmouseclick="t"/>
              <v:textbox style="mso-fit-shape-to-text:t" inset="20pt,0,0,15pt">
                <w:txbxContent>
                  <w:p w14:paraId="6C910323" w14:textId="123253AC" w:rsidR="001F4DCF" w:rsidRPr="001F4DCF" w:rsidRDefault="001F4DCF" w:rsidP="001F4DCF">
                    <w:pPr>
                      <w:rPr>
                        <w:noProof/>
                        <w:color w:val="000000"/>
                        <w:sz w:val="2"/>
                        <w:szCs w:val="2"/>
                      </w:rPr>
                    </w:pPr>
                    <w:r w:rsidRPr="001F4DCF">
                      <w:rPr>
                        <w:noProof/>
                        <w:color w:val="000000"/>
                        <w:sz w:val="2"/>
                        <w:szCs w:val="2"/>
                      </w:rPr>
                      <w:t>-</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D6A21C" w14:textId="1C10D435" w:rsidR="004F303E" w:rsidRDefault="001F4DCF">
    <w:pPr>
      <w:pStyle w:val="Footer"/>
    </w:pPr>
    <w:r>
      <w:rPr>
        <w:noProof/>
      </w:rPr>
      <mc:AlternateContent>
        <mc:Choice Requires="wps">
          <w:drawing>
            <wp:anchor distT="0" distB="0" distL="0" distR="0" simplePos="0" relativeHeight="251660288" behindDoc="0" locked="0" layoutInCell="1" allowOverlap="1" wp14:anchorId="4CA9BFF5" wp14:editId="34975B5D">
              <wp:simplePos x="1076325" y="9429750"/>
              <wp:positionH relativeFrom="page">
                <wp:align>left</wp:align>
              </wp:positionH>
              <wp:positionV relativeFrom="page">
                <wp:align>bottom</wp:align>
              </wp:positionV>
              <wp:extent cx="258445" cy="205740"/>
              <wp:effectExtent l="0" t="0" r="0" b="0"/>
              <wp:wrapNone/>
              <wp:docPr id="38936128" name="Text Box 6" descr="-">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58445" cy="205740"/>
                      </a:xfrm>
                      <a:prstGeom prst="rect">
                        <a:avLst/>
                      </a:prstGeom>
                      <a:noFill/>
                      <a:ln>
                        <a:noFill/>
                      </a:ln>
                    </wps:spPr>
                    <wps:txbx>
                      <w:txbxContent>
                        <w:p w14:paraId="5C6550CD" w14:textId="35D9BE1C" w:rsidR="001F4DCF" w:rsidRPr="001F4DCF" w:rsidRDefault="001F4DCF" w:rsidP="001F4DCF">
                          <w:pPr>
                            <w:rPr>
                              <w:noProof/>
                              <w:color w:val="000000"/>
                              <w:sz w:val="2"/>
                              <w:szCs w:val="2"/>
                            </w:rPr>
                          </w:pPr>
                          <w:r w:rsidRPr="001F4DCF">
                            <w:rPr>
                              <w:noProof/>
                              <w:color w:val="000000"/>
                              <w:sz w:val="2"/>
                              <w:szCs w:val="2"/>
                            </w:rPr>
                            <w:t>-</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CA9BFF5" id="_x0000_t202" coordsize="21600,21600" o:spt="202" path="m,l,21600r21600,l21600,xe">
              <v:stroke joinstyle="miter"/>
              <v:path gradientshapeok="t" o:connecttype="rect"/>
            </v:shapetype>
            <v:shape id="Text Box 6" o:spid="_x0000_s1027" type="#_x0000_t202" alt="-" style="position:absolute;margin-left:0;margin-top:0;width:20.35pt;height:16.2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" filled="f" stroked="f">
              <v:fill o:detectmouseclick="t"/>
              <v:textbox style="mso-fit-shape-to-text:t" inset="20pt,0,0,15pt">
                <w:txbxContent>
                  <w:p w14:paraId="5C6550CD" w14:textId="35D9BE1C" w:rsidR="001F4DCF" w:rsidRPr="001F4DCF" w:rsidRDefault="001F4DCF" w:rsidP="001F4DCF">
                    <w:pPr>
                      <w:rPr>
                        <w:noProof/>
                        <w:color w:val="000000"/>
                        <w:sz w:val="2"/>
                        <w:szCs w:val="2"/>
                      </w:rPr>
                    </w:pPr>
                    <w:r w:rsidRPr="001F4DCF">
                      <w:rPr>
                        <w:noProof/>
                        <w:color w:val="000000"/>
                        <w:sz w:val="2"/>
                        <w:szCs w:val="2"/>
                      </w:rPr>
                      <w: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D1E0C6" w14:textId="3D63751B" w:rsidR="004F303E" w:rsidRDefault="001F4DCF">
    <w:pPr>
      <w:pStyle w:val="Footer"/>
    </w:pPr>
    <w:r>
      <w:rPr>
        <w:noProof/>
      </w:rPr>
      <mc:AlternateContent>
        <mc:Choice Requires="wps">
          <w:drawing>
            <wp:anchor distT="0" distB="0" distL="0" distR="0" simplePos="0" relativeHeight="251658240" behindDoc="0" locked="0" layoutInCell="1" allowOverlap="1" wp14:anchorId="2B906407" wp14:editId="25280F18">
              <wp:simplePos x="635" y="635"/>
              <wp:positionH relativeFrom="page">
                <wp:align>left</wp:align>
              </wp:positionH>
              <wp:positionV relativeFrom="page">
                <wp:align>bottom</wp:align>
              </wp:positionV>
              <wp:extent cx="258445" cy="205740"/>
              <wp:effectExtent l="0" t="0" r="0" b="0"/>
              <wp:wrapNone/>
              <wp:docPr id="1619807700" name="Text Box 4" descr="-">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58445" cy="205740"/>
                      </a:xfrm>
                      <a:prstGeom prst="rect">
                        <a:avLst/>
                      </a:prstGeom>
                      <a:noFill/>
                      <a:ln>
                        <a:noFill/>
                      </a:ln>
                    </wps:spPr>
                    <wps:txbx>
                      <w:txbxContent>
                        <w:p w14:paraId="66373909" w14:textId="6F93F5BE" w:rsidR="001F4DCF" w:rsidRPr="001F4DCF" w:rsidRDefault="001F4DCF" w:rsidP="001F4DCF">
                          <w:pPr>
                            <w:rPr>
                              <w:noProof/>
                              <w:color w:val="000000"/>
                              <w:sz w:val="2"/>
                              <w:szCs w:val="2"/>
                            </w:rPr>
                          </w:pPr>
                          <w:r w:rsidRPr="001F4DCF">
                            <w:rPr>
                              <w:noProof/>
                              <w:color w:val="000000"/>
                              <w:sz w:val="2"/>
                              <w:szCs w:val="2"/>
                            </w:rPr>
                            <w:t>-</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B906407" id="_x0000_t202" coordsize="21600,21600" o:spt="202" path="m,l,21600r21600,l21600,xe">
              <v:stroke joinstyle="miter"/>
              <v:path gradientshapeok="t" o:connecttype="rect"/>
            </v:shapetype>
            <v:shape id="Text Box 4" o:spid="_x0000_s1028" type="#_x0000_t202" alt="-" style="position:absolute;margin-left:0;margin-top:0;width:20.35pt;height:16.2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" filled="f" stroked="f">
              <v:fill o:detectmouseclick="t"/>
              <v:textbox style="mso-fit-shape-to-text:t" inset="20pt,0,0,15pt">
                <w:txbxContent>
                  <w:p w14:paraId="66373909" w14:textId="6F93F5BE" w:rsidR="001F4DCF" w:rsidRPr="001F4DCF" w:rsidRDefault="001F4DCF" w:rsidP="001F4DCF">
                    <w:pPr>
                      <w:rPr>
                        <w:noProof/>
                        <w:color w:val="000000"/>
                        <w:sz w:val="2"/>
                        <w:szCs w:val="2"/>
                      </w:rPr>
                    </w:pPr>
                    <w:r w:rsidRPr="001F4DCF">
                      <w:rPr>
                        <w:noProof/>
                        <w:color w:val="000000"/>
                        <w:sz w:val="2"/>
                        <w:szCs w:val="2"/>
                      </w:rPr>
                      <w: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1AB5DA" w14:textId="77777777" w:rsidR="004F303E" w:rsidRDefault="004F303E" w:rsidP="004F303E">
      <w:r>
        <w:separator/>
      </w:r>
    </w:p>
  </w:footnote>
  <w:footnote w:type="continuationSeparator" w:id="0">
    <w:p w14:paraId="2C1A6B9A" w14:textId="77777777" w:rsidR="004F303E" w:rsidRDefault="004F303E" w:rsidP="004F30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963DEA"/>
    <w:multiLevelType w:val="hybridMultilevel"/>
    <w:tmpl w:val="9FAE55E2"/>
    <w:lvl w:ilvl="0" w:tplc="034E1874">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4A10B1"/>
    <w:multiLevelType w:val="multilevel"/>
    <w:tmpl w:val="FBFA3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81408E"/>
    <w:multiLevelType w:val="hybridMultilevel"/>
    <w:tmpl w:val="9E7A15E8"/>
    <w:lvl w:ilvl="0" w:tplc="4009000F">
      <w:start w:val="1"/>
      <w:numFmt w:val="decimal"/>
      <w:lvlText w:val="%1."/>
      <w:lvlJc w:val="left"/>
      <w:pPr>
        <w:ind w:left="820" w:hanging="360"/>
      </w:p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3" w15:restartNumberingAfterBreak="0">
    <w:nsid w:val="3CED7EE4"/>
    <w:multiLevelType w:val="hybridMultilevel"/>
    <w:tmpl w:val="726AD778"/>
    <w:lvl w:ilvl="0" w:tplc="0D002818">
      <w:start w:val="1"/>
      <w:numFmt w:val="decimal"/>
      <w:lvlText w:val="%1"/>
      <w:lvlJc w:val="left"/>
      <w:pPr>
        <w:ind w:left="460" w:hanging="360"/>
      </w:pPr>
      <w:rPr>
        <w:rFonts w:hint="default"/>
        <w:b/>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4" w15:restartNumberingAfterBreak="0">
    <w:nsid w:val="3F684CC7"/>
    <w:multiLevelType w:val="hybridMultilevel"/>
    <w:tmpl w:val="4F9A449C"/>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5" w15:restartNumberingAfterBreak="0">
    <w:nsid w:val="46AB4B1F"/>
    <w:multiLevelType w:val="multilevel"/>
    <w:tmpl w:val="4F04C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651DFE"/>
    <w:multiLevelType w:val="multilevel"/>
    <w:tmpl w:val="A70AC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39732E"/>
    <w:multiLevelType w:val="hybridMultilevel"/>
    <w:tmpl w:val="915C169A"/>
    <w:lvl w:ilvl="0" w:tplc="D0DE77B4">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3EC3268"/>
    <w:multiLevelType w:val="hybridMultilevel"/>
    <w:tmpl w:val="B69C0BA2"/>
    <w:lvl w:ilvl="0" w:tplc="42FAD430">
      <w:start w:val="1"/>
      <w:numFmt w:val="decimal"/>
      <w:lvlText w:val="%1."/>
      <w:lvlJc w:val="left"/>
      <w:pPr>
        <w:ind w:left="460" w:hanging="360"/>
      </w:pPr>
      <w:rPr>
        <w:rFonts w:hint="default"/>
        <w:b/>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9" w15:restartNumberingAfterBreak="0">
    <w:nsid w:val="66551B38"/>
    <w:multiLevelType w:val="hybridMultilevel"/>
    <w:tmpl w:val="B6D24FE0"/>
    <w:lvl w:ilvl="0" w:tplc="40090001">
      <w:start w:val="1"/>
      <w:numFmt w:val="bullet"/>
      <w:lvlText w:val=""/>
      <w:lvlJc w:val="left"/>
      <w:pPr>
        <w:ind w:left="920" w:hanging="360"/>
      </w:pPr>
      <w:rPr>
        <w:rFonts w:ascii="Symbol" w:hAnsi="Symbol" w:hint="default"/>
      </w:rPr>
    </w:lvl>
    <w:lvl w:ilvl="1" w:tplc="40090003" w:tentative="1">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abstractNum w:abstractNumId="10" w15:restartNumberingAfterBreak="0">
    <w:nsid w:val="7FC56A19"/>
    <w:multiLevelType w:val="hybridMultilevel"/>
    <w:tmpl w:val="109A2AFC"/>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num w:numId="1" w16cid:durableId="1086194193">
    <w:abstractNumId w:val="9"/>
  </w:num>
  <w:num w:numId="2" w16cid:durableId="1773359219">
    <w:abstractNumId w:val="10"/>
  </w:num>
  <w:num w:numId="3" w16cid:durableId="1478108720">
    <w:abstractNumId w:val="4"/>
  </w:num>
  <w:num w:numId="4" w16cid:durableId="1958370233">
    <w:abstractNumId w:val="0"/>
  </w:num>
  <w:num w:numId="5" w16cid:durableId="122625725">
    <w:abstractNumId w:val="7"/>
  </w:num>
  <w:num w:numId="6" w16cid:durableId="814681504">
    <w:abstractNumId w:val="6"/>
  </w:num>
  <w:num w:numId="7" w16cid:durableId="1453019882">
    <w:abstractNumId w:val="8"/>
  </w:num>
  <w:num w:numId="8" w16cid:durableId="1492141560">
    <w:abstractNumId w:val="3"/>
  </w:num>
  <w:num w:numId="9" w16cid:durableId="853150437">
    <w:abstractNumId w:val="5"/>
  </w:num>
  <w:num w:numId="10" w16cid:durableId="771246490">
    <w:abstractNumId w:val="1"/>
  </w:num>
  <w:num w:numId="11" w16cid:durableId="10906634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BF2"/>
    <w:rsid w:val="000569A8"/>
    <w:rsid w:val="000A43D0"/>
    <w:rsid w:val="000E55DA"/>
    <w:rsid w:val="00135E32"/>
    <w:rsid w:val="00144E1D"/>
    <w:rsid w:val="00147B5D"/>
    <w:rsid w:val="001A2D70"/>
    <w:rsid w:val="001D4FE3"/>
    <w:rsid w:val="001F4DCF"/>
    <w:rsid w:val="001F7ED2"/>
    <w:rsid w:val="00202ECE"/>
    <w:rsid w:val="002409E6"/>
    <w:rsid w:val="0035796B"/>
    <w:rsid w:val="00406674"/>
    <w:rsid w:val="004D21AD"/>
    <w:rsid w:val="004E64D5"/>
    <w:rsid w:val="004F303E"/>
    <w:rsid w:val="005F3275"/>
    <w:rsid w:val="005F585A"/>
    <w:rsid w:val="00662CA8"/>
    <w:rsid w:val="00666499"/>
    <w:rsid w:val="00696C73"/>
    <w:rsid w:val="006B282E"/>
    <w:rsid w:val="00704C6F"/>
    <w:rsid w:val="00784518"/>
    <w:rsid w:val="00785BD0"/>
    <w:rsid w:val="00787F66"/>
    <w:rsid w:val="00795AA4"/>
    <w:rsid w:val="007A3B82"/>
    <w:rsid w:val="007A4F0D"/>
    <w:rsid w:val="0084235C"/>
    <w:rsid w:val="00851BF2"/>
    <w:rsid w:val="008E0A26"/>
    <w:rsid w:val="008E42BB"/>
    <w:rsid w:val="00904DAD"/>
    <w:rsid w:val="00913E5D"/>
    <w:rsid w:val="00927DCC"/>
    <w:rsid w:val="009404D8"/>
    <w:rsid w:val="00957F12"/>
    <w:rsid w:val="009B1DA5"/>
    <w:rsid w:val="00A06A3B"/>
    <w:rsid w:val="00A344B5"/>
    <w:rsid w:val="00A37957"/>
    <w:rsid w:val="00A527AC"/>
    <w:rsid w:val="00AF4B9F"/>
    <w:rsid w:val="00B61697"/>
    <w:rsid w:val="00B92177"/>
    <w:rsid w:val="00BC3CE2"/>
    <w:rsid w:val="00C32C65"/>
    <w:rsid w:val="00CE3D3F"/>
    <w:rsid w:val="00D764FA"/>
    <w:rsid w:val="00D85AB4"/>
    <w:rsid w:val="00DA5A26"/>
    <w:rsid w:val="00E05FB5"/>
    <w:rsid w:val="00E4742A"/>
    <w:rsid w:val="00E714FE"/>
    <w:rsid w:val="00E8661E"/>
    <w:rsid w:val="00F053B8"/>
    <w:rsid w:val="00F6484B"/>
    <w:rsid w:val="00F71787"/>
    <w:rsid w:val="00FE52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7F9DC4C"/>
  <w15:docId w15:val="{4974E405-2C2F-4DE1-B66B-09B2E3B71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pPr>
      <w:spacing w:before="22"/>
      <w:ind w:left="458" w:hanging="358"/>
    </w:pPr>
  </w:style>
  <w:style w:type="paragraph" w:styleId="ListParagraph">
    <w:name w:val="List Paragraph"/>
    <w:basedOn w:val="Normal"/>
    <w:uiPriority w:val="1"/>
    <w:qFormat/>
    <w:pPr>
      <w:spacing w:before="22"/>
      <w:ind w:left="458" w:hanging="358"/>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Footer">
    <w:name w:val="footer"/>
    <w:basedOn w:val="Normal"/>
    <w:link w:val="FooterChar"/>
    <w:uiPriority w:val="99"/>
    <w:unhideWhenUsed/>
    <w:rsid w:val="004F303E"/>
    <w:pPr>
      <w:tabs>
        <w:tab w:val="center" w:pos="4513"/>
        <w:tab w:val="right" w:pos="9026"/>
      </w:tabs>
    </w:pPr>
  </w:style>
  <w:style w:type="character" w:customStyle="1" w:styleId="FooterChar">
    <w:name w:val="Footer Char"/>
    <w:basedOn w:val="DefaultParagraphFont"/>
    <w:link w:val="Footer"/>
    <w:uiPriority w:val="99"/>
    <w:rsid w:val="004F303E"/>
  </w:style>
  <w:style w:type="character" w:customStyle="1" w:styleId="Heading1Char">
    <w:name w:val="Heading 1 Char"/>
    <w:basedOn w:val="DefaultParagraphFont"/>
    <w:link w:val="Heading1"/>
    <w:uiPriority w:val="9"/>
    <w:rsid w:val="000569A8"/>
    <w:rPr>
      <w:b/>
      <w:bCs/>
      <w:sz w:val="32"/>
      <w:szCs w:val="32"/>
    </w:rPr>
  </w:style>
  <w:style w:type="table" w:styleId="TableGrid">
    <w:name w:val="Table Grid"/>
    <w:basedOn w:val="TableNormal"/>
    <w:uiPriority w:val="59"/>
    <w:rsid w:val="001F7ED2"/>
    <w:pPr>
      <w:widowControl/>
    </w:pPr>
    <w:rPr>
      <w:rFonts w:asciiTheme="minorHAnsi" w:eastAsiaTheme="minorEastAsia"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439702">
      <w:bodyDiv w:val="1"/>
      <w:marLeft w:val="0"/>
      <w:marRight w:val="0"/>
      <w:marTop w:val="0"/>
      <w:marBottom w:val="0"/>
      <w:divBdr>
        <w:top w:val="none" w:sz="0" w:space="0" w:color="auto"/>
        <w:left w:val="none" w:sz="0" w:space="0" w:color="auto"/>
        <w:bottom w:val="none" w:sz="0" w:space="0" w:color="auto"/>
        <w:right w:val="none" w:sz="0" w:space="0" w:color="auto"/>
      </w:divBdr>
    </w:div>
    <w:div w:id="601765542">
      <w:bodyDiv w:val="1"/>
      <w:marLeft w:val="0"/>
      <w:marRight w:val="0"/>
      <w:marTop w:val="0"/>
      <w:marBottom w:val="0"/>
      <w:divBdr>
        <w:top w:val="none" w:sz="0" w:space="0" w:color="auto"/>
        <w:left w:val="none" w:sz="0" w:space="0" w:color="auto"/>
        <w:bottom w:val="none" w:sz="0" w:space="0" w:color="auto"/>
        <w:right w:val="none" w:sz="0" w:space="0" w:color="auto"/>
      </w:divBdr>
    </w:div>
    <w:div w:id="638270603">
      <w:bodyDiv w:val="1"/>
      <w:marLeft w:val="0"/>
      <w:marRight w:val="0"/>
      <w:marTop w:val="0"/>
      <w:marBottom w:val="0"/>
      <w:divBdr>
        <w:top w:val="none" w:sz="0" w:space="0" w:color="auto"/>
        <w:left w:val="none" w:sz="0" w:space="0" w:color="auto"/>
        <w:bottom w:val="none" w:sz="0" w:space="0" w:color="auto"/>
        <w:right w:val="none" w:sz="0" w:space="0" w:color="auto"/>
      </w:divBdr>
    </w:div>
    <w:div w:id="684330867">
      <w:bodyDiv w:val="1"/>
      <w:marLeft w:val="0"/>
      <w:marRight w:val="0"/>
      <w:marTop w:val="0"/>
      <w:marBottom w:val="0"/>
      <w:divBdr>
        <w:top w:val="none" w:sz="0" w:space="0" w:color="auto"/>
        <w:left w:val="none" w:sz="0" w:space="0" w:color="auto"/>
        <w:bottom w:val="none" w:sz="0" w:space="0" w:color="auto"/>
        <w:right w:val="none" w:sz="0" w:space="0" w:color="auto"/>
      </w:divBdr>
    </w:div>
    <w:div w:id="816339721">
      <w:bodyDiv w:val="1"/>
      <w:marLeft w:val="0"/>
      <w:marRight w:val="0"/>
      <w:marTop w:val="0"/>
      <w:marBottom w:val="0"/>
      <w:divBdr>
        <w:top w:val="none" w:sz="0" w:space="0" w:color="auto"/>
        <w:left w:val="none" w:sz="0" w:space="0" w:color="auto"/>
        <w:bottom w:val="none" w:sz="0" w:space="0" w:color="auto"/>
        <w:right w:val="none" w:sz="0" w:space="0" w:color="auto"/>
      </w:divBdr>
    </w:div>
    <w:div w:id="884566323">
      <w:bodyDiv w:val="1"/>
      <w:marLeft w:val="0"/>
      <w:marRight w:val="0"/>
      <w:marTop w:val="0"/>
      <w:marBottom w:val="0"/>
      <w:divBdr>
        <w:top w:val="none" w:sz="0" w:space="0" w:color="auto"/>
        <w:left w:val="none" w:sz="0" w:space="0" w:color="auto"/>
        <w:bottom w:val="none" w:sz="0" w:space="0" w:color="auto"/>
        <w:right w:val="none" w:sz="0" w:space="0" w:color="auto"/>
      </w:divBdr>
    </w:div>
    <w:div w:id="977027255">
      <w:bodyDiv w:val="1"/>
      <w:marLeft w:val="0"/>
      <w:marRight w:val="0"/>
      <w:marTop w:val="0"/>
      <w:marBottom w:val="0"/>
      <w:divBdr>
        <w:top w:val="none" w:sz="0" w:space="0" w:color="auto"/>
        <w:left w:val="none" w:sz="0" w:space="0" w:color="auto"/>
        <w:bottom w:val="none" w:sz="0" w:space="0" w:color="auto"/>
        <w:right w:val="none" w:sz="0" w:space="0" w:color="auto"/>
      </w:divBdr>
    </w:div>
    <w:div w:id="1002783700">
      <w:bodyDiv w:val="1"/>
      <w:marLeft w:val="0"/>
      <w:marRight w:val="0"/>
      <w:marTop w:val="0"/>
      <w:marBottom w:val="0"/>
      <w:divBdr>
        <w:top w:val="none" w:sz="0" w:space="0" w:color="auto"/>
        <w:left w:val="none" w:sz="0" w:space="0" w:color="auto"/>
        <w:bottom w:val="none" w:sz="0" w:space="0" w:color="auto"/>
        <w:right w:val="none" w:sz="0" w:space="0" w:color="auto"/>
      </w:divBdr>
    </w:div>
    <w:div w:id="1031541219">
      <w:bodyDiv w:val="1"/>
      <w:marLeft w:val="0"/>
      <w:marRight w:val="0"/>
      <w:marTop w:val="0"/>
      <w:marBottom w:val="0"/>
      <w:divBdr>
        <w:top w:val="none" w:sz="0" w:space="0" w:color="auto"/>
        <w:left w:val="none" w:sz="0" w:space="0" w:color="auto"/>
        <w:bottom w:val="none" w:sz="0" w:space="0" w:color="auto"/>
        <w:right w:val="none" w:sz="0" w:space="0" w:color="auto"/>
      </w:divBdr>
    </w:div>
    <w:div w:id="1097169767">
      <w:bodyDiv w:val="1"/>
      <w:marLeft w:val="0"/>
      <w:marRight w:val="0"/>
      <w:marTop w:val="0"/>
      <w:marBottom w:val="0"/>
      <w:divBdr>
        <w:top w:val="none" w:sz="0" w:space="0" w:color="auto"/>
        <w:left w:val="none" w:sz="0" w:space="0" w:color="auto"/>
        <w:bottom w:val="none" w:sz="0" w:space="0" w:color="auto"/>
        <w:right w:val="none" w:sz="0" w:space="0" w:color="auto"/>
      </w:divBdr>
    </w:div>
    <w:div w:id="1127041935">
      <w:bodyDiv w:val="1"/>
      <w:marLeft w:val="0"/>
      <w:marRight w:val="0"/>
      <w:marTop w:val="0"/>
      <w:marBottom w:val="0"/>
      <w:divBdr>
        <w:top w:val="none" w:sz="0" w:space="0" w:color="auto"/>
        <w:left w:val="none" w:sz="0" w:space="0" w:color="auto"/>
        <w:bottom w:val="none" w:sz="0" w:space="0" w:color="auto"/>
        <w:right w:val="none" w:sz="0" w:space="0" w:color="auto"/>
      </w:divBdr>
    </w:div>
    <w:div w:id="1190528047">
      <w:bodyDiv w:val="1"/>
      <w:marLeft w:val="0"/>
      <w:marRight w:val="0"/>
      <w:marTop w:val="0"/>
      <w:marBottom w:val="0"/>
      <w:divBdr>
        <w:top w:val="none" w:sz="0" w:space="0" w:color="auto"/>
        <w:left w:val="none" w:sz="0" w:space="0" w:color="auto"/>
        <w:bottom w:val="none" w:sz="0" w:space="0" w:color="auto"/>
        <w:right w:val="none" w:sz="0" w:space="0" w:color="auto"/>
      </w:divBdr>
    </w:div>
    <w:div w:id="1271933939">
      <w:bodyDiv w:val="1"/>
      <w:marLeft w:val="0"/>
      <w:marRight w:val="0"/>
      <w:marTop w:val="0"/>
      <w:marBottom w:val="0"/>
      <w:divBdr>
        <w:top w:val="none" w:sz="0" w:space="0" w:color="auto"/>
        <w:left w:val="none" w:sz="0" w:space="0" w:color="auto"/>
        <w:bottom w:val="none" w:sz="0" w:space="0" w:color="auto"/>
        <w:right w:val="none" w:sz="0" w:space="0" w:color="auto"/>
      </w:divBdr>
    </w:div>
    <w:div w:id="1348756658">
      <w:bodyDiv w:val="1"/>
      <w:marLeft w:val="0"/>
      <w:marRight w:val="0"/>
      <w:marTop w:val="0"/>
      <w:marBottom w:val="0"/>
      <w:divBdr>
        <w:top w:val="none" w:sz="0" w:space="0" w:color="auto"/>
        <w:left w:val="none" w:sz="0" w:space="0" w:color="auto"/>
        <w:bottom w:val="none" w:sz="0" w:space="0" w:color="auto"/>
        <w:right w:val="none" w:sz="0" w:space="0" w:color="auto"/>
      </w:divBdr>
    </w:div>
    <w:div w:id="1401291914">
      <w:bodyDiv w:val="1"/>
      <w:marLeft w:val="0"/>
      <w:marRight w:val="0"/>
      <w:marTop w:val="0"/>
      <w:marBottom w:val="0"/>
      <w:divBdr>
        <w:top w:val="none" w:sz="0" w:space="0" w:color="auto"/>
        <w:left w:val="none" w:sz="0" w:space="0" w:color="auto"/>
        <w:bottom w:val="none" w:sz="0" w:space="0" w:color="auto"/>
        <w:right w:val="none" w:sz="0" w:space="0" w:color="auto"/>
      </w:divBdr>
    </w:div>
    <w:div w:id="1423262192">
      <w:bodyDiv w:val="1"/>
      <w:marLeft w:val="0"/>
      <w:marRight w:val="0"/>
      <w:marTop w:val="0"/>
      <w:marBottom w:val="0"/>
      <w:divBdr>
        <w:top w:val="none" w:sz="0" w:space="0" w:color="auto"/>
        <w:left w:val="none" w:sz="0" w:space="0" w:color="auto"/>
        <w:bottom w:val="none" w:sz="0" w:space="0" w:color="auto"/>
        <w:right w:val="none" w:sz="0" w:space="0" w:color="auto"/>
      </w:divBdr>
    </w:div>
    <w:div w:id="1428891912">
      <w:bodyDiv w:val="1"/>
      <w:marLeft w:val="0"/>
      <w:marRight w:val="0"/>
      <w:marTop w:val="0"/>
      <w:marBottom w:val="0"/>
      <w:divBdr>
        <w:top w:val="none" w:sz="0" w:space="0" w:color="auto"/>
        <w:left w:val="none" w:sz="0" w:space="0" w:color="auto"/>
        <w:bottom w:val="none" w:sz="0" w:space="0" w:color="auto"/>
        <w:right w:val="none" w:sz="0" w:space="0" w:color="auto"/>
      </w:divBdr>
    </w:div>
    <w:div w:id="1459564479">
      <w:bodyDiv w:val="1"/>
      <w:marLeft w:val="0"/>
      <w:marRight w:val="0"/>
      <w:marTop w:val="0"/>
      <w:marBottom w:val="0"/>
      <w:divBdr>
        <w:top w:val="none" w:sz="0" w:space="0" w:color="auto"/>
        <w:left w:val="none" w:sz="0" w:space="0" w:color="auto"/>
        <w:bottom w:val="none" w:sz="0" w:space="0" w:color="auto"/>
        <w:right w:val="none" w:sz="0" w:space="0" w:color="auto"/>
      </w:divBdr>
    </w:div>
    <w:div w:id="1503282178">
      <w:bodyDiv w:val="1"/>
      <w:marLeft w:val="0"/>
      <w:marRight w:val="0"/>
      <w:marTop w:val="0"/>
      <w:marBottom w:val="0"/>
      <w:divBdr>
        <w:top w:val="none" w:sz="0" w:space="0" w:color="auto"/>
        <w:left w:val="none" w:sz="0" w:space="0" w:color="auto"/>
        <w:bottom w:val="none" w:sz="0" w:space="0" w:color="auto"/>
        <w:right w:val="none" w:sz="0" w:space="0" w:color="auto"/>
      </w:divBdr>
    </w:div>
    <w:div w:id="1552229790">
      <w:bodyDiv w:val="1"/>
      <w:marLeft w:val="0"/>
      <w:marRight w:val="0"/>
      <w:marTop w:val="0"/>
      <w:marBottom w:val="0"/>
      <w:divBdr>
        <w:top w:val="none" w:sz="0" w:space="0" w:color="auto"/>
        <w:left w:val="none" w:sz="0" w:space="0" w:color="auto"/>
        <w:bottom w:val="none" w:sz="0" w:space="0" w:color="auto"/>
        <w:right w:val="none" w:sz="0" w:space="0" w:color="auto"/>
      </w:divBdr>
    </w:div>
    <w:div w:id="1790660475">
      <w:bodyDiv w:val="1"/>
      <w:marLeft w:val="0"/>
      <w:marRight w:val="0"/>
      <w:marTop w:val="0"/>
      <w:marBottom w:val="0"/>
      <w:divBdr>
        <w:top w:val="none" w:sz="0" w:space="0" w:color="auto"/>
        <w:left w:val="none" w:sz="0" w:space="0" w:color="auto"/>
        <w:bottom w:val="none" w:sz="0" w:space="0" w:color="auto"/>
        <w:right w:val="none" w:sz="0" w:space="0" w:color="auto"/>
      </w:divBdr>
    </w:div>
    <w:div w:id="21329419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6caIUAZkieoi8cqes0gH0lmMw==">CgMxLjAyDmguZjI1dmhybGZybjN3Mg5oLnBsZGpiY2swemdiaTIOaC5xZ2ltZWFyOWx4bWgyDmguNG5odDBlN3JuaGJ5OAByITFPN1NNS3hJMFFKQm1rTElaQUk1bUl3dWplV1pydFlLYQ==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7</Pages>
  <Words>2147</Words>
  <Characters>12242</Characters>
  <Application>Microsoft Office Word</Application>
  <DocSecurity>0</DocSecurity>
  <Lines>102</Lines>
  <Paragraphs>28</Paragraphs>
  <ScaleCrop>false</ScaleCrop>
  <Company/>
  <LinksUpToDate>false</LinksUpToDate>
  <CharactersWithSpaces>14361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Ginodia</dc:creator>
  <cp:lastModifiedBy>ANISH DHONDI -X (andhondi - XORIANT CORPORATION at Cisco)</cp:lastModifiedBy>
  <cp:revision>60</cp:revision>
  <cp:lastPrinted>2025-02-19T08:47:00Z</cp:lastPrinted>
  <dcterms:created xsi:type="dcterms:W3CDTF">2024-08-29T05:36:00Z</dcterms:created>
  <dcterms:modified xsi:type="dcterms:W3CDTF">2025-02-19T08:49:00Z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2020-04-06T00:00:00Z</vt:lpwstr>
  </property>
  <property fmtid="{D5CDD505-2E9C-101B-9397-08002B2CF9AE}" pid="3" name="Creator">
    <vt:lpwstr>Microsoft® Word for Office 365</vt:lpwstr>
  </property>
  <property fmtid="{D5CDD505-2E9C-101B-9397-08002B2CF9AE}" pid="4" name="LastSaved">
    <vt:lpwstr>2024-08-29T00:00:00Z</vt:lpwstr>
  </property>
  <property fmtid="{D5CDD505-2E9C-101B-9397-08002B2CF9AE}" pid="5" name="Producer">
    <vt:lpwstr>Microsoft® Word for Office 365</vt:lpwstr>
  </property>
  <property fmtid="{D5CDD505-2E9C-101B-9397-08002B2CF9AE}" pid="6" name="ClassificationContentMarkingFooterShapeIds">
    <vt:lpwstr>608c4dd4,38a742c6,2521e40</vt:lpwstr>
  </property>
  <property fmtid="{D5CDD505-2E9C-101B-9397-08002B2CF9AE}" pid="7" name="ClassificationContentMarkingFooterFontProps">
    <vt:lpwstr>#000000,1,Calibri</vt:lpwstr>
  </property>
  <property fmtid="{D5CDD505-2E9C-101B-9397-08002B2CF9AE}" pid="8" name="ClassificationContentMarkingFooterText">
    <vt:lpwstr>-</vt:lpwstr>
  </property>
  <property fmtid="{D5CDD505-2E9C-101B-9397-08002B2CF9AE}" pid="9" name="MSIP_Label_a189e4fd-a2fa-47bf-9b21-17f706ee2968_Enabled">
    <vt:lpwstr>true</vt:lpwstr>
  </property>
  <property fmtid="{D5CDD505-2E9C-101B-9397-08002B2CF9AE}" pid="10" name="MSIP_Label_a189e4fd-a2fa-47bf-9b21-17f706ee2968_SetDate">
    <vt:lpwstr>2025-02-19T06:56:51Z</vt:lpwstr>
  </property>
  <property fmtid="{D5CDD505-2E9C-101B-9397-08002B2CF9AE}" pid="11" name="MSIP_Label_a189e4fd-a2fa-47bf-9b21-17f706ee2968_Method">
    <vt:lpwstr>Privileged</vt:lpwstr>
  </property>
  <property fmtid="{D5CDD505-2E9C-101B-9397-08002B2CF9AE}" pid="12" name="MSIP_Label_a189e4fd-a2fa-47bf-9b21-17f706ee2968_Name">
    <vt:lpwstr>Cisco Public Label</vt:lpwstr>
  </property>
  <property fmtid="{D5CDD505-2E9C-101B-9397-08002B2CF9AE}" pid="13" name="MSIP_Label_a189e4fd-a2fa-47bf-9b21-17f706ee2968_SiteId">
    <vt:lpwstr>5ae1af62-9505-4097-a69a-c1553ef7840e</vt:lpwstr>
  </property>
  <property fmtid="{D5CDD505-2E9C-101B-9397-08002B2CF9AE}" pid="14" name="MSIP_Label_a189e4fd-a2fa-47bf-9b21-17f706ee2968_ActionId">
    <vt:lpwstr>418d2dea-9fbd-4aa5-9875-c778fdd99cf8</vt:lpwstr>
  </property>
  <property fmtid="{D5CDD505-2E9C-101B-9397-08002B2CF9AE}" pid="15" name="MSIP_Label_a189e4fd-a2fa-47bf-9b21-17f706ee2968_ContentBits">
    <vt:lpwstr>2</vt:lpwstr>
  </property>
</Properties>
</file>