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F2EE" w14:textId="3C26D880" w:rsidR="008A59EA" w:rsidRPr="00E40575" w:rsidRDefault="00E40575" w:rsidP="00E40575">
      <w:pPr>
        <w:pStyle w:val="Heading1"/>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57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Freshco Hypermarket Report</w:t>
      </w:r>
    </w:p>
    <w:p w14:paraId="4726784D" w14:textId="77777777" w:rsidR="00E40575" w:rsidRDefault="00E40575" w:rsidP="00E40575"/>
    <w:p w14:paraId="32DB97F2" w14:textId="4DDC4A2B" w:rsidR="00561F96" w:rsidRPr="002A12C0" w:rsidRDefault="00E40575">
      <w:pPr>
        <w:rPr>
          <w:b/>
          <w:bCs/>
          <w:sz w:val="40"/>
          <w:szCs w:val="40"/>
          <w:u w:val="single"/>
        </w:rPr>
      </w:pPr>
      <w:r w:rsidRPr="002A12C0">
        <w:rPr>
          <w:b/>
          <w:bCs/>
          <w:sz w:val="40"/>
          <w:szCs w:val="40"/>
          <w:u w:val="single"/>
        </w:rPr>
        <w:t>Order Level Analysis</w:t>
      </w:r>
    </w:p>
    <w:p w14:paraId="48735E32" w14:textId="4CF71001" w:rsidR="00E40575" w:rsidRPr="00C15857" w:rsidRDefault="002A12C0" w:rsidP="001F66EA">
      <w:pPr>
        <w:pStyle w:val="ListParagraph"/>
        <w:numPr>
          <w:ilvl w:val="0"/>
          <w:numId w:val="11"/>
        </w:numPr>
        <w:rPr>
          <w:sz w:val="36"/>
          <w:szCs w:val="36"/>
          <w:u w:val="single"/>
        </w:rPr>
      </w:pPr>
      <w:r w:rsidRPr="00C15857">
        <w:rPr>
          <w:sz w:val="36"/>
          <w:szCs w:val="36"/>
          <w:u w:val="single"/>
        </w:rPr>
        <w:t>Order Count by Location and Slot:</w:t>
      </w:r>
    </w:p>
    <w:p w14:paraId="11EB7418" w14:textId="6876A069" w:rsidR="002A12C0" w:rsidRPr="002A12C0" w:rsidRDefault="001F66EA" w:rsidP="002A12C0">
      <w:pPr>
        <w:rPr>
          <w:sz w:val="36"/>
          <w:szCs w:val="36"/>
        </w:rPr>
      </w:pPr>
      <w:r>
        <w:rPr>
          <w:sz w:val="36"/>
          <w:szCs w:val="36"/>
        </w:rPr>
        <w:t>Insights</w:t>
      </w:r>
      <w:r w:rsidR="002A12C0" w:rsidRPr="002A12C0">
        <w:rPr>
          <w:sz w:val="36"/>
          <w:szCs w:val="36"/>
        </w:rPr>
        <w:t>:</w:t>
      </w:r>
    </w:p>
    <w:p w14:paraId="1E27F704" w14:textId="76ADEDAC" w:rsidR="002A12C0" w:rsidRPr="001F66EA" w:rsidRDefault="002A12C0" w:rsidP="002A12C0">
      <w:pPr>
        <w:pStyle w:val="ListParagraph"/>
        <w:numPr>
          <w:ilvl w:val="0"/>
          <w:numId w:val="9"/>
        </w:numPr>
        <w:rPr>
          <w:sz w:val="28"/>
          <w:szCs w:val="28"/>
        </w:rPr>
      </w:pPr>
      <w:r w:rsidRPr="001F66EA">
        <w:rPr>
          <w:sz w:val="28"/>
          <w:szCs w:val="28"/>
        </w:rPr>
        <w:t>Harlur, HSR Layout, ITI Layout  and Bomannahali - MicoLayout consistently show high order counts, indicating strong demand.</w:t>
      </w:r>
    </w:p>
    <w:p w14:paraId="3315B114" w14:textId="0075BF06" w:rsidR="002A12C0" w:rsidRPr="001F66EA" w:rsidRDefault="002A12C0" w:rsidP="002A12C0">
      <w:pPr>
        <w:pStyle w:val="ListParagraph"/>
        <w:numPr>
          <w:ilvl w:val="0"/>
          <w:numId w:val="9"/>
        </w:numPr>
        <w:rPr>
          <w:sz w:val="28"/>
          <w:szCs w:val="28"/>
        </w:rPr>
      </w:pPr>
      <w:r w:rsidRPr="001F66EA">
        <w:rPr>
          <w:sz w:val="28"/>
          <w:szCs w:val="28"/>
        </w:rPr>
        <w:t>Bellandur, Green Glen is a notable area with a significant order count, particularly in the evening and late-night slots.</w:t>
      </w:r>
    </w:p>
    <w:p w14:paraId="3F29871E" w14:textId="4A28A2AF" w:rsidR="001F66EA" w:rsidRPr="001F66EA" w:rsidRDefault="001F66EA" w:rsidP="002A12C0">
      <w:pPr>
        <w:pStyle w:val="ListParagraph"/>
        <w:numPr>
          <w:ilvl w:val="0"/>
          <w:numId w:val="9"/>
        </w:numPr>
        <w:rPr>
          <w:sz w:val="28"/>
          <w:szCs w:val="28"/>
        </w:rPr>
      </w:pPr>
      <w:r w:rsidRPr="001F66EA">
        <w:rPr>
          <w:sz w:val="28"/>
          <w:szCs w:val="28"/>
        </w:rPr>
        <w:t>Morning and Afternoon slots are popular across most areas, suggesting that customers prefer daytime deliveries.</w:t>
      </w:r>
    </w:p>
    <w:p w14:paraId="01BF886E" w14:textId="715545F7" w:rsidR="00561F96" w:rsidRDefault="001F66EA" w:rsidP="001F66EA">
      <w:pPr>
        <w:rPr>
          <w:sz w:val="36"/>
          <w:szCs w:val="36"/>
        </w:rPr>
      </w:pPr>
      <w:r>
        <w:rPr>
          <w:sz w:val="36"/>
          <w:szCs w:val="36"/>
        </w:rPr>
        <w:t>Observations:</w:t>
      </w:r>
    </w:p>
    <w:p w14:paraId="625539CB" w14:textId="462256AD" w:rsidR="001F66EA" w:rsidRPr="001F66EA" w:rsidRDefault="001F66EA" w:rsidP="001F66EA">
      <w:pPr>
        <w:pStyle w:val="ListParagraph"/>
        <w:numPr>
          <w:ilvl w:val="0"/>
          <w:numId w:val="10"/>
        </w:numPr>
        <w:rPr>
          <w:sz w:val="28"/>
          <w:szCs w:val="28"/>
        </w:rPr>
      </w:pPr>
      <w:r w:rsidRPr="001F66EA">
        <w:rPr>
          <w:sz w:val="28"/>
          <w:szCs w:val="28"/>
        </w:rPr>
        <w:t>There is a considerable variation in order distribution among different areas and slots, highlighting the need for tailored strategies in different regions.</w:t>
      </w:r>
    </w:p>
    <w:p w14:paraId="35EE15C6" w14:textId="11765C98" w:rsidR="001F66EA" w:rsidRPr="001F66EA" w:rsidRDefault="001F66EA" w:rsidP="001F66EA">
      <w:pPr>
        <w:pStyle w:val="ListParagraph"/>
        <w:numPr>
          <w:ilvl w:val="0"/>
          <w:numId w:val="10"/>
        </w:numPr>
        <w:rPr>
          <w:sz w:val="36"/>
          <w:szCs w:val="36"/>
        </w:rPr>
      </w:pPr>
      <w:r w:rsidRPr="001F66EA">
        <w:rPr>
          <w:sz w:val="28"/>
          <w:szCs w:val="28"/>
        </w:rPr>
        <w:t>Late Night slot orders are generally lower compared to other slots, indicating a potential area for growth or targeted promotions.</w:t>
      </w:r>
    </w:p>
    <w:p w14:paraId="0FDE2993" w14:textId="77777777" w:rsidR="00692DA0" w:rsidRDefault="00692DA0" w:rsidP="001F66EA">
      <w:pPr>
        <w:ind w:left="360"/>
        <w:rPr>
          <w:sz w:val="36"/>
          <w:szCs w:val="36"/>
        </w:rPr>
      </w:pPr>
    </w:p>
    <w:p w14:paraId="5105C55A" w14:textId="03DB51CF" w:rsidR="001F66EA" w:rsidRPr="00C15857" w:rsidRDefault="001F66EA" w:rsidP="001F66EA">
      <w:pPr>
        <w:ind w:left="360"/>
        <w:rPr>
          <w:sz w:val="36"/>
          <w:szCs w:val="36"/>
          <w:u w:val="single"/>
        </w:rPr>
      </w:pPr>
      <w:r>
        <w:rPr>
          <w:sz w:val="36"/>
          <w:szCs w:val="36"/>
        </w:rPr>
        <w:t xml:space="preserve">2. </w:t>
      </w:r>
      <w:r w:rsidRPr="00C15857">
        <w:rPr>
          <w:sz w:val="36"/>
          <w:szCs w:val="36"/>
          <w:u w:val="single"/>
        </w:rPr>
        <w:t>Areas with Highest Increase in Monthly Orders</w:t>
      </w:r>
    </w:p>
    <w:p w14:paraId="2232641A" w14:textId="19BC16E1" w:rsidR="005142D2" w:rsidRDefault="005142D2" w:rsidP="005142D2">
      <w:pPr>
        <w:rPr>
          <w:sz w:val="36"/>
          <w:szCs w:val="36"/>
        </w:rPr>
      </w:pPr>
      <w:r>
        <w:rPr>
          <w:sz w:val="36"/>
          <w:szCs w:val="36"/>
        </w:rPr>
        <w:t>Insights</w:t>
      </w:r>
      <w:r w:rsidRPr="002A12C0">
        <w:rPr>
          <w:sz w:val="36"/>
          <w:szCs w:val="36"/>
        </w:rPr>
        <w:t>:</w:t>
      </w:r>
    </w:p>
    <w:p w14:paraId="3BB3605E" w14:textId="5440B333" w:rsidR="001F66EA" w:rsidRDefault="001F66EA" w:rsidP="001F66EA">
      <w:pPr>
        <w:ind w:left="360"/>
        <w:rPr>
          <w:sz w:val="28"/>
          <w:szCs w:val="28"/>
        </w:rPr>
      </w:pPr>
      <w:r>
        <w:rPr>
          <w:sz w:val="28"/>
          <w:szCs w:val="28"/>
        </w:rPr>
        <w:t xml:space="preserve">1. </w:t>
      </w:r>
      <w:r w:rsidRPr="001F66EA">
        <w:rPr>
          <w:sz w:val="28"/>
          <w:szCs w:val="28"/>
        </w:rPr>
        <w:t>Harlur and HSR Layout consistently show high monthly order increases, reflecting a growing customer demand in these areas.</w:t>
      </w:r>
    </w:p>
    <w:p w14:paraId="73FABB67" w14:textId="16F641A0" w:rsidR="001F66EA" w:rsidRDefault="005142D2" w:rsidP="001F66EA">
      <w:pPr>
        <w:ind w:left="360"/>
        <w:rPr>
          <w:sz w:val="28"/>
          <w:szCs w:val="28"/>
        </w:rPr>
      </w:pPr>
      <w:r>
        <w:rPr>
          <w:sz w:val="28"/>
          <w:szCs w:val="28"/>
        </w:rPr>
        <w:t>2. ITI Layout, Kudlu</w:t>
      </w:r>
      <w:r w:rsidRPr="005142D2">
        <w:rPr>
          <w:sz w:val="28"/>
          <w:szCs w:val="28"/>
        </w:rPr>
        <w:t xml:space="preserve"> also exhibit significant increases in monthly orders over the analyzed period.</w:t>
      </w:r>
    </w:p>
    <w:p w14:paraId="559145EF" w14:textId="77777777" w:rsidR="005142D2" w:rsidRDefault="005142D2" w:rsidP="005142D2">
      <w:pPr>
        <w:rPr>
          <w:sz w:val="36"/>
          <w:szCs w:val="36"/>
        </w:rPr>
      </w:pPr>
      <w:r>
        <w:rPr>
          <w:sz w:val="36"/>
          <w:szCs w:val="36"/>
        </w:rPr>
        <w:t>Observations:</w:t>
      </w:r>
    </w:p>
    <w:p w14:paraId="26242450" w14:textId="28E0B971" w:rsidR="005142D2" w:rsidRPr="005142D2" w:rsidRDefault="005142D2" w:rsidP="005142D2">
      <w:pPr>
        <w:pStyle w:val="ListParagraph"/>
        <w:numPr>
          <w:ilvl w:val="0"/>
          <w:numId w:val="12"/>
        </w:numPr>
        <w:rPr>
          <w:sz w:val="28"/>
          <w:szCs w:val="28"/>
        </w:rPr>
      </w:pPr>
      <w:r w:rsidRPr="005142D2">
        <w:rPr>
          <w:sz w:val="28"/>
          <w:szCs w:val="28"/>
        </w:rPr>
        <w:t>Identifying areas with substantial order growth helps in focusing marketing efforts and operational strategies to meet increasing demand.</w:t>
      </w:r>
    </w:p>
    <w:p w14:paraId="5C9C33AC" w14:textId="1B7E45F7" w:rsidR="005142D2" w:rsidRPr="005142D2" w:rsidRDefault="005142D2" w:rsidP="005142D2">
      <w:pPr>
        <w:pStyle w:val="ListParagraph"/>
        <w:numPr>
          <w:ilvl w:val="0"/>
          <w:numId w:val="12"/>
        </w:numPr>
        <w:rPr>
          <w:sz w:val="28"/>
          <w:szCs w:val="28"/>
        </w:rPr>
      </w:pPr>
      <w:r w:rsidRPr="005142D2">
        <w:rPr>
          <w:sz w:val="28"/>
          <w:szCs w:val="28"/>
        </w:rPr>
        <w:t>Understanding the reasons behind fluctuations in different areas can guide targeted interventions.</w:t>
      </w:r>
    </w:p>
    <w:p w14:paraId="4C992561" w14:textId="77777777" w:rsidR="005142D2" w:rsidRPr="001F66EA" w:rsidRDefault="005142D2" w:rsidP="001F66EA">
      <w:pPr>
        <w:ind w:left="360"/>
        <w:rPr>
          <w:sz w:val="28"/>
          <w:szCs w:val="28"/>
        </w:rPr>
      </w:pPr>
    </w:p>
    <w:p w14:paraId="7C2B362B" w14:textId="77777777" w:rsidR="00561F96" w:rsidRDefault="00561F96"/>
    <w:p w14:paraId="30715D06" w14:textId="1F60B1E9" w:rsidR="00692DA0" w:rsidRPr="000D4DBD" w:rsidRDefault="00692DA0" w:rsidP="00692DA0">
      <w:pPr>
        <w:jc w:val="center"/>
        <w:rPr>
          <w:sz w:val="32"/>
          <w:szCs w:val="32"/>
        </w:rPr>
      </w:pPr>
      <w:r w:rsidRPr="000D4DBD">
        <w:rPr>
          <w:sz w:val="32"/>
          <w:szCs w:val="32"/>
        </w:rPr>
        <w:lastRenderedPageBreak/>
        <w:t>Graph :-Distribution Of Order Across Various Areas</w:t>
      </w:r>
    </w:p>
    <w:p w14:paraId="3936CA2D" w14:textId="658024E0" w:rsidR="00692DA0" w:rsidRDefault="00692DA0" w:rsidP="00692DA0">
      <w:pPr>
        <w:tabs>
          <w:tab w:val="left" w:pos="7332"/>
        </w:tabs>
        <w:rPr>
          <w:noProof/>
        </w:rPr>
      </w:pPr>
      <w:r>
        <w:rPr>
          <w:noProof/>
        </w:rPr>
        <w:drawing>
          <wp:inline distT="0" distB="0" distL="0" distR="0" wp14:anchorId="46875A7C" wp14:editId="08D54C5C">
            <wp:extent cx="6869430" cy="2654935"/>
            <wp:effectExtent l="0" t="0" r="7620" b="0"/>
            <wp:docPr id="146477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9430" cy="2654935"/>
                    </a:xfrm>
                    <a:prstGeom prst="rect">
                      <a:avLst/>
                    </a:prstGeom>
                    <a:noFill/>
                  </pic:spPr>
                </pic:pic>
              </a:graphicData>
            </a:graphic>
          </wp:inline>
        </w:drawing>
      </w:r>
    </w:p>
    <w:p w14:paraId="755B8FE0" w14:textId="77777777" w:rsidR="00692DA0" w:rsidRDefault="00692DA0" w:rsidP="00692DA0"/>
    <w:p w14:paraId="18A3AA12" w14:textId="414435A5" w:rsidR="00F95762" w:rsidRPr="00C15857" w:rsidRDefault="00F95762" w:rsidP="00F95762">
      <w:pPr>
        <w:pStyle w:val="ListParagraph"/>
        <w:numPr>
          <w:ilvl w:val="0"/>
          <w:numId w:val="12"/>
        </w:numPr>
        <w:rPr>
          <w:sz w:val="36"/>
          <w:szCs w:val="36"/>
          <w:u w:val="single"/>
        </w:rPr>
      </w:pPr>
      <w:r w:rsidRPr="00C15857">
        <w:rPr>
          <w:sz w:val="36"/>
          <w:szCs w:val="36"/>
          <w:u w:val="single"/>
        </w:rPr>
        <w:t xml:space="preserve">Month Vs Count Of Order </w:t>
      </w:r>
    </w:p>
    <w:p w14:paraId="314EC2F3" w14:textId="77777777" w:rsidR="00F95762" w:rsidRDefault="00F95762" w:rsidP="00F95762">
      <w:pPr>
        <w:pStyle w:val="ListParagraph"/>
      </w:pPr>
    </w:p>
    <w:p w14:paraId="3F190D1B" w14:textId="47E38FF5" w:rsidR="00F95762" w:rsidRDefault="00F95762" w:rsidP="00692DA0">
      <w:pPr>
        <w:rPr>
          <w:sz w:val="36"/>
          <w:szCs w:val="36"/>
        </w:rPr>
      </w:pPr>
      <w:r>
        <w:t xml:space="preserve">      </w:t>
      </w:r>
      <w:r w:rsidRPr="00F95762">
        <w:rPr>
          <w:sz w:val="36"/>
          <w:szCs w:val="36"/>
        </w:rPr>
        <w:t>Insights and Observations:</w:t>
      </w:r>
    </w:p>
    <w:p w14:paraId="41C80729" w14:textId="3EEC8073" w:rsidR="00F95762" w:rsidRPr="00F95762" w:rsidRDefault="00F95762" w:rsidP="00F95762">
      <w:pPr>
        <w:rPr>
          <w:sz w:val="32"/>
          <w:szCs w:val="32"/>
        </w:rPr>
      </w:pPr>
      <w:r>
        <w:rPr>
          <w:sz w:val="36"/>
          <w:szCs w:val="36"/>
        </w:rPr>
        <w:t xml:space="preserve">    </w:t>
      </w:r>
      <w:r w:rsidRPr="00F95762">
        <w:rPr>
          <w:sz w:val="32"/>
          <w:szCs w:val="32"/>
        </w:rPr>
        <w:t>Seasonal Variation:</w:t>
      </w:r>
    </w:p>
    <w:p w14:paraId="31C77521" w14:textId="0D8708EB" w:rsidR="00F95762" w:rsidRPr="00F95762" w:rsidRDefault="00F95762" w:rsidP="00F95762">
      <w:pPr>
        <w:pStyle w:val="ListParagraph"/>
        <w:numPr>
          <w:ilvl w:val="0"/>
          <w:numId w:val="50"/>
        </w:numPr>
        <w:rPr>
          <w:sz w:val="28"/>
          <w:szCs w:val="28"/>
        </w:rPr>
      </w:pPr>
      <w:r w:rsidRPr="00F95762">
        <w:rPr>
          <w:sz w:val="28"/>
          <w:szCs w:val="28"/>
        </w:rPr>
        <w:t>There is a noticeable increase in the number of orders from January to September, with September having the highest count.</w:t>
      </w:r>
    </w:p>
    <w:p w14:paraId="4BE54688" w14:textId="0DBA701A" w:rsidR="00F95762" w:rsidRPr="00F95762" w:rsidRDefault="00F95762" w:rsidP="00F95762">
      <w:pPr>
        <w:pStyle w:val="ListParagraph"/>
        <w:numPr>
          <w:ilvl w:val="0"/>
          <w:numId w:val="50"/>
        </w:numPr>
        <w:rPr>
          <w:sz w:val="28"/>
          <w:szCs w:val="28"/>
        </w:rPr>
      </w:pPr>
      <w:r w:rsidRPr="00F95762">
        <w:rPr>
          <w:sz w:val="28"/>
          <w:szCs w:val="28"/>
        </w:rPr>
        <w:t>The trend suggests a potential increase in demand over time, possibly influenced by factors such as promotions, events, or seasonal changes.</w:t>
      </w:r>
    </w:p>
    <w:p w14:paraId="7DA7A482" w14:textId="7318628E" w:rsidR="00F95762" w:rsidRPr="00F95762" w:rsidRDefault="00F95762" w:rsidP="00F95762">
      <w:pPr>
        <w:rPr>
          <w:sz w:val="32"/>
          <w:szCs w:val="32"/>
        </w:rPr>
      </w:pPr>
      <w:r w:rsidRPr="00F95762">
        <w:rPr>
          <w:sz w:val="32"/>
          <w:szCs w:val="32"/>
        </w:rPr>
        <w:t>Monthly Growth:</w:t>
      </w:r>
    </w:p>
    <w:p w14:paraId="235F0AB6" w14:textId="782A7CFD" w:rsidR="00F95762" w:rsidRPr="00F95762" w:rsidRDefault="00F95762" w:rsidP="00F95762">
      <w:pPr>
        <w:pStyle w:val="ListParagraph"/>
        <w:numPr>
          <w:ilvl w:val="0"/>
          <w:numId w:val="51"/>
        </w:numPr>
        <w:rPr>
          <w:sz w:val="28"/>
          <w:szCs w:val="28"/>
        </w:rPr>
      </w:pPr>
      <w:r w:rsidRPr="00F95762">
        <w:rPr>
          <w:sz w:val="28"/>
          <w:szCs w:val="28"/>
        </w:rPr>
        <w:t>The growth from January to September is substantial, indicating positive momentum and a growing customer base.</w:t>
      </w:r>
    </w:p>
    <w:p w14:paraId="2563289D" w14:textId="5450D48A" w:rsidR="00F95762" w:rsidRPr="00F95762" w:rsidRDefault="00F95762" w:rsidP="00F95762">
      <w:pPr>
        <w:pStyle w:val="ListParagraph"/>
        <w:numPr>
          <w:ilvl w:val="0"/>
          <w:numId w:val="51"/>
        </w:numPr>
        <w:rPr>
          <w:sz w:val="28"/>
          <w:szCs w:val="28"/>
        </w:rPr>
      </w:pPr>
      <w:r w:rsidRPr="00F95762">
        <w:rPr>
          <w:sz w:val="28"/>
          <w:szCs w:val="28"/>
        </w:rPr>
        <w:t>A consistent increase in order count month over month may signify effective marketing strategies or improved service offerings.</w:t>
      </w:r>
    </w:p>
    <w:p w14:paraId="2B213F4B" w14:textId="69910433" w:rsidR="00F95762" w:rsidRDefault="00070713" w:rsidP="00F95762">
      <w:pPr>
        <w:ind w:left="1440"/>
      </w:pPr>
      <w:r>
        <w:rPr>
          <w:noProof/>
        </w:rPr>
        <w:drawing>
          <wp:inline distT="0" distB="0" distL="0" distR="0" wp14:anchorId="20C586F5" wp14:editId="6933214A">
            <wp:extent cx="3535680" cy="2158365"/>
            <wp:effectExtent l="0" t="0" r="7620" b="0"/>
            <wp:docPr id="45754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158365"/>
                    </a:xfrm>
                    <a:prstGeom prst="rect">
                      <a:avLst/>
                    </a:prstGeom>
                    <a:noFill/>
                  </pic:spPr>
                </pic:pic>
              </a:graphicData>
            </a:graphic>
          </wp:inline>
        </w:drawing>
      </w:r>
    </w:p>
    <w:p w14:paraId="76162351" w14:textId="77777777" w:rsidR="00F95762" w:rsidRDefault="00F95762" w:rsidP="00692DA0"/>
    <w:p w14:paraId="57782947" w14:textId="77777777" w:rsidR="00F95762" w:rsidRPr="00692DA0" w:rsidRDefault="00F95762" w:rsidP="00692DA0"/>
    <w:p w14:paraId="30A762F7" w14:textId="44C3A775" w:rsidR="00D0092B" w:rsidRPr="00C15857" w:rsidRDefault="00692DA0" w:rsidP="00D0092B">
      <w:pPr>
        <w:pStyle w:val="ListParagraph"/>
        <w:numPr>
          <w:ilvl w:val="0"/>
          <w:numId w:val="12"/>
        </w:numPr>
        <w:tabs>
          <w:tab w:val="left" w:pos="2820"/>
        </w:tabs>
        <w:rPr>
          <w:sz w:val="36"/>
          <w:szCs w:val="36"/>
          <w:u w:val="single"/>
        </w:rPr>
      </w:pPr>
      <w:r w:rsidRPr="00C15857">
        <w:rPr>
          <w:sz w:val="36"/>
          <w:szCs w:val="36"/>
          <w:u w:val="single"/>
        </w:rPr>
        <w:t>Delivery Charges as a Percentage of Product Amount</w:t>
      </w:r>
    </w:p>
    <w:p w14:paraId="55C54D79" w14:textId="77777777" w:rsidR="00D0092B" w:rsidRDefault="00D0092B" w:rsidP="00D0092B">
      <w:pPr>
        <w:rPr>
          <w:sz w:val="36"/>
          <w:szCs w:val="36"/>
        </w:rPr>
      </w:pPr>
      <w:r>
        <w:rPr>
          <w:sz w:val="36"/>
          <w:szCs w:val="36"/>
        </w:rPr>
        <w:t>Insights</w:t>
      </w:r>
      <w:r w:rsidRPr="002A12C0">
        <w:rPr>
          <w:sz w:val="36"/>
          <w:szCs w:val="36"/>
        </w:rPr>
        <w:t>:</w:t>
      </w:r>
    </w:p>
    <w:p w14:paraId="7AB3E59C" w14:textId="7F67C421" w:rsidR="00D0092B" w:rsidRPr="00D0092B" w:rsidRDefault="00D0092B" w:rsidP="00D0092B">
      <w:pPr>
        <w:pStyle w:val="ListParagraph"/>
        <w:numPr>
          <w:ilvl w:val="0"/>
          <w:numId w:val="13"/>
        </w:numPr>
        <w:rPr>
          <w:sz w:val="28"/>
          <w:szCs w:val="28"/>
        </w:rPr>
      </w:pPr>
      <w:r w:rsidRPr="00D0092B">
        <w:rPr>
          <w:sz w:val="28"/>
          <w:szCs w:val="28"/>
        </w:rPr>
        <w:t>Late Night deliveries tend to have higher delivery charges as a percentage of the product amount.</w:t>
      </w:r>
    </w:p>
    <w:p w14:paraId="01DADC8A" w14:textId="7F3BB3DD" w:rsidR="00D0092B" w:rsidRPr="00D0092B" w:rsidRDefault="00D0092B" w:rsidP="00D0092B">
      <w:pPr>
        <w:pStyle w:val="ListParagraph"/>
        <w:numPr>
          <w:ilvl w:val="0"/>
          <w:numId w:val="13"/>
        </w:numPr>
        <w:rPr>
          <w:sz w:val="28"/>
          <w:szCs w:val="28"/>
        </w:rPr>
      </w:pPr>
      <w:r w:rsidRPr="00D0092B">
        <w:rPr>
          <w:sz w:val="28"/>
          <w:szCs w:val="28"/>
        </w:rPr>
        <w:t>Delivery charges as a percentage are generally higher in the Evening and Night slots, indicating potential areas for optimization.</w:t>
      </w:r>
    </w:p>
    <w:p w14:paraId="2D9F461F" w14:textId="77777777" w:rsidR="00D0092B" w:rsidRDefault="00D0092B" w:rsidP="00D0092B">
      <w:pPr>
        <w:rPr>
          <w:sz w:val="36"/>
          <w:szCs w:val="36"/>
        </w:rPr>
      </w:pPr>
      <w:r>
        <w:rPr>
          <w:sz w:val="36"/>
          <w:szCs w:val="36"/>
        </w:rPr>
        <w:t>Observations:</w:t>
      </w:r>
    </w:p>
    <w:p w14:paraId="5924608A" w14:textId="30FE065B" w:rsidR="00D0092B" w:rsidRDefault="00D0092B" w:rsidP="00D0092B">
      <w:pPr>
        <w:pStyle w:val="ListParagraph"/>
        <w:numPr>
          <w:ilvl w:val="0"/>
          <w:numId w:val="14"/>
        </w:numPr>
        <w:rPr>
          <w:sz w:val="28"/>
          <w:szCs w:val="28"/>
        </w:rPr>
      </w:pPr>
      <w:r w:rsidRPr="00D0092B">
        <w:rPr>
          <w:sz w:val="28"/>
          <w:szCs w:val="28"/>
        </w:rPr>
        <w:t>Assessing the impact of delivery charges on different slots and months can guide pricing strategies for better customer satisfaction.</w:t>
      </w:r>
    </w:p>
    <w:p w14:paraId="171C2F1F" w14:textId="77777777" w:rsidR="00D0092B" w:rsidRDefault="00D0092B" w:rsidP="00D0092B">
      <w:pPr>
        <w:pStyle w:val="ListParagraph"/>
        <w:rPr>
          <w:sz w:val="28"/>
          <w:szCs w:val="28"/>
        </w:rPr>
      </w:pPr>
    </w:p>
    <w:p w14:paraId="332C00B1" w14:textId="3F9A9464" w:rsidR="000D4DBD" w:rsidRPr="000D4DBD" w:rsidRDefault="000D4DBD" w:rsidP="000D4DBD">
      <w:pPr>
        <w:pStyle w:val="ListParagraph"/>
        <w:jc w:val="center"/>
        <w:rPr>
          <w:sz w:val="32"/>
          <w:szCs w:val="32"/>
        </w:rPr>
      </w:pPr>
      <w:r w:rsidRPr="000D4DBD">
        <w:rPr>
          <w:sz w:val="32"/>
          <w:szCs w:val="32"/>
        </w:rPr>
        <w:t>Graph:- Delivery Charges At Different Slots</w:t>
      </w:r>
    </w:p>
    <w:p w14:paraId="0B5980CE" w14:textId="77777777" w:rsidR="00D0092B" w:rsidRDefault="00D0092B" w:rsidP="00D0092B">
      <w:pPr>
        <w:pStyle w:val="ListParagraph"/>
        <w:rPr>
          <w:sz w:val="28"/>
          <w:szCs w:val="28"/>
        </w:rPr>
      </w:pPr>
    </w:p>
    <w:p w14:paraId="6AF43C25" w14:textId="108CFCBF" w:rsidR="000D4DBD" w:rsidRPr="000D4DBD" w:rsidRDefault="000D4DBD" w:rsidP="000D4DBD">
      <w:pPr>
        <w:pStyle w:val="ListParagraph"/>
        <w:rPr>
          <w:sz w:val="28"/>
          <w:szCs w:val="28"/>
        </w:rPr>
      </w:pPr>
      <w:r>
        <w:rPr>
          <w:noProof/>
          <w:sz w:val="28"/>
          <w:szCs w:val="28"/>
        </w:rPr>
        <w:drawing>
          <wp:inline distT="0" distB="0" distL="0" distR="0" wp14:anchorId="65EB1332" wp14:editId="7523BA22">
            <wp:extent cx="5783580" cy="2810510"/>
            <wp:effectExtent l="0" t="0" r="7620" b="8890"/>
            <wp:docPr id="604278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2810510"/>
                    </a:xfrm>
                    <a:prstGeom prst="rect">
                      <a:avLst/>
                    </a:prstGeom>
                    <a:noFill/>
                  </pic:spPr>
                </pic:pic>
              </a:graphicData>
            </a:graphic>
          </wp:inline>
        </w:drawing>
      </w:r>
    </w:p>
    <w:p w14:paraId="3A54C302" w14:textId="77777777" w:rsidR="000D4DBD" w:rsidRDefault="000D4DBD" w:rsidP="00D0092B">
      <w:pPr>
        <w:pStyle w:val="ListParagraph"/>
        <w:rPr>
          <w:sz w:val="28"/>
          <w:szCs w:val="28"/>
        </w:rPr>
      </w:pPr>
    </w:p>
    <w:p w14:paraId="7021A46D" w14:textId="766475E1" w:rsidR="00D0092B" w:rsidRPr="00C15857" w:rsidRDefault="00D0092B" w:rsidP="00D0092B">
      <w:pPr>
        <w:pStyle w:val="ListParagraph"/>
        <w:numPr>
          <w:ilvl w:val="0"/>
          <w:numId w:val="12"/>
        </w:numPr>
        <w:rPr>
          <w:sz w:val="36"/>
          <w:szCs w:val="36"/>
          <w:u w:val="single"/>
        </w:rPr>
      </w:pPr>
      <w:r w:rsidRPr="00C15857">
        <w:rPr>
          <w:sz w:val="36"/>
          <w:szCs w:val="36"/>
          <w:u w:val="single"/>
        </w:rPr>
        <w:t>Discount as a Percentage of Product Amount</w:t>
      </w:r>
      <w:r w:rsidR="009550E7" w:rsidRPr="00C15857">
        <w:rPr>
          <w:sz w:val="36"/>
          <w:szCs w:val="36"/>
          <w:u w:val="single"/>
        </w:rPr>
        <w:t xml:space="preserve"> At Slot And Month</w:t>
      </w:r>
    </w:p>
    <w:p w14:paraId="2647076C" w14:textId="77777777" w:rsidR="00D0092B" w:rsidRDefault="00D0092B" w:rsidP="00D0092B">
      <w:pPr>
        <w:ind w:left="360"/>
        <w:rPr>
          <w:sz w:val="36"/>
          <w:szCs w:val="36"/>
        </w:rPr>
      </w:pPr>
      <w:r w:rsidRPr="00D0092B">
        <w:rPr>
          <w:sz w:val="36"/>
          <w:szCs w:val="36"/>
        </w:rPr>
        <w:t>Insights:</w:t>
      </w:r>
    </w:p>
    <w:p w14:paraId="4D099132" w14:textId="51D3CC18" w:rsidR="00D0092B" w:rsidRPr="00D0092B" w:rsidRDefault="00D0092B" w:rsidP="00D0092B">
      <w:pPr>
        <w:pStyle w:val="ListParagraph"/>
        <w:numPr>
          <w:ilvl w:val="0"/>
          <w:numId w:val="17"/>
        </w:numPr>
        <w:rPr>
          <w:sz w:val="28"/>
          <w:szCs w:val="28"/>
        </w:rPr>
      </w:pPr>
      <w:r w:rsidRPr="00D0092B">
        <w:rPr>
          <w:sz w:val="28"/>
          <w:szCs w:val="28"/>
        </w:rPr>
        <w:t xml:space="preserve"> August has the highest discount as a percentage of the product amount, suggesting potential promotional activities during this month.</w:t>
      </w:r>
    </w:p>
    <w:p w14:paraId="7729DF47" w14:textId="255DE070" w:rsidR="00D0092B" w:rsidRDefault="00D0092B" w:rsidP="00D0092B">
      <w:pPr>
        <w:pStyle w:val="ListParagraph"/>
        <w:numPr>
          <w:ilvl w:val="0"/>
          <w:numId w:val="17"/>
        </w:numPr>
        <w:rPr>
          <w:sz w:val="28"/>
          <w:szCs w:val="28"/>
        </w:rPr>
      </w:pPr>
      <w:r w:rsidRPr="00D0092B">
        <w:rPr>
          <w:sz w:val="28"/>
          <w:szCs w:val="28"/>
        </w:rPr>
        <w:t>Morning and Late Night slots consistently show lower discounts compared to other slots.</w:t>
      </w:r>
    </w:p>
    <w:p w14:paraId="67DB76F4" w14:textId="77777777" w:rsidR="00D0092B" w:rsidRDefault="00D0092B" w:rsidP="00D0092B">
      <w:pPr>
        <w:ind w:left="360"/>
        <w:rPr>
          <w:sz w:val="36"/>
          <w:szCs w:val="36"/>
        </w:rPr>
      </w:pPr>
      <w:r w:rsidRPr="00D0092B">
        <w:rPr>
          <w:sz w:val="36"/>
          <w:szCs w:val="36"/>
        </w:rPr>
        <w:t>Observations:</w:t>
      </w:r>
    </w:p>
    <w:p w14:paraId="0E328FAF" w14:textId="2FA943C8" w:rsidR="00D0092B" w:rsidRDefault="00D0092B" w:rsidP="00D0092B">
      <w:pPr>
        <w:pStyle w:val="ListParagraph"/>
        <w:numPr>
          <w:ilvl w:val="0"/>
          <w:numId w:val="19"/>
        </w:numPr>
        <w:rPr>
          <w:sz w:val="28"/>
          <w:szCs w:val="28"/>
        </w:rPr>
      </w:pPr>
      <w:r w:rsidRPr="00D0092B">
        <w:rPr>
          <w:sz w:val="28"/>
          <w:szCs w:val="28"/>
        </w:rPr>
        <w:t xml:space="preserve"> Analysing discount trends helps in understanding customer behaviour and can inform pricing and promotion strategies.</w:t>
      </w:r>
    </w:p>
    <w:p w14:paraId="466D3829" w14:textId="77777777" w:rsidR="000D4DBD" w:rsidRDefault="000D4DBD" w:rsidP="000D4DBD">
      <w:pPr>
        <w:pStyle w:val="ListParagraph"/>
        <w:ind w:left="672"/>
        <w:rPr>
          <w:sz w:val="28"/>
          <w:szCs w:val="28"/>
        </w:rPr>
      </w:pPr>
    </w:p>
    <w:p w14:paraId="7A6BC9FD" w14:textId="29B539F3" w:rsidR="000D4DBD" w:rsidRPr="00D0092B" w:rsidRDefault="000D4DBD" w:rsidP="000D4DBD">
      <w:pPr>
        <w:pStyle w:val="ListParagraph"/>
        <w:ind w:left="672"/>
        <w:jc w:val="center"/>
        <w:rPr>
          <w:sz w:val="28"/>
          <w:szCs w:val="28"/>
        </w:rPr>
      </w:pPr>
      <w:r>
        <w:rPr>
          <w:sz w:val="28"/>
          <w:szCs w:val="28"/>
        </w:rPr>
        <w:lastRenderedPageBreak/>
        <w:t>Graph:- Discount At Different Slots</w:t>
      </w:r>
    </w:p>
    <w:p w14:paraId="4A50EE6B" w14:textId="1A580F05" w:rsidR="00D0092B" w:rsidRDefault="000D4DBD" w:rsidP="00D0092B">
      <w:pPr>
        <w:ind w:left="360"/>
        <w:rPr>
          <w:sz w:val="28"/>
          <w:szCs w:val="28"/>
        </w:rPr>
      </w:pPr>
      <w:r>
        <w:rPr>
          <w:noProof/>
          <w:sz w:val="28"/>
          <w:szCs w:val="28"/>
        </w:rPr>
        <w:drawing>
          <wp:inline distT="0" distB="0" distL="0" distR="0" wp14:anchorId="0FEE2A52" wp14:editId="4DDC533B">
            <wp:extent cx="6164580" cy="2810510"/>
            <wp:effectExtent l="0" t="0" r="7620" b="8890"/>
            <wp:docPr id="187141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4580" cy="2810510"/>
                    </a:xfrm>
                    <a:prstGeom prst="rect">
                      <a:avLst/>
                    </a:prstGeom>
                    <a:noFill/>
                  </pic:spPr>
                </pic:pic>
              </a:graphicData>
            </a:graphic>
          </wp:inline>
        </w:drawing>
      </w:r>
    </w:p>
    <w:p w14:paraId="71E2F014" w14:textId="77777777" w:rsidR="000D4DBD" w:rsidRPr="00D0092B" w:rsidRDefault="000D4DBD" w:rsidP="000D4DBD">
      <w:pPr>
        <w:rPr>
          <w:sz w:val="28"/>
          <w:szCs w:val="28"/>
        </w:rPr>
      </w:pPr>
    </w:p>
    <w:p w14:paraId="46E83851" w14:textId="1E4019ED" w:rsidR="00D0092B" w:rsidRPr="00C15857" w:rsidRDefault="009550E7" w:rsidP="009550E7">
      <w:pPr>
        <w:pStyle w:val="ListParagraph"/>
        <w:numPr>
          <w:ilvl w:val="0"/>
          <w:numId w:val="12"/>
        </w:numPr>
        <w:tabs>
          <w:tab w:val="left" w:pos="2820"/>
        </w:tabs>
        <w:rPr>
          <w:sz w:val="36"/>
          <w:szCs w:val="36"/>
          <w:u w:val="single"/>
        </w:rPr>
      </w:pPr>
      <w:r w:rsidRPr="00C15857">
        <w:rPr>
          <w:sz w:val="36"/>
          <w:szCs w:val="36"/>
          <w:u w:val="single"/>
        </w:rPr>
        <w:t>Discount as a Percentage of Product Amount at Drop Area</w:t>
      </w:r>
    </w:p>
    <w:p w14:paraId="0F86AE03" w14:textId="77777777" w:rsidR="009550E7" w:rsidRDefault="009550E7" w:rsidP="009550E7">
      <w:pPr>
        <w:ind w:left="360"/>
        <w:rPr>
          <w:sz w:val="36"/>
          <w:szCs w:val="36"/>
        </w:rPr>
      </w:pPr>
      <w:r w:rsidRPr="009550E7">
        <w:rPr>
          <w:sz w:val="36"/>
          <w:szCs w:val="36"/>
        </w:rPr>
        <w:t>Insights:</w:t>
      </w:r>
    </w:p>
    <w:p w14:paraId="412F7797" w14:textId="450C67C8" w:rsidR="009550E7" w:rsidRDefault="009550E7" w:rsidP="009550E7">
      <w:pPr>
        <w:pStyle w:val="ListParagraph"/>
        <w:numPr>
          <w:ilvl w:val="0"/>
          <w:numId w:val="20"/>
        </w:numPr>
        <w:rPr>
          <w:sz w:val="28"/>
          <w:szCs w:val="28"/>
        </w:rPr>
      </w:pPr>
      <w:r w:rsidRPr="009550E7">
        <w:rPr>
          <w:sz w:val="28"/>
          <w:szCs w:val="28"/>
        </w:rPr>
        <w:t xml:space="preserve">Bilekahalli and Harlur exhibit higher discount percentages across all slots, indicating </w:t>
      </w:r>
      <w:r>
        <w:rPr>
          <w:sz w:val="28"/>
          <w:szCs w:val="28"/>
        </w:rPr>
        <w:t>similar strategy to be applied on other areas to acquire more customers.</w:t>
      </w:r>
    </w:p>
    <w:p w14:paraId="799F440C" w14:textId="6205CD38" w:rsidR="009550E7" w:rsidRPr="009550E7" w:rsidRDefault="009550E7" w:rsidP="009550E7">
      <w:pPr>
        <w:rPr>
          <w:sz w:val="36"/>
          <w:szCs w:val="36"/>
        </w:rPr>
      </w:pPr>
      <w:r>
        <w:rPr>
          <w:sz w:val="36"/>
          <w:szCs w:val="36"/>
        </w:rPr>
        <w:t xml:space="preserve">     </w:t>
      </w:r>
      <w:r w:rsidRPr="009550E7">
        <w:rPr>
          <w:sz w:val="36"/>
          <w:szCs w:val="36"/>
        </w:rPr>
        <w:t>Observations:</w:t>
      </w:r>
    </w:p>
    <w:p w14:paraId="1C257705" w14:textId="5DE7EE7F" w:rsidR="009550E7" w:rsidRDefault="009550E7" w:rsidP="009550E7">
      <w:pPr>
        <w:pStyle w:val="ListParagraph"/>
        <w:numPr>
          <w:ilvl w:val="0"/>
          <w:numId w:val="22"/>
        </w:numPr>
        <w:rPr>
          <w:sz w:val="28"/>
          <w:szCs w:val="28"/>
        </w:rPr>
      </w:pPr>
      <w:r w:rsidRPr="009550E7">
        <w:rPr>
          <w:sz w:val="28"/>
          <w:szCs w:val="28"/>
        </w:rPr>
        <w:t>Identifying areas with higher discount percentages can guide targeted promotional activities to optimize marketing budgets.</w:t>
      </w:r>
    </w:p>
    <w:p w14:paraId="0D235CFE" w14:textId="77777777" w:rsidR="009550E7" w:rsidRDefault="009550E7" w:rsidP="009550E7">
      <w:pPr>
        <w:pStyle w:val="ListParagraph"/>
        <w:rPr>
          <w:sz w:val="28"/>
          <w:szCs w:val="28"/>
        </w:rPr>
      </w:pPr>
    </w:p>
    <w:p w14:paraId="56C7EA5E" w14:textId="77777777" w:rsidR="009550E7" w:rsidRDefault="009550E7" w:rsidP="009550E7">
      <w:pPr>
        <w:pStyle w:val="ListParagraph"/>
        <w:rPr>
          <w:sz w:val="28"/>
          <w:szCs w:val="28"/>
        </w:rPr>
      </w:pPr>
    </w:p>
    <w:p w14:paraId="161EC035" w14:textId="77777777" w:rsidR="009550E7" w:rsidRDefault="009550E7" w:rsidP="009550E7">
      <w:pPr>
        <w:pStyle w:val="ListParagraph"/>
        <w:rPr>
          <w:sz w:val="28"/>
          <w:szCs w:val="28"/>
        </w:rPr>
      </w:pPr>
    </w:p>
    <w:p w14:paraId="6F35903A" w14:textId="5D7DD4CC" w:rsidR="00894322" w:rsidRDefault="00894322" w:rsidP="009550E7">
      <w:pPr>
        <w:pStyle w:val="ListParagraph"/>
        <w:rPr>
          <w:sz w:val="36"/>
          <w:szCs w:val="36"/>
        </w:rPr>
      </w:pPr>
      <w:r w:rsidRPr="00894322">
        <w:rPr>
          <w:sz w:val="36"/>
          <w:szCs w:val="36"/>
        </w:rPr>
        <w:t>Additional Recommendations:</w:t>
      </w:r>
    </w:p>
    <w:p w14:paraId="17C7B002" w14:textId="588211B6" w:rsidR="00894322" w:rsidRPr="00894322" w:rsidRDefault="00894322" w:rsidP="00894322">
      <w:pPr>
        <w:pStyle w:val="ListParagraph"/>
        <w:numPr>
          <w:ilvl w:val="0"/>
          <w:numId w:val="42"/>
        </w:numPr>
        <w:rPr>
          <w:sz w:val="32"/>
          <w:szCs w:val="32"/>
        </w:rPr>
      </w:pPr>
      <w:r w:rsidRPr="00894322">
        <w:rPr>
          <w:sz w:val="32"/>
          <w:szCs w:val="32"/>
        </w:rPr>
        <w:t>Customer Feedback:</w:t>
      </w:r>
    </w:p>
    <w:p w14:paraId="259A302C" w14:textId="701F9D48" w:rsidR="00894322" w:rsidRDefault="00894322" w:rsidP="00894322">
      <w:pPr>
        <w:pStyle w:val="ListParagraph"/>
        <w:numPr>
          <w:ilvl w:val="0"/>
          <w:numId w:val="43"/>
        </w:numPr>
        <w:rPr>
          <w:sz w:val="28"/>
          <w:szCs w:val="28"/>
        </w:rPr>
      </w:pPr>
      <w:r w:rsidRPr="00894322">
        <w:rPr>
          <w:sz w:val="28"/>
          <w:szCs w:val="28"/>
        </w:rPr>
        <w:t>Collect and analyse customer feedback to identify areas for improvement</w:t>
      </w:r>
      <w:r>
        <w:rPr>
          <w:sz w:val="28"/>
          <w:szCs w:val="28"/>
        </w:rPr>
        <w:t>.</w:t>
      </w:r>
    </w:p>
    <w:p w14:paraId="7A2EE7EE" w14:textId="6C2C298E" w:rsidR="00894322" w:rsidRDefault="00894322" w:rsidP="00894322">
      <w:pPr>
        <w:pStyle w:val="ListParagraph"/>
        <w:numPr>
          <w:ilvl w:val="0"/>
          <w:numId w:val="43"/>
        </w:numPr>
        <w:rPr>
          <w:sz w:val="28"/>
          <w:szCs w:val="28"/>
        </w:rPr>
      </w:pPr>
      <w:r w:rsidRPr="00894322">
        <w:rPr>
          <w:sz w:val="28"/>
          <w:szCs w:val="28"/>
        </w:rPr>
        <w:t>Use feedback to enhance customer satisfaction and loyalty.</w:t>
      </w:r>
    </w:p>
    <w:p w14:paraId="29965BAF" w14:textId="4A8CDB21" w:rsidR="00894322" w:rsidRDefault="00894322" w:rsidP="00894322">
      <w:pPr>
        <w:pStyle w:val="ListParagraph"/>
        <w:numPr>
          <w:ilvl w:val="0"/>
          <w:numId w:val="42"/>
        </w:numPr>
        <w:rPr>
          <w:sz w:val="32"/>
          <w:szCs w:val="32"/>
        </w:rPr>
      </w:pPr>
      <w:r w:rsidRPr="00894322">
        <w:rPr>
          <w:sz w:val="32"/>
          <w:szCs w:val="32"/>
        </w:rPr>
        <w:t>Competitive Analysis:</w:t>
      </w:r>
    </w:p>
    <w:p w14:paraId="4C7B75E3" w14:textId="7258F9BC" w:rsidR="00894322" w:rsidRDefault="00894322" w:rsidP="00894322">
      <w:pPr>
        <w:pStyle w:val="ListParagraph"/>
        <w:numPr>
          <w:ilvl w:val="0"/>
          <w:numId w:val="44"/>
        </w:numPr>
        <w:rPr>
          <w:sz w:val="32"/>
          <w:szCs w:val="32"/>
        </w:rPr>
      </w:pPr>
      <w:r w:rsidRPr="00894322">
        <w:rPr>
          <w:sz w:val="28"/>
          <w:szCs w:val="28"/>
        </w:rPr>
        <w:t>Conduct a competitive analysis to understand pricing and promotions in the market</w:t>
      </w:r>
      <w:r w:rsidRPr="00894322">
        <w:rPr>
          <w:sz w:val="32"/>
          <w:szCs w:val="32"/>
        </w:rPr>
        <w:t>.</w:t>
      </w:r>
    </w:p>
    <w:p w14:paraId="7CCC20E8" w14:textId="51F4B6DA" w:rsidR="00894322" w:rsidRDefault="00894322" w:rsidP="00894322">
      <w:pPr>
        <w:pStyle w:val="ListParagraph"/>
        <w:numPr>
          <w:ilvl w:val="0"/>
          <w:numId w:val="44"/>
        </w:numPr>
        <w:rPr>
          <w:sz w:val="32"/>
          <w:szCs w:val="32"/>
        </w:rPr>
      </w:pPr>
      <w:r w:rsidRPr="00894322">
        <w:rPr>
          <w:sz w:val="32"/>
          <w:szCs w:val="32"/>
        </w:rPr>
        <w:t>Adjust strategies to stay competitive while maintaining profitability.</w:t>
      </w:r>
    </w:p>
    <w:p w14:paraId="0C8B39C8" w14:textId="3FE85BD1" w:rsidR="00894322" w:rsidRDefault="00894322" w:rsidP="00894322">
      <w:pPr>
        <w:pStyle w:val="ListParagraph"/>
        <w:numPr>
          <w:ilvl w:val="0"/>
          <w:numId w:val="42"/>
        </w:numPr>
        <w:rPr>
          <w:sz w:val="32"/>
          <w:szCs w:val="32"/>
        </w:rPr>
      </w:pPr>
      <w:r w:rsidRPr="00894322">
        <w:rPr>
          <w:sz w:val="32"/>
          <w:szCs w:val="32"/>
        </w:rPr>
        <w:t>Operational Efficiency:</w:t>
      </w:r>
    </w:p>
    <w:p w14:paraId="26AEFD72" w14:textId="7F517544" w:rsidR="00894322" w:rsidRDefault="00894322" w:rsidP="00894322">
      <w:pPr>
        <w:pStyle w:val="ListParagraph"/>
        <w:numPr>
          <w:ilvl w:val="0"/>
          <w:numId w:val="45"/>
        </w:numPr>
        <w:rPr>
          <w:sz w:val="28"/>
          <w:szCs w:val="28"/>
        </w:rPr>
      </w:pPr>
      <w:r w:rsidRPr="00894322">
        <w:rPr>
          <w:sz w:val="28"/>
          <w:szCs w:val="28"/>
        </w:rPr>
        <w:lastRenderedPageBreak/>
        <w:t>Optimize operational processes to meet varying demand patterns efficiently.</w:t>
      </w:r>
    </w:p>
    <w:p w14:paraId="0D0707D1" w14:textId="1DFED6E7" w:rsidR="00894322" w:rsidRDefault="00894322" w:rsidP="00894322">
      <w:pPr>
        <w:pStyle w:val="ListParagraph"/>
        <w:numPr>
          <w:ilvl w:val="0"/>
          <w:numId w:val="45"/>
        </w:numPr>
        <w:rPr>
          <w:sz w:val="28"/>
          <w:szCs w:val="28"/>
        </w:rPr>
      </w:pPr>
      <w:r w:rsidRPr="00894322">
        <w:rPr>
          <w:sz w:val="28"/>
          <w:szCs w:val="28"/>
        </w:rPr>
        <w:t>Ensure timely deliveries and enhance overall customer experience</w:t>
      </w:r>
      <w:r>
        <w:rPr>
          <w:sz w:val="28"/>
          <w:szCs w:val="28"/>
        </w:rPr>
        <w:t>.</w:t>
      </w:r>
    </w:p>
    <w:p w14:paraId="61402F7E" w14:textId="7A513ED7" w:rsidR="00894322" w:rsidRDefault="00894322" w:rsidP="00894322">
      <w:pPr>
        <w:pStyle w:val="ListParagraph"/>
        <w:numPr>
          <w:ilvl w:val="0"/>
          <w:numId w:val="42"/>
        </w:numPr>
        <w:rPr>
          <w:sz w:val="32"/>
          <w:szCs w:val="32"/>
        </w:rPr>
      </w:pPr>
      <w:r w:rsidRPr="00894322">
        <w:rPr>
          <w:sz w:val="32"/>
          <w:szCs w:val="32"/>
        </w:rPr>
        <w:t>Promotional Campaigns:</w:t>
      </w:r>
    </w:p>
    <w:p w14:paraId="7FD3B0D8" w14:textId="073E7ECA" w:rsidR="00894322" w:rsidRDefault="00894322" w:rsidP="00894322">
      <w:pPr>
        <w:pStyle w:val="ListParagraph"/>
        <w:numPr>
          <w:ilvl w:val="0"/>
          <w:numId w:val="46"/>
        </w:numPr>
        <w:rPr>
          <w:sz w:val="28"/>
          <w:szCs w:val="28"/>
        </w:rPr>
      </w:pPr>
      <w:r w:rsidRPr="00894322">
        <w:rPr>
          <w:sz w:val="28"/>
          <w:szCs w:val="28"/>
        </w:rPr>
        <w:t>Launch targeted promotional campaigns based on identified trends and opportunities.</w:t>
      </w:r>
    </w:p>
    <w:p w14:paraId="061B6232" w14:textId="02F9C366" w:rsidR="00993B7A" w:rsidRPr="00070713" w:rsidRDefault="00993B7A" w:rsidP="00993B7A">
      <w:pPr>
        <w:pStyle w:val="ListParagraph"/>
        <w:numPr>
          <w:ilvl w:val="0"/>
          <w:numId w:val="46"/>
        </w:numPr>
        <w:rPr>
          <w:sz w:val="28"/>
          <w:szCs w:val="28"/>
        </w:rPr>
      </w:pPr>
      <w:r w:rsidRPr="00993B7A">
        <w:rPr>
          <w:sz w:val="28"/>
          <w:szCs w:val="28"/>
        </w:rPr>
        <w:t>Collaborate with local businesses for cross-promotions to attract a wider audience.</w:t>
      </w:r>
    </w:p>
    <w:p w14:paraId="2D077945" w14:textId="22130627" w:rsidR="00C47121" w:rsidRDefault="00C47121" w:rsidP="00C47121">
      <w:pPr>
        <w:pStyle w:val="ListParagraph"/>
        <w:tabs>
          <w:tab w:val="left" w:pos="2820"/>
        </w:tabs>
        <w:rPr>
          <w:b/>
          <w:bCs/>
          <w:sz w:val="40"/>
          <w:szCs w:val="40"/>
          <w:u w:val="single"/>
        </w:rPr>
      </w:pPr>
      <w:r w:rsidRPr="00C47121">
        <w:rPr>
          <w:b/>
          <w:bCs/>
          <w:sz w:val="40"/>
          <w:szCs w:val="40"/>
          <w:u w:val="single"/>
        </w:rPr>
        <w:t>Completion Rate Analysis</w:t>
      </w:r>
    </w:p>
    <w:p w14:paraId="78C1F686" w14:textId="77777777" w:rsidR="00C47121" w:rsidRPr="00C47121" w:rsidRDefault="00C47121" w:rsidP="00C47121">
      <w:pPr>
        <w:pStyle w:val="ListParagraph"/>
        <w:tabs>
          <w:tab w:val="left" w:pos="2820"/>
        </w:tabs>
        <w:rPr>
          <w:b/>
          <w:bCs/>
          <w:sz w:val="40"/>
          <w:szCs w:val="40"/>
          <w:u w:val="single"/>
        </w:rPr>
      </w:pPr>
    </w:p>
    <w:p w14:paraId="313358F7" w14:textId="1DA8B1DA" w:rsidR="00C47121" w:rsidRPr="00C15857" w:rsidRDefault="00C47121" w:rsidP="00C47121">
      <w:pPr>
        <w:pStyle w:val="ListParagraph"/>
        <w:numPr>
          <w:ilvl w:val="0"/>
          <w:numId w:val="25"/>
        </w:numPr>
        <w:tabs>
          <w:tab w:val="left" w:pos="2820"/>
        </w:tabs>
        <w:rPr>
          <w:sz w:val="36"/>
          <w:szCs w:val="36"/>
          <w:u w:val="single"/>
        </w:rPr>
      </w:pPr>
      <w:r w:rsidRPr="00C15857">
        <w:rPr>
          <w:sz w:val="36"/>
          <w:szCs w:val="36"/>
          <w:u w:val="single"/>
        </w:rPr>
        <w:t>Completion Rate at Slot vs. Day of the Week Level</w:t>
      </w:r>
    </w:p>
    <w:p w14:paraId="55936188" w14:textId="77777777" w:rsidR="00C47121" w:rsidRDefault="00C47121" w:rsidP="00C47121">
      <w:pPr>
        <w:pStyle w:val="ListParagraph"/>
        <w:tabs>
          <w:tab w:val="left" w:pos="2820"/>
        </w:tabs>
        <w:rPr>
          <w:sz w:val="36"/>
          <w:szCs w:val="36"/>
        </w:rPr>
      </w:pPr>
    </w:p>
    <w:p w14:paraId="69D433B6" w14:textId="298E5D05" w:rsidR="00C47121" w:rsidRDefault="00C47121" w:rsidP="00C47121">
      <w:pPr>
        <w:pStyle w:val="ListParagraph"/>
        <w:tabs>
          <w:tab w:val="left" w:pos="2820"/>
        </w:tabs>
        <w:rPr>
          <w:sz w:val="36"/>
          <w:szCs w:val="36"/>
        </w:rPr>
      </w:pPr>
      <w:r w:rsidRPr="00C47121">
        <w:rPr>
          <w:sz w:val="36"/>
          <w:szCs w:val="36"/>
        </w:rPr>
        <w:t>Insights:</w:t>
      </w:r>
    </w:p>
    <w:p w14:paraId="0C344743" w14:textId="41E49C26" w:rsidR="00C47121" w:rsidRPr="00C47121" w:rsidRDefault="00C47121" w:rsidP="00C47121">
      <w:pPr>
        <w:pStyle w:val="ListParagraph"/>
        <w:numPr>
          <w:ilvl w:val="0"/>
          <w:numId w:val="26"/>
        </w:numPr>
        <w:tabs>
          <w:tab w:val="left" w:pos="2820"/>
        </w:tabs>
        <w:rPr>
          <w:sz w:val="28"/>
          <w:szCs w:val="28"/>
        </w:rPr>
      </w:pPr>
      <w:r w:rsidRPr="00C47121">
        <w:rPr>
          <w:sz w:val="28"/>
          <w:szCs w:val="28"/>
        </w:rPr>
        <w:t>S</w:t>
      </w:r>
      <w:r>
        <w:rPr>
          <w:sz w:val="28"/>
          <w:szCs w:val="28"/>
        </w:rPr>
        <w:t>unday</w:t>
      </w:r>
      <w:r w:rsidRPr="00C47121">
        <w:rPr>
          <w:sz w:val="28"/>
          <w:szCs w:val="28"/>
        </w:rPr>
        <w:t xml:space="preserve"> has the highest completion rate, followed closely by </w:t>
      </w:r>
      <w:r>
        <w:rPr>
          <w:sz w:val="28"/>
          <w:szCs w:val="28"/>
        </w:rPr>
        <w:t>Saturday</w:t>
      </w:r>
      <w:r w:rsidRPr="00C47121">
        <w:rPr>
          <w:sz w:val="28"/>
          <w:szCs w:val="28"/>
        </w:rPr>
        <w:t xml:space="preserve"> and </w:t>
      </w:r>
      <w:r>
        <w:rPr>
          <w:sz w:val="28"/>
          <w:szCs w:val="28"/>
        </w:rPr>
        <w:t>Friday</w:t>
      </w:r>
      <w:r w:rsidRPr="00C47121">
        <w:rPr>
          <w:sz w:val="28"/>
          <w:szCs w:val="28"/>
        </w:rPr>
        <w:t>, indicating that weekends generally have higher order completion rates.</w:t>
      </w:r>
    </w:p>
    <w:p w14:paraId="439AD66C" w14:textId="711DBBF0" w:rsidR="00C47121" w:rsidRDefault="00C47121" w:rsidP="00C47121">
      <w:pPr>
        <w:pStyle w:val="ListParagraph"/>
        <w:numPr>
          <w:ilvl w:val="0"/>
          <w:numId w:val="26"/>
        </w:numPr>
        <w:tabs>
          <w:tab w:val="left" w:pos="2820"/>
        </w:tabs>
        <w:rPr>
          <w:sz w:val="28"/>
          <w:szCs w:val="28"/>
        </w:rPr>
      </w:pPr>
      <w:r w:rsidRPr="00C47121">
        <w:rPr>
          <w:sz w:val="28"/>
          <w:szCs w:val="28"/>
        </w:rPr>
        <w:t>Late Night slots consistently show a lower completion rate compared to other slots across all days of the week.</w:t>
      </w:r>
    </w:p>
    <w:p w14:paraId="1A7BF79D" w14:textId="7506F1DB" w:rsidR="00C47121" w:rsidRDefault="00C47121" w:rsidP="00C47121">
      <w:pPr>
        <w:tabs>
          <w:tab w:val="left" w:pos="2820"/>
        </w:tabs>
        <w:ind w:left="720"/>
        <w:rPr>
          <w:sz w:val="36"/>
          <w:szCs w:val="36"/>
        </w:rPr>
      </w:pPr>
      <w:r w:rsidRPr="00C47121">
        <w:rPr>
          <w:sz w:val="36"/>
          <w:szCs w:val="36"/>
        </w:rPr>
        <w:t>Observations:</w:t>
      </w:r>
    </w:p>
    <w:p w14:paraId="022E835F" w14:textId="016C406F" w:rsidR="00D357A1" w:rsidRPr="00D357A1" w:rsidRDefault="00D357A1" w:rsidP="00D357A1">
      <w:pPr>
        <w:pStyle w:val="ListParagraph"/>
        <w:numPr>
          <w:ilvl w:val="0"/>
          <w:numId w:val="27"/>
        </w:numPr>
        <w:tabs>
          <w:tab w:val="left" w:pos="2820"/>
        </w:tabs>
        <w:rPr>
          <w:sz w:val="28"/>
          <w:szCs w:val="28"/>
        </w:rPr>
      </w:pPr>
      <w:r w:rsidRPr="00D357A1">
        <w:rPr>
          <w:sz w:val="28"/>
          <w:szCs w:val="28"/>
        </w:rPr>
        <w:t>Consider optimizing resources and logistics for Late Night slots to improve completion rates.</w:t>
      </w:r>
    </w:p>
    <w:p w14:paraId="2D699959" w14:textId="775A3C0B" w:rsidR="00C47121" w:rsidRDefault="00D357A1" w:rsidP="00D357A1">
      <w:pPr>
        <w:pStyle w:val="ListParagraph"/>
        <w:numPr>
          <w:ilvl w:val="0"/>
          <w:numId w:val="27"/>
        </w:numPr>
        <w:tabs>
          <w:tab w:val="left" w:pos="2820"/>
        </w:tabs>
        <w:rPr>
          <w:sz w:val="28"/>
          <w:szCs w:val="28"/>
        </w:rPr>
      </w:pPr>
      <w:r w:rsidRPr="00D357A1">
        <w:rPr>
          <w:sz w:val="28"/>
          <w:szCs w:val="28"/>
        </w:rPr>
        <w:t>Weekends are crucial for customer satisfaction, so ensuring efficient operations on Saturdays and Sundays is essential.</w:t>
      </w:r>
    </w:p>
    <w:p w14:paraId="2210809E" w14:textId="77777777" w:rsidR="00D357A1" w:rsidRDefault="00D357A1" w:rsidP="00D357A1">
      <w:pPr>
        <w:pStyle w:val="ListParagraph"/>
        <w:tabs>
          <w:tab w:val="left" w:pos="2820"/>
        </w:tabs>
        <w:ind w:left="1080"/>
        <w:rPr>
          <w:sz w:val="28"/>
          <w:szCs w:val="28"/>
        </w:rPr>
      </w:pPr>
    </w:p>
    <w:p w14:paraId="3E991775" w14:textId="634DDF57" w:rsidR="00D357A1" w:rsidRPr="00D357A1" w:rsidRDefault="00D357A1" w:rsidP="00D357A1">
      <w:pPr>
        <w:pStyle w:val="ListParagraph"/>
        <w:tabs>
          <w:tab w:val="left" w:pos="2820"/>
        </w:tabs>
        <w:ind w:left="1080"/>
        <w:jc w:val="center"/>
        <w:rPr>
          <w:sz w:val="32"/>
          <w:szCs w:val="32"/>
        </w:rPr>
      </w:pPr>
      <w:r>
        <w:rPr>
          <w:sz w:val="32"/>
          <w:szCs w:val="32"/>
        </w:rPr>
        <w:t>Graph:- Completion Rate VS Days of the week</w:t>
      </w:r>
    </w:p>
    <w:p w14:paraId="5FB03220" w14:textId="1B471845" w:rsidR="00D357A1" w:rsidRDefault="00D357A1" w:rsidP="00D357A1">
      <w:pPr>
        <w:tabs>
          <w:tab w:val="left" w:pos="2820"/>
        </w:tabs>
        <w:rPr>
          <w:sz w:val="28"/>
          <w:szCs w:val="28"/>
        </w:rPr>
      </w:pPr>
      <w:r>
        <w:rPr>
          <w:noProof/>
          <w:sz w:val="28"/>
          <w:szCs w:val="28"/>
        </w:rPr>
        <w:drawing>
          <wp:inline distT="0" distB="0" distL="0" distR="0" wp14:anchorId="117AD3DB" wp14:editId="0CA0833B">
            <wp:extent cx="6645910" cy="2676619"/>
            <wp:effectExtent l="0" t="0" r="2540" b="9525"/>
            <wp:docPr id="441149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676619"/>
                    </a:xfrm>
                    <a:prstGeom prst="rect">
                      <a:avLst/>
                    </a:prstGeom>
                    <a:noFill/>
                  </pic:spPr>
                </pic:pic>
              </a:graphicData>
            </a:graphic>
          </wp:inline>
        </w:drawing>
      </w:r>
    </w:p>
    <w:p w14:paraId="75C3C77C" w14:textId="6A0FEBE9" w:rsidR="00D357A1" w:rsidRDefault="00D357A1" w:rsidP="00D357A1">
      <w:pPr>
        <w:tabs>
          <w:tab w:val="left" w:pos="2820"/>
        </w:tabs>
        <w:rPr>
          <w:sz w:val="28"/>
          <w:szCs w:val="28"/>
        </w:rPr>
      </w:pPr>
    </w:p>
    <w:p w14:paraId="277935FA" w14:textId="07E5578C" w:rsidR="00D357A1" w:rsidRDefault="00D357A1" w:rsidP="00D357A1">
      <w:pPr>
        <w:tabs>
          <w:tab w:val="left" w:pos="2820"/>
        </w:tabs>
        <w:ind w:left="720"/>
        <w:rPr>
          <w:sz w:val="36"/>
          <w:szCs w:val="36"/>
        </w:rPr>
      </w:pPr>
      <w:r>
        <w:rPr>
          <w:sz w:val="36"/>
          <w:szCs w:val="36"/>
        </w:rPr>
        <w:lastRenderedPageBreak/>
        <w:t>2.</w:t>
      </w:r>
      <w:r w:rsidRPr="00C15857">
        <w:rPr>
          <w:sz w:val="36"/>
          <w:szCs w:val="36"/>
          <w:u w:val="single"/>
        </w:rPr>
        <w:t>Completion Rate at Drop Area Level</w:t>
      </w:r>
    </w:p>
    <w:p w14:paraId="64B82B6D" w14:textId="73525F50" w:rsidR="00D357A1" w:rsidRDefault="00D357A1" w:rsidP="00D357A1">
      <w:pPr>
        <w:tabs>
          <w:tab w:val="left" w:pos="2820"/>
        </w:tabs>
        <w:ind w:left="720"/>
        <w:rPr>
          <w:sz w:val="36"/>
          <w:szCs w:val="36"/>
        </w:rPr>
      </w:pPr>
      <w:r w:rsidRPr="00D357A1">
        <w:rPr>
          <w:sz w:val="36"/>
          <w:szCs w:val="36"/>
        </w:rPr>
        <w:t>Insights:</w:t>
      </w:r>
    </w:p>
    <w:p w14:paraId="6F5199F0" w14:textId="1C366D5B" w:rsidR="00D357A1" w:rsidRPr="00D357A1" w:rsidRDefault="00D357A1" w:rsidP="00D357A1">
      <w:pPr>
        <w:pStyle w:val="ListParagraph"/>
        <w:numPr>
          <w:ilvl w:val="0"/>
          <w:numId w:val="28"/>
        </w:numPr>
        <w:tabs>
          <w:tab w:val="left" w:pos="2820"/>
        </w:tabs>
        <w:rPr>
          <w:sz w:val="28"/>
          <w:szCs w:val="28"/>
        </w:rPr>
      </w:pPr>
      <w:r w:rsidRPr="00D357A1">
        <w:rPr>
          <w:sz w:val="28"/>
          <w:szCs w:val="28"/>
        </w:rPr>
        <w:t>HSR Layout has the highest number of completed orders, followed by Harlur and ITI Layout, indicating these areas have higher order fulfilment.</w:t>
      </w:r>
    </w:p>
    <w:p w14:paraId="66297B35" w14:textId="0F7DD58B" w:rsidR="00D357A1" w:rsidRDefault="00D357A1" w:rsidP="00D357A1">
      <w:pPr>
        <w:pStyle w:val="ListParagraph"/>
        <w:numPr>
          <w:ilvl w:val="0"/>
          <w:numId w:val="28"/>
        </w:numPr>
        <w:tabs>
          <w:tab w:val="left" w:pos="2820"/>
        </w:tabs>
        <w:rPr>
          <w:sz w:val="28"/>
          <w:szCs w:val="28"/>
        </w:rPr>
      </w:pPr>
      <w:r w:rsidRPr="00D357A1">
        <w:rPr>
          <w:sz w:val="28"/>
          <w:szCs w:val="28"/>
        </w:rPr>
        <w:t>Koramangala Ejipura</w:t>
      </w:r>
      <w:r>
        <w:rPr>
          <w:sz w:val="28"/>
          <w:szCs w:val="28"/>
        </w:rPr>
        <w:t xml:space="preserve">, </w:t>
      </w:r>
      <w:r w:rsidRPr="00D357A1">
        <w:rPr>
          <w:sz w:val="28"/>
          <w:szCs w:val="28"/>
        </w:rPr>
        <w:t>Bellandur</w:t>
      </w:r>
      <w:r>
        <w:rPr>
          <w:sz w:val="28"/>
          <w:szCs w:val="28"/>
        </w:rPr>
        <w:t xml:space="preserve"> </w:t>
      </w:r>
      <w:r w:rsidRPr="00D357A1">
        <w:rPr>
          <w:sz w:val="28"/>
          <w:szCs w:val="28"/>
        </w:rPr>
        <w:t>Green Glen has a completion rate close to 100%, suggesting efficient order processing in this area.</w:t>
      </w:r>
    </w:p>
    <w:p w14:paraId="6CE1B0D6" w14:textId="77777777" w:rsidR="00D357A1" w:rsidRDefault="00D357A1" w:rsidP="00D357A1">
      <w:pPr>
        <w:pStyle w:val="ListParagraph"/>
        <w:tabs>
          <w:tab w:val="left" w:pos="2820"/>
        </w:tabs>
        <w:ind w:left="1080"/>
        <w:rPr>
          <w:sz w:val="28"/>
          <w:szCs w:val="28"/>
        </w:rPr>
      </w:pPr>
    </w:p>
    <w:p w14:paraId="12B8C699" w14:textId="16B356D2" w:rsidR="00D357A1" w:rsidRDefault="00D357A1" w:rsidP="00D357A1">
      <w:pPr>
        <w:pStyle w:val="ListParagraph"/>
        <w:tabs>
          <w:tab w:val="left" w:pos="2820"/>
        </w:tabs>
        <w:ind w:left="1080"/>
        <w:rPr>
          <w:sz w:val="36"/>
          <w:szCs w:val="36"/>
        </w:rPr>
      </w:pPr>
      <w:r w:rsidRPr="00D357A1">
        <w:rPr>
          <w:sz w:val="36"/>
          <w:szCs w:val="36"/>
        </w:rPr>
        <w:t>Observations:</w:t>
      </w:r>
    </w:p>
    <w:p w14:paraId="08707F18" w14:textId="77777777" w:rsidR="00D357A1" w:rsidRDefault="00D357A1" w:rsidP="00D357A1">
      <w:pPr>
        <w:pStyle w:val="ListParagraph"/>
        <w:tabs>
          <w:tab w:val="left" w:pos="2820"/>
        </w:tabs>
        <w:ind w:left="1080"/>
        <w:rPr>
          <w:sz w:val="36"/>
          <w:szCs w:val="36"/>
        </w:rPr>
      </w:pPr>
    </w:p>
    <w:p w14:paraId="2409D9DA" w14:textId="3DB15BD7" w:rsidR="00D357A1" w:rsidRPr="00D357A1" w:rsidRDefault="00D357A1" w:rsidP="00D357A1">
      <w:pPr>
        <w:pStyle w:val="ListParagraph"/>
        <w:numPr>
          <w:ilvl w:val="0"/>
          <w:numId w:val="29"/>
        </w:numPr>
        <w:tabs>
          <w:tab w:val="left" w:pos="2820"/>
        </w:tabs>
        <w:rPr>
          <w:sz w:val="28"/>
          <w:szCs w:val="28"/>
        </w:rPr>
      </w:pPr>
      <w:r w:rsidRPr="00D357A1">
        <w:rPr>
          <w:sz w:val="28"/>
          <w:szCs w:val="28"/>
        </w:rPr>
        <w:t>Identify reasons behind lower completion rates in certain areas to improve service quality and customer satisfaction.</w:t>
      </w:r>
    </w:p>
    <w:p w14:paraId="5EC257E1" w14:textId="43E5264A" w:rsidR="00D357A1" w:rsidRDefault="00D357A1" w:rsidP="00D357A1">
      <w:pPr>
        <w:pStyle w:val="ListParagraph"/>
        <w:numPr>
          <w:ilvl w:val="0"/>
          <w:numId w:val="29"/>
        </w:numPr>
        <w:tabs>
          <w:tab w:val="left" w:pos="2820"/>
        </w:tabs>
        <w:rPr>
          <w:sz w:val="28"/>
          <w:szCs w:val="28"/>
        </w:rPr>
      </w:pPr>
      <w:r w:rsidRPr="00D357A1">
        <w:rPr>
          <w:sz w:val="28"/>
          <w:szCs w:val="28"/>
        </w:rPr>
        <w:t xml:space="preserve">Focus on maintaining or improving the high completion rates in areas like HSR Layout </w:t>
      </w:r>
      <w:r>
        <w:rPr>
          <w:sz w:val="28"/>
          <w:szCs w:val="28"/>
        </w:rPr>
        <w:t xml:space="preserve">, </w:t>
      </w:r>
      <w:r w:rsidRPr="00D357A1">
        <w:rPr>
          <w:sz w:val="28"/>
          <w:szCs w:val="28"/>
        </w:rPr>
        <w:t>Bellandur, Green Glen</w:t>
      </w:r>
      <w:r>
        <w:rPr>
          <w:sz w:val="28"/>
          <w:szCs w:val="28"/>
        </w:rPr>
        <w:t xml:space="preserve"> and  </w:t>
      </w:r>
      <w:r w:rsidRPr="00D357A1">
        <w:rPr>
          <w:sz w:val="28"/>
          <w:szCs w:val="28"/>
        </w:rPr>
        <w:t>Koramangala Ejipura</w:t>
      </w:r>
      <w:r>
        <w:rPr>
          <w:sz w:val="28"/>
          <w:szCs w:val="28"/>
        </w:rPr>
        <w:t>.</w:t>
      </w:r>
    </w:p>
    <w:p w14:paraId="57034A69" w14:textId="3E317AD6" w:rsidR="00D357A1" w:rsidRPr="001A4885" w:rsidRDefault="001A4885" w:rsidP="00D357A1">
      <w:pPr>
        <w:tabs>
          <w:tab w:val="left" w:pos="2820"/>
        </w:tabs>
        <w:ind w:left="1080"/>
        <w:rPr>
          <w:sz w:val="32"/>
          <w:szCs w:val="32"/>
        </w:rPr>
      </w:pPr>
      <w:r>
        <w:rPr>
          <w:sz w:val="28"/>
          <w:szCs w:val="28"/>
        </w:rPr>
        <w:t xml:space="preserve">      </w:t>
      </w:r>
      <w:r>
        <w:rPr>
          <w:sz w:val="28"/>
          <w:szCs w:val="28"/>
        </w:rPr>
        <w:tab/>
      </w:r>
      <w:r>
        <w:rPr>
          <w:sz w:val="28"/>
          <w:szCs w:val="28"/>
        </w:rPr>
        <w:tab/>
      </w:r>
      <w:r>
        <w:rPr>
          <w:sz w:val="28"/>
          <w:szCs w:val="28"/>
        </w:rPr>
        <w:tab/>
      </w:r>
      <w:r>
        <w:rPr>
          <w:sz w:val="32"/>
          <w:szCs w:val="32"/>
        </w:rPr>
        <w:t xml:space="preserve">Graph :- Completion Rate At Drop Area </w:t>
      </w:r>
    </w:p>
    <w:p w14:paraId="2ECC28BC" w14:textId="49DE90F0" w:rsidR="00254681" w:rsidRPr="001A4885" w:rsidRDefault="001A4885" w:rsidP="00254681">
      <w:pPr>
        <w:tabs>
          <w:tab w:val="left" w:pos="2820"/>
        </w:tabs>
        <w:ind w:left="1080"/>
        <w:rPr>
          <w:sz w:val="28"/>
          <w:szCs w:val="28"/>
        </w:rPr>
      </w:pPr>
      <w:r>
        <w:rPr>
          <w:noProof/>
          <w:sz w:val="28"/>
          <w:szCs w:val="28"/>
        </w:rPr>
        <w:drawing>
          <wp:inline distT="0" distB="0" distL="0" distR="0" wp14:anchorId="612BAC01" wp14:editId="792C6BB9">
            <wp:extent cx="6101080" cy="2743200"/>
            <wp:effectExtent l="0" t="0" r="0" b="0"/>
            <wp:docPr id="497586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080" cy="2743200"/>
                    </a:xfrm>
                    <a:prstGeom prst="rect">
                      <a:avLst/>
                    </a:prstGeom>
                    <a:noFill/>
                  </pic:spPr>
                </pic:pic>
              </a:graphicData>
            </a:graphic>
          </wp:inline>
        </w:drawing>
      </w:r>
    </w:p>
    <w:p w14:paraId="477DB2E2" w14:textId="253E6F36" w:rsidR="001A4885" w:rsidRPr="00C15857" w:rsidRDefault="001A4885" w:rsidP="00254681">
      <w:pPr>
        <w:pStyle w:val="ListParagraph"/>
        <w:numPr>
          <w:ilvl w:val="0"/>
          <w:numId w:val="29"/>
        </w:numPr>
        <w:tabs>
          <w:tab w:val="left" w:pos="2976"/>
        </w:tabs>
        <w:rPr>
          <w:sz w:val="36"/>
          <w:szCs w:val="36"/>
          <w:u w:val="single"/>
        </w:rPr>
      </w:pPr>
      <w:r w:rsidRPr="00C15857">
        <w:rPr>
          <w:sz w:val="36"/>
          <w:szCs w:val="36"/>
          <w:u w:val="single"/>
        </w:rPr>
        <w:t>Completion Rate at Number of Products Ordered Level</w:t>
      </w:r>
    </w:p>
    <w:p w14:paraId="2950EAFD" w14:textId="57BFFB67" w:rsidR="001A4885" w:rsidRDefault="00254681" w:rsidP="001A4885">
      <w:pPr>
        <w:pStyle w:val="ListParagraph"/>
        <w:tabs>
          <w:tab w:val="left" w:pos="2976"/>
        </w:tabs>
        <w:ind w:left="1440"/>
        <w:rPr>
          <w:sz w:val="36"/>
          <w:szCs w:val="36"/>
        </w:rPr>
      </w:pPr>
      <w:r w:rsidRPr="00254681">
        <w:rPr>
          <w:sz w:val="36"/>
          <w:szCs w:val="36"/>
        </w:rPr>
        <w:t>Insights:</w:t>
      </w:r>
    </w:p>
    <w:p w14:paraId="12B65A2E" w14:textId="233045CF" w:rsidR="00254681" w:rsidRDefault="00254681" w:rsidP="00254681">
      <w:pPr>
        <w:pStyle w:val="ListParagraph"/>
        <w:numPr>
          <w:ilvl w:val="0"/>
          <w:numId w:val="30"/>
        </w:numPr>
        <w:tabs>
          <w:tab w:val="left" w:pos="2976"/>
        </w:tabs>
        <w:rPr>
          <w:sz w:val="28"/>
          <w:szCs w:val="28"/>
        </w:rPr>
      </w:pPr>
      <w:r>
        <w:rPr>
          <w:sz w:val="28"/>
          <w:szCs w:val="28"/>
        </w:rPr>
        <w:t>The completion rate of orders in 99.64 % that means almost all the orders which are placed are completed only 0.36% have not been delivered.</w:t>
      </w:r>
    </w:p>
    <w:p w14:paraId="3979FDA1" w14:textId="16389A98" w:rsidR="00254681" w:rsidRPr="00254681" w:rsidRDefault="00254681" w:rsidP="00254681">
      <w:pPr>
        <w:tabs>
          <w:tab w:val="left" w:pos="2976"/>
        </w:tabs>
        <w:ind w:left="1440"/>
        <w:rPr>
          <w:sz w:val="36"/>
          <w:szCs w:val="36"/>
        </w:rPr>
      </w:pPr>
      <w:r w:rsidRPr="00254681">
        <w:rPr>
          <w:sz w:val="36"/>
          <w:szCs w:val="36"/>
        </w:rPr>
        <w:t>Observations:</w:t>
      </w:r>
    </w:p>
    <w:p w14:paraId="026AD437" w14:textId="16C8E546" w:rsidR="00254681" w:rsidRPr="00254681" w:rsidRDefault="00254681" w:rsidP="00254681">
      <w:pPr>
        <w:pStyle w:val="ListParagraph"/>
        <w:numPr>
          <w:ilvl w:val="0"/>
          <w:numId w:val="31"/>
        </w:numPr>
        <w:tabs>
          <w:tab w:val="left" w:pos="2976"/>
        </w:tabs>
        <w:rPr>
          <w:sz w:val="28"/>
          <w:szCs w:val="28"/>
        </w:rPr>
      </w:pPr>
      <w:r w:rsidRPr="00254681">
        <w:rPr>
          <w:sz w:val="28"/>
          <w:szCs w:val="28"/>
        </w:rPr>
        <w:t>Efficiently handling larger orders is crucial for maintaining a high completion rate.</w:t>
      </w:r>
    </w:p>
    <w:p w14:paraId="14BBE978" w14:textId="64877F60" w:rsidR="00254681" w:rsidRDefault="00254681" w:rsidP="00254681">
      <w:pPr>
        <w:pStyle w:val="ListParagraph"/>
        <w:numPr>
          <w:ilvl w:val="0"/>
          <w:numId w:val="31"/>
        </w:numPr>
        <w:tabs>
          <w:tab w:val="left" w:pos="2976"/>
        </w:tabs>
        <w:rPr>
          <w:sz w:val="28"/>
          <w:szCs w:val="28"/>
        </w:rPr>
      </w:pPr>
      <w:r w:rsidRPr="00254681">
        <w:rPr>
          <w:sz w:val="28"/>
          <w:szCs w:val="28"/>
        </w:rPr>
        <w:t>Investigate the reasons behind the lower completion rate for orders with no products, as it might indicate a data anomaly or a specific type of order.</w:t>
      </w:r>
    </w:p>
    <w:p w14:paraId="561F5C15" w14:textId="3D05B456" w:rsidR="00254681" w:rsidRDefault="00E73594" w:rsidP="00254681">
      <w:pPr>
        <w:tabs>
          <w:tab w:val="left" w:pos="2976"/>
        </w:tabs>
        <w:rPr>
          <w:sz w:val="28"/>
          <w:szCs w:val="28"/>
        </w:rPr>
      </w:pPr>
      <w:r>
        <w:rPr>
          <w:sz w:val="28"/>
          <w:szCs w:val="28"/>
        </w:rPr>
        <w:lastRenderedPageBreak/>
        <w:t xml:space="preserve"> </w:t>
      </w:r>
      <w:r>
        <w:rPr>
          <w:sz w:val="28"/>
          <w:szCs w:val="28"/>
        </w:rPr>
        <w:tab/>
      </w:r>
      <w:r>
        <w:rPr>
          <w:sz w:val="28"/>
          <w:szCs w:val="28"/>
        </w:rPr>
        <w:tab/>
      </w:r>
      <w:r>
        <w:rPr>
          <w:sz w:val="28"/>
          <w:szCs w:val="28"/>
        </w:rPr>
        <w:tab/>
      </w:r>
      <w:r>
        <w:rPr>
          <w:noProof/>
          <w:sz w:val="28"/>
          <w:szCs w:val="28"/>
        </w:rPr>
        <w:drawing>
          <wp:inline distT="0" distB="0" distL="0" distR="0" wp14:anchorId="7357EE6E" wp14:editId="12616253">
            <wp:extent cx="2207260" cy="1762125"/>
            <wp:effectExtent l="0" t="0" r="2540" b="9525"/>
            <wp:docPr id="800685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7260" cy="1762125"/>
                    </a:xfrm>
                    <a:prstGeom prst="rect">
                      <a:avLst/>
                    </a:prstGeom>
                    <a:noFill/>
                  </pic:spPr>
                </pic:pic>
              </a:graphicData>
            </a:graphic>
          </wp:inline>
        </w:drawing>
      </w:r>
    </w:p>
    <w:p w14:paraId="3B6A5436" w14:textId="17D3B2B0" w:rsidR="00254681" w:rsidRDefault="00993B7A" w:rsidP="00254681">
      <w:pPr>
        <w:tabs>
          <w:tab w:val="left" w:pos="2976"/>
        </w:tabs>
        <w:rPr>
          <w:sz w:val="36"/>
          <w:szCs w:val="36"/>
        </w:rPr>
      </w:pPr>
      <w:r w:rsidRPr="00993B7A">
        <w:rPr>
          <w:sz w:val="36"/>
          <w:szCs w:val="36"/>
        </w:rPr>
        <w:t>Observations and Recommendations:</w:t>
      </w:r>
    </w:p>
    <w:p w14:paraId="39312F95" w14:textId="5B225841" w:rsidR="00993B7A" w:rsidRDefault="00993B7A" w:rsidP="00993B7A">
      <w:pPr>
        <w:pStyle w:val="ListParagraph"/>
        <w:numPr>
          <w:ilvl w:val="0"/>
          <w:numId w:val="47"/>
        </w:numPr>
        <w:tabs>
          <w:tab w:val="left" w:pos="2976"/>
        </w:tabs>
        <w:rPr>
          <w:sz w:val="36"/>
          <w:szCs w:val="36"/>
        </w:rPr>
      </w:pPr>
      <w:r w:rsidRPr="00993B7A">
        <w:rPr>
          <w:b/>
          <w:bCs/>
          <w:sz w:val="36"/>
          <w:szCs w:val="36"/>
        </w:rPr>
        <w:t>Slot Optimization</w:t>
      </w:r>
      <w:r w:rsidRPr="00993B7A">
        <w:rPr>
          <w:sz w:val="36"/>
          <w:szCs w:val="36"/>
        </w:rPr>
        <w:t>: Consider evaluating and potentially adjusting resources during Late Night slots to improve completion rates.</w:t>
      </w:r>
    </w:p>
    <w:p w14:paraId="5FF3AC8F" w14:textId="45515257" w:rsidR="00993B7A" w:rsidRDefault="00993B7A" w:rsidP="00993B7A">
      <w:pPr>
        <w:pStyle w:val="ListParagraph"/>
        <w:numPr>
          <w:ilvl w:val="0"/>
          <w:numId w:val="47"/>
        </w:numPr>
        <w:tabs>
          <w:tab w:val="left" w:pos="2976"/>
        </w:tabs>
        <w:rPr>
          <w:sz w:val="36"/>
          <w:szCs w:val="36"/>
        </w:rPr>
      </w:pPr>
      <w:r w:rsidRPr="00993B7A">
        <w:rPr>
          <w:b/>
          <w:bCs/>
          <w:sz w:val="36"/>
          <w:szCs w:val="36"/>
        </w:rPr>
        <w:t>Area-Specific Strategies</w:t>
      </w:r>
      <w:r w:rsidRPr="00993B7A">
        <w:rPr>
          <w:sz w:val="36"/>
          <w:szCs w:val="36"/>
        </w:rPr>
        <w:t>: Focus on addressing challenges in areas with lower completion rates to enhance overall service quality.</w:t>
      </w:r>
    </w:p>
    <w:p w14:paraId="725B0066" w14:textId="2525B3F7" w:rsidR="00993B7A" w:rsidRDefault="00993B7A" w:rsidP="00993B7A">
      <w:pPr>
        <w:pStyle w:val="ListParagraph"/>
        <w:numPr>
          <w:ilvl w:val="0"/>
          <w:numId w:val="47"/>
        </w:numPr>
        <w:tabs>
          <w:tab w:val="left" w:pos="2976"/>
        </w:tabs>
        <w:rPr>
          <w:sz w:val="36"/>
          <w:szCs w:val="36"/>
        </w:rPr>
      </w:pPr>
      <w:r w:rsidRPr="00993B7A">
        <w:rPr>
          <w:b/>
          <w:bCs/>
          <w:sz w:val="36"/>
          <w:szCs w:val="36"/>
        </w:rPr>
        <w:t>Order Size Impact</w:t>
      </w:r>
      <w:r w:rsidRPr="00993B7A">
        <w:rPr>
          <w:sz w:val="36"/>
          <w:szCs w:val="36"/>
        </w:rPr>
        <w:t>: Recognize the importance of efficiently handling larger orders for better customer satisfaction.</w:t>
      </w:r>
    </w:p>
    <w:p w14:paraId="6F9DA8E8" w14:textId="52FA3967" w:rsidR="00993B7A" w:rsidRPr="00993B7A" w:rsidRDefault="00993B7A" w:rsidP="00993B7A">
      <w:pPr>
        <w:pStyle w:val="ListParagraph"/>
        <w:numPr>
          <w:ilvl w:val="0"/>
          <w:numId w:val="47"/>
        </w:numPr>
        <w:tabs>
          <w:tab w:val="left" w:pos="2976"/>
        </w:tabs>
        <w:rPr>
          <w:sz w:val="36"/>
          <w:szCs w:val="36"/>
        </w:rPr>
      </w:pPr>
      <w:r w:rsidRPr="00993B7A">
        <w:rPr>
          <w:b/>
          <w:bCs/>
          <w:sz w:val="36"/>
          <w:szCs w:val="36"/>
        </w:rPr>
        <w:t>Data Anomalies</w:t>
      </w:r>
      <w:r w:rsidRPr="00993B7A">
        <w:rPr>
          <w:sz w:val="36"/>
          <w:szCs w:val="36"/>
        </w:rPr>
        <w:t>: Investigate and validate the data for areas with unusual completion rates to ensure accurate insights.</w:t>
      </w:r>
    </w:p>
    <w:p w14:paraId="0F0BC1BD" w14:textId="77777777" w:rsidR="00993B7A" w:rsidRDefault="00993B7A" w:rsidP="00254681">
      <w:pPr>
        <w:tabs>
          <w:tab w:val="left" w:pos="2976"/>
        </w:tabs>
        <w:rPr>
          <w:sz w:val="28"/>
          <w:szCs w:val="28"/>
        </w:rPr>
      </w:pPr>
    </w:p>
    <w:p w14:paraId="133D1EF1" w14:textId="77777777" w:rsidR="00993B7A" w:rsidRDefault="00993B7A" w:rsidP="00254681">
      <w:pPr>
        <w:tabs>
          <w:tab w:val="left" w:pos="2976"/>
        </w:tabs>
        <w:rPr>
          <w:sz w:val="28"/>
          <w:szCs w:val="28"/>
        </w:rPr>
      </w:pPr>
    </w:p>
    <w:p w14:paraId="57C14FE7" w14:textId="77777777" w:rsidR="00993B7A" w:rsidRDefault="00993B7A" w:rsidP="00254681">
      <w:pPr>
        <w:tabs>
          <w:tab w:val="left" w:pos="2976"/>
        </w:tabs>
        <w:rPr>
          <w:sz w:val="28"/>
          <w:szCs w:val="28"/>
        </w:rPr>
      </w:pPr>
    </w:p>
    <w:p w14:paraId="17A1D557" w14:textId="77777777" w:rsidR="00993B7A" w:rsidRDefault="00993B7A" w:rsidP="00254681">
      <w:pPr>
        <w:tabs>
          <w:tab w:val="left" w:pos="2976"/>
        </w:tabs>
        <w:rPr>
          <w:sz w:val="28"/>
          <w:szCs w:val="28"/>
        </w:rPr>
      </w:pPr>
    </w:p>
    <w:p w14:paraId="38EB5BC0" w14:textId="77777777" w:rsidR="00993B7A" w:rsidRDefault="00993B7A" w:rsidP="00254681">
      <w:pPr>
        <w:tabs>
          <w:tab w:val="left" w:pos="2976"/>
        </w:tabs>
        <w:rPr>
          <w:sz w:val="28"/>
          <w:szCs w:val="28"/>
        </w:rPr>
      </w:pPr>
    </w:p>
    <w:p w14:paraId="7D1AFC71" w14:textId="77777777" w:rsidR="00993B7A" w:rsidRDefault="00993B7A" w:rsidP="00254681">
      <w:pPr>
        <w:tabs>
          <w:tab w:val="left" w:pos="2976"/>
        </w:tabs>
        <w:rPr>
          <w:sz w:val="28"/>
          <w:szCs w:val="28"/>
        </w:rPr>
      </w:pPr>
    </w:p>
    <w:p w14:paraId="0DFA5D67" w14:textId="77777777" w:rsidR="00993B7A" w:rsidRDefault="00993B7A" w:rsidP="00254681">
      <w:pPr>
        <w:tabs>
          <w:tab w:val="left" w:pos="2976"/>
        </w:tabs>
        <w:rPr>
          <w:sz w:val="28"/>
          <w:szCs w:val="28"/>
        </w:rPr>
      </w:pPr>
    </w:p>
    <w:p w14:paraId="422BDE9A" w14:textId="0F0AB7DE" w:rsidR="00E73594" w:rsidRPr="00751F33" w:rsidRDefault="00751F33" w:rsidP="00254681">
      <w:pPr>
        <w:tabs>
          <w:tab w:val="left" w:pos="2976"/>
        </w:tabs>
        <w:rPr>
          <w:b/>
          <w:bCs/>
          <w:sz w:val="40"/>
          <w:szCs w:val="40"/>
          <w:u w:val="single"/>
        </w:rPr>
      </w:pPr>
      <w:r w:rsidRPr="00751F33">
        <w:rPr>
          <w:b/>
          <w:bCs/>
          <w:sz w:val="40"/>
          <w:szCs w:val="40"/>
          <w:u w:val="single"/>
        </w:rPr>
        <w:t>Customer Level Analysis</w:t>
      </w:r>
    </w:p>
    <w:p w14:paraId="600B5AA8" w14:textId="36675411" w:rsidR="00254681" w:rsidRPr="00C15857" w:rsidRDefault="00751F33" w:rsidP="00751F33">
      <w:pPr>
        <w:pStyle w:val="ListParagraph"/>
        <w:numPr>
          <w:ilvl w:val="0"/>
          <w:numId w:val="32"/>
        </w:numPr>
        <w:tabs>
          <w:tab w:val="left" w:pos="2976"/>
        </w:tabs>
        <w:rPr>
          <w:sz w:val="36"/>
          <w:szCs w:val="36"/>
          <w:u w:val="single"/>
        </w:rPr>
      </w:pPr>
      <w:r w:rsidRPr="00C15857">
        <w:rPr>
          <w:sz w:val="36"/>
          <w:szCs w:val="36"/>
          <w:u w:val="single"/>
        </w:rPr>
        <w:t>Completion Rate at Source Level</w:t>
      </w:r>
    </w:p>
    <w:p w14:paraId="2A294988" w14:textId="3065FD5C" w:rsidR="00751F33" w:rsidRDefault="00751F33" w:rsidP="00751F33">
      <w:pPr>
        <w:pStyle w:val="ListParagraph"/>
        <w:tabs>
          <w:tab w:val="left" w:pos="2976"/>
        </w:tabs>
        <w:rPr>
          <w:sz w:val="36"/>
          <w:szCs w:val="36"/>
        </w:rPr>
      </w:pPr>
      <w:r w:rsidRPr="00751F33">
        <w:rPr>
          <w:sz w:val="36"/>
          <w:szCs w:val="36"/>
        </w:rPr>
        <w:t>Insights:</w:t>
      </w:r>
    </w:p>
    <w:p w14:paraId="69B288BA" w14:textId="140E97E7" w:rsidR="00751F33" w:rsidRPr="00751F33" w:rsidRDefault="00751F33" w:rsidP="00751F33">
      <w:pPr>
        <w:pStyle w:val="ListParagraph"/>
        <w:numPr>
          <w:ilvl w:val="0"/>
          <w:numId w:val="33"/>
        </w:numPr>
        <w:tabs>
          <w:tab w:val="left" w:pos="2976"/>
        </w:tabs>
        <w:rPr>
          <w:sz w:val="28"/>
          <w:szCs w:val="28"/>
        </w:rPr>
      </w:pPr>
      <w:r w:rsidRPr="00751F33">
        <w:rPr>
          <w:sz w:val="28"/>
          <w:szCs w:val="28"/>
        </w:rPr>
        <w:t>Organic and Google sources have the highest completion rates, indicating these sources contribute to successful orders.</w:t>
      </w:r>
    </w:p>
    <w:p w14:paraId="754EA978" w14:textId="6CB3BB88" w:rsidR="00751F33" w:rsidRDefault="00751F33" w:rsidP="00751F33">
      <w:pPr>
        <w:pStyle w:val="ListParagraph"/>
        <w:numPr>
          <w:ilvl w:val="0"/>
          <w:numId w:val="33"/>
        </w:numPr>
        <w:tabs>
          <w:tab w:val="left" w:pos="2976"/>
        </w:tabs>
        <w:rPr>
          <w:sz w:val="28"/>
          <w:szCs w:val="28"/>
        </w:rPr>
      </w:pPr>
      <w:r w:rsidRPr="00751F33">
        <w:rPr>
          <w:sz w:val="28"/>
          <w:szCs w:val="28"/>
        </w:rPr>
        <w:t>Facebook, Instagram, and Snapchat show lower completion rates compared to other sources.</w:t>
      </w:r>
    </w:p>
    <w:p w14:paraId="66937D76" w14:textId="78ACA305" w:rsidR="00751F33" w:rsidRPr="00751F33" w:rsidRDefault="00751F33" w:rsidP="00751F33">
      <w:pPr>
        <w:tabs>
          <w:tab w:val="left" w:pos="2976"/>
        </w:tabs>
        <w:rPr>
          <w:sz w:val="36"/>
          <w:szCs w:val="36"/>
        </w:rPr>
      </w:pPr>
      <w:r>
        <w:rPr>
          <w:sz w:val="28"/>
          <w:szCs w:val="28"/>
        </w:rPr>
        <w:t xml:space="preserve">           </w:t>
      </w:r>
      <w:r w:rsidRPr="00751F33">
        <w:rPr>
          <w:sz w:val="36"/>
          <w:szCs w:val="36"/>
        </w:rPr>
        <w:t>Observations:</w:t>
      </w:r>
    </w:p>
    <w:p w14:paraId="07E5DCE2" w14:textId="5E0F8CFE" w:rsidR="00751F33" w:rsidRPr="00751F33" w:rsidRDefault="00751F33" w:rsidP="00751F33">
      <w:pPr>
        <w:pStyle w:val="ListParagraph"/>
        <w:numPr>
          <w:ilvl w:val="0"/>
          <w:numId w:val="34"/>
        </w:numPr>
        <w:tabs>
          <w:tab w:val="left" w:pos="2976"/>
        </w:tabs>
        <w:rPr>
          <w:sz w:val="28"/>
          <w:szCs w:val="28"/>
        </w:rPr>
      </w:pPr>
      <w:r w:rsidRPr="00751F33">
        <w:rPr>
          <w:sz w:val="28"/>
          <w:szCs w:val="28"/>
        </w:rPr>
        <w:lastRenderedPageBreak/>
        <w:t xml:space="preserve"> Investigate and address potential issues affecting completion rates for sources like Facebook, Instagram, and Snapchat.</w:t>
      </w:r>
    </w:p>
    <w:p w14:paraId="1079EF71" w14:textId="7E0EFC76" w:rsidR="00254681" w:rsidRDefault="00751F33" w:rsidP="00751F33">
      <w:pPr>
        <w:pStyle w:val="ListParagraph"/>
        <w:numPr>
          <w:ilvl w:val="0"/>
          <w:numId w:val="34"/>
        </w:numPr>
        <w:tabs>
          <w:tab w:val="left" w:pos="2976"/>
        </w:tabs>
        <w:rPr>
          <w:sz w:val="28"/>
          <w:szCs w:val="28"/>
        </w:rPr>
      </w:pPr>
      <w:r w:rsidRPr="00751F33">
        <w:rPr>
          <w:sz w:val="28"/>
          <w:szCs w:val="28"/>
        </w:rPr>
        <w:t>Allocate resources effectively to capitalize on high-performing sources like Organic and Google.</w:t>
      </w:r>
    </w:p>
    <w:p w14:paraId="04CDBC85" w14:textId="77777777" w:rsidR="00751F33" w:rsidRDefault="00751F33" w:rsidP="00751F33">
      <w:pPr>
        <w:pStyle w:val="ListParagraph"/>
        <w:tabs>
          <w:tab w:val="left" w:pos="2976"/>
        </w:tabs>
        <w:ind w:left="996"/>
        <w:rPr>
          <w:sz w:val="28"/>
          <w:szCs w:val="28"/>
        </w:rPr>
      </w:pPr>
    </w:p>
    <w:p w14:paraId="3C8DC76B" w14:textId="212B9207" w:rsidR="00751F33" w:rsidRPr="00751F33" w:rsidRDefault="004D18E2" w:rsidP="00751F33">
      <w:pPr>
        <w:pStyle w:val="ListParagraph"/>
        <w:tabs>
          <w:tab w:val="left" w:pos="2976"/>
        </w:tabs>
        <w:ind w:left="996"/>
        <w:rPr>
          <w:sz w:val="28"/>
          <w:szCs w:val="28"/>
        </w:rPr>
      </w:pPr>
      <w:r>
        <w:rPr>
          <w:noProof/>
          <w:sz w:val="28"/>
          <w:szCs w:val="28"/>
        </w:rPr>
        <w:drawing>
          <wp:inline distT="0" distB="0" distL="0" distR="0" wp14:anchorId="41391D9E" wp14:editId="0BEC5DD9">
            <wp:extent cx="5250180" cy="3017520"/>
            <wp:effectExtent l="0" t="0" r="7620" b="0"/>
            <wp:docPr id="271904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3017520"/>
                    </a:xfrm>
                    <a:prstGeom prst="rect">
                      <a:avLst/>
                    </a:prstGeom>
                    <a:noFill/>
                  </pic:spPr>
                </pic:pic>
              </a:graphicData>
            </a:graphic>
          </wp:inline>
        </w:drawing>
      </w:r>
    </w:p>
    <w:p w14:paraId="216B4A5B" w14:textId="77777777" w:rsidR="00254681" w:rsidRDefault="00254681" w:rsidP="00254681">
      <w:pPr>
        <w:tabs>
          <w:tab w:val="left" w:pos="2976"/>
        </w:tabs>
        <w:rPr>
          <w:sz w:val="28"/>
          <w:szCs w:val="28"/>
        </w:rPr>
      </w:pPr>
    </w:p>
    <w:p w14:paraId="64A90000" w14:textId="7D8534F2" w:rsidR="00C2129B" w:rsidRPr="004D18E2" w:rsidRDefault="004D18E2" w:rsidP="004D18E2">
      <w:pPr>
        <w:tabs>
          <w:tab w:val="left" w:pos="2976"/>
        </w:tabs>
        <w:ind w:left="636"/>
        <w:rPr>
          <w:sz w:val="36"/>
          <w:szCs w:val="36"/>
        </w:rPr>
      </w:pPr>
      <w:r>
        <w:rPr>
          <w:sz w:val="36"/>
          <w:szCs w:val="36"/>
        </w:rPr>
        <w:t xml:space="preserve">2. </w:t>
      </w:r>
      <w:r w:rsidR="00C2129B" w:rsidRPr="00C15857">
        <w:rPr>
          <w:sz w:val="36"/>
          <w:szCs w:val="36"/>
          <w:u w:val="single"/>
        </w:rPr>
        <w:t>Average Revenue per Order at Acquisition Month Level</w:t>
      </w:r>
    </w:p>
    <w:p w14:paraId="41B13583" w14:textId="082C4513" w:rsidR="00C2129B" w:rsidRDefault="00C2129B" w:rsidP="00C2129B">
      <w:pPr>
        <w:tabs>
          <w:tab w:val="left" w:pos="2976"/>
        </w:tabs>
        <w:ind w:left="636"/>
        <w:rPr>
          <w:sz w:val="36"/>
          <w:szCs w:val="36"/>
        </w:rPr>
      </w:pPr>
      <w:r>
        <w:rPr>
          <w:sz w:val="36"/>
          <w:szCs w:val="36"/>
        </w:rPr>
        <w:t xml:space="preserve">     </w:t>
      </w:r>
      <w:r w:rsidRPr="00C2129B">
        <w:rPr>
          <w:sz w:val="36"/>
          <w:szCs w:val="36"/>
        </w:rPr>
        <w:t>Insights:</w:t>
      </w:r>
    </w:p>
    <w:p w14:paraId="7FA9728C" w14:textId="58E68CA9" w:rsidR="00C2129B" w:rsidRPr="00C2129B" w:rsidRDefault="00C2129B" w:rsidP="00C2129B">
      <w:pPr>
        <w:pStyle w:val="ListParagraph"/>
        <w:numPr>
          <w:ilvl w:val="0"/>
          <w:numId w:val="35"/>
        </w:numPr>
        <w:tabs>
          <w:tab w:val="left" w:pos="2976"/>
        </w:tabs>
        <w:rPr>
          <w:sz w:val="28"/>
          <w:szCs w:val="28"/>
        </w:rPr>
      </w:pPr>
      <w:r w:rsidRPr="00C2129B">
        <w:rPr>
          <w:sz w:val="28"/>
          <w:szCs w:val="28"/>
        </w:rPr>
        <w:t>Average revenue per order shows fluctuation across months, with a peak in May.</w:t>
      </w:r>
    </w:p>
    <w:p w14:paraId="1BB6B0DE" w14:textId="0632B08F" w:rsidR="00C2129B" w:rsidRDefault="00C2129B" w:rsidP="00C2129B">
      <w:pPr>
        <w:pStyle w:val="ListParagraph"/>
        <w:numPr>
          <w:ilvl w:val="0"/>
          <w:numId w:val="35"/>
        </w:numPr>
        <w:tabs>
          <w:tab w:val="left" w:pos="2976"/>
        </w:tabs>
        <w:rPr>
          <w:sz w:val="28"/>
          <w:szCs w:val="28"/>
        </w:rPr>
      </w:pPr>
      <w:r w:rsidRPr="00C2129B">
        <w:rPr>
          <w:sz w:val="28"/>
          <w:szCs w:val="28"/>
        </w:rPr>
        <w:t>September has the lowest average revenue per order.</w:t>
      </w:r>
    </w:p>
    <w:p w14:paraId="1F4549DF" w14:textId="77777777" w:rsidR="00C2129B" w:rsidRDefault="00C2129B" w:rsidP="00C2129B">
      <w:pPr>
        <w:pStyle w:val="ListParagraph"/>
        <w:tabs>
          <w:tab w:val="left" w:pos="2976"/>
        </w:tabs>
        <w:ind w:left="996"/>
        <w:rPr>
          <w:sz w:val="28"/>
          <w:szCs w:val="28"/>
        </w:rPr>
      </w:pPr>
    </w:p>
    <w:p w14:paraId="7E3568DD" w14:textId="15539188" w:rsidR="00C2129B" w:rsidRDefault="00C2129B" w:rsidP="00C2129B">
      <w:pPr>
        <w:pStyle w:val="ListParagraph"/>
        <w:tabs>
          <w:tab w:val="left" w:pos="2976"/>
        </w:tabs>
        <w:ind w:left="996"/>
        <w:rPr>
          <w:sz w:val="36"/>
          <w:szCs w:val="36"/>
        </w:rPr>
      </w:pPr>
      <w:r w:rsidRPr="00C2129B">
        <w:rPr>
          <w:sz w:val="36"/>
          <w:szCs w:val="36"/>
        </w:rPr>
        <w:t>Observations:</w:t>
      </w:r>
    </w:p>
    <w:p w14:paraId="78894B6C" w14:textId="74414FDE" w:rsidR="00C2129B" w:rsidRPr="00C2129B" w:rsidRDefault="00C2129B" w:rsidP="00C2129B">
      <w:pPr>
        <w:pStyle w:val="ListParagraph"/>
        <w:tabs>
          <w:tab w:val="left" w:pos="2976"/>
        </w:tabs>
        <w:ind w:left="996"/>
        <w:rPr>
          <w:sz w:val="28"/>
          <w:szCs w:val="28"/>
        </w:rPr>
      </w:pPr>
      <w:r w:rsidRPr="00C2129B">
        <w:rPr>
          <w:sz w:val="28"/>
          <w:szCs w:val="28"/>
        </w:rPr>
        <w:t>Investigate the factors contributing to the peak in May and explore strategies to improve revenue in lower-performing months.</w:t>
      </w:r>
    </w:p>
    <w:p w14:paraId="575D31B0" w14:textId="17B316C5" w:rsidR="00C2129B" w:rsidRPr="00C2129B" w:rsidRDefault="004D18E2" w:rsidP="00C2129B">
      <w:pPr>
        <w:tabs>
          <w:tab w:val="left" w:pos="2976"/>
        </w:tabs>
        <w:ind w:left="636"/>
        <w:rPr>
          <w:sz w:val="36"/>
          <w:szCs w:val="36"/>
        </w:rPr>
      </w:pPr>
      <w:r>
        <w:rPr>
          <w:noProof/>
        </w:rPr>
        <w:drawing>
          <wp:inline distT="0" distB="0" distL="0" distR="0" wp14:anchorId="4C7D3B63" wp14:editId="7268EC55">
            <wp:extent cx="5562600" cy="2743200"/>
            <wp:effectExtent l="0" t="0" r="0" b="0"/>
            <wp:docPr id="1528792254" name="Chart 1">
              <a:extLst xmlns:a="http://schemas.openxmlformats.org/drawingml/2006/main">
                <a:ext uri="{FF2B5EF4-FFF2-40B4-BE49-F238E27FC236}">
                  <a16:creationId xmlns:a16="http://schemas.microsoft.com/office/drawing/2014/main" id="{B060BEB1-167C-F9A7-BA50-A1A7AA15A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63B28E" w14:textId="77777777" w:rsidR="00254681" w:rsidRDefault="00254681" w:rsidP="00254681">
      <w:pPr>
        <w:tabs>
          <w:tab w:val="left" w:pos="2976"/>
        </w:tabs>
        <w:rPr>
          <w:sz w:val="28"/>
          <w:szCs w:val="28"/>
        </w:rPr>
      </w:pPr>
    </w:p>
    <w:p w14:paraId="0FF50A7C" w14:textId="153F8B5C" w:rsidR="00254681" w:rsidRPr="00C15857" w:rsidRDefault="004D18E2" w:rsidP="004D18E2">
      <w:pPr>
        <w:pStyle w:val="ListParagraph"/>
        <w:numPr>
          <w:ilvl w:val="0"/>
          <w:numId w:val="35"/>
        </w:numPr>
        <w:tabs>
          <w:tab w:val="left" w:pos="2976"/>
        </w:tabs>
        <w:rPr>
          <w:sz w:val="36"/>
          <w:szCs w:val="36"/>
          <w:u w:val="single"/>
        </w:rPr>
      </w:pPr>
      <w:r w:rsidRPr="00C15857">
        <w:rPr>
          <w:sz w:val="36"/>
          <w:szCs w:val="36"/>
          <w:u w:val="single"/>
        </w:rPr>
        <w:t>Aggregated LTV at Acquisition Month Level</w:t>
      </w:r>
    </w:p>
    <w:p w14:paraId="790DDC44" w14:textId="5283A540" w:rsidR="004D18E2" w:rsidRDefault="00C974AE" w:rsidP="004D18E2">
      <w:pPr>
        <w:pStyle w:val="ListParagraph"/>
        <w:tabs>
          <w:tab w:val="left" w:pos="2976"/>
        </w:tabs>
        <w:ind w:left="996"/>
        <w:rPr>
          <w:sz w:val="36"/>
          <w:szCs w:val="36"/>
        </w:rPr>
      </w:pPr>
      <w:r w:rsidRPr="00C974AE">
        <w:rPr>
          <w:sz w:val="36"/>
          <w:szCs w:val="36"/>
        </w:rPr>
        <w:t>Insights:</w:t>
      </w:r>
    </w:p>
    <w:p w14:paraId="5FC2B4A4" w14:textId="1BC75D11" w:rsidR="00C974AE" w:rsidRPr="00C974AE" w:rsidRDefault="00C974AE" w:rsidP="00C974AE">
      <w:pPr>
        <w:pStyle w:val="ListParagraph"/>
        <w:numPr>
          <w:ilvl w:val="0"/>
          <w:numId w:val="36"/>
        </w:numPr>
        <w:tabs>
          <w:tab w:val="left" w:pos="2976"/>
        </w:tabs>
        <w:rPr>
          <w:sz w:val="28"/>
          <w:szCs w:val="28"/>
        </w:rPr>
      </w:pPr>
      <w:r w:rsidRPr="00C974AE">
        <w:rPr>
          <w:rFonts w:ascii="Segoe UI" w:hAnsi="Segoe UI" w:cs="Segoe UI"/>
          <w:color w:val="374151"/>
          <w:sz w:val="28"/>
          <w:szCs w:val="28"/>
        </w:rPr>
        <w:t>LTV increases steadily from January to September, indicating potential improvements in customer retention or acquisition strategies over time.</w:t>
      </w:r>
    </w:p>
    <w:p w14:paraId="0056A3F5" w14:textId="115DCECF" w:rsidR="00254681" w:rsidRDefault="00C974AE" w:rsidP="00254681">
      <w:pPr>
        <w:tabs>
          <w:tab w:val="left" w:pos="2976"/>
        </w:tabs>
        <w:rPr>
          <w:sz w:val="36"/>
          <w:szCs w:val="36"/>
        </w:rPr>
      </w:pPr>
      <w:r w:rsidRPr="00C974AE">
        <w:rPr>
          <w:sz w:val="36"/>
          <w:szCs w:val="36"/>
        </w:rPr>
        <w:t xml:space="preserve">                 Observations:</w:t>
      </w:r>
    </w:p>
    <w:p w14:paraId="6546C6D1" w14:textId="466E4A95" w:rsidR="00C974AE" w:rsidRPr="00FC5D86" w:rsidRDefault="00C974AE" w:rsidP="00C974AE">
      <w:pPr>
        <w:pStyle w:val="ListParagraph"/>
        <w:numPr>
          <w:ilvl w:val="0"/>
          <w:numId w:val="37"/>
        </w:numPr>
        <w:tabs>
          <w:tab w:val="left" w:pos="2976"/>
        </w:tabs>
        <w:rPr>
          <w:sz w:val="28"/>
          <w:szCs w:val="28"/>
        </w:rPr>
      </w:pPr>
      <w:r w:rsidRPr="00C974AE">
        <w:rPr>
          <w:rFonts w:ascii="Segoe UI" w:hAnsi="Segoe UI" w:cs="Segoe UI"/>
          <w:color w:val="374151"/>
          <w:sz w:val="28"/>
          <w:szCs w:val="28"/>
        </w:rPr>
        <w:t>Explore factors contributing to the increasing LTV trend, such as marketing initiatives, product offerings, or customer engagement strategies.</w:t>
      </w:r>
    </w:p>
    <w:p w14:paraId="2E49C865" w14:textId="77777777" w:rsidR="00FC5D86" w:rsidRDefault="00FC5D86" w:rsidP="00FC5D86">
      <w:pPr>
        <w:pStyle w:val="ListParagraph"/>
        <w:tabs>
          <w:tab w:val="left" w:pos="2976"/>
        </w:tabs>
        <w:ind w:left="1332"/>
        <w:rPr>
          <w:rFonts w:ascii="Segoe UI" w:hAnsi="Segoe UI" w:cs="Segoe UI"/>
          <w:color w:val="374151"/>
          <w:sz w:val="28"/>
          <w:szCs w:val="28"/>
        </w:rPr>
      </w:pPr>
    </w:p>
    <w:p w14:paraId="22D13806" w14:textId="3A74855B" w:rsidR="00FC5D86" w:rsidRPr="00FC5D86" w:rsidRDefault="00FC5D86" w:rsidP="00FC5D86">
      <w:pPr>
        <w:pStyle w:val="ListParagraph"/>
        <w:tabs>
          <w:tab w:val="left" w:pos="2976"/>
        </w:tabs>
        <w:ind w:left="1332"/>
        <w:jc w:val="center"/>
        <w:rPr>
          <w:sz w:val="28"/>
          <w:szCs w:val="28"/>
        </w:rPr>
      </w:pPr>
      <w:r>
        <w:rPr>
          <w:rFonts w:ascii="Segoe UI" w:hAnsi="Segoe UI" w:cs="Segoe UI"/>
          <w:color w:val="374151"/>
          <w:sz w:val="28"/>
          <w:szCs w:val="28"/>
        </w:rPr>
        <w:t>Graph: LTV vs Acquisition Month</w:t>
      </w:r>
    </w:p>
    <w:p w14:paraId="09C2ADC5" w14:textId="5C600E53" w:rsidR="00FC5D86" w:rsidRDefault="00FC5D86" w:rsidP="00FC5D86">
      <w:pPr>
        <w:tabs>
          <w:tab w:val="left" w:pos="2976"/>
        </w:tabs>
        <w:rPr>
          <w:sz w:val="28"/>
          <w:szCs w:val="28"/>
        </w:rPr>
      </w:pPr>
      <w:r>
        <w:rPr>
          <w:noProof/>
          <w:sz w:val="28"/>
          <w:szCs w:val="28"/>
        </w:rPr>
        <w:drawing>
          <wp:inline distT="0" distB="0" distL="0" distR="0" wp14:anchorId="6C127CC3" wp14:editId="76F51003">
            <wp:extent cx="5882640" cy="2743200"/>
            <wp:effectExtent l="0" t="0" r="3810" b="0"/>
            <wp:docPr id="72412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640" cy="2743200"/>
                    </a:xfrm>
                    <a:prstGeom prst="rect">
                      <a:avLst/>
                    </a:prstGeom>
                    <a:noFill/>
                  </pic:spPr>
                </pic:pic>
              </a:graphicData>
            </a:graphic>
          </wp:inline>
        </w:drawing>
      </w:r>
    </w:p>
    <w:p w14:paraId="4964D498" w14:textId="3E617D5B" w:rsidR="00FC5D86" w:rsidRPr="00FC5D86" w:rsidRDefault="00FC5D86" w:rsidP="00FC5D86">
      <w:pPr>
        <w:tabs>
          <w:tab w:val="left" w:pos="2976"/>
        </w:tabs>
        <w:rPr>
          <w:sz w:val="28"/>
          <w:szCs w:val="28"/>
        </w:rPr>
      </w:pPr>
      <w:r>
        <w:rPr>
          <w:sz w:val="28"/>
          <w:szCs w:val="28"/>
        </w:rPr>
        <w:tab/>
      </w:r>
      <w:r>
        <w:rPr>
          <w:sz w:val="28"/>
          <w:szCs w:val="28"/>
        </w:rPr>
        <w:tab/>
        <w:t xml:space="preserve"> </w:t>
      </w:r>
    </w:p>
    <w:p w14:paraId="2B1A271D" w14:textId="77777777" w:rsidR="00254681" w:rsidRDefault="00254681" w:rsidP="00254681">
      <w:pPr>
        <w:tabs>
          <w:tab w:val="left" w:pos="2976"/>
        </w:tabs>
        <w:rPr>
          <w:sz w:val="28"/>
          <w:szCs w:val="28"/>
        </w:rPr>
      </w:pPr>
    </w:p>
    <w:p w14:paraId="465F992A" w14:textId="0107C8FC" w:rsidR="00FC5D86" w:rsidRPr="00C15857" w:rsidRDefault="00FC5D86" w:rsidP="00DD5216">
      <w:pPr>
        <w:pStyle w:val="ListParagraph"/>
        <w:numPr>
          <w:ilvl w:val="0"/>
          <w:numId w:val="35"/>
        </w:numPr>
        <w:tabs>
          <w:tab w:val="left" w:pos="2976"/>
        </w:tabs>
        <w:rPr>
          <w:sz w:val="36"/>
          <w:szCs w:val="36"/>
          <w:u w:val="single"/>
        </w:rPr>
      </w:pPr>
      <w:r w:rsidRPr="00C15857">
        <w:rPr>
          <w:sz w:val="36"/>
          <w:szCs w:val="36"/>
          <w:u w:val="single"/>
        </w:rPr>
        <w:t>Analysis of Aggregated LTV at Customer Acquisition Source</w:t>
      </w:r>
    </w:p>
    <w:p w14:paraId="36673EAF" w14:textId="77777777" w:rsidR="00DD5216" w:rsidRPr="00FC5D86" w:rsidRDefault="00DD5216" w:rsidP="00DD5216">
      <w:pPr>
        <w:pStyle w:val="ListParagraph"/>
        <w:tabs>
          <w:tab w:val="left" w:pos="2976"/>
        </w:tabs>
        <w:ind w:left="996"/>
        <w:rPr>
          <w:sz w:val="36"/>
          <w:szCs w:val="36"/>
        </w:rPr>
      </w:pPr>
    </w:p>
    <w:p w14:paraId="2BCED3BA" w14:textId="1D39F18B" w:rsidR="00FC5D86" w:rsidRPr="00FC5D86" w:rsidRDefault="00FC5D86" w:rsidP="00FC5D86">
      <w:pPr>
        <w:pStyle w:val="ListParagraph"/>
        <w:numPr>
          <w:ilvl w:val="0"/>
          <w:numId w:val="38"/>
        </w:numPr>
        <w:tabs>
          <w:tab w:val="left" w:pos="2976"/>
        </w:tabs>
        <w:rPr>
          <w:sz w:val="32"/>
          <w:szCs w:val="32"/>
        </w:rPr>
      </w:pPr>
      <w:r w:rsidRPr="00FC5D86">
        <w:rPr>
          <w:sz w:val="32"/>
          <w:szCs w:val="32"/>
        </w:rPr>
        <w:t>Google Dominates Aggregated LTV:</w:t>
      </w:r>
    </w:p>
    <w:p w14:paraId="6C9AD707" w14:textId="77777777" w:rsidR="00FC5D86" w:rsidRPr="00FC5D86" w:rsidRDefault="00FC5D86" w:rsidP="00FC5D86">
      <w:pPr>
        <w:tabs>
          <w:tab w:val="left" w:pos="2976"/>
        </w:tabs>
        <w:rPr>
          <w:sz w:val="32"/>
          <w:szCs w:val="32"/>
        </w:rPr>
      </w:pPr>
      <w:r>
        <w:rPr>
          <w:sz w:val="28"/>
          <w:szCs w:val="28"/>
        </w:rPr>
        <w:t xml:space="preserve">         </w:t>
      </w:r>
      <w:r w:rsidRPr="00FC5D86">
        <w:rPr>
          <w:sz w:val="32"/>
          <w:szCs w:val="32"/>
        </w:rPr>
        <w:t xml:space="preserve">Insight: </w:t>
      </w:r>
    </w:p>
    <w:p w14:paraId="05D96CBB" w14:textId="363481C8" w:rsidR="00FC5D86" w:rsidRPr="00FC5D86" w:rsidRDefault="00FC5D86" w:rsidP="00FC5D86">
      <w:pPr>
        <w:tabs>
          <w:tab w:val="left" w:pos="2976"/>
        </w:tabs>
        <w:rPr>
          <w:sz w:val="28"/>
          <w:szCs w:val="28"/>
        </w:rPr>
      </w:pPr>
      <w:r>
        <w:rPr>
          <w:sz w:val="28"/>
          <w:szCs w:val="28"/>
        </w:rPr>
        <w:t xml:space="preserve">       -  </w:t>
      </w:r>
      <w:r w:rsidRPr="00FC5D86">
        <w:rPr>
          <w:sz w:val="28"/>
          <w:szCs w:val="28"/>
        </w:rPr>
        <w:t>Google has the highest aggregated LTV among customer acquisition sources.</w:t>
      </w:r>
    </w:p>
    <w:p w14:paraId="4B04C9DC" w14:textId="58CFCADB" w:rsidR="00FC5D86" w:rsidRPr="00FC5D86" w:rsidRDefault="00FC5D86" w:rsidP="00FC5D86">
      <w:pPr>
        <w:tabs>
          <w:tab w:val="left" w:pos="2976"/>
        </w:tabs>
        <w:rPr>
          <w:sz w:val="32"/>
          <w:szCs w:val="32"/>
        </w:rPr>
      </w:pPr>
      <w:r>
        <w:rPr>
          <w:sz w:val="28"/>
          <w:szCs w:val="28"/>
        </w:rPr>
        <w:t xml:space="preserve">         </w:t>
      </w:r>
      <w:r w:rsidRPr="00FC5D86">
        <w:rPr>
          <w:sz w:val="32"/>
          <w:szCs w:val="32"/>
        </w:rPr>
        <w:t xml:space="preserve">Observation: </w:t>
      </w:r>
    </w:p>
    <w:p w14:paraId="012CE873" w14:textId="1763B485" w:rsidR="00FC5D86" w:rsidRDefault="00FC5D86" w:rsidP="00FC5D86">
      <w:pPr>
        <w:tabs>
          <w:tab w:val="left" w:pos="2976"/>
        </w:tabs>
        <w:rPr>
          <w:sz w:val="28"/>
          <w:szCs w:val="28"/>
        </w:rPr>
      </w:pPr>
      <w:r>
        <w:rPr>
          <w:sz w:val="28"/>
          <w:szCs w:val="28"/>
        </w:rPr>
        <w:t xml:space="preserve">        -  </w:t>
      </w:r>
      <w:r w:rsidRPr="00FC5D86">
        <w:rPr>
          <w:sz w:val="28"/>
          <w:szCs w:val="28"/>
        </w:rPr>
        <w:t>Customers acquired through Google contribute significantly to the overall revenue.</w:t>
      </w:r>
    </w:p>
    <w:p w14:paraId="02A003E9" w14:textId="77777777" w:rsidR="00DD5216" w:rsidRPr="00FC5D86" w:rsidRDefault="00DD5216" w:rsidP="00FC5D86">
      <w:pPr>
        <w:tabs>
          <w:tab w:val="left" w:pos="2976"/>
        </w:tabs>
        <w:rPr>
          <w:sz w:val="28"/>
          <w:szCs w:val="28"/>
        </w:rPr>
      </w:pPr>
    </w:p>
    <w:p w14:paraId="32DE4531" w14:textId="171211E0" w:rsidR="00FC5D86" w:rsidRPr="00FC5D86" w:rsidRDefault="00FC5D86" w:rsidP="00FC5D86">
      <w:pPr>
        <w:tabs>
          <w:tab w:val="left" w:pos="2976"/>
        </w:tabs>
        <w:rPr>
          <w:sz w:val="36"/>
          <w:szCs w:val="36"/>
        </w:rPr>
      </w:pPr>
      <w:r>
        <w:rPr>
          <w:sz w:val="28"/>
          <w:szCs w:val="28"/>
        </w:rPr>
        <w:lastRenderedPageBreak/>
        <w:t xml:space="preserve">     </w:t>
      </w:r>
      <w:r w:rsidRPr="00FC5D86">
        <w:rPr>
          <w:sz w:val="36"/>
          <w:szCs w:val="36"/>
        </w:rPr>
        <w:t>2.</w:t>
      </w:r>
      <w:r>
        <w:rPr>
          <w:sz w:val="36"/>
          <w:szCs w:val="36"/>
        </w:rPr>
        <w:t xml:space="preserve">  </w:t>
      </w:r>
      <w:r w:rsidRPr="00FC5D86">
        <w:rPr>
          <w:sz w:val="36"/>
          <w:szCs w:val="36"/>
        </w:rPr>
        <w:t>Diversity in LTV Across Sources:</w:t>
      </w:r>
    </w:p>
    <w:p w14:paraId="2AB45D19" w14:textId="213333A4" w:rsidR="00FC5D86" w:rsidRPr="00DD5216" w:rsidRDefault="00DD5216" w:rsidP="00FC5D86">
      <w:pPr>
        <w:tabs>
          <w:tab w:val="left" w:pos="2976"/>
        </w:tabs>
        <w:rPr>
          <w:sz w:val="36"/>
          <w:szCs w:val="36"/>
        </w:rPr>
      </w:pPr>
      <w:r>
        <w:rPr>
          <w:sz w:val="28"/>
          <w:szCs w:val="28"/>
        </w:rPr>
        <w:t xml:space="preserve">            </w:t>
      </w:r>
      <w:r w:rsidR="00FC5D86" w:rsidRPr="00DD5216">
        <w:rPr>
          <w:sz w:val="36"/>
          <w:szCs w:val="36"/>
        </w:rPr>
        <w:t>Insight:</w:t>
      </w:r>
    </w:p>
    <w:p w14:paraId="72C0E712" w14:textId="0AD87390" w:rsidR="00FC5D86" w:rsidRPr="00DD5216" w:rsidRDefault="00DD5216" w:rsidP="00DD5216">
      <w:pPr>
        <w:tabs>
          <w:tab w:val="left" w:pos="2976"/>
        </w:tabs>
        <w:rPr>
          <w:sz w:val="28"/>
          <w:szCs w:val="28"/>
        </w:rPr>
      </w:pPr>
      <w:r>
        <w:rPr>
          <w:sz w:val="28"/>
          <w:szCs w:val="28"/>
        </w:rPr>
        <w:t xml:space="preserve">          </w:t>
      </w:r>
      <w:r w:rsidRPr="00DD5216">
        <w:rPr>
          <w:sz w:val="28"/>
          <w:szCs w:val="28"/>
        </w:rPr>
        <w:t>-</w:t>
      </w:r>
      <w:r>
        <w:rPr>
          <w:sz w:val="28"/>
          <w:szCs w:val="28"/>
        </w:rPr>
        <w:t xml:space="preserve"> </w:t>
      </w:r>
      <w:r w:rsidR="00FC5D86" w:rsidRPr="00DD5216">
        <w:rPr>
          <w:sz w:val="28"/>
          <w:szCs w:val="28"/>
        </w:rPr>
        <w:t>There is a range of aggregated LTV values across different sources.</w:t>
      </w:r>
    </w:p>
    <w:p w14:paraId="78B19C0D" w14:textId="234D57FA" w:rsidR="00FC5D86" w:rsidRPr="00DD5216" w:rsidRDefault="00DD5216" w:rsidP="00FC5D86">
      <w:pPr>
        <w:tabs>
          <w:tab w:val="left" w:pos="2976"/>
        </w:tabs>
        <w:rPr>
          <w:sz w:val="36"/>
          <w:szCs w:val="36"/>
        </w:rPr>
      </w:pPr>
      <w:r w:rsidRPr="00DD5216">
        <w:rPr>
          <w:sz w:val="36"/>
          <w:szCs w:val="36"/>
        </w:rPr>
        <w:t xml:space="preserve">        </w:t>
      </w:r>
      <w:r w:rsidR="00FC5D86" w:rsidRPr="00DD5216">
        <w:rPr>
          <w:sz w:val="36"/>
          <w:szCs w:val="36"/>
        </w:rPr>
        <w:t>Observation:</w:t>
      </w:r>
    </w:p>
    <w:p w14:paraId="4F28A3AE" w14:textId="3187D74E" w:rsidR="00DD5216" w:rsidRPr="00FC5D86" w:rsidRDefault="00FC5D86" w:rsidP="00FC5D86">
      <w:pPr>
        <w:tabs>
          <w:tab w:val="left" w:pos="2976"/>
        </w:tabs>
        <w:rPr>
          <w:sz w:val="28"/>
          <w:szCs w:val="28"/>
        </w:rPr>
      </w:pPr>
      <w:r w:rsidRPr="00FC5D86">
        <w:rPr>
          <w:sz w:val="28"/>
          <w:szCs w:val="28"/>
        </w:rPr>
        <w:t xml:space="preserve"> </w:t>
      </w:r>
      <w:r w:rsidR="00DD5216">
        <w:rPr>
          <w:sz w:val="28"/>
          <w:szCs w:val="28"/>
        </w:rPr>
        <w:t xml:space="preserve">         -  </w:t>
      </w:r>
      <w:r w:rsidR="00DD5216" w:rsidRPr="00DD5216">
        <w:rPr>
          <w:sz w:val="28"/>
          <w:szCs w:val="28"/>
        </w:rPr>
        <w:t xml:space="preserve">The diverse LTV values highlight the varying customer behaviours and revenue </w:t>
      </w:r>
      <w:r w:rsidR="00DD5216">
        <w:rPr>
          <w:sz w:val="28"/>
          <w:szCs w:val="28"/>
        </w:rPr>
        <w:t xml:space="preserve">     </w:t>
      </w:r>
      <w:r w:rsidR="00DD5216" w:rsidRPr="00DD5216">
        <w:rPr>
          <w:sz w:val="28"/>
          <w:szCs w:val="28"/>
        </w:rPr>
        <w:t>contributions from different acquisition sources.</w:t>
      </w:r>
    </w:p>
    <w:p w14:paraId="0966FBEB" w14:textId="0B36D850" w:rsidR="00FC5D86" w:rsidRPr="00DD5216" w:rsidRDefault="00DD5216" w:rsidP="00FC5D86">
      <w:pPr>
        <w:tabs>
          <w:tab w:val="left" w:pos="2976"/>
        </w:tabs>
        <w:rPr>
          <w:sz w:val="36"/>
          <w:szCs w:val="36"/>
        </w:rPr>
      </w:pPr>
      <w:r>
        <w:rPr>
          <w:sz w:val="36"/>
          <w:szCs w:val="36"/>
        </w:rPr>
        <w:t xml:space="preserve">     </w:t>
      </w:r>
      <w:r w:rsidR="00FC5D86" w:rsidRPr="00DD5216">
        <w:rPr>
          <w:sz w:val="36"/>
          <w:szCs w:val="36"/>
        </w:rPr>
        <w:t>3. Facebook and Snapchat Lagging in Aggregated LTV:</w:t>
      </w:r>
    </w:p>
    <w:p w14:paraId="0EB01F9B" w14:textId="30638CEE" w:rsidR="00DD5216" w:rsidRPr="00DD5216" w:rsidRDefault="00DD5216" w:rsidP="00FC5D86">
      <w:pPr>
        <w:tabs>
          <w:tab w:val="left" w:pos="2976"/>
        </w:tabs>
        <w:rPr>
          <w:sz w:val="36"/>
          <w:szCs w:val="36"/>
        </w:rPr>
      </w:pPr>
      <w:r>
        <w:rPr>
          <w:sz w:val="28"/>
          <w:szCs w:val="28"/>
        </w:rPr>
        <w:t xml:space="preserve">             </w:t>
      </w:r>
      <w:r w:rsidR="00FC5D86" w:rsidRPr="00DD5216">
        <w:rPr>
          <w:sz w:val="36"/>
          <w:szCs w:val="36"/>
        </w:rPr>
        <w:t xml:space="preserve">Insight: </w:t>
      </w:r>
    </w:p>
    <w:p w14:paraId="4EDB1247" w14:textId="4BDA6AF0" w:rsidR="00FC5D86" w:rsidRPr="00FC5D86" w:rsidRDefault="00DD5216" w:rsidP="00FC5D86">
      <w:pPr>
        <w:tabs>
          <w:tab w:val="left" w:pos="2976"/>
        </w:tabs>
        <w:rPr>
          <w:sz w:val="28"/>
          <w:szCs w:val="28"/>
        </w:rPr>
      </w:pPr>
      <w:r>
        <w:rPr>
          <w:sz w:val="28"/>
          <w:szCs w:val="28"/>
        </w:rPr>
        <w:t xml:space="preserve">            -  </w:t>
      </w:r>
      <w:r w:rsidR="00FC5D86" w:rsidRPr="00FC5D86">
        <w:rPr>
          <w:sz w:val="28"/>
          <w:szCs w:val="28"/>
        </w:rPr>
        <w:t>Facebook and Snapchat show lower aggregated LTV values.</w:t>
      </w:r>
    </w:p>
    <w:p w14:paraId="719EE12C" w14:textId="574DE61B" w:rsidR="00DD5216" w:rsidRPr="00DD5216" w:rsidRDefault="00DD5216" w:rsidP="00FC5D86">
      <w:pPr>
        <w:tabs>
          <w:tab w:val="left" w:pos="2976"/>
        </w:tabs>
        <w:rPr>
          <w:sz w:val="36"/>
          <w:szCs w:val="36"/>
        </w:rPr>
      </w:pPr>
      <w:r>
        <w:rPr>
          <w:sz w:val="28"/>
          <w:szCs w:val="28"/>
        </w:rPr>
        <w:t xml:space="preserve">             </w:t>
      </w:r>
      <w:r w:rsidR="00FC5D86" w:rsidRPr="00DD5216">
        <w:rPr>
          <w:sz w:val="36"/>
          <w:szCs w:val="36"/>
        </w:rPr>
        <w:t xml:space="preserve">Observation: </w:t>
      </w:r>
    </w:p>
    <w:p w14:paraId="68930526" w14:textId="435B98BD" w:rsidR="00DD5216" w:rsidRDefault="00DD5216" w:rsidP="00DD5216">
      <w:pPr>
        <w:tabs>
          <w:tab w:val="left" w:pos="2976"/>
        </w:tabs>
        <w:rPr>
          <w:sz w:val="28"/>
          <w:szCs w:val="28"/>
        </w:rPr>
      </w:pPr>
      <w:r>
        <w:rPr>
          <w:sz w:val="28"/>
          <w:szCs w:val="28"/>
        </w:rPr>
        <w:t xml:space="preserve">            - </w:t>
      </w:r>
      <w:r w:rsidR="00FC5D86" w:rsidRPr="00FC5D86">
        <w:rPr>
          <w:sz w:val="28"/>
          <w:szCs w:val="28"/>
        </w:rPr>
        <w:t xml:space="preserve">There might be opportunities to enhance customer engagement and spending for </w:t>
      </w:r>
      <w:r>
        <w:rPr>
          <w:sz w:val="28"/>
          <w:szCs w:val="28"/>
        </w:rPr>
        <w:t xml:space="preserve">                                  </w:t>
      </w:r>
      <w:r w:rsidR="00FC5D86" w:rsidRPr="00FC5D86">
        <w:rPr>
          <w:sz w:val="28"/>
          <w:szCs w:val="28"/>
        </w:rPr>
        <w:t>these sources.</w:t>
      </w:r>
    </w:p>
    <w:p w14:paraId="3965A05C" w14:textId="3A5BB574" w:rsidR="00FC5D86" w:rsidRPr="00DD5216" w:rsidRDefault="00DD5216" w:rsidP="00DD5216">
      <w:pPr>
        <w:tabs>
          <w:tab w:val="left" w:pos="2976"/>
        </w:tabs>
        <w:rPr>
          <w:sz w:val="36"/>
          <w:szCs w:val="36"/>
        </w:rPr>
      </w:pPr>
      <w:r w:rsidRPr="00DD5216">
        <w:rPr>
          <w:sz w:val="36"/>
          <w:szCs w:val="36"/>
        </w:rPr>
        <w:t xml:space="preserve">       4. </w:t>
      </w:r>
      <w:r w:rsidR="00FC5D86" w:rsidRPr="00DD5216">
        <w:rPr>
          <w:sz w:val="36"/>
          <w:szCs w:val="36"/>
        </w:rPr>
        <w:t>Organic Source Performance:</w:t>
      </w:r>
    </w:p>
    <w:p w14:paraId="437908F1" w14:textId="0863EEC7" w:rsidR="00DD5216" w:rsidRPr="00DD5216" w:rsidRDefault="00DD5216" w:rsidP="00FC5D86">
      <w:pPr>
        <w:tabs>
          <w:tab w:val="left" w:pos="2976"/>
        </w:tabs>
        <w:rPr>
          <w:sz w:val="36"/>
          <w:szCs w:val="36"/>
        </w:rPr>
      </w:pPr>
      <w:r>
        <w:rPr>
          <w:sz w:val="28"/>
          <w:szCs w:val="28"/>
        </w:rPr>
        <w:t xml:space="preserve">                </w:t>
      </w:r>
      <w:r w:rsidR="00FC5D86" w:rsidRPr="00DD5216">
        <w:rPr>
          <w:sz w:val="36"/>
          <w:szCs w:val="36"/>
        </w:rPr>
        <w:t>Insight:</w:t>
      </w:r>
    </w:p>
    <w:p w14:paraId="0AC5BF98" w14:textId="489F95AF" w:rsidR="00FC5D86" w:rsidRPr="00FC5D86" w:rsidRDefault="00FC5D86" w:rsidP="00FC5D86">
      <w:pPr>
        <w:tabs>
          <w:tab w:val="left" w:pos="2976"/>
        </w:tabs>
        <w:rPr>
          <w:sz w:val="28"/>
          <w:szCs w:val="28"/>
        </w:rPr>
      </w:pPr>
      <w:r w:rsidRPr="00FC5D86">
        <w:rPr>
          <w:sz w:val="28"/>
          <w:szCs w:val="28"/>
        </w:rPr>
        <w:t xml:space="preserve"> </w:t>
      </w:r>
      <w:r w:rsidR="00DD5216">
        <w:rPr>
          <w:sz w:val="28"/>
          <w:szCs w:val="28"/>
        </w:rPr>
        <w:t xml:space="preserve">           - </w:t>
      </w:r>
      <w:r w:rsidRPr="00FC5D86">
        <w:rPr>
          <w:sz w:val="28"/>
          <w:szCs w:val="28"/>
        </w:rPr>
        <w:t>Organic source has a relatively high aggregated LTV.</w:t>
      </w:r>
    </w:p>
    <w:p w14:paraId="0EB911AA" w14:textId="12288403" w:rsidR="00DD5216" w:rsidRPr="00DD5216" w:rsidRDefault="00DD5216" w:rsidP="00FC5D86">
      <w:pPr>
        <w:tabs>
          <w:tab w:val="left" w:pos="2976"/>
        </w:tabs>
        <w:rPr>
          <w:sz w:val="36"/>
          <w:szCs w:val="36"/>
        </w:rPr>
      </w:pPr>
      <w:r>
        <w:rPr>
          <w:sz w:val="28"/>
          <w:szCs w:val="28"/>
        </w:rPr>
        <w:t xml:space="preserve">               </w:t>
      </w:r>
      <w:r w:rsidR="00FC5D86" w:rsidRPr="00DD5216">
        <w:rPr>
          <w:sz w:val="36"/>
          <w:szCs w:val="36"/>
        </w:rPr>
        <w:t xml:space="preserve">Observation: </w:t>
      </w:r>
    </w:p>
    <w:p w14:paraId="52F333D3" w14:textId="50AC2E4D" w:rsidR="00FC5D86" w:rsidRDefault="00DD5216" w:rsidP="00FC5D86">
      <w:pPr>
        <w:tabs>
          <w:tab w:val="left" w:pos="2976"/>
        </w:tabs>
        <w:rPr>
          <w:sz w:val="28"/>
          <w:szCs w:val="28"/>
        </w:rPr>
      </w:pPr>
      <w:r>
        <w:rPr>
          <w:sz w:val="28"/>
          <w:szCs w:val="28"/>
        </w:rPr>
        <w:t xml:space="preserve">            - </w:t>
      </w:r>
      <w:r w:rsidR="00FC5D86" w:rsidRPr="00FC5D86">
        <w:rPr>
          <w:sz w:val="28"/>
          <w:szCs w:val="28"/>
        </w:rPr>
        <w:t>Customers acquired organically have a significant long-term value for the business.</w:t>
      </w:r>
    </w:p>
    <w:p w14:paraId="3C728D19" w14:textId="7D94AFAE" w:rsidR="00254681" w:rsidRDefault="00FA2F84" w:rsidP="00254681">
      <w:pPr>
        <w:tabs>
          <w:tab w:val="left" w:pos="2976"/>
        </w:tabs>
        <w:rPr>
          <w:sz w:val="28"/>
          <w:szCs w:val="28"/>
        </w:rPr>
      </w:pPr>
      <w:r>
        <w:rPr>
          <w:sz w:val="28"/>
          <w:szCs w:val="28"/>
        </w:rPr>
        <w:t xml:space="preserve"> </w:t>
      </w:r>
      <w:r w:rsidR="00413830">
        <w:rPr>
          <w:sz w:val="28"/>
          <w:szCs w:val="28"/>
        </w:rPr>
        <w:t xml:space="preserve">                                            Graph:- Aggregate LTV vs Count of User id</w:t>
      </w:r>
    </w:p>
    <w:p w14:paraId="6AF2A5C0" w14:textId="0AA690ED" w:rsidR="00FA2F84" w:rsidRDefault="00FA2F84" w:rsidP="00254681">
      <w:pPr>
        <w:tabs>
          <w:tab w:val="left" w:pos="2976"/>
        </w:tabs>
        <w:rPr>
          <w:sz w:val="28"/>
          <w:szCs w:val="28"/>
        </w:rPr>
      </w:pPr>
      <w:r>
        <w:rPr>
          <w:sz w:val="28"/>
          <w:szCs w:val="28"/>
        </w:rPr>
        <w:t xml:space="preserve">                                 </w:t>
      </w:r>
      <w:r>
        <w:rPr>
          <w:noProof/>
        </w:rPr>
        <w:drawing>
          <wp:inline distT="0" distB="0" distL="0" distR="0" wp14:anchorId="3A1301A5" wp14:editId="047CC547">
            <wp:extent cx="4091940" cy="2743200"/>
            <wp:effectExtent l="0" t="0" r="3810" b="0"/>
            <wp:docPr id="315543879" name="Chart 1">
              <a:extLst xmlns:a="http://schemas.openxmlformats.org/drawingml/2006/main">
                <a:ext uri="{FF2B5EF4-FFF2-40B4-BE49-F238E27FC236}">
                  <a16:creationId xmlns:a16="http://schemas.microsoft.com/office/drawing/2014/main" id="{214EE158-EE8B-D385-03E6-3E806F41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6BF921" w14:textId="77777777" w:rsidR="00FA2F84" w:rsidRDefault="00FA2F84" w:rsidP="00254681">
      <w:pPr>
        <w:tabs>
          <w:tab w:val="left" w:pos="2976"/>
        </w:tabs>
        <w:rPr>
          <w:sz w:val="28"/>
          <w:szCs w:val="28"/>
        </w:rPr>
      </w:pPr>
    </w:p>
    <w:p w14:paraId="3910EDF8" w14:textId="77777777" w:rsidR="004D17B5" w:rsidRDefault="004D17B5" w:rsidP="004D17B5">
      <w:pPr>
        <w:pStyle w:val="ListParagraph"/>
        <w:tabs>
          <w:tab w:val="left" w:pos="2976"/>
        </w:tabs>
        <w:rPr>
          <w:sz w:val="36"/>
          <w:szCs w:val="36"/>
        </w:rPr>
      </w:pPr>
    </w:p>
    <w:p w14:paraId="698E6088" w14:textId="77777777" w:rsidR="00C62767" w:rsidRDefault="00C62767" w:rsidP="004D17B5">
      <w:pPr>
        <w:pStyle w:val="ListParagraph"/>
        <w:tabs>
          <w:tab w:val="left" w:pos="2976"/>
        </w:tabs>
        <w:rPr>
          <w:sz w:val="36"/>
          <w:szCs w:val="36"/>
        </w:rPr>
      </w:pPr>
    </w:p>
    <w:p w14:paraId="067F446D" w14:textId="77777777" w:rsidR="00C62767" w:rsidRDefault="00C62767" w:rsidP="004D17B5">
      <w:pPr>
        <w:pStyle w:val="ListParagraph"/>
        <w:tabs>
          <w:tab w:val="left" w:pos="2976"/>
        </w:tabs>
        <w:rPr>
          <w:sz w:val="36"/>
          <w:szCs w:val="36"/>
        </w:rPr>
      </w:pPr>
    </w:p>
    <w:p w14:paraId="11EF5299" w14:textId="77777777" w:rsidR="00C62767" w:rsidRPr="004D17B5" w:rsidRDefault="00C62767" w:rsidP="004D17B5">
      <w:pPr>
        <w:pStyle w:val="ListParagraph"/>
        <w:tabs>
          <w:tab w:val="left" w:pos="2976"/>
        </w:tabs>
        <w:rPr>
          <w:sz w:val="36"/>
          <w:szCs w:val="36"/>
        </w:rPr>
      </w:pPr>
    </w:p>
    <w:p w14:paraId="13125FBB" w14:textId="288F0A9F" w:rsidR="00377C9F" w:rsidRPr="00377C9F" w:rsidRDefault="00FA2F84" w:rsidP="00254681">
      <w:pPr>
        <w:tabs>
          <w:tab w:val="left" w:pos="2976"/>
        </w:tabs>
        <w:rPr>
          <w:b/>
          <w:bCs/>
          <w:sz w:val="40"/>
          <w:szCs w:val="40"/>
          <w:u w:val="single"/>
        </w:rPr>
      </w:pPr>
      <w:r w:rsidRPr="00FA2F84">
        <w:rPr>
          <w:b/>
          <w:bCs/>
          <w:sz w:val="44"/>
          <w:szCs w:val="44"/>
          <w:u w:val="single"/>
        </w:rPr>
        <w:t xml:space="preserve">Delivery </w:t>
      </w:r>
      <w:r w:rsidRPr="00FA2F84">
        <w:rPr>
          <w:b/>
          <w:bCs/>
          <w:sz w:val="40"/>
          <w:szCs w:val="40"/>
          <w:u w:val="single"/>
        </w:rPr>
        <w:t>Analysis</w:t>
      </w:r>
    </w:p>
    <w:p w14:paraId="6EEA79F1" w14:textId="4B2BF1D1" w:rsidR="00377C9F" w:rsidRPr="00C15857" w:rsidRDefault="00377C9F" w:rsidP="00377C9F">
      <w:pPr>
        <w:pStyle w:val="ListParagraph"/>
        <w:numPr>
          <w:ilvl w:val="0"/>
          <w:numId w:val="48"/>
        </w:numPr>
        <w:tabs>
          <w:tab w:val="left" w:pos="2976"/>
        </w:tabs>
        <w:rPr>
          <w:sz w:val="36"/>
          <w:szCs w:val="36"/>
          <w:u w:val="single"/>
        </w:rPr>
      </w:pPr>
      <w:r w:rsidRPr="00C15857">
        <w:rPr>
          <w:sz w:val="36"/>
          <w:szCs w:val="36"/>
          <w:u w:val="single"/>
        </w:rPr>
        <w:t>Average overall delivery time at month and delivery area level.</w:t>
      </w:r>
    </w:p>
    <w:p w14:paraId="4E1863AF" w14:textId="77777777" w:rsidR="00377C9F" w:rsidRPr="00377C9F" w:rsidRDefault="00377C9F" w:rsidP="00377C9F">
      <w:pPr>
        <w:pStyle w:val="ListParagraph"/>
        <w:tabs>
          <w:tab w:val="left" w:pos="2976"/>
        </w:tabs>
        <w:rPr>
          <w:sz w:val="36"/>
          <w:szCs w:val="36"/>
        </w:rPr>
      </w:pPr>
    </w:p>
    <w:p w14:paraId="5EC51E65" w14:textId="44CA864D" w:rsidR="00377C9F" w:rsidRDefault="00377C9F" w:rsidP="00377C9F">
      <w:pPr>
        <w:pStyle w:val="ListParagraph"/>
        <w:tabs>
          <w:tab w:val="left" w:pos="2976"/>
        </w:tabs>
        <w:rPr>
          <w:sz w:val="36"/>
          <w:szCs w:val="36"/>
        </w:rPr>
      </w:pPr>
      <w:r w:rsidRPr="00377C9F">
        <w:rPr>
          <w:sz w:val="36"/>
          <w:szCs w:val="36"/>
        </w:rPr>
        <w:t>Insights and Observations:</w:t>
      </w:r>
    </w:p>
    <w:p w14:paraId="22252B92" w14:textId="77777777" w:rsidR="00377C9F" w:rsidRDefault="00377C9F" w:rsidP="00377C9F">
      <w:pPr>
        <w:pStyle w:val="ListParagraph"/>
        <w:tabs>
          <w:tab w:val="left" w:pos="2976"/>
        </w:tabs>
        <w:rPr>
          <w:sz w:val="36"/>
          <w:szCs w:val="36"/>
        </w:rPr>
      </w:pPr>
    </w:p>
    <w:p w14:paraId="15AA91EB" w14:textId="561A1114" w:rsidR="00377C9F" w:rsidRPr="00377C9F" w:rsidRDefault="00377C9F" w:rsidP="00377C9F">
      <w:pPr>
        <w:pStyle w:val="ListParagraph"/>
        <w:numPr>
          <w:ilvl w:val="0"/>
          <w:numId w:val="49"/>
        </w:numPr>
        <w:tabs>
          <w:tab w:val="left" w:pos="2976"/>
        </w:tabs>
        <w:rPr>
          <w:sz w:val="32"/>
          <w:szCs w:val="32"/>
        </w:rPr>
      </w:pPr>
      <w:r w:rsidRPr="00377C9F">
        <w:rPr>
          <w:sz w:val="32"/>
          <w:szCs w:val="32"/>
        </w:rPr>
        <w:t>Average Delivery Time:</w:t>
      </w:r>
    </w:p>
    <w:p w14:paraId="3BDA91B3" w14:textId="77777777" w:rsidR="00377C9F" w:rsidRPr="00377C9F" w:rsidRDefault="00377C9F" w:rsidP="00377C9F">
      <w:pPr>
        <w:pStyle w:val="ListParagraph"/>
        <w:tabs>
          <w:tab w:val="left" w:pos="2976"/>
        </w:tabs>
        <w:rPr>
          <w:sz w:val="28"/>
          <w:szCs w:val="28"/>
        </w:rPr>
      </w:pPr>
      <w:r w:rsidRPr="00377C9F">
        <w:rPr>
          <w:b/>
          <w:bCs/>
          <w:sz w:val="28"/>
          <w:szCs w:val="28"/>
        </w:rPr>
        <w:t>Overall Trend</w:t>
      </w:r>
      <w:r w:rsidRPr="00377C9F">
        <w:rPr>
          <w:sz w:val="28"/>
          <w:szCs w:val="28"/>
        </w:rPr>
        <w:t>: Delivery times vary across different locations.</w:t>
      </w:r>
    </w:p>
    <w:p w14:paraId="4B144BEE" w14:textId="77777777" w:rsidR="00377C9F" w:rsidRPr="00377C9F" w:rsidRDefault="00377C9F" w:rsidP="00377C9F">
      <w:pPr>
        <w:pStyle w:val="ListParagraph"/>
        <w:tabs>
          <w:tab w:val="left" w:pos="2976"/>
        </w:tabs>
        <w:rPr>
          <w:sz w:val="36"/>
          <w:szCs w:val="36"/>
        </w:rPr>
      </w:pPr>
      <w:r w:rsidRPr="00377C9F">
        <w:rPr>
          <w:sz w:val="28"/>
          <w:szCs w:val="28"/>
        </w:rPr>
        <w:t>Fastest Delivery: Whitefield and Cox Town have remarkably short average delivery times.</w:t>
      </w:r>
    </w:p>
    <w:p w14:paraId="64B1C35F" w14:textId="77777777" w:rsidR="00377C9F" w:rsidRDefault="00377C9F" w:rsidP="00377C9F">
      <w:pPr>
        <w:pStyle w:val="ListParagraph"/>
        <w:tabs>
          <w:tab w:val="left" w:pos="2976"/>
        </w:tabs>
        <w:rPr>
          <w:sz w:val="28"/>
          <w:szCs w:val="28"/>
        </w:rPr>
      </w:pPr>
      <w:r w:rsidRPr="00377C9F">
        <w:rPr>
          <w:b/>
          <w:bCs/>
          <w:sz w:val="28"/>
          <w:szCs w:val="28"/>
        </w:rPr>
        <w:t>Challenges</w:t>
      </w:r>
      <w:r w:rsidRPr="00377C9F">
        <w:rPr>
          <w:sz w:val="28"/>
          <w:szCs w:val="28"/>
        </w:rPr>
        <w:t>: Mahadevapura and Richmond Town show exceptionally long delivery times, possibly indicating operational challenges.</w:t>
      </w:r>
    </w:p>
    <w:p w14:paraId="73F65393" w14:textId="77777777" w:rsidR="00377C9F" w:rsidRPr="00377C9F" w:rsidRDefault="00377C9F" w:rsidP="00377C9F">
      <w:pPr>
        <w:pStyle w:val="ListParagraph"/>
        <w:tabs>
          <w:tab w:val="left" w:pos="2976"/>
        </w:tabs>
        <w:rPr>
          <w:sz w:val="28"/>
          <w:szCs w:val="28"/>
        </w:rPr>
      </w:pPr>
    </w:p>
    <w:p w14:paraId="12A11285" w14:textId="77777777" w:rsidR="00377C9F" w:rsidRPr="00377C9F" w:rsidRDefault="00377C9F" w:rsidP="00377C9F">
      <w:pPr>
        <w:pStyle w:val="ListParagraph"/>
        <w:tabs>
          <w:tab w:val="left" w:pos="2976"/>
        </w:tabs>
        <w:rPr>
          <w:sz w:val="32"/>
          <w:szCs w:val="32"/>
        </w:rPr>
      </w:pPr>
      <w:r w:rsidRPr="00377C9F">
        <w:rPr>
          <w:sz w:val="32"/>
          <w:szCs w:val="32"/>
        </w:rPr>
        <w:t>2. Slot-Specific Analysis:</w:t>
      </w:r>
    </w:p>
    <w:p w14:paraId="48502739" w14:textId="77777777" w:rsidR="00377C9F" w:rsidRPr="00377C9F" w:rsidRDefault="00377C9F" w:rsidP="00377C9F">
      <w:pPr>
        <w:pStyle w:val="ListParagraph"/>
        <w:tabs>
          <w:tab w:val="left" w:pos="2976"/>
        </w:tabs>
        <w:rPr>
          <w:sz w:val="28"/>
          <w:szCs w:val="28"/>
        </w:rPr>
      </w:pPr>
      <w:r w:rsidRPr="00377C9F">
        <w:rPr>
          <w:b/>
          <w:bCs/>
          <w:sz w:val="28"/>
          <w:szCs w:val="28"/>
        </w:rPr>
        <w:t>Morning Slots</w:t>
      </w:r>
      <w:r w:rsidRPr="00377C9F">
        <w:rPr>
          <w:sz w:val="28"/>
          <w:szCs w:val="28"/>
        </w:rPr>
        <w:t>: Generally have shorter delivery times, indicating efficient morning operations.</w:t>
      </w:r>
    </w:p>
    <w:p w14:paraId="45FD844F" w14:textId="77777777" w:rsidR="00377C9F" w:rsidRDefault="00377C9F" w:rsidP="00377C9F">
      <w:pPr>
        <w:pStyle w:val="ListParagraph"/>
        <w:tabs>
          <w:tab w:val="left" w:pos="2976"/>
        </w:tabs>
        <w:rPr>
          <w:sz w:val="36"/>
          <w:szCs w:val="36"/>
        </w:rPr>
      </w:pPr>
      <w:r w:rsidRPr="00377C9F">
        <w:rPr>
          <w:b/>
          <w:bCs/>
          <w:sz w:val="28"/>
          <w:szCs w:val="28"/>
        </w:rPr>
        <w:t>Late-Night Slots</w:t>
      </w:r>
      <w:r w:rsidRPr="00377C9F">
        <w:rPr>
          <w:sz w:val="28"/>
          <w:szCs w:val="28"/>
        </w:rPr>
        <w:t>: Delivery times are inconsistent, with some areas experiencing longer times, suggesting potential operational issues during late hours</w:t>
      </w:r>
      <w:r w:rsidRPr="00377C9F">
        <w:rPr>
          <w:sz w:val="36"/>
          <w:szCs w:val="36"/>
        </w:rPr>
        <w:t>.</w:t>
      </w:r>
    </w:p>
    <w:p w14:paraId="5B79A463" w14:textId="77777777" w:rsidR="00C62767" w:rsidRDefault="00C62767" w:rsidP="00377C9F">
      <w:pPr>
        <w:pStyle w:val="ListParagraph"/>
        <w:tabs>
          <w:tab w:val="left" w:pos="2976"/>
        </w:tabs>
        <w:rPr>
          <w:sz w:val="36"/>
          <w:szCs w:val="36"/>
        </w:rPr>
      </w:pPr>
    </w:p>
    <w:p w14:paraId="36C4A8AD" w14:textId="77777777" w:rsidR="00C62767" w:rsidRDefault="00C62767" w:rsidP="00377C9F">
      <w:pPr>
        <w:pStyle w:val="ListParagraph"/>
        <w:tabs>
          <w:tab w:val="left" w:pos="2976"/>
        </w:tabs>
        <w:rPr>
          <w:sz w:val="36"/>
          <w:szCs w:val="36"/>
        </w:rPr>
      </w:pPr>
    </w:p>
    <w:p w14:paraId="5B66CB36" w14:textId="3D026B2F" w:rsidR="00C62767" w:rsidRDefault="00C62767" w:rsidP="00C62767">
      <w:pPr>
        <w:pStyle w:val="ListParagraph"/>
        <w:tabs>
          <w:tab w:val="left" w:pos="2976"/>
        </w:tabs>
        <w:jc w:val="center"/>
        <w:rPr>
          <w:sz w:val="36"/>
          <w:szCs w:val="36"/>
        </w:rPr>
      </w:pPr>
      <w:r>
        <w:rPr>
          <w:sz w:val="36"/>
          <w:szCs w:val="36"/>
        </w:rPr>
        <w:t>Graph:- Average Delivery Time At Slot Level</w:t>
      </w:r>
    </w:p>
    <w:p w14:paraId="2C926D78" w14:textId="0B0AC80E" w:rsidR="00C62767" w:rsidRDefault="00C62767" w:rsidP="00377C9F">
      <w:pPr>
        <w:pStyle w:val="ListParagraph"/>
        <w:tabs>
          <w:tab w:val="left" w:pos="2976"/>
        </w:tabs>
        <w:rPr>
          <w:sz w:val="36"/>
          <w:szCs w:val="36"/>
        </w:rPr>
      </w:pPr>
      <w:r>
        <w:rPr>
          <w:noProof/>
        </w:rPr>
        <w:drawing>
          <wp:inline distT="0" distB="0" distL="0" distR="0" wp14:anchorId="37A97CF4" wp14:editId="1543CAC7">
            <wp:extent cx="3886200" cy="1973580"/>
            <wp:effectExtent l="0" t="0" r="0" b="7620"/>
            <wp:docPr id="870933307" name="Chart 1">
              <a:extLst xmlns:a="http://schemas.openxmlformats.org/drawingml/2006/main">
                <a:ext uri="{FF2B5EF4-FFF2-40B4-BE49-F238E27FC236}">
                  <a16:creationId xmlns:a16="http://schemas.microsoft.com/office/drawing/2014/main" id="{DB5DF32E-F466-9830-0576-D45855C8E8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911514" w14:textId="77777777" w:rsidR="00C62767" w:rsidRPr="00C62767" w:rsidRDefault="00C62767" w:rsidP="00C62767">
      <w:pPr>
        <w:tabs>
          <w:tab w:val="left" w:pos="2976"/>
        </w:tabs>
        <w:rPr>
          <w:sz w:val="32"/>
          <w:szCs w:val="32"/>
        </w:rPr>
      </w:pPr>
    </w:p>
    <w:p w14:paraId="7DA5CC5A" w14:textId="77777777" w:rsidR="00C62767" w:rsidRDefault="00C62767" w:rsidP="00377C9F">
      <w:pPr>
        <w:pStyle w:val="ListParagraph"/>
        <w:tabs>
          <w:tab w:val="left" w:pos="2976"/>
        </w:tabs>
        <w:rPr>
          <w:sz w:val="32"/>
          <w:szCs w:val="32"/>
        </w:rPr>
      </w:pPr>
    </w:p>
    <w:p w14:paraId="29C992EF" w14:textId="2BFF567D" w:rsidR="00377C9F" w:rsidRPr="00377C9F" w:rsidRDefault="00377C9F" w:rsidP="00377C9F">
      <w:pPr>
        <w:pStyle w:val="ListParagraph"/>
        <w:tabs>
          <w:tab w:val="left" w:pos="2976"/>
        </w:tabs>
        <w:rPr>
          <w:sz w:val="32"/>
          <w:szCs w:val="32"/>
        </w:rPr>
      </w:pPr>
      <w:r w:rsidRPr="00377C9F">
        <w:rPr>
          <w:sz w:val="32"/>
          <w:szCs w:val="32"/>
        </w:rPr>
        <w:lastRenderedPageBreak/>
        <w:t>3. Geographic Variation:</w:t>
      </w:r>
    </w:p>
    <w:p w14:paraId="35169232" w14:textId="77777777" w:rsidR="00377C9F" w:rsidRPr="00377C9F" w:rsidRDefault="00377C9F" w:rsidP="00377C9F">
      <w:pPr>
        <w:pStyle w:val="ListParagraph"/>
        <w:tabs>
          <w:tab w:val="left" w:pos="2976"/>
        </w:tabs>
        <w:rPr>
          <w:sz w:val="28"/>
          <w:szCs w:val="28"/>
        </w:rPr>
      </w:pPr>
      <w:r w:rsidRPr="00377C9F">
        <w:rPr>
          <w:b/>
          <w:bCs/>
          <w:sz w:val="28"/>
          <w:szCs w:val="28"/>
        </w:rPr>
        <w:t>Central Areas:</w:t>
      </w:r>
      <w:r w:rsidRPr="00377C9F">
        <w:rPr>
          <w:sz w:val="28"/>
          <w:szCs w:val="28"/>
        </w:rPr>
        <w:t xml:space="preserve"> Locations like Wilson Garden, Shantinagar, and Indiranagar exhibit varying delivery times, potentially influenced by geographic factors or order density.</w:t>
      </w:r>
    </w:p>
    <w:p w14:paraId="3DF36AEC" w14:textId="77777777" w:rsidR="00377C9F" w:rsidRDefault="00377C9F" w:rsidP="00377C9F">
      <w:pPr>
        <w:pStyle w:val="ListParagraph"/>
        <w:tabs>
          <w:tab w:val="left" w:pos="2976"/>
        </w:tabs>
        <w:rPr>
          <w:sz w:val="28"/>
          <w:szCs w:val="28"/>
        </w:rPr>
      </w:pPr>
      <w:r w:rsidRPr="00377C9F">
        <w:rPr>
          <w:b/>
          <w:bCs/>
          <w:sz w:val="28"/>
          <w:szCs w:val="28"/>
        </w:rPr>
        <w:t>Suburban Areas</w:t>
      </w:r>
      <w:r w:rsidRPr="00377C9F">
        <w:rPr>
          <w:sz w:val="28"/>
          <w:szCs w:val="28"/>
        </w:rPr>
        <w:t>: Residential areas like HSR Layout and Bellandur show balanced delivery times.</w:t>
      </w:r>
    </w:p>
    <w:p w14:paraId="49F14E95" w14:textId="77777777" w:rsidR="00377C9F" w:rsidRPr="00377C9F" w:rsidRDefault="00377C9F" w:rsidP="00377C9F">
      <w:pPr>
        <w:pStyle w:val="ListParagraph"/>
        <w:tabs>
          <w:tab w:val="left" w:pos="2976"/>
        </w:tabs>
        <w:rPr>
          <w:sz w:val="28"/>
          <w:szCs w:val="28"/>
        </w:rPr>
      </w:pPr>
    </w:p>
    <w:p w14:paraId="3E59A2A5" w14:textId="77777777" w:rsidR="00377C9F" w:rsidRPr="00377C9F" w:rsidRDefault="00377C9F" w:rsidP="00377C9F">
      <w:pPr>
        <w:pStyle w:val="ListParagraph"/>
        <w:tabs>
          <w:tab w:val="left" w:pos="2976"/>
        </w:tabs>
        <w:rPr>
          <w:sz w:val="32"/>
          <w:szCs w:val="32"/>
        </w:rPr>
      </w:pPr>
      <w:r w:rsidRPr="00377C9F">
        <w:rPr>
          <w:sz w:val="32"/>
          <w:szCs w:val="32"/>
        </w:rPr>
        <w:t>4. Monthly Trends:</w:t>
      </w:r>
    </w:p>
    <w:p w14:paraId="237D6924" w14:textId="0FD11B6C" w:rsidR="00254681" w:rsidRDefault="00377C9F" w:rsidP="00377C9F">
      <w:pPr>
        <w:pStyle w:val="ListParagraph"/>
        <w:tabs>
          <w:tab w:val="left" w:pos="2976"/>
        </w:tabs>
        <w:rPr>
          <w:sz w:val="28"/>
          <w:szCs w:val="28"/>
        </w:rPr>
      </w:pPr>
      <w:r>
        <w:rPr>
          <w:b/>
          <w:bCs/>
          <w:sz w:val="28"/>
          <w:szCs w:val="28"/>
        </w:rPr>
        <w:t>May</w:t>
      </w:r>
      <w:r w:rsidRPr="00377C9F">
        <w:rPr>
          <w:b/>
          <w:bCs/>
          <w:sz w:val="28"/>
          <w:szCs w:val="28"/>
        </w:rPr>
        <w:t>:</w:t>
      </w:r>
      <w:r w:rsidRPr="00377C9F">
        <w:rPr>
          <w:sz w:val="28"/>
          <w:szCs w:val="28"/>
        </w:rPr>
        <w:t xml:space="preserve"> Shows a spike in delivery times across multiple locations, indicating a potential external factor affecting overall delivery efficiency.</w:t>
      </w:r>
    </w:p>
    <w:p w14:paraId="32B37DBC" w14:textId="77777777" w:rsidR="00377C9F" w:rsidRDefault="00377C9F" w:rsidP="00377C9F">
      <w:pPr>
        <w:pStyle w:val="ListParagraph"/>
        <w:tabs>
          <w:tab w:val="left" w:pos="2976"/>
        </w:tabs>
        <w:rPr>
          <w:sz w:val="28"/>
          <w:szCs w:val="28"/>
        </w:rPr>
      </w:pPr>
    </w:p>
    <w:p w14:paraId="22788164" w14:textId="61BDF82E" w:rsidR="00377C9F" w:rsidRPr="00C15857" w:rsidRDefault="00377C9F" w:rsidP="00377C9F">
      <w:pPr>
        <w:pStyle w:val="ListParagraph"/>
        <w:numPr>
          <w:ilvl w:val="0"/>
          <w:numId w:val="49"/>
        </w:numPr>
        <w:tabs>
          <w:tab w:val="left" w:pos="2976"/>
        </w:tabs>
        <w:rPr>
          <w:sz w:val="36"/>
          <w:szCs w:val="36"/>
          <w:u w:val="single"/>
        </w:rPr>
      </w:pPr>
      <w:r>
        <w:rPr>
          <w:sz w:val="36"/>
          <w:szCs w:val="36"/>
        </w:rPr>
        <w:t xml:space="preserve"> </w:t>
      </w:r>
      <w:r w:rsidRPr="00C15857">
        <w:rPr>
          <w:sz w:val="36"/>
          <w:szCs w:val="36"/>
          <w:u w:val="single"/>
        </w:rPr>
        <w:t>Overall delivery time at month and weekday/weekend level.</w:t>
      </w:r>
    </w:p>
    <w:p w14:paraId="63CB1F85" w14:textId="77777777" w:rsidR="00CE733B" w:rsidRDefault="00377C9F" w:rsidP="00CE733B">
      <w:pPr>
        <w:tabs>
          <w:tab w:val="left" w:pos="2976"/>
        </w:tabs>
        <w:rPr>
          <w:sz w:val="36"/>
          <w:szCs w:val="36"/>
        </w:rPr>
      </w:pPr>
      <w:r>
        <w:rPr>
          <w:sz w:val="36"/>
          <w:szCs w:val="36"/>
        </w:rPr>
        <w:t xml:space="preserve">               </w:t>
      </w:r>
      <w:r w:rsidRPr="00377C9F">
        <w:rPr>
          <w:sz w:val="36"/>
          <w:szCs w:val="36"/>
        </w:rPr>
        <w:t>Insights and Observations:</w:t>
      </w:r>
    </w:p>
    <w:p w14:paraId="4A6AB141" w14:textId="77777777" w:rsidR="00CE733B" w:rsidRDefault="00CE733B" w:rsidP="00CE733B">
      <w:pPr>
        <w:tabs>
          <w:tab w:val="left" w:pos="2976"/>
        </w:tabs>
        <w:rPr>
          <w:sz w:val="36"/>
          <w:szCs w:val="36"/>
        </w:rPr>
      </w:pPr>
    </w:p>
    <w:p w14:paraId="65FDB121" w14:textId="02852F0D" w:rsidR="00CE733B" w:rsidRPr="00CE733B" w:rsidRDefault="00CE733B" w:rsidP="00CE733B">
      <w:pPr>
        <w:tabs>
          <w:tab w:val="left" w:pos="2976"/>
        </w:tabs>
        <w:rPr>
          <w:sz w:val="36"/>
          <w:szCs w:val="36"/>
        </w:rPr>
      </w:pPr>
      <w:r>
        <w:rPr>
          <w:sz w:val="36"/>
          <w:szCs w:val="36"/>
        </w:rPr>
        <w:t xml:space="preserve">  </w:t>
      </w:r>
      <w:r w:rsidRPr="00CE733B">
        <w:rPr>
          <w:sz w:val="32"/>
          <w:szCs w:val="32"/>
        </w:rPr>
        <w:t>1. Overall Trend:</w:t>
      </w:r>
    </w:p>
    <w:p w14:paraId="00BC8A63" w14:textId="77777777" w:rsidR="00CE733B" w:rsidRDefault="00CE733B" w:rsidP="00CE733B">
      <w:pPr>
        <w:tabs>
          <w:tab w:val="left" w:pos="2976"/>
        </w:tabs>
        <w:rPr>
          <w:sz w:val="28"/>
          <w:szCs w:val="28"/>
        </w:rPr>
      </w:pPr>
      <w:r>
        <w:rPr>
          <w:sz w:val="36"/>
          <w:szCs w:val="36"/>
        </w:rPr>
        <w:t xml:space="preserve">     </w:t>
      </w:r>
      <w:r w:rsidRPr="00CE733B">
        <w:rPr>
          <w:b/>
          <w:bCs/>
          <w:sz w:val="28"/>
          <w:szCs w:val="28"/>
        </w:rPr>
        <w:t>Weekday vs. Weekend:</w:t>
      </w:r>
      <w:r w:rsidRPr="00CE733B">
        <w:rPr>
          <w:sz w:val="28"/>
          <w:szCs w:val="28"/>
        </w:rPr>
        <w:t xml:space="preserve"> On average, delivery times are slightly   longer during the </w:t>
      </w:r>
      <w:r>
        <w:rPr>
          <w:sz w:val="28"/>
          <w:szCs w:val="28"/>
        </w:rPr>
        <w:t xml:space="preserve">   </w:t>
      </w:r>
      <w:r w:rsidRPr="00CE733B">
        <w:rPr>
          <w:sz w:val="28"/>
          <w:szCs w:val="28"/>
        </w:rPr>
        <w:t>weekend compared to weekdays.</w:t>
      </w:r>
    </w:p>
    <w:p w14:paraId="059F17CD" w14:textId="6D0C022E" w:rsidR="00CE733B" w:rsidRDefault="00CE733B" w:rsidP="00CE733B">
      <w:pPr>
        <w:tabs>
          <w:tab w:val="left" w:pos="2976"/>
        </w:tabs>
        <w:rPr>
          <w:sz w:val="28"/>
          <w:szCs w:val="28"/>
        </w:rPr>
      </w:pPr>
      <w:r w:rsidRPr="00CE733B">
        <w:rPr>
          <w:b/>
          <w:bCs/>
          <w:sz w:val="28"/>
          <w:szCs w:val="28"/>
        </w:rPr>
        <w:t>Monthly Averages:</w:t>
      </w:r>
      <w:r w:rsidRPr="00CE733B">
        <w:rPr>
          <w:sz w:val="28"/>
          <w:szCs w:val="28"/>
        </w:rPr>
        <w:t xml:space="preserve"> The overall trend shows variations in delivery times across different months.</w:t>
      </w:r>
    </w:p>
    <w:p w14:paraId="161A8461" w14:textId="77777777" w:rsidR="00CE733B" w:rsidRPr="00CE733B" w:rsidRDefault="00CE733B" w:rsidP="00CE733B">
      <w:pPr>
        <w:tabs>
          <w:tab w:val="left" w:pos="2976"/>
        </w:tabs>
        <w:rPr>
          <w:sz w:val="28"/>
          <w:szCs w:val="28"/>
        </w:rPr>
      </w:pPr>
    </w:p>
    <w:p w14:paraId="4360C5F9" w14:textId="77777777" w:rsidR="00CE733B" w:rsidRPr="00CE733B" w:rsidRDefault="00CE733B" w:rsidP="00CE733B">
      <w:pPr>
        <w:tabs>
          <w:tab w:val="left" w:pos="2976"/>
        </w:tabs>
        <w:rPr>
          <w:sz w:val="32"/>
          <w:szCs w:val="32"/>
        </w:rPr>
      </w:pPr>
      <w:r w:rsidRPr="00CE733B">
        <w:rPr>
          <w:sz w:val="32"/>
          <w:szCs w:val="32"/>
        </w:rPr>
        <w:t>2. Monthly Analysis:</w:t>
      </w:r>
    </w:p>
    <w:p w14:paraId="7297CBA1" w14:textId="77777777" w:rsidR="00CE733B" w:rsidRPr="00CE733B" w:rsidRDefault="00CE733B" w:rsidP="00CE733B">
      <w:pPr>
        <w:tabs>
          <w:tab w:val="left" w:pos="2976"/>
        </w:tabs>
        <w:rPr>
          <w:sz w:val="28"/>
          <w:szCs w:val="28"/>
        </w:rPr>
      </w:pPr>
      <w:r w:rsidRPr="00CE733B">
        <w:rPr>
          <w:b/>
          <w:bCs/>
          <w:sz w:val="28"/>
          <w:szCs w:val="28"/>
        </w:rPr>
        <w:t>May Spike:</w:t>
      </w:r>
      <w:r w:rsidRPr="00CE733B">
        <w:rPr>
          <w:sz w:val="28"/>
          <w:szCs w:val="28"/>
        </w:rPr>
        <w:t xml:space="preserve"> May exhibits a significant increase in delivery times, indicating potential challenges or increased demand during that month.</w:t>
      </w:r>
    </w:p>
    <w:p w14:paraId="446BC817" w14:textId="77777777" w:rsidR="00CE733B" w:rsidRDefault="00CE733B" w:rsidP="00CE733B">
      <w:pPr>
        <w:tabs>
          <w:tab w:val="left" w:pos="2976"/>
        </w:tabs>
        <w:rPr>
          <w:sz w:val="28"/>
          <w:szCs w:val="28"/>
        </w:rPr>
      </w:pPr>
      <w:r w:rsidRPr="00CE733B">
        <w:rPr>
          <w:b/>
          <w:bCs/>
          <w:sz w:val="28"/>
          <w:szCs w:val="28"/>
        </w:rPr>
        <w:t>February Efficiency:</w:t>
      </w:r>
      <w:r w:rsidRPr="00CE733B">
        <w:rPr>
          <w:sz w:val="28"/>
          <w:szCs w:val="28"/>
        </w:rPr>
        <w:t xml:space="preserve"> February shows the most consistent and efficient delivery times.</w:t>
      </w:r>
    </w:p>
    <w:p w14:paraId="467B9E6E" w14:textId="77777777" w:rsidR="00CE733B" w:rsidRPr="00CE733B" w:rsidRDefault="00CE733B" w:rsidP="00CE733B">
      <w:pPr>
        <w:tabs>
          <w:tab w:val="left" w:pos="2976"/>
        </w:tabs>
        <w:rPr>
          <w:sz w:val="28"/>
          <w:szCs w:val="28"/>
        </w:rPr>
      </w:pPr>
    </w:p>
    <w:p w14:paraId="75E7E3B5" w14:textId="77777777" w:rsidR="00CE733B" w:rsidRPr="00CE733B" w:rsidRDefault="00CE733B" w:rsidP="00CE733B">
      <w:pPr>
        <w:tabs>
          <w:tab w:val="left" w:pos="2976"/>
        </w:tabs>
        <w:rPr>
          <w:sz w:val="32"/>
          <w:szCs w:val="32"/>
        </w:rPr>
      </w:pPr>
      <w:r w:rsidRPr="00CE733B">
        <w:rPr>
          <w:sz w:val="32"/>
          <w:szCs w:val="32"/>
        </w:rPr>
        <w:t>3. Weekday/Weekend Comparison:</w:t>
      </w:r>
    </w:p>
    <w:p w14:paraId="5C179049" w14:textId="77777777" w:rsidR="00CE733B" w:rsidRPr="00CE733B" w:rsidRDefault="00CE733B" w:rsidP="00CE733B">
      <w:pPr>
        <w:tabs>
          <w:tab w:val="left" w:pos="2976"/>
        </w:tabs>
        <w:rPr>
          <w:sz w:val="28"/>
          <w:szCs w:val="28"/>
        </w:rPr>
      </w:pPr>
      <w:r w:rsidRPr="00CE733B">
        <w:rPr>
          <w:b/>
          <w:bCs/>
          <w:sz w:val="28"/>
          <w:szCs w:val="28"/>
        </w:rPr>
        <w:t>Weekday Consistency:</w:t>
      </w:r>
      <w:r w:rsidRPr="00CE733B">
        <w:rPr>
          <w:sz w:val="28"/>
          <w:szCs w:val="28"/>
        </w:rPr>
        <w:t xml:space="preserve"> Delivery times are more consistent on weekdays, suggesting smoother operational processes during these days.</w:t>
      </w:r>
    </w:p>
    <w:p w14:paraId="69ECEA39" w14:textId="6EFD6FE9" w:rsidR="00CE733B" w:rsidRDefault="00CE733B" w:rsidP="00CE733B">
      <w:pPr>
        <w:tabs>
          <w:tab w:val="left" w:pos="2976"/>
        </w:tabs>
        <w:rPr>
          <w:sz w:val="28"/>
          <w:szCs w:val="28"/>
        </w:rPr>
      </w:pPr>
      <w:r w:rsidRPr="00CE733B">
        <w:rPr>
          <w:b/>
          <w:bCs/>
          <w:sz w:val="28"/>
          <w:szCs w:val="28"/>
        </w:rPr>
        <w:t>Weekend Fluctuations</w:t>
      </w:r>
      <w:r w:rsidRPr="00CE733B">
        <w:rPr>
          <w:sz w:val="28"/>
          <w:szCs w:val="28"/>
        </w:rPr>
        <w:t>: Longer delivery times on weekends may be attributed to increased order volume or different customer behaviour.</w:t>
      </w:r>
    </w:p>
    <w:p w14:paraId="27E1CF5C" w14:textId="77777777" w:rsidR="00CE733B" w:rsidRDefault="00CE733B" w:rsidP="00CE733B">
      <w:pPr>
        <w:tabs>
          <w:tab w:val="left" w:pos="2976"/>
        </w:tabs>
        <w:rPr>
          <w:sz w:val="28"/>
          <w:szCs w:val="28"/>
        </w:rPr>
      </w:pPr>
    </w:p>
    <w:p w14:paraId="434C5A77" w14:textId="77777777" w:rsidR="00CE733B" w:rsidRDefault="00CE733B" w:rsidP="00CE733B">
      <w:pPr>
        <w:tabs>
          <w:tab w:val="left" w:pos="2976"/>
        </w:tabs>
        <w:rPr>
          <w:sz w:val="32"/>
          <w:szCs w:val="32"/>
        </w:rPr>
      </w:pPr>
      <w:r w:rsidRPr="00CE733B">
        <w:rPr>
          <w:sz w:val="32"/>
          <w:szCs w:val="32"/>
        </w:rPr>
        <w:t>4. Operational Considerations:</w:t>
      </w:r>
    </w:p>
    <w:p w14:paraId="27BE973E" w14:textId="4D33478A" w:rsidR="00CE733B" w:rsidRPr="00CE733B" w:rsidRDefault="00CE733B" w:rsidP="00CE733B">
      <w:pPr>
        <w:tabs>
          <w:tab w:val="left" w:pos="2976"/>
        </w:tabs>
        <w:rPr>
          <w:sz w:val="32"/>
          <w:szCs w:val="32"/>
        </w:rPr>
      </w:pPr>
      <w:r w:rsidRPr="00CE733B">
        <w:rPr>
          <w:b/>
          <w:bCs/>
          <w:sz w:val="28"/>
          <w:szCs w:val="28"/>
        </w:rPr>
        <w:t>May Challenges:</w:t>
      </w:r>
      <w:r w:rsidRPr="00CE733B">
        <w:rPr>
          <w:sz w:val="28"/>
          <w:szCs w:val="28"/>
        </w:rPr>
        <w:t xml:space="preserve"> Address the challenges observed in May to ensure consistent and efficient delivery operations.</w:t>
      </w:r>
    </w:p>
    <w:p w14:paraId="3DE6B7BF" w14:textId="77777777" w:rsidR="00CE733B" w:rsidRDefault="00CE733B" w:rsidP="00CE733B">
      <w:pPr>
        <w:tabs>
          <w:tab w:val="left" w:pos="2976"/>
        </w:tabs>
        <w:rPr>
          <w:sz w:val="28"/>
          <w:szCs w:val="28"/>
        </w:rPr>
      </w:pPr>
      <w:r w:rsidRPr="00CE733B">
        <w:rPr>
          <w:b/>
          <w:bCs/>
          <w:sz w:val="28"/>
          <w:szCs w:val="28"/>
        </w:rPr>
        <w:lastRenderedPageBreak/>
        <w:t>Weekend Optimization:</w:t>
      </w:r>
      <w:r w:rsidRPr="00CE733B">
        <w:rPr>
          <w:sz w:val="28"/>
          <w:szCs w:val="28"/>
        </w:rPr>
        <w:t xml:space="preserve"> Evaluate and optimize weekend delivery operations to bring them in line with weekday efficiency.</w:t>
      </w:r>
    </w:p>
    <w:p w14:paraId="58E72520" w14:textId="77777777" w:rsidR="00C62767" w:rsidRDefault="00CE733B" w:rsidP="00CE733B">
      <w:pPr>
        <w:tabs>
          <w:tab w:val="left" w:pos="2976"/>
        </w:tabs>
        <w:rPr>
          <w:sz w:val="28"/>
          <w:szCs w:val="28"/>
        </w:rPr>
      </w:pPr>
      <w:r>
        <w:rPr>
          <w:sz w:val="28"/>
          <w:szCs w:val="28"/>
        </w:rPr>
        <w:t xml:space="preserve">            </w:t>
      </w:r>
    </w:p>
    <w:p w14:paraId="1FA72FD3" w14:textId="77777777" w:rsidR="00C62767" w:rsidRDefault="00C62767" w:rsidP="00CE733B">
      <w:pPr>
        <w:tabs>
          <w:tab w:val="left" w:pos="2976"/>
        </w:tabs>
        <w:rPr>
          <w:sz w:val="28"/>
          <w:szCs w:val="28"/>
        </w:rPr>
      </w:pPr>
    </w:p>
    <w:p w14:paraId="2E7E0569" w14:textId="5FF736D4" w:rsidR="00CE733B" w:rsidRPr="00CE733B" w:rsidRDefault="00CE733B" w:rsidP="00C62767">
      <w:pPr>
        <w:tabs>
          <w:tab w:val="left" w:pos="2976"/>
        </w:tabs>
        <w:jc w:val="center"/>
        <w:rPr>
          <w:sz w:val="28"/>
          <w:szCs w:val="28"/>
        </w:rPr>
      </w:pPr>
      <w:r>
        <w:rPr>
          <w:sz w:val="28"/>
          <w:szCs w:val="28"/>
        </w:rPr>
        <w:t>Graph:- Average Delivery Time vs Weekday/Weekend</w:t>
      </w:r>
      <w:r w:rsidR="00DE31D5">
        <w:rPr>
          <w:sz w:val="28"/>
          <w:szCs w:val="28"/>
        </w:rPr>
        <w:t xml:space="preserve"> At Month Level </w:t>
      </w:r>
    </w:p>
    <w:p w14:paraId="56B38D8C" w14:textId="38939A47" w:rsidR="00254681" w:rsidRDefault="00CE733B" w:rsidP="00254681">
      <w:pPr>
        <w:tabs>
          <w:tab w:val="left" w:pos="2976"/>
        </w:tabs>
        <w:rPr>
          <w:sz w:val="28"/>
          <w:szCs w:val="28"/>
        </w:rPr>
      </w:pPr>
      <w:r>
        <w:rPr>
          <w:sz w:val="28"/>
          <w:szCs w:val="28"/>
        </w:rPr>
        <w:t xml:space="preserve">        </w:t>
      </w:r>
      <w:r>
        <w:rPr>
          <w:noProof/>
          <w:sz w:val="28"/>
          <w:szCs w:val="28"/>
        </w:rPr>
        <w:drawing>
          <wp:inline distT="0" distB="0" distL="0" distR="0" wp14:anchorId="0D473C19" wp14:editId="4E5E9767">
            <wp:extent cx="4495800" cy="2219325"/>
            <wp:effectExtent l="0" t="0" r="0" b="9525"/>
            <wp:docPr id="1396428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2219325"/>
                    </a:xfrm>
                    <a:prstGeom prst="rect">
                      <a:avLst/>
                    </a:prstGeom>
                    <a:noFill/>
                  </pic:spPr>
                </pic:pic>
              </a:graphicData>
            </a:graphic>
          </wp:inline>
        </w:drawing>
      </w:r>
    </w:p>
    <w:p w14:paraId="539FDF4F" w14:textId="77777777" w:rsidR="00254681" w:rsidRDefault="00254681" w:rsidP="00254681">
      <w:pPr>
        <w:tabs>
          <w:tab w:val="left" w:pos="2976"/>
        </w:tabs>
        <w:rPr>
          <w:sz w:val="28"/>
          <w:szCs w:val="28"/>
        </w:rPr>
      </w:pPr>
    </w:p>
    <w:p w14:paraId="698382BB" w14:textId="3D0F72E5" w:rsidR="00254681" w:rsidRDefault="00C15857" w:rsidP="00C15857">
      <w:pPr>
        <w:pStyle w:val="ListParagraph"/>
        <w:numPr>
          <w:ilvl w:val="0"/>
          <w:numId w:val="49"/>
        </w:numPr>
        <w:tabs>
          <w:tab w:val="left" w:pos="2976"/>
        </w:tabs>
        <w:rPr>
          <w:sz w:val="36"/>
          <w:szCs w:val="36"/>
          <w:u w:val="single"/>
        </w:rPr>
      </w:pPr>
      <w:r>
        <w:rPr>
          <w:sz w:val="36"/>
          <w:szCs w:val="36"/>
          <w:u w:val="single"/>
        </w:rPr>
        <w:t>D</w:t>
      </w:r>
      <w:r w:rsidRPr="00C15857">
        <w:rPr>
          <w:sz w:val="36"/>
          <w:szCs w:val="36"/>
          <w:u w:val="single"/>
        </w:rPr>
        <w:t xml:space="preserve">elivery charges with slot </w:t>
      </w:r>
      <w:r w:rsidRPr="00C15857">
        <w:rPr>
          <w:sz w:val="36"/>
          <w:szCs w:val="36"/>
          <w:u w:val="single"/>
        </w:rPr>
        <w:t>and</w:t>
      </w:r>
      <w:r w:rsidRPr="00C15857">
        <w:rPr>
          <w:sz w:val="36"/>
          <w:szCs w:val="36"/>
          <w:u w:val="single"/>
        </w:rPr>
        <w:t xml:space="preserve"> delivery area</w:t>
      </w:r>
    </w:p>
    <w:p w14:paraId="3EC39C58" w14:textId="77777777" w:rsidR="005A1438" w:rsidRDefault="005A1438" w:rsidP="005A1438">
      <w:pPr>
        <w:pStyle w:val="ListParagraph"/>
        <w:tabs>
          <w:tab w:val="left" w:pos="2976"/>
        </w:tabs>
        <w:ind w:left="1080"/>
        <w:rPr>
          <w:sz w:val="36"/>
          <w:szCs w:val="36"/>
          <w:u w:val="single"/>
        </w:rPr>
      </w:pPr>
    </w:p>
    <w:p w14:paraId="3C635077" w14:textId="36D48ADE" w:rsidR="005A1438" w:rsidRPr="005A1438" w:rsidRDefault="005A1438" w:rsidP="005A1438">
      <w:pPr>
        <w:pStyle w:val="ListParagraph"/>
        <w:tabs>
          <w:tab w:val="left" w:pos="2976"/>
        </w:tabs>
        <w:ind w:left="1080"/>
        <w:rPr>
          <w:b/>
          <w:bCs/>
          <w:sz w:val="32"/>
          <w:szCs w:val="32"/>
        </w:rPr>
      </w:pPr>
      <w:r w:rsidRPr="005A1438">
        <w:rPr>
          <w:b/>
          <w:bCs/>
          <w:sz w:val="32"/>
          <w:szCs w:val="32"/>
        </w:rPr>
        <w:t>Time Slot-Based Pricing:</w:t>
      </w:r>
    </w:p>
    <w:p w14:paraId="4912C13E" w14:textId="392C5D82" w:rsidR="005A1438" w:rsidRPr="005A1438" w:rsidRDefault="005A1438" w:rsidP="005A1438">
      <w:pPr>
        <w:pStyle w:val="ListParagraph"/>
        <w:numPr>
          <w:ilvl w:val="0"/>
          <w:numId w:val="52"/>
        </w:numPr>
        <w:tabs>
          <w:tab w:val="left" w:pos="2976"/>
        </w:tabs>
        <w:rPr>
          <w:sz w:val="28"/>
          <w:szCs w:val="28"/>
        </w:rPr>
      </w:pPr>
      <w:r w:rsidRPr="005A1438">
        <w:rPr>
          <w:sz w:val="28"/>
          <w:szCs w:val="28"/>
        </w:rPr>
        <w:t>The table shows delivery charges across different time slots (Morning, Afternoon, Evening, Night, Late Night) for various areas.</w:t>
      </w:r>
    </w:p>
    <w:p w14:paraId="6E304635" w14:textId="28221510" w:rsidR="005A1438" w:rsidRDefault="005A1438" w:rsidP="005A1438">
      <w:pPr>
        <w:pStyle w:val="ListParagraph"/>
        <w:numPr>
          <w:ilvl w:val="0"/>
          <w:numId w:val="52"/>
        </w:numPr>
        <w:tabs>
          <w:tab w:val="left" w:pos="2976"/>
        </w:tabs>
        <w:rPr>
          <w:sz w:val="28"/>
          <w:szCs w:val="28"/>
        </w:rPr>
      </w:pPr>
      <w:r w:rsidRPr="005A1438">
        <w:rPr>
          <w:sz w:val="28"/>
          <w:szCs w:val="28"/>
        </w:rPr>
        <w:t>Late Night deliveries have the highest average delivery charge (32.29), while Morning deliveries have the lowest (19.00).</w:t>
      </w:r>
    </w:p>
    <w:p w14:paraId="78C90ABD" w14:textId="462A462E" w:rsidR="005A1438" w:rsidRPr="005A1438" w:rsidRDefault="005A1438" w:rsidP="005A1438">
      <w:pPr>
        <w:tabs>
          <w:tab w:val="left" w:pos="2976"/>
        </w:tabs>
        <w:ind w:left="1080"/>
        <w:rPr>
          <w:b/>
          <w:bCs/>
          <w:sz w:val="32"/>
          <w:szCs w:val="32"/>
        </w:rPr>
      </w:pPr>
      <w:r w:rsidRPr="005A1438">
        <w:rPr>
          <w:b/>
          <w:bCs/>
          <w:sz w:val="32"/>
          <w:szCs w:val="32"/>
        </w:rPr>
        <w:t>Area-Specific Pricing:</w:t>
      </w:r>
    </w:p>
    <w:p w14:paraId="53ADED4B" w14:textId="29D29F93" w:rsidR="005A1438" w:rsidRPr="005A1438" w:rsidRDefault="005A1438" w:rsidP="005A1438">
      <w:pPr>
        <w:pStyle w:val="ListParagraph"/>
        <w:numPr>
          <w:ilvl w:val="0"/>
          <w:numId w:val="53"/>
        </w:numPr>
        <w:tabs>
          <w:tab w:val="left" w:pos="2976"/>
        </w:tabs>
        <w:rPr>
          <w:sz w:val="28"/>
          <w:szCs w:val="28"/>
        </w:rPr>
      </w:pPr>
      <w:r w:rsidRPr="005A1438">
        <w:rPr>
          <w:sz w:val="28"/>
          <w:szCs w:val="28"/>
        </w:rPr>
        <w:t>Delivery charges vary across different areas, indicating a tailored pricing strategy based on location.</w:t>
      </w:r>
    </w:p>
    <w:p w14:paraId="0539F2CD" w14:textId="7BF8CB91" w:rsidR="005A1438" w:rsidRDefault="005A1438" w:rsidP="005A1438">
      <w:pPr>
        <w:pStyle w:val="ListParagraph"/>
        <w:numPr>
          <w:ilvl w:val="0"/>
          <w:numId w:val="53"/>
        </w:numPr>
        <w:tabs>
          <w:tab w:val="left" w:pos="2976"/>
        </w:tabs>
        <w:rPr>
          <w:sz w:val="28"/>
          <w:szCs w:val="28"/>
        </w:rPr>
      </w:pPr>
      <w:r w:rsidRPr="005A1438">
        <w:rPr>
          <w:sz w:val="28"/>
          <w:szCs w:val="28"/>
        </w:rPr>
        <w:t>For instance, Brookefield has the highest charges across all time slots, suggesting potential factors such as distance, demand, or operational costs in that area.</w:t>
      </w:r>
    </w:p>
    <w:p w14:paraId="36DE9691" w14:textId="729DE8AC" w:rsidR="005A1438" w:rsidRPr="005A1438" w:rsidRDefault="005A1438" w:rsidP="005A1438">
      <w:pPr>
        <w:tabs>
          <w:tab w:val="left" w:pos="2976"/>
        </w:tabs>
        <w:rPr>
          <w:b/>
          <w:bCs/>
          <w:sz w:val="32"/>
          <w:szCs w:val="32"/>
        </w:rPr>
      </w:pPr>
      <w:r>
        <w:rPr>
          <w:b/>
          <w:bCs/>
          <w:sz w:val="32"/>
          <w:szCs w:val="32"/>
        </w:rPr>
        <w:t xml:space="preserve">               </w:t>
      </w:r>
      <w:r w:rsidRPr="005A1438">
        <w:rPr>
          <w:b/>
          <w:bCs/>
          <w:sz w:val="32"/>
          <w:szCs w:val="32"/>
        </w:rPr>
        <w:t>Cost Considerations:</w:t>
      </w:r>
    </w:p>
    <w:p w14:paraId="28007C7F" w14:textId="16CB9891" w:rsidR="005A1438" w:rsidRPr="005A1438" w:rsidRDefault="005A1438" w:rsidP="005A1438">
      <w:pPr>
        <w:pStyle w:val="ListParagraph"/>
        <w:numPr>
          <w:ilvl w:val="0"/>
          <w:numId w:val="54"/>
        </w:numPr>
        <w:tabs>
          <w:tab w:val="left" w:pos="2976"/>
        </w:tabs>
        <w:rPr>
          <w:sz w:val="32"/>
          <w:szCs w:val="32"/>
        </w:rPr>
      </w:pPr>
      <w:r w:rsidRPr="005A1438">
        <w:rPr>
          <w:sz w:val="28"/>
          <w:szCs w:val="28"/>
        </w:rPr>
        <w:t>Areas like Bellandur, Ecospace, and Bellandur, ETV, have minimal or zero charges for some time slots. Understanding the reasons behind these variations can provide insights into the pricing strategy and cost considerations</w:t>
      </w:r>
    </w:p>
    <w:p w14:paraId="5FD0D68E" w14:textId="6F6BB970" w:rsidR="005A1438" w:rsidRDefault="005A1438" w:rsidP="00254681">
      <w:pPr>
        <w:tabs>
          <w:tab w:val="left" w:pos="2976"/>
        </w:tabs>
        <w:rPr>
          <w:sz w:val="28"/>
          <w:szCs w:val="28"/>
        </w:rPr>
      </w:pPr>
      <w:r>
        <w:rPr>
          <w:sz w:val="28"/>
          <w:szCs w:val="28"/>
        </w:rPr>
        <w:t xml:space="preserve"> </w:t>
      </w:r>
    </w:p>
    <w:p w14:paraId="738A2EEC" w14:textId="4C846DFD" w:rsidR="005A1438" w:rsidRPr="005A1438" w:rsidRDefault="005A1438" w:rsidP="005A1438">
      <w:pPr>
        <w:tabs>
          <w:tab w:val="left" w:pos="2976"/>
        </w:tabs>
        <w:rPr>
          <w:b/>
          <w:bCs/>
          <w:sz w:val="32"/>
          <w:szCs w:val="32"/>
        </w:rPr>
      </w:pPr>
      <w:r>
        <w:rPr>
          <w:sz w:val="28"/>
          <w:szCs w:val="28"/>
        </w:rPr>
        <w:lastRenderedPageBreak/>
        <w:t xml:space="preserve">           </w:t>
      </w:r>
      <w:r w:rsidRPr="005A1438">
        <w:rPr>
          <w:b/>
          <w:bCs/>
          <w:sz w:val="32"/>
          <w:szCs w:val="32"/>
        </w:rPr>
        <w:t>Differential Pricing:</w:t>
      </w:r>
    </w:p>
    <w:p w14:paraId="2FA91264" w14:textId="216DE542" w:rsidR="005A1438" w:rsidRPr="005A1438" w:rsidRDefault="005A1438" w:rsidP="005A1438">
      <w:pPr>
        <w:pStyle w:val="ListParagraph"/>
        <w:numPr>
          <w:ilvl w:val="0"/>
          <w:numId w:val="55"/>
        </w:numPr>
        <w:tabs>
          <w:tab w:val="left" w:pos="2976"/>
        </w:tabs>
        <w:rPr>
          <w:sz w:val="28"/>
          <w:szCs w:val="28"/>
        </w:rPr>
      </w:pPr>
      <w:r w:rsidRPr="005A1438">
        <w:rPr>
          <w:sz w:val="28"/>
          <w:szCs w:val="28"/>
        </w:rPr>
        <w:t>Some areas, such as Arekere and Banashankari Stage 2, have consistent charges across all time slots, while others, like Bellandur, Sakara, show variations. This indicates a potential strategy of differential pricing based on demand patterns or operational considerations.</w:t>
      </w:r>
    </w:p>
    <w:p w14:paraId="2A21E0BF" w14:textId="77777777" w:rsidR="00254681" w:rsidRDefault="00254681" w:rsidP="00254681">
      <w:pPr>
        <w:tabs>
          <w:tab w:val="left" w:pos="2976"/>
        </w:tabs>
        <w:rPr>
          <w:sz w:val="28"/>
          <w:szCs w:val="28"/>
        </w:rPr>
      </w:pPr>
    </w:p>
    <w:p w14:paraId="56C506DF" w14:textId="7504CEE9" w:rsidR="00254681" w:rsidRDefault="005A1438" w:rsidP="00254681">
      <w:pPr>
        <w:tabs>
          <w:tab w:val="left" w:pos="2976"/>
        </w:tabs>
        <w:rPr>
          <w:sz w:val="28"/>
          <w:szCs w:val="28"/>
        </w:rPr>
      </w:pPr>
      <w:r>
        <w:rPr>
          <w:sz w:val="28"/>
          <w:szCs w:val="28"/>
        </w:rPr>
        <w:tab/>
        <w:t>Graph:- Areas With Highest Delivery Charges</w:t>
      </w:r>
    </w:p>
    <w:p w14:paraId="6C6A01E1" w14:textId="78463047" w:rsidR="00254681" w:rsidRDefault="005A1438" w:rsidP="00254681">
      <w:pPr>
        <w:tabs>
          <w:tab w:val="left" w:pos="2976"/>
        </w:tabs>
        <w:rPr>
          <w:sz w:val="28"/>
          <w:szCs w:val="28"/>
        </w:rPr>
      </w:pPr>
      <w:r w:rsidRPr="005A1438">
        <w:rPr>
          <w:sz w:val="28"/>
          <w:szCs w:val="28"/>
        </w:rPr>
        <w:drawing>
          <wp:inline distT="0" distB="0" distL="0" distR="0" wp14:anchorId="37B71B57" wp14:editId="6B13FCDC">
            <wp:extent cx="6645910" cy="2621280"/>
            <wp:effectExtent l="0" t="0" r="2540" b="7620"/>
            <wp:docPr id="763198882" name="Chart 1">
              <a:extLst xmlns:a="http://schemas.openxmlformats.org/drawingml/2006/main">
                <a:ext uri="{FF2B5EF4-FFF2-40B4-BE49-F238E27FC236}">
                  <a16:creationId xmlns:a16="http://schemas.microsoft.com/office/drawing/2014/main" id="{567DE4B7-19F4-48EF-C916-AB5D73422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1263EE" w14:textId="77777777" w:rsidR="00254681" w:rsidRDefault="00254681" w:rsidP="00254681">
      <w:pPr>
        <w:tabs>
          <w:tab w:val="left" w:pos="2976"/>
        </w:tabs>
        <w:rPr>
          <w:sz w:val="28"/>
          <w:szCs w:val="28"/>
        </w:rPr>
      </w:pPr>
    </w:p>
    <w:p w14:paraId="249089F6" w14:textId="77777777" w:rsidR="00254681" w:rsidRDefault="00254681" w:rsidP="00254681">
      <w:pPr>
        <w:tabs>
          <w:tab w:val="left" w:pos="2976"/>
        </w:tabs>
        <w:rPr>
          <w:sz w:val="28"/>
          <w:szCs w:val="28"/>
        </w:rPr>
      </w:pPr>
    </w:p>
    <w:p w14:paraId="7A17E6A9" w14:textId="77777777" w:rsidR="00254681" w:rsidRDefault="00254681" w:rsidP="00254681">
      <w:pPr>
        <w:tabs>
          <w:tab w:val="left" w:pos="2976"/>
        </w:tabs>
        <w:rPr>
          <w:sz w:val="28"/>
          <w:szCs w:val="28"/>
        </w:rPr>
      </w:pPr>
    </w:p>
    <w:p w14:paraId="459A0965" w14:textId="77777777" w:rsidR="00254681" w:rsidRDefault="00254681" w:rsidP="00254681">
      <w:pPr>
        <w:tabs>
          <w:tab w:val="left" w:pos="2976"/>
        </w:tabs>
        <w:rPr>
          <w:sz w:val="28"/>
          <w:szCs w:val="28"/>
        </w:rPr>
      </w:pPr>
    </w:p>
    <w:p w14:paraId="2EC3242E" w14:textId="77777777" w:rsidR="00254681" w:rsidRDefault="00254681" w:rsidP="00254681">
      <w:pPr>
        <w:tabs>
          <w:tab w:val="left" w:pos="2976"/>
        </w:tabs>
        <w:rPr>
          <w:sz w:val="28"/>
          <w:szCs w:val="28"/>
        </w:rPr>
      </w:pPr>
    </w:p>
    <w:p w14:paraId="03DA4212" w14:textId="77777777" w:rsidR="00254681" w:rsidRDefault="00254681" w:rsidP="00254681">
      <w:pPr>
        <w:tabs>
          <w:tab w:val="left" w:pos="2976"/>
        </w:tabs>
        <w:rPr>
          <w:sz w:val="28"/>
          <w:szCs w:val="28"/>
        </w:rPr>
      </w:pPr>
    </w:p>
    <w:p w14:paraId="2184F83F" w14:textId="77777777" w:rsidR="00254681" w:rsidRDefault="00254681" w:rsidP="00254681">
      <w:pPr>
        <w:tabs>
          <w:tab w:val="left" w:pos="2976"/>
        </w:tabs>
        <w:rPr>
          <w:sz w:val="28"/>
          <w:szCs w:val="28"/>
        </w:rPr>
      </w:pPr>
    </w:p>
    <w:p w14:paraId="41BCF948" w14:textId="77777777" w:rsidR="00254681" w:rsidRDefault="00254681" w:rsidP="00254681">
      <w:pPr>
        <w:tabs>
          <w:tab w:val="left" w:pos="2976"/>
        </w:tabs>
        <w:rPr>
          <w:sz w:val="28"/>
          <w:szCs w:val="28"/>
        </w:rPr>
      </w:pPr>
    </w:p>
    <w:p w14:paraId="5E82F10C" w14:textId="77777777" w:rsidR="00254681" w:rsidRDefault="00254681" w:rsidP="00254681">
      <w:pPr>
        <w:tabs>
          <w:tab w:val="left" w:pos="2976"/>
        </w:tabs>
        <w:rPr>
          <w:sz w:val="28"/>
          <w:szCs w:val="28"/>
        </w:rPr>
      </w:pPr>
    </w:p>
    <w:p w14:paraId="4D92E882" w14:textId="77777777" w:rsidR="00254681" w:rsidRDefault="00254681" w:rsidP="00254681">
      <w:pPr>
        <w:tabs>
          <w:tab w:val="left" w:pos="2976"/>
        </w:tabs>
        <w:rPr>
          <w:sz w:val="28"/>
          <w:szCs w:val="28"/>
        </w:rPr>
      </w:pPr>
    </w:p>
    <w:p w14:paraId="36E7340A" w14:textId="77777777" w:rsidR="00254681" w:rsidRDefault="00254681" w:rsidP="00254681">
      <w:pPr>
        <w:tabs>
          <w:tab w:val="left" w:pos="2976"/>
        </w:tabs>
        <w:rPr>
          <w:sz w:val="28"/>
          <w:szCs w:val="28"/>
        </w:rPr>
      </w:pPr>
    </w:p>
    <w:p w14:paraId="2926A040" w14:textId="77777777" w:rsidR="00254681" w:rsidRDefault="00254681" w:rsidP="00254681">
      <w:pPr>
        <w:tabs>
          <w:tab w:val="left" w:pos="2976"/>
        </w:tabs>
        <w:rPr>
          <w:sz w:val="28"/>
          <w:szCs w:val="28"/>
        </w:rPr>
      </w:pPr>
    </w:p>
    <w:p w14:paraId="06752483" w14:textId="77777777" w:rsidR="00254681" w:rsidRPr="00254681" w:rsidRDefault="00254681" w:rsidP="00254681">
      <w:pPr>
        <w:tabs>
          <w:tab w:val="left" w:pos="2976"/>
        </w:tabs>
        <w:rPr>
          <w:sz w:val="28"/>
          <w:szCs w:val="28"/>
        </w:rPr>
      </w:pPr>
    </w:p>
    <w:p w14:paraId="4BDF2787" w14:textId="3B0E8408" w:rsidR="00254681" w:rsidRPr="00254681" w:rsidRDefault="00254681" w:rsidP="00254681">
      <w:pPr>
        <w:pStyle w:val="ListParagraph"/>
        <w:tabs>
          <w:tab w:val="left" w:pos="2976"/>
        </w:tabs>
        <w:ind w:left="1800"/>
        <w:rPr>
          <w:sz w:val="28"/>
          <w:szCs w:val="28"/>
        </w:rPr>
      </w:pPr>
    </w:p>
    <w:sectPr w:rsidR="00254681" w:rsidRPr="00254681" w:rsidSect="002A12C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3078" w14:textId="77777777" w:rsidR="0068422F" w:rsidRDefault="0068422F" w:rsidP="00C62767">
      <w:pPr>
        <w:spacing w:after="0" w:line="240" w:lineRule="auto"/>
      </w:pPr>
      <w:r>
        <w:separator/>
      </w:r>
    </w:p>
  </w:endnote>
  <w:endnote w:type="continuationSeparator" w:id="0">
    <w:p w14:paraId="20F95BD2" w14:textId="77777777" w:rsidR="0068422F" w:rsidRDefault="0068422F" w:rsidP="00C6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6AF5" w14:textId="77777777" w:rsidR="0068422F" w:rsidRDefault="0068422F" w:rsidP="00C62767">
      <w:pPr>
        <w:spacing w:after="0" w:line="240" w:lineRule="auto"/>
      </w:pPr>
      <w:r>
        <w:separator/>
      </w:r>
    </w:p>
  </w:footnote>
  <w:footnote w:type="continuationSeparator" w:id="0">
    <w:p w14:paraId="410C6A4E" w14:textId="77777777" w:rsidR="0068422F" w:rsidRDefault="0068422F" w:rsidP="00C6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91C"/>
    <w:multiLevelType w:val="hybridMultilevel"/>
    <w:tmpl w:val="778E2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C6F65"/>
    <w:multiLevelType w:val="hybridMultilevel"/>
    <w:tmpl w:val="CE6A4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65AB5"/>
    <w:multiLevelType w:val="multilevel"/>
    <w:tmpl w:val="4B569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7E64"/>
    <w:multiLevelType w:val="hybridMultilevel"/>
    <w:tmpl w:val="E9A27C30"/>
    <w:lvl w:ilvl="0" w:tplc="A292426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252C5"/>
    <w:multiLevelType w:val="hybridMultilevel"/>
    <w:tmpl w:val="46B88CA8"/>
    <w:lvl w:ilvl="0" w:tplc="1A9E9F62">
      <w:start w:val="2"/>
      <w:numFmt w:val="bullet"/>
      <w:lvlText w:val="-"/>
      <w:lvlJc w:val="left"/>
      <w:pPr>
        <w:ind w:left="2436" w:hanging="360"/>
      </w:pPr>
      <w:rPr>
        <w:rFonts w:ascii="Calibri" w:eastAsiaTheme="minorEastAsia" w:hAnsi="Calibri" w:cs="Calibri"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5" w15:restartNumberingAfterBreak="0">
    <w:nsid w:val="0CF95D86"/>
    <w:multiLevelType w:val="hybridMultilevel"/>
    <w:tmpl w:val="A5205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5B06AE"/>
    <w:multiLevelType w:val="hybridMultilevel"/>
    <w:tmpl w:val="11A8CD2C"/>
    <w:lvl w:ilvl="0" w:tplc="E76486A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85E38"/>
    <w:multiLevelType w:val="hybridMultilevel"/>
    <w:tmpl w:val="4B3A63C6"/>
    <w:lvl w:ilvl="0" w:tplc="9FFE7A32">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8" w15:restartNumberingAfterBreak="0">
    <w:nsid w:val="166129AB"/>
    <w:multiLevelType w:val="hybridMultilevel"/>
    <w:tmpl w:val="D5662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813EB6"/>
    <w:multiLevelType w:val="multilevel"/>
    <w:tmpl w:val="0988E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87B2E"/>
    <w:multiLevelType w:val="hybridMultilevel"/>
    <w:tmpl w:val="EDB4D454"/>
    <w:lvl w:ilvl="0" w:tplc="1A9E9F62">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028D2"/>
    <w:multiLevelType w:val="hybridMultilevel"/>
    <w:tmpl w:val="6F8CD336"/>
    <w:lvl w:ilvl="0" w:tplc="D88C0B0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57326A"/>
    <w:multiLevelType w:val="hybridMultilevel"/>
    <w:tmpl w:val="1F6E2DB8"/>
    <w:lvl w:ilvl="0" w:tplc="56AC76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6A0BCE"/>
    <w:multiLevelType w:val="hybridMultilevel"/>
    <w:tmpl w:val="34B69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0E73B0"/>
    <w:multiLevelType w:val="hybridMultilevel"/>
    <w:tmpl w:val="0908F792"/>
    <w:lvl w:ilvl="0" w:tplc="DEFE5AB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15" w15:restartNumberingAfterBreak="0">
    <w:nsid w:val="2E605214"/>
    <w:multiLevelType w:val="hybridMultilevel"/>
    <w:tmpl w:val="D6FE4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9718B0"/>
    <w:multiLevelType w:val="hybridMultilevel"/>
    <w:tmpl w:val="58E48E68"/>
    <w:lvl w:ilvl="0" w:tplc="019AB54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2F0710F"/>
    <w:multiLevelType w:val="multilevel"/>
    <w:tmpl w:val="4A644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532B9"/>
    <w:multiLevelType w:val="hybridMultilevel"/>
    <w:tmpl w:val="3708AD16"/>
    <w:lvl w:ilvl="0" w:tplc="F7F2A4A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41204C"/>
    <w:multiLevelType w:val="hybridMultilevel"/>
    <w:tmpl w:val="8CB6CA66"/>
    <w:lvl w:ilvl="0" w:tplc="3A9CD7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87104F5"/>
    <w:multiLevelType w:val="hybridMultilevel"/>
    <w:tmpl w:val="B5063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485171"/>
    <w:multiLevelType w:val="hybridMultilevel"/>
    <w:tmpl w:val="2F9CDEE8"/>
    <w:lvl w:ilvl="0" w:tplc="1A9E9F62">
      <w:start w:val="2"/>
      <w:numFmt w:val="bullet"/>
      <w:lvlText w:val="-"/>
      <w:lvlJc w:val="left"/>
      <w:pPr>
        <w:ind w:left="2436" w:hanging="360"/>
      </w:pPr>
      <w:rPr>
        <w:rFonts w:ascii="Calibri" w:eastAsiaTheme="minorEastAsia" w:hAnsi="Calibri" w:cs="Calibri"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22" w15:restartNumberingAfterBreak="0">
    <w:nsid w:val="39CC055B"/>
    <w:multiLevelType w:val="hybridMultilevel"/>
    <w:tmpl w:val="77384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65D4E"/>
    <w:multiLevelType w:val="hybridMultilevel"/>
    <w:tmpl w:val="A8EC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E46D4D"/>
    <w:multiLevelType w:val="hybridMultilevel"/>
    <w:tmpl w:val="CA2A2480"/>
    <w:lvl w:ilvl="0" w:tplc="D3CE0032">
      <w:start w:val="2"/>
      <w:numFmt w:val="bullet"/>
      <w:lvlText w:val="-"/>
      <w:lvlJc w:val="left"/>
      <w:pPr>
        <w:ind w:left="1116" w:hanging="360"/>
      </w:pPr>
      <w:rPr>
        <w:rFonts w:ascii="Calibri" w:eastAsiaTheme="minorEastAsia" w:hAnsi="Calibri" w:cs="Calibri"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5" w15:restartNumberingAfterBreak="0">
    <w:nsid w:val="3F0D0EB7"/>
    <w:multiLevelType w:val="hybridMultilevel"/>
    <w:tmpl w:val="D5D6E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4E31B7"/>
    <w:multiLevelType w:val="hybridMultilevel"/>
    <w:tmpl w:val="F91E845C"/>
    <w:lvl w:ilvl="0" w:tplc="2F8203C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7" w15:restartNumberingAfterBreak="0">
    <w:nsid w:val="40914278"/>
    <w:multiLevelType w:val="multilevel"/>
    <w:tmpl w:val="7E08A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867E86"/>
    <w:multiLevelType w:val="hybridMultilevel"/>
    <w:tmpl w:val="44084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07621D"/>
    <w:multiLevelType w:val="hybridMultilevel"/>
    <w:tmpl w:val="7554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7E4E7A"/>
    <w:multiLevelType w:val="multilevel"/>
    <w:tmpl w:val="A822B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4A426B"/>
    <w:multiLevelType w:val="hybridMultilevel"/>
    <w:tmpl w:val="79B0F76A"/>
    <w:lvl w:ilvl="0" w:tplc="1A9E9F62">
      <w:start w:val="2"/>
      <w:numFmt w:val="bullet"/>
      <w:lvlText w:val="-"/>
      <w:lvlJc w:val="left"/>
      <w:pPr>
        <w:ind w:left="2436" w:hanging="360"/>
      </w:pPr>
      <w:rPr>
        <w:rFonts w:ascii="Calibri" w:eastAsiaTheme="minorEastAsia" w:hAnsi="Calibri" w:cs="Calibri"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32" w15:restartNumberingAfterBreak="0">
    <w:nsid w:val="53287FCE"/>
    <w:multiLevelType w:val="hybridMultilevel"/>
    <w:tmpl w:val="FA703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B5028F"/>
    <w:multiLevelType w:val="hybridMultilevel"/>
    <w:tmpl w:val="70DE8734"/>
    <w:lvl w:ilvl="0" w:tplc="9170F8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BF16B65"/>
    <w:multiLevelType w:val="hybridMultilevel"/>
    <w:tmpl w:val="ECEE2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2D5B0B"/>
    <w:multiLevelType w:val="hybridMultilevel"/>
    <w:tmpl w:val="DAACB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0D54EF"/>
    <w:multiLevelType w:val="hybridMultilevel"/>
    <w:tmpl w:val="C714DD86"/>
    <w:lvl w:ilvl="0" w:tplc="9EEEB81E">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37" w15:restartNumberingAfterBreak="0">
    <w:nsid w:val="613F03E0"/>
    <w:multiLevelType w:val="hybridMultilevel"/>
    <w:tmpl w:val="EB22F9E8"/>
    <w:lvl w:ilvl="0" w:tplc="5420A46A">
      <w:start w:val="2"/>
      <w:numFmt w:val="bullet"/>
      <w:lvlText w:val="-"/>
      <w:lvlJc w:val="left"/>
      <w:pPr>
        <w:ind w:left="1188" w:hanging="360"/>
      </w:pPr>
      <w:rPr>
        <w:rFonts w:ascii="Calibri" w:eastAsiaTheme="minorEastAsia" w:hAnsi="Calibri" w:cs="Calibri"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38" w15:restartNumberingAfterBreak="0">
    <w:nsid w:val="617C12D2"/>
    <w:multiLevelType w:val="hybridMultilevel"/>
    <w:tmpl w:val="A7E23D08"/>
    <w:lvl w:ilvl="0" w:tplc="F3AA4E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51344B3"/>
    <w:multiLevelType w:val="hybridMultilevel"/>
    <w:tmpl w:val="36C8298C"/>
    <w:lvl w:ilvl="0" w:tplc="D40A31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54B2EC1"/>
    <w:multiLevelType w:val="hybridMultilevel"/>
    <w:tmpl w:val="91E43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A47E06"/>
    <w:multiLevelType w:val="hybridMultilevel"/>
    <w:tmpl w:val="8752DB6E"/>
    <w:lvl w:ilvl="0" w:tplc="0F50F3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75861E9"/>
    <w:multiLevelType w:val="hybridMultilevel"/>
    <w:tmpl w:val="D5ACD726"/>
    <w:lvl w:ilvl="0" w:tplc="9FFE7A32">
      <w:start w:val="1"/>
      <w:numFmt w:val="decimal"/>
      <w:lvlText w:val="%1."/>
      <w:lvlJc w:val="left"/>
      <w:pPr>
        <w:ind w:left="1716"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A9B7AA0"/>
    <w:multiLevelType w:val="hybridMultilevel"/>
    <w:tmpl w:val="E816122E"/>
    <w:lvl w:ilvl="0" w:tplc="61D8F7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ABA3A43"/>
    <w:multiLevelType w:val="hybridMultilevel"/>
    <w:tmpl w:val="D17CF9FE"/>
    <w:lvl w:ilvl="0" w:tplc="A4B409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D837987"/>
    <w:multiLevelType w:val="hybridMultilevel"/>
    <w:tmpl w:val="C4429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E8D5A42"/>
    <w:multiLevelType w:val="hybridMultilevel"/>
    <w:tmpl w:val="1CB809BC"/>
    <w:lvl w:ilvl="0" w:tplc="BB5418CE">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7" w15:restartNumberingAfterBreak="0">
    <w:nsid w:val="70FC3A3E"/>
    <w:multiLevelType w:val="hybridMultilevel"/>
    <w:tmpl w:val="BAAE1EF8"/>
    <w:lvl w:ilvl="0" w:tplc="A9D853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77C2185"/>
    <w:multiLevelType w:val="hybridMultilevel"/>
    <w:tmpl w:val="CDF01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8E96618"/>
    <w:multiLevelType w:val="hybridMultilevel"/>
    <w:tmpl w:val="C4BA9670"/>
    <w:lvl w:ilvl="0" w:tplc="ABF44B36">
      <w:start w:val="1"/>
      <w:numFmt w:val="decimal"/>
      <w:lvlText w:val="%1."/>
      <w:lvlJc w:val="left"/>
      <w:pPr>
        <w:ind w:left="1356" w:hanging="360"/>
      </w:pPr>
      <w:rPr>
        <w:rFonts w:ascii="Segoe UI" w:hAnsi="Segoe UI" w:cs="Segoe UI" w:hint="default"/>
        <w:color w:val="374151"/>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50" w15:restartNumberingAfterBreak="0">
    <w:nsid w:val="79796492"/>
    <w:multiLevelType w:val="hybridMultilevel"/>
    <w:tmpl w:val="EE8E6A10"/>
    <w:lvl w:ilvl="0" w:tplc="79DA014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79DB273B"/>
    <w:multiLevelType w:val="multilevel"/>
    <w:tmpl w:val="7E9E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1714D7"/>
    <w:multiLevelType w:val="hybridMultilevel"/>
    <w:tmpl w:val="8974B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EB423A2"/>
    <w:multiLevelType w:val="hybridMultilevel"/>
    <w:tmpl w:val="520C01DA"/>
    <w:lvl w:ilvl="0" w:tplc="A55E9E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FC162FB"/>
    <w:multiLevelType w:val="hybridMultilevel"/>
    <w:tmpl w:val="EB5844F0"/>
    <w:lvl w:ilvl="0" w:tplc="1A9E9F62">
      <w:start w:val="2"/>
      <w:numFmt w:val="bullet"/>
      <w:lvlText w:val="-"/>
      <w:lvlJc w:val="left"/>
      <w:pPr>
        <w:ind w:left="2436" w:hanging="360"/>
      </w:pPr>
      <w:rPr>
        <w:rFonts w:ascii="Calibri" w:eastAsiaTheme="minorEastAsia" w:hAnsi="Calibri" w:cs="Calibri"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num w:numId="1" w16cid:durableId="1261836944">
    <w:abstractNumId w:val="51"/>
  </w:num>
  <w:num w:numId="2" w16cid:durableId="1683631945">
    <w:abstractNumId w:val="17"/>
  </w:num>
  <w:num w:numId="3" w16cid:durableId="1280722410">
    <w:abstractNumId w:val="30"/>
  </w:num>
  <w:num w:numId="4" w16cid:durableId="1061757287">
    <w:abstractNumId w:val="2"/>
  </w:num>
  <w:num w:numId="5" w16cid:durableId="671760661">
    <w:abstractNumId w:val="9"/>
  </w:num>
  <w:num w:numId="6" w16cid:durableId="422728925">
    <w:abstractNumId w:val="27"/>
  </w:num>
  <w:num w:numId="7" w16cid:durableId="1618947988">
    <w:abstractNumId w:val="18"/>
  </w:num>
  <w:num w:numId="8" w16cid:durableId="896935447">
    <w:abstractNumId w:val="6"/>
  </w:num>
  <w:num w:numId="9" w16cid:durableId="1782190294">
    <w:abstractNumId w:val="13"/>
  </w:num>
  <w:num w:numId="10" w16cid:durableId="1442455564">
    <w:abstractNumId w:val="3"/>
  </w:num>
  <w:num w:numId="11" w16cid:durableId="1788889506">
    <w:abstractNumId w:val="32"/>
  </w:num>
  <w:num w:numId="12" w16cid:durableId="385573589">
    <w:abstractNumId w:val="40"/>
  </w:num>
  <w:num w:numId="13" w16cid:durableId="413891840">
    <w:abstractNumId w:val="29"/>
  </w:num>
  <w:num w:numId="14" w16cid:durableId="1330449531">
    <w:abstractNumId w:val="34"/>
  </w:num>
  <w:num w:numId="15" w16cid:durableId="1399523674">
    <w:abstractNumId w:val="15"/>
  </w:num>
  <w:num w:numId="16" w16cid:durableId="1619023629">
    <w:abstractNumId w:val="46"/>
  </w:num>
  <w:num w:numId="17" w16cid:durableId="273484876">
    <w:abstractNumId w:val="1"/>
  </w:num>
  <w:num w:numId="18" w16cid:durableId="1493181913">
    <w:abstractNumId w:val="22"/>
  </w:num>
  <w:num w:numId="19" w16cid:durableId="663508080">
    <w:abstractNumId w:val="26"/>
  </w:num>
  <w:num w:numId="20" w16cid:durableId="205728606">
    <w:abstractNumId w:val="48"/>
  </w:num>
  <w:num w:numId="21" w16cid:durableId="978807281">
    <w:abstractNumId w:val="41"/>
  </w:num>
  <w:num w:numId="22" w16cid:durableId="738333289">
    <w:abstractNumId w:val="8"/>
  </w:num>
  <w:num w:numId="23" w16cid:durableId="33310098">
    <w:abstractNumId w:val="12"/>
  </w:num>
  <w:num w:numId="24" w16cid:durableId="432287151">
    <w:abstractNumId w:val="23"/>
  </w:num>
  <w:num w:numId="25" w16cid:durableId="340354349">
    <w:abstractNumId w:val="0"/>
  </w:num>
  <w:num w:numId="26" w16cid:durableId="9111237">
    <w:abstractNumId w:val="53"/>
  </w:num>
  <w:num w:numId="27" w16cid:durableId="787816595">
    <w:abstractNumId w:val="39"/>
  </w:num>
  <w:num w:numId="28" w16cid:durableId="1500582614">
    <w:abstractNumId w:val="44"/>
  </w:num>
  <w:num w:numId="29" w16cid:durableId="1565018938">
    <w:abstractNumId w:val="43"/>
  </w:num>
  <w:num w:numId="30" w16cid:durableId="340739661">
    <w:abstractNumId w:val="50"/>
  </w:num>
  <w:num w:numId="31" w16cid:durableId="1708942767">
    <w:abstractNumId w:val="33"/>
  </w:num>
  <w:num w:numId="32" w16cid:durableId="1576863784">
    <w:abstractNumId w:val="28"/>
  </w:num>
  <w:num w:numId="33" w16cid:durableId="1136604101">
    <w:abstractNumId w:val="47"/>
  </w:num>
  <w:num w:numId="34" w16cid:durableId="1722629529">
    <w:abstractNumId w:val="36"/>
  </w:num>
  <w:num w:numId="35" w16cid:durableId="123273874">
    <w:abstractNumId w:val="7"/>
  </w:num>
  <w:num w:numId="36" w16cid:durableId="927925193">
    <w:abstractNumId w:val="49"/>
  </w:num>
  <w:num w:numId="37" w16cid:durableId="1389453988">
    <w:abstractNumId w:val="14"/>
  </w:num>
  <w:num w:numId="38" w16cid:durableId="1500005045">
    <w:abstractNumId w:val="45"/>
  </w:num>
  <w:num w:numId="39" w16cid:durableId="533276561">
    <w:abstractNumId w:val="37"/>
  </w:num>
  <w:num w:numId="40" w16cid:durableId="1046175038">
    <w:abstractNumId w:val="24"/>
  </w:num>
  <w:num w:numId="41" w16cid:durableId="97915351">
    <w:abstractNumId w:val="10"/>
  </w:num>
  <w:num w:numId="42" w16cid:durableId="131561115">
    <w:abstractNumId w:val="42"/>
  </w:num>
  <w:num w:numId="43" w16cid:durableId="2080865308">
    <w:abstractNumId w:val="4"/>
  </w:num>
  <w:num w:numId="44" w16cid:durableId="2114013847">
    <w:abstractNumId w:val="21"/>
  </w:num>
  <w:num w:numId="45" w16cid:durableId="2038116927">
    <w:abstractNumId w:val="31"/>
  </w:num>
  <w:num w:numId="46" w16cid:durableId="2049211940">
    <w:abstractNumId w:val="54"/>
  </w:num>
  <w:num w:numId="47" w16cid:durableId="732194667">
    <w:abstractNumId w:val="52"/>
  </w:num>
  <w:num w:numId="48" w16cid:durableId="1363092330">
    <w:abstractNumId w:val="20"/>
  </w:num>
  <w:num w:numId="49" w16cid:durableId="24064522">
    <w:abstractNumId w:val="38"/>
  </w:num>
  <w:num w:numId="50" w16cid:durableId="790049881">
    <w:abstractNumId w:val="35"/>
  </w:num>
  <w:num w:numId="51" w16cid:durableId="2097358008">
    <w:abstractNumId w:val="25"/>
  </w:num>
  <w:num w:numId="52" w16cid:durableId="820578120">
    <w:abstractNumId w:val="16"/>
  </w:num>
  <w:num w:numId="53" w16cid:durableId="1262370001">
    <w:abstractNumId w:val="11"/>
  </w:num>
  <w:num w:numId="54" w16cid:durableId="1858688803">
    <w:abstractNumId w:val="19"/>
  </w:num>
  <w:num w:numId="55" w16cid:durableId="1847748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8A6"/>
    <w:rsid w:val="00070713"/>
    <w:rsid w:val="000A7228"/>
    <w:rsid w:val="000D4DBD"/>
    <w:rsid w:val="001A4885"/>
    <w:rsid w:val="001F66EA"/>
    <w:rsid w:val="00254681"/>
    <w:rsid w:val="002A12C0"/>
    <w:rsid w:val="00353BEF"/>
    <w:rsid w:val="00377C9F"/>
    <w:rsid w:val="00413830"/>
    <w:rsid w:val="004A6A44"/>
    <w:rsid w:val="004D17B5"/>
    <w:rsid w:val="004D18E2"/>
    <w:rsid w:val="005142D2"/>
    <w:rsid w:val="00561F96"/>
    <w:rsid w:val="005A1438"/>
    <w:rsid w:val="006038A6"/>
    <w:rsid w:val="0068422F"/>
    <w:rsid w:val="00692DA0"/>
    <w:rsid w:val="00751F33"/>
    <w:rsid w:val="00834DA7"/>
    <w:rsid w:val="00894322"/>
    <w:rsid w:val="008A59EA"/>
    <w:rsid w:val="00913F5A"/>
    <w:rsid w:val="009550E7"/>
    <w:rsid w:val="00993B7A"/>
    <w:rsid w:val="009E0EE5"/>
    <w:rsid w:val="00A37E37"/>
    <w:rsid w:val="00AD4E5C"/>
    <w:rsid w:val="00B049B5"/>
    <w:rsid w:val="00B82971"/>
    <w:rsid w:val="00C15857"/>
    <w:rsid w:val="00C2129B"/>
    <w:rsid w:val="00C40DF6"/>
    <w:rsid w:val="00C47121"/>
    <w:rsid w:val="00C62767"/>
    <w:rsid w:val="00C974AE"/>
    <w:rsid w:val="00CE733B"/>
    <w:rsid w:val="00D0092B"/>
    <w:rsid w:val="00D357A1"/>
    <w:rsid w:val="00DD5216"/>
    <w:rsid w:val="00DE31D5"/>
    <w:rsid w:val="00E3392C"/>
    <w:rsid w:val="00E40575"/>
    <w:rsid w:val="00E73594"/>
    <w:rsid w:val="00F95762"/>
    <w:rsid w:val="00FA2F84"/>
    <w:rsid w:val="00FC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7184"/>
  <w15:chartTrackingRefBased/>
  <w15:docId w15:val="{49F56CE2-7622-4704-BE1E-AEBECACD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2C0"/>
  </w:style>
  <w:style w:type="paragraph" w:styleId="Heading1">
    <w:name w:val="heading 1"/>
    <w:basedOn w:val="Normal"/>
    <w:next w:val="Normal"/>
    <w:link w:val="Heading1Char"/>
    <w:uiPriority w:val="9"/>
    <w:qFormat/>
    <w:rsid w:val="002A12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12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2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2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12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12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12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12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12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8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12C0"/>
    <w:rPr>
      <w:b/>
      <w:bCs/>
    </w:rPr>
  </w:style>
  <w:style w:type="character" w:customStyle="1" w:styleId="Heading1Char">
    <w:name w:val="Heading 1 Char"/>
    <w:basedOn w:val="DefaultParagraphFont"/>
    <w:link w:val="Heading1"/>
    <w:uiPriority w:val="9"/>
    <w:rsid w:val="002A12C0"/>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2A12C0"/>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semiHidden/>
    <w:rsid w:val="002A12C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A12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12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12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12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12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12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12C0"/>
    <w:pPr>
      <w:spacing w:line="240" w:lineRule="auto"/>
    </w:pPr>
    <w:rPr>
      <w:b/>
      <w:bCs/>
      <w:smallCaps/>
      <w:color w:val="44546A" w:themeColor="text2"/>
    </w:rPr>
  </w:style>
  <w:style w:type="paragraph" w:styleId="Title">
    <w:name w:val="Title"/>
    <w:basedOn w:val="Normal"/>
    <w:next w:val="Normal"/>
    <w:link w:val="TitleChar"/>
    <w:uiPriority w:val="10"/>
    <w:qFormat/>
    <w:rsid w:val="002A12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12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12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12C0"/>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2A12C0"/>
    <w:rPr>
      <w:i/>
      <w:iCs/>
    </w:rPr>
  </w:style>
  <w:style w:type="paragraph" w:styleId="NoSpacing">
    <w:name w:val="No Spacing"/>
    <w:uiPriority w:val="1"/>
    <w:qFormat/>
    <w:rsid w:val="002A12C0"/>
    <w:pPr>
      <w:spacing w:after="0" w:line="240" w:lineRule="auto"/>
    </w:pPr>
  </w:style>
  <w:style w:type="paragraph" w:styleId="Quote">
    <w:name w:val="Quote"/>
    <w:basedOn w:val="Normal"/>
    <w:next w:val="Normal"/>
    <w:link w:val="QuoteChar"/>
    <w:uiPriority w:val="29"/>
    <w:qFormat/>
    <w:rsid w:val="002A12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12C0"/>
    <w:rPr>
      <w:color w:val="44546A" w:themeColor="text2"/>
      <w:sz w:val="24"/>
      <w:szCs w:val="24"/>
    </w:rPr>
  </w:style>
  <w:style w:type="paragraph" w:styleId="IntenseQuote">
    <w:name w:val="Intense Quote"/>
    <w:basedOn w:val="Normal"/>
    <w:next w:val="Normal"/>
    <w:link w:val="IntenseQuoteChar"/>
    <w:uiPriority w:val="30"/>
    <w:qFormat/>
    <w:rsid w:val="002A12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12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12C0"/>
    <w:rPr>
      <w:i/>
      <w:iCs/>
      <w:color w:val="595959" w:themeColor="text1" w:themeTint="A6"/>
    </w:rPr>
  </w:style>
  <w:style w:type="character" w:styleId="IntenseEmphasis">
    <w:name w:val="Intense Emphasis"/>
    <w:basedOn w:val="DefaultParagraphFont"/>
    <w:uiPriority w:val="21"/>
    <w:qFormat/>
    <w:rsid w:val="002A12C0"/>
    <w:rPr>
      <w:b/>
      <w:bCs/>
      <w:i/>
      <w:iCs/>
    </w:rPr>
  </w:style>
  <w:style w:type="character" w:styleId="SubtleReference">
    <w:name w:val="Subtle Reference"/>
    <w:basedOn w:val="DefaultParagraphFont"/>
    <w:uiPriority w:val="31"/>
    <w:qFormat/>
    <w:rsid w:val="002A12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12C0"/>
    <w:rPr>
      <w:b/>
      <w:bCs/>
      <w:smallCaps/>
      <w:color w:val="44546A" w:themeColor="text2"/>
      <w:u w:val="single"/>
    </w:rPr>
  </w:style>
  <w:style w:type="character" w:styleId="BookTitle">
    <w:name w:val="Book Title"/>
    <w:basedOn w:val="DefaultParagraphFont"/>
    <w:uiPriority w:val="33"/>
    <w:qFormat/>
    <w:rsid w:val="002A12C0"/>
    <w:rPr>
      <w:b/>
      <w:bCs/>
      <w:smallCaps/>
      <w:spacing w:val="10"/>
    </w:rPr>
  </w:style>
  <w:style w:type="paragraph" w:styleId="TOCHeading">
    <w:name w:val="TOC Heading"/>
    <w:basedOn w:val="Heading1"/>
    <w:next w:val="Normal"/>
    <w:uiPriority w:val="39"/>
    <w:semiHidden/>
    <w:unhideWhenUsed/>
    <w:qFormat/>
    <w:rsid w:val="002A12C0"/>
    <w:pPr>
      <w:outlineLvl w:val="9"/>
    </w:pPr>
  </w:style>
  <w:style w:type="paragraph" w:styleId="ListParagraph">
    <w:name w:val="List Paragraph"/>
    <w:basedOn w:val="Normal"/>
    <w:uiPriority w:val="34"/>
    <w:qFormat/>
    <w:rsid w:val="002A12C0"/>
    <w:pPr>
      <w:ind w:left="720"/>
      <w:contextualSpacing/>
    </w:pPr>
  </w:style>
  <w:style w:type="paragraph" w:styleId="Header">
    <w:name w:val="header"/>
    <w:basedOn w:val="Normal"/>
    <w:link w:val="HeaderChar"/>
    <w:uiPriority w:val="99"/>
    <w:unhideWhenUsed/>
    <w:rsid w:val="00C62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767"/>
  </w:style>
  <w:style w:type="paragraph" w:styleId="Footer">
    <w:name w:val="footer"/>
    <w:basedOn w:val="Normal"/>
    <w:link w:val="FooterChar"/>
    <w:uiPriority w:val="99"/>
    <w:unhideWhenUsed/>
    <w:rsid w:val="00C62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605">
      <w:bodyDiv w:val="1"/>
      <w:marLeft w:val="0"/>
      <w:marRight w:val="0"/>
      <w:marTop w:val="0"/>
      <w:marBottom w:val="0"/>
      <w:divBdr>
        <w:top w:val="none" w:sz="0" w:space="0" w:color="auto"/>
        <w:left w:val="none" w:sz="0" w:space="0" w:color="auto"/>
        <w:bottom w:val="none" w:sz="0" w:space="0" w:color="auto"/>
        <w:right w:val="none" w:sz="0" w:space="0" w:color="auto"/>
      </w:divBdr>
    </w:div>
    <w:div w:id="67962569">
      <w:bodyDiv w:val="1"/>
      <w:marLeft w:val="0"/>
      <w:marRight w:val="0"/>
      <w:marTop w:val="0"/>
      <w:marBottom w:val="0"/>
      <w:divBdr>
        <w:top w:val="none" w:sz="0" w:space="0" w:color="auto"/>
        <w:left w:val="none" w:sz="0" w:space="0" w:color="auto"/>
        <w:bottom w:val="none" w:sz="0" w:space="0" w:color="auto"/>
        <w:right w:val="none" w:sz="0" w:space="0" w:color="auto"/>
      </w:divBdr>
    </w:div>
    <w:div w:id="82529053">
      <w:bodyDiv w:val="1"/>
      <w:marLeft w:val="0"/>
      <w:marRight w:val="0"/>
      <w:marTop w:val="0"/>
      <w:marBottom w:val="0"/>
      <w:divBdr>
        <w:top w:val="none" w:sz="0" w:space="0" w:color="auto"/>
        <w:left w:val="none" w:sz="0" w:space="0" w:color="auto"/>
        <w:bottom w:val="none" w:sz="0" w:space="0" w:color="auto"/>
        <w:right w:val="none" w:sz="0" w:space="0" w:color="auto"/>
      </w:divBdr>
    </w:div>
    <w:div w:id="134222219">
      <w:bodyDiv w:val="1"/>
      <w:marLeft w:val="0"/>
      <w:marRight w:val="0"/>
      <w:marTop w:val="0"/>
      <w:marBottom w:val="0"/>
      <w:divBdr>
        <w:top w:val="none" w:sz="0" w:space="0" w:color="auto"/>
        <w:left w:val="none" w:sz="0" w:space="0" w:color="auto"/>
        <w:bottom w:val="none" w:sz="0" w:space="0" w:color="auto"/>
        <w:right w:val="none" w:sz="0" w:space="0" w:color="auto"/>
      </w:divBdr>
    </w:div>
    <w:div w:id="176313848">
      <w:bodyDiv w:val="1"/>
      <w:marLeft w:val="0"/>
      <w:marRight w:val="0"/>
      <w:marTop w:val="0"/>
      <w:marBottom w:val="0"/>
      <w:divBdr>
        <w:top w:val="none" w:sz="0" w:space="0" w:color="auto"/>
        <w:left w:val="none" w:sz="0" w:space="0" w:color="auto"/>
        <w:bottom w:val="none" w:sz="0" w:space="0" w:color="auto"/>
        <w:right w:val="none" w:sz="0" w:space="0" w:color="auto"/>
      </w:divBdr>
    </w:div>
    <w:div w:id="254293329">
      <w:bodyDiv w:val="1"/>
      <w:marLeft w:val="0"/>
      <w:marRight w:val="0"/>
      <w:marTop w:val="0"/>
      <w:marBottom w:val="0"/>
      <w:divBdr>
        <w:top w:val="none" w:sz="0" w:space="0" w:color="auto"/>
        <w:left w:val="none" w:sz="0" w:space="0" w:color="auto"/>
        <w:bottom w:val="none" w:sz="0" w:space="0" w:color="auto"/>
        <w:right w:val="none" w:sz="0" w:space="0" w:color="auto"/>
      </w:divBdr>
    </w:div>
    <w:div w:id="255988645">
      <w:bodyDiv w:val="1"/>
      <w:marLeft w:val="0"/>
      <w:marRight w:val="0"/>
      <w:marTop w:val="0"/>
      <w:marBottom w:val="0"/>
      <w:divBdr>
        <w:top w:val="none" w:sz="0" w:space="0" w:color="auto"/>
        <w:left w:val="none" w:sz="0" w:space="0" w:color="auto"/>
        <w:bottom w:val="none" w:sz="0" w:space="0" w:color="auto"/>
        <w:right w:val="none" w:sz="0" w:space="0" w:color="auto"/>
      </w:divBdr>
    </w:div>
    <w:div w:id="357195142">
      <w:bodyDiv w:val="1"/>
      <w:marLeft w:val="0"/>
      <w:marRight w:val="0"/>
      <w:marTop w:val="0"/>
      <w:marBottom w:val="0"/>
      <w:divBdr>
        <w:top w:val="none" w:sz="0" w:space="0" w:color="auto"/>
        <w:left w:val="none" w:sz="0" w:space="0" w:color="auto"/>
        <w:bottom w:val="none" w:sz="0" w:space="0" w:color="auto"/>
        <w:right w:val="none" w:sz="0" w:space="0" w:color="auto"/>
      </w:divBdr>
    </w:div>
    <w:div w:id="358702760">
      <w:bodyDiv w:val="1"/>
      <w:marLeft w:val="0"/>
      <w:marRight w:val="0"/>
      <w:marTop w:val="0"/>
      <w:marBottom w:val="0"/>
      <w:divBdr>
        <w:top w:val="none" w:sz="0" w:space="0" w:color="auto"/>
        <w:left w:val="none" w:sz="0" w:space="0" w:color="auto"/>
        <w:bottom w:val="none" w:sz="0" w:space="0" w:color="auto"/>
        <w:right w:val="none" w:sz="0" w:space="0" w:color="auto"/>
      </w:divBdr>
    </w:div>
    <w:div w:id="403068673">
      <w:bodyDiv w:val="1"/>
      <w:marLeft w:val="0"/>
      <w:marRight w:val="0"/>
      <w:marTop w:val="0"/>
      <w:marBottom w:val="0"/>
      <w:divBdr>
        <w:top w:val="none" w:sz="0" w:space="0" w:color="auto"/>
        <w:left w:val="none" w:sz="0" w:space="0" w:color="auto"/>
        <w:bottom w:val="none" w:sz="0" w:space="0" w:color="auto"/>
        <w:right w:val="none" w:sz="0" w:space="0" w:color="auto"/>
      </w:divBdr>
    </w:div>
    <w:div w:id="518399694">
      <w:bodyDiv w:val="1"/>
      <w:marLeft w:val="0"/>
      <w:marRight w:val="0"/>
      <w:marTop w:val="0"/>
      <w:marBottom w:val="0"/>
      <w:divBdr>
        <w:top w:val="none" w:sz="0" w:space="0" w:color="auto"/>
        <w:left w:val="none" w:sz="0" w:space="0" w:color="auto"/>
        <w:bottom w:val="none" w:sz="0" w:space="0" w:color="auto"/>
        <w:right w:val="none" w:sz="0" w:space="0" w:color="auto"/>
      </w:divBdr>
    </w:div>
    <w:div w:id="594021755">
      <w:bodyDiv w:val="1"/>
      <w:marLeft w:val="0"/>
      <w:marRight w:val="0"/>
      <w:marTop w:val="0"/>
      <w:marBottom w:val="0"/>
      <w:divBdr>
        <w:top w:val="none" w:sz="0" w:space="0" w:color="auto"/>
        <w:left w:val="none" w:sz="0" w:space="0" w:color="auto"/>
        <w:bottom w:val="none" w:sz="0" w:space="0" w:color="auto"/>
        <w:right w:val="none" w:sz="0" w:space="0" w:color="auto"/>
      </w:divBdr>
    </w:div>
    <w:div w:id="598831675">
      <w:bodyDiv w:val="1"/>
      <w:marLeft w:val="0"/>
      <w:marRight w:val="0"/>
      <w:marTop w:val="0"/>
      <w:marBottom w:val="0"/>
      <w:divBdr>
        <w:top w:val="none" w:sz="0" w:space="0" w:color="auto"/>
        <w:left w:val="none" w:sz="0" w:space="0" w:color="auto"/>
        <w:bottom w:val="none" w:sz="0" w:space="0" w:color="auto"/>
        <w:right w:val="none" w:sz="0" w:space="0" w:color="auto"/>
      </w:divBdr>
    </w:div>
    <w:div w:id="647250739">
      <w:bodyDiv w:val="1"/>
      <w:marLeft w:val="0"/>
      <w:marRight w:val="0"/>
      <w:marTop w:val="0"/>
      <w:marBottom w:val="0"/>
      <w:divBdr>
        <w:top w:val="none" w:sz="0" w:space="0" w:color="auto"/>
        <w:left w:val="none" w:sz="0" w:space="0" w:color="auto"/>
        <w:bottom w:val="none" w:sz="0" w:space="0" w:color="auto"/>
        <w:right w:val="none" w:sz="0" w:space="0" w:color="auto"/>
      </w:divBdr>
    </w:div>
    <w:div w:id="707609218">
      <w:bodyDiv w:val="1"/>
      <w:marLeft w:val="0"/>
      <w:marRight w:val="0"/>
      <w:marTop w:val="0"/>
      <w:marBottom w:val="0"/>
      <w:divBdr>
        <w:top w:val="none" w:sz="0" w:space="0" w:color="auto"/>
        <w:left w:val="none" w:sz="0" w:space="0" w:color="auto"/>
        <w:bottom w:val="none" w:sz="0" w:space="0" w:color="auto"/>
        <w:right w:val="none" w:sz="0" w:space="0" w:color="auto"/>
      </w:divBdr>
    </w:div>
    <w:div w:id="733090425">
      <w:bodyDiv w:val="1"/>
      <w:marLeft w:val="0"/>
      <w:marRight w:val="0"/>
      <w:marTop w:val="0"/>
      <w:marBottom w:val="0"/>
      <w:divBdr>
        <w:top w:val="none" w:sz="0" w:space="0" w:color="auto"/>
        <w:left w:val="none" w:sz="0" w:space="0" w:color="auto"/>
        <w:bottom w:val="none" w:sz="0" w:space="0" w:color="auto"/>
        <w:right w:val="none" w:sz="0" w:space="0" w:color="auto"/>
      </w:divBdr>
    </w:div>
    <w:div w:id="751514246">
      <w:bodyDiv w:val="1"/>
      <w:marLeft w:val="0"/>
      <w:marRight w:val="0"/>
      <w:marTop w:val="0"/>
      <w:marBottom w:val="0"/>
      <w:divBdr>
        <w:top w:val="none" w:sz="0" w:space="0" w:color="auto"/>
        <w:left w:val="none" w:sz="0" w:space="0" w:color="auto"/>
        <w:bottom w:val="none" w:sz="0" w:space="0" w:color="auto"/>
        <w:right w:val="none" w:sz="0" w:space="0" w:color="auto"/>
      </w:divBdr>
    </w:div>
    <w:div w:id="764151264">
      <w:bodyDiv w:val="1"/>
      <w:marLeft w:val="0"/>
      <w:marRight w:val="0"/>
      <w:marTop w:val="0"/>
      <w:marBottom w:val="0"/>
      <w:divBdr>
        <w:top w:val="none" w:sz="0" w:space="0" w:color="auto"/>
        <w:left w:val="none" w:sz="0" w:space="0" w:color="auto"/>
        <w:bottom w:val="none" w:sz="0" w:space="0" w:color="auto"/>
        <w:right w:val="none" w:sz="0" w:space="0" w:color="auto"/>
      </w:divBdr>
    </w:div>
    <w:div w:id="812648137">
      <w:bodyDiv w:val="1"/>
      <w:marLeft w:val="0"/>
      <w:marRight w:val="0"/>
      <w:marTop w:val="0"/>
      <w:marBottom w:val="0"/>
      <w:divBdr>
        <w:top w:val="none" w:sz="0" w:space="0" w:color="auto"/>
        <w:left w:val="none" w:sz="0" w:space="0" w:color="auto"/>
        <w:bottom w:val="none" w:sz="0" w:space="0" w:color="auto"/>
        <w:right w:val="none" w:sz="0" w:space="0" w:color="auto"/>
      </w:divBdr>
    </w:div>
    <w:div w:id="900022449">
      <w:bodyDiv w:val="1"/>
      <w:marLeft w:val="0"/>
      <w:marRight w:val="0"/>
      <w:marTop w:val="0"/>
      <w:marBottom w:val="0"/>
      <w:divBdr>
        <w:top w:val="none" w:sz="0" w:space="0" w:color="auto"/>
        <w:left w:val="none" w:sz="0" w:space="0" w:color="auto"/>
        <w:bottom w:val="none" w:sz="0" w:space="0" w:color="auto"/>
        <w:right w:val="none" w:sz="0" w:space="0" w:color="auto"/>
      </w:divBdr>
    </w:div>
    <w:div w:id="923606949">
      <w:bodyDiv w:val="1"/>
      <w:marLeft w:val="0"/>
      <w:marRight w:val="0"/>
      <w:marTop w:val="0"/>
      <w:marBottom w:val="0"/>
      <w:divBdr>
        <w:top w:val="none" w:sz="0" w:space="0" w:color="auto"/>
        <w:left w:val="none" w:sz="0" w:space="0" w:color="auto"/>
        <w:bottom w:val="none" w:sz="0" w:space="0" w:color="auto"/>
        <w:right w:val="none" w:sz="0" w:space="0" w:color="auto"/>
      </w:divBdr>
    </w:div>
    <w:div w:id="979070003">
      <w:bodyDiv w:val="1"/>
      <w:marLeft w:val="0"/>
      <w:marRight w:val="0"/>
      <w:marTop w:val="0"/>
      <w:marBottom w:val="0"/>
      <w:divBdr>
        <w:top w:val="none" w:sz="0" w:space="0" w:color="auto"/>
        <w:left w:val="none" w:sz="0" w:space="0" w:color="auto"/>
        <w:bottom w:val="none" w:sz="0" w:space="0" w:color="auto"/>
        <w:right w:val="none" w:sz="0" w:space="0" w:color="auto"/>
      </w:divBdr>
    </w:div>
    <w:div w:id="1005278160">
      <w:bodyDiv w:val="1"/>
      <w:marLeft w:val="0"/>
      <w:marRight w:val="0"/>
      <w:marTop w:val="0"/>
      <w:marBottom w:val="0"/>
      <w:divBdr>
        <w:top w:val="none" w:sz="0" w:space="0" w:color="auto"/>
        <w:left w:val="none" w:sz="0" w:space="0" w:color="auto"/>
        <w:bottom w:val="none" w:sz="0" w:space="0" w:color="auto"/>
        <w:right w:val="none" w:sz="0" w:space="0" w:color="auto"/>
      </w:divBdr>
    </w:div>
    <w:div w:id="1009140464">
      <w:bodyDiv w:val="1"/>
      <w:marLeft w:val="0"/>
      <w:marRight w:val="0"/>
      <w:marTop w:val="0"/>
      <w:marBottom w:val="0"/>
      <w:divBdr>
        <w:top w:val="none" w:sz="0" w:space="0" w:color="auto"/>
        <w:left w:val="none" w:sz="0" w:space="0" w:color="auto"/>
        <w:bottom w:val="none" w:sz="0" w:space="0" w:color="auto"/>
        <w:right w:val="none" w:sz="0" w:space="0" w:color="auto"/>
      </w:divBdr>
    </w:div>
    <w:div w:id="1067074754">
      <w:bodyDiv w:val="1"/>
      <w:marLeft w:val="0"/>
      <w:marRight w:val="0"/>
      <w:marTop w:val="0"/>
      <w:marBottom w:val="0"/>
      <w:divBdr>
        <w:top w:val="none" w:sz="0" w:space="0" w:color="auto"/>
        <w:left w:val="none" w:sz="0" w:space="0" w:color="auto"/>
        <w:bottom w:val="none" w:sz="0" w:space="0" w:color="auto"/>
        <w:right w:val="none" w:sz="0" w:space="0" w:color="auto"/>
      </w:divBdr>
    </w:div>
    <w:div w:id="1124227914">
      <w:bodyDiv w:val="1"/>
      <w:marLeft w:val="0"/>
      <w:marRight w:val="0"/>
      <w:marTop w:val="0"/>
      <w:marBottom w:val="0"/>
      <w:divBdr>
        <w:top w:val="none" w:sz="0" w:space="0" w:color="auto"/>
        <w:left w:val="none" w:sz="0" w:space="0" w:color="auto"/>
        <w:bottom w:val="none" w:sz="0" w:space="0" w:color="auto"/>
        <w:right w:val="none" w:sz="0" w:space="0" w:color="auto"/>
      </w:divBdr>
    </w:div>
    <w:div w:id="1132361790">
      <w:bodyDiv w:val="1"/>
      <w:marLeft w:val="0"/>
      <w:marRight w:val="0"/>
      <w:marTop w:val="0"/>
      <w:marBottom w:val="0"/>
      <w:divBdr>
        <w:top w:val="none" w:sz="0" w:space="0" w:color="auto"/>
        <w:left w:val="none" w:sz="0" w:space="0" w:color="auto"/>
        <w:bottom w:val="none" w:sz="0" w:space="0" w:color="auto"/>
        <w:right w:val="none" w:sz="0" w:space="0" w:color="auto"/>
      </w:divBdr>
    </w:div>
    <w:div w:id="1142113249">
      <w:bodyDiv w:val="1"/>
      <w:marLeft w:val="0"/>
      <w:marRight w:val="0"/>
      <w:marTop w:val="0"/>
      <w:marBottom w:val="0"/>
      <w:divBdr>
        <w:top w:val="none" w:sz="0" w:space="0" w:color="auto"/>
        <w:left w:val="none" w:sz="0" w:space="0" w:color="auto"/>
        <w:bottom w:val="none" w:sz="0" w:space="0" w:color="auto"/>
        <w:right w:val="none" w:sz="0" w:space="0" w:color="auto"/>
      </w:divBdr>
    </w:div>
    <w:div w:id="1160998681">
      <w:bodyDiv w:val="1"/>
      <w:marLeft w:val="0"/>
      <w:marRight w:val="0"/>
      <w:marTop w:val="0"/>
      <w:marBottom w:val="0"/>
      <w:divBdr>
        <w:top w:val="none" w:sz="0" w:space="0" w:color="auto"/>
        <w:left w:val="none" w:sz="0" w:space="0" w:color="auto"/>
        <w:bottom w:val="none" w:sz="0" w:space="0" w:color="auto"/>
        <w:right w:val="none" w:sz="0" w:space="0" w:color="auto"/>
      </w:divBdr>
    </w:div>
    <w:div w:id="1176841320">
      <w:bodyDiv w:val="1"/>
      <w:marLeft w:val="0"/>
      <w:marRight w:val="0"/>
      <w:marTop w:val="0"/>
      <w:marBottom w:val="0"/>
      <w:divBdr>
        <w:top w:val="none" w:sz="0" w:space="0" w:color="auto"/>
        <w:left w:val="none" w:sz="0" w:space="0" w:color="auto"/>
        <w:bottom w:val="none" w:sz="0" w:space="0" w:color="auto"/>
        <w:right w:val="none" w:sz="0" w:space="0" w:color="auto"/>
      </w:divBdr>
    </w:div>
    <w:div w:id="1220359666">
      <w:bodyDiv w:val="1"/>
      <w:marLeft w:val="0"/>
      <w:marRight w:val="0"/>
      <w:marTop w:val="0"/>
      <w:marBottom w:val="0"/>
      <w:divBdr>
        <w:top w:val="none" w:sz="0" w:space="0" w:color="auto"/>
        <w:left w:val="none" w:sz="0" w:space="0" w:color="auto"/>
        <w:bottom w:val="none" w:sz="0" w:space="0" w:color="auto"/>
        <w:right w:val="none" w:sz="0" w:space="0" w:color="auto"/>
      </w:divBdr>
    </w:div>
    <w:div w:id="1264997772">
      <w:bodyDiv w:val="1"/>
      <w:marLeft w:val="0"/>
      <w:marRight w:val="0"/>
      <w:marTop w:val="0"/>
      <w:marBottom w:val="0"/>
      <w:divBdr>
        <w:top w:val="none" w:sz="0" w:space="0" w:color="auto"/>
        <w:left w:val="none" w:sz="0" w:space="0" w:color="auto"/>
        <w:bottom w:val="none" w:sz="0" w:space="0" w:color="auto"/>
        <w:right w:val="none" w:sz="0" w:space="0" w:color="auto"/>
      </w:divBdr>
    </w:div>
    <w:div w:id="1295409797">
      <w:bodyDiv w:val="1"/>
      <w:marLeft w:val="0"/>
      <w:marRight w:val="0"/>
      <w:marTop w:val="0"/>
      <w:marBottom w:val="0"/>
      <w:divBdr>
        <w:top w:val="none" w:sz="0" w:space="0" w:color="auto"/>
        <w:left w:val="none" w:sz="0" w:space="0" w:color="auto"/>
        <w:bottom w:val="none" w:sz="0" w:space="0" w:color="auto"/>
        <w:right w:val="none" w:sz="0" w:space="0" w:color="auto"/>
      </w:divBdr>
    </w:div>
    <w:div w:id="1299142130">
      <w:bodyDiv w:val="1"/>
      <w:marLeft w:val="0"/>
      <w:marRight w:val="0"/>
      <w:marTop w:val="0"/>
      <w:marBottom w:val="0"/>
      <w:divBdr>
        <w:top w:val="none" w:sz="0" w:space="0" w:color="auto"/>
        <w:left w:val="none" w:sz="0" w:space="0" w:color="auto"/>
        <w:bottom w:val="none" w:sz="0" w:space="0" w:color="auto"/>
        <w:right w:val="none" w:sz="0" w:space="0" w:color="auto"/>
      </w:divBdr>
    </w:div>
    <w:div w:id="1317105169">
      <w:bodyDiv w:val="1"/>
      <w:marLeft w:val="0"/>
      <w:marRight w:val="0"/>
      <w:marTop w:val="0"/>
      <w:marBottom w:val="0"/>
      <w:divBdr>
        <w:top w:val="none" w:sz="0" w:space="0" w:color="auto"/>
        <w:left w:val="none" w:sz="0" w:space="0" w:color="auto"/>
        <w:bottom w:val="none" w:sz="0" w:space="0" w:color="auto"/>
        <w:right w:val="none" w:sz="0" w:space="0" w:color="auto"/>
      </w:divBdr>
    </w:div>
    <w:div w:id="1326014809">
      <w:bodyDiv w:val="1"/>
      <w:marLeft w:val="0"/>
      <w:marRight w:val="0"/>
      <w:marTop w:val="0"/>
      <w:marBottom w:val="0"/>
      <w:divBdr>
        <w:top w:val="none" w:sz="0" w:space="0" w:color="auto"/>
        <w:left w:val="none" w:sz="0" w:space="0" w:color="auto"/>
        <w:bottom w:val="none" w:sz="0" w:space="0" w:color="auto"/>
        <w:right w:val="none" w:sz="0" w:space="0" w:color="auto"/>
      </w:divBdr>
    </w:div>
    <w:div w:id="1378311212">
      <w:bodyDiv w:val="1"/>
      <w:marLeft w:val="0"/>
      <w:marRight w:val="0"/>
      <w:marTop w:val="0"/>
      <w:marBottom w:val="0"/>
      <w:divBdr>
        <w:top w:val="none" w:sz="0" w:space="0" w:color="auto"/>
        <w:left w:val="none" w:sz="0" w:space="0" w:color="auto"/>
        <w:bottom w:val="none" w:sz="0" w:space="0" w:color="auto"/>
        <w:right w:val="none" w:sz="0" w:space="0" w:color="auto"/>
      </w:divBdr>
    </w:div>
    <w:div w:id="1462651191">
      <w:bodyDiv w:val="1"/>
      <w:marLeft w:val="0"/>
      <w:marRight w:val="0"/>
      <w:marTop w:val="0"/>
      <w:marBottom w:val="0"/>
      <w:divBdr>
        <w:top w:val="none" w:sz="0" w:space="0" w:color="auto"/>
        <w:left w:val="none" w:sz="0" w:space="0" w:color="auto"/>
        <w:bottom w:val="none" w:sz="0" w:space="0" w:color="auto"/>
        <w:right w:val="none" w:sz="0" w:space="0" w:color="auto"/>
      </w:divBdr>
    </w:div>
    <w:div w:id="1483890820">
      <w:bodyDiv w:val="1"/>
      <w:marLeft w:val="0"/>
      <w:marRight w:val="0"/>
      <w:marTop w:val="0"/>
      <w:marBottom w:val="0"/>
      <w:divBdr>
        <w:top w:val="none" w:sz="0" w:space="0" w:color="auto"/>
        <w:left w:val="none" w:sz="0" w:space="0" w:color="auto"/>
        <w:bottom w:val="none" w:sz="0" w:space="0" w:color="auto"/>
        <w:right w:val="none" w:sz="0" w:space="0" w:color="auto"/>
      </w:divBdr>
    </w:div>
    <w:div w:id="1516265066">
      <w:bodyDiv w:val="1"/>
      <w:marLeft w:val="0"/>
      <w:marRight w:val="0"/>
      <w:marTop w:val="0"/>
      <w:marBottom w:val="0"/>
      <w:divBdr>
        <w:top w:val="none" w:sz="0" w:space="0" w:color="auto"/>
        <w:left w:val="none" w:sz="0" w:space="0" w:color="auto"/>
        <w:bottom w:val="none" w:sz="0" w:space="0" w:color="auto"/>
        <w:right w:val="none" w:sz="0" w:space="0" w:color="auto"/>
      </w:divBdr>
    </w:div>
    <w:div w:id="1517114767">
      <w:bodyDiv w:val="1"/>
      <w:marLeft w:val="0"/>
      <w:marRight w:val="0"/>
      <w:marTop w:val="0"/>
      <w:marBottom w:val="0"/>
      <w:divBdr>
        <w:top w:val="none" w:sz="0" w:space="0" w:color="auto"/>
        <w:left w:val="none" w:sz="0" w:space="0" w:color="auto"/>
        <w:bottom w:val="none" w:sz="0" w:space="0" w:color="auto"/>
        <w:right w:val="none" w:sz="0" w:space="0" w:color="auto"/>
      </w:divBdr>
    </w:div>
    <w:div w:id="1602953743">
      <w:bodyDiv w:val="1"/>
      <w:marLeft w:val="0"/>
      <w:marRight w:val="0"/>
      <w:marTop w:val="0"/>
      <w:marBottom w:val="0"/>
      <w:divBdr>
        <w:top w:val="none" w:sz="0" w:space="0" w:color="auto"/>
        <w:left w:val="none" w:sz="0" w:space="0" w:color="auto"/>
        <w:bottom w:val="none" w:sz="0" w:space="0" w:color="auto"/>
        <w:right w:val="none" w:sz="0" w:space="0" w:color="auto"/>
      </w:divBdr>
    </w:div>
    <w:div w:id="1702316633">
      <w:bodyDiv w:val="1"/>
      <w:marLeft w:val="0"/>
      <w:marRight w:val="0"/>
      <w:marTop w:val="0"/>
      <w:marBottom w:val="0"/>
      <w:divBdr>
        <w:top w:val="none" w:sz="0" w:space="0" w:color="auto"/>
        <w:left w:val="none" w:sz="0" w:space="0" w:color="auto"/>
        <w:bottom w:val="none" w:sz="0" w:space="0" w:color="auto"/>
        <w:right w:val="none" w:sz="0" w:space="0" w:color="auto"/>
      </w:divBdr>
    </w:div>
    <w:div w:id="1717656454">
      <w:bodyDiv w:val="1"/>
      <w:marLeft w:val="0"/>
      <w:marRight w:val="0"/>
      <w:marTop w:val="0"/>
      <w:marBottom w:val="0"/>
      <w:divBdr>
        <w:top w:val="none" w:sz="0" w:space="0" w:color="auto"/>
        <w:left w:val="none" w:sz="0" w:space="0" w:color="auto"/>
        <w:bottom w:val="none" w:sz="0" w:space="0" w:color="auto"/>
        <w:right w:val="none" w:sz="0" w:space="0" w:color="auto"/>
      </w:divBdr>
    </w:div>
    <w:div w:id="1731727620">
      <w:bodyDiv w:val="1"/>
      <w:marLeft w:val="0"/>
      <w:marRight w:val="0"/>
      <w:marTop w:val="0"/>
      <w:marBottom w:val="0"/>
      <w:divBdr>
        <w:top w:val="none" w:sz="0" w:space="0" w:color="auto"/>
        <w:left w:val="none" w:sz="0" w:space="0" w:color="auto"/>
        <w:bottom w:val="none" w:sz="0" w:space="0" w:color="auto"/>
        <w:right w:val="none" w:sz="0" w:space="0" w:color="auto"/>
      </w:divBdr>
    </w:div>
    <w:div w:id="1754008830">
      <w:bodyDiv w:val="1"/>
      <w:marLeft w:val="0"/>
      <w:marRight w:val="0"/>
      <w:marTop w:val="0"/>
      <w:marBottom w:val="0"/>
      <w:divBdr>
        <w:top w:val="none" w:sz="0" w:space="0" w:color="auto"/>
        <w:left w:val="none" w:sz="0" w:space="0" w:color="auto"/>
        <w:bottom w:val="none" w:sz="0" w:space="0" w:color="auto"/>
        <w:right w:val="none" w:sz="0" w:space="0" w:color="auto"/>
      </w:divBdr>
    </w:div>
    <w:div w:id="1755130386">
      <w:bodyDiv w:val="1"/>
      <w:marLeft w:val="0"/>
      <w:marRight w:val="0"/>
      <w:marTop w:val="0"/>
      <w:marBottom w:val="0"/>
      <w:divBdr>
        <w:top w:val="none" w:sz="0" w:space="0" w:color="auto"/>
        <w:left w:val="none" w:sz="0" w:space="0" w:color="auto"/>
        <w:bottom w:val="none" w:sz="0" w:space="0" w:color="auto"/>
        <w:right w:val="none" w:sz="0" w:space="0" w:color="auto"/>
      </w:divBdr>
    </w:div>
    <w:div w:id="1814712199">
      <w:bodyDiv w:val="1"/>
      <w:marLeft w:val="0"/>
      <w:marRight w:val="0"/>
      <w:marTop w:val="0"/>
      <w:marBottom w:val="0"/>
      <w:divBdr>
        <w:top w:val="none" w:sz="0" w:space="0" w:color="auto"/>
        <w:left w:val="none" w:sz="0" w:space="0" w:color="auto"/>
        <w:bottom w:val="none" w:sz="0" w:space="0" w:color="auto"/>
        <w:right w:val="none" w:sz="0" w:space="0" w:color="auto"/>
      </w:divBdr>
    </w:div>
    <w:div w:id="1865317479">
      <w:bodyDiv w:val="1"/>
      <w:marLeft w:val="0"/>
      <w:marRight w:val="0"/>
      <w:marTop w:val="0"/>
      <w:marBottom w:val="0"/>
      <w:divBdr>
        <w:top w:val="none" w:sz="0" w:space="0" w:color="auto"/>
        <w:left w:val="none" w:sz="0" w:space="0" w:color="auto"/>
        <w:bottom w:val="none" w:sz="0" w:space="0" w:color="auto"/>
        <w:right w:val="none" w:sz="0" w:space="0" w:color="auto"/>
      </w:divBdr>
    </w:div>
    <w:div w:id="1902515266">
      <w:bodyDiv w:val="1"/>
      <w:marLeft w:val="0"/>
      <w:marRight w:val="0"/>
      <w:marTop w:val="0"/>
      <w:marBottom w:val="0"/>
      <w:divBdr>
        <w:top w:val="none" w:sz="0" w:space="0" w:color="auto"/>
        <w:left w:val="none" w:sz="0" w:space="0" w:color="auto"/>
        <w:bottom w:val="none" w:sz="0" w:space="0" w:color="auto"/>
        <w:right w:val="none" w:sz="0" w:space="0" w:color="auto"/>
      </w:divBdr>
    </w:div>
    <w:div w:id="1965697470">
      <w:bodyDiv w:val="1"/>
      <w:marLeft w:val="0"/>
      <w:marRight w:val="0"/>
      <w:marTop w:val="0"/>
      <w:marBottom w:val="0"/>
      <w:divBdr>
        <w:top w:val="none" w:sz="0" w:space="0" w:color="auto"/>
        <w:left w:val="none" w:sz="0" w:space="0" w:color="auto"/>
        <w:bottom w:val="none" w:sz="0" w:space="0" w:color="auto"/>
        <w:right w:val="none" w:sz="0" w:space="0" w:color="auto"/>
      </w:divBdr>
    </w:div>
    <w:div w:id="2011911819">
      <w:bodyDiv w:val="1"/>
      <w:marLeft w:val="0"/>
      <w:marRight w:val="0"/>
      <w:marTop w:val="0"/>
      <w:marBottom w:val="0"/>
      <w:divBdr>
        <w:top w:val="none" w:sz="0" w:space="0" w:color="auto"/>
        <w:left w:val="none" w:sz="0" w:space="0" w:color="auto"/>
        <w:bottom w:val="none" w:sz="0" w:space="0" w:color="auto"/>
        <w:right w:val="none" w:sz="0" w:space="0" w:color="auto"/>
      </w:divBdr>
    </w:div>
    <w:div w:id="202370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sh\Desktop\Skillovilla%20Data%20Analystics%20Course\Excel\Capstone%20Project\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sh\Desktop\Skillovilla%20Data%20Analystics%20Course\Excel\Capstone%20Project\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ish\Desktop\Skillovilla%20Data%20Analystics%20Course\Excel\Capstone%20Project\Excel%20CapstoneTransaction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ish\Desktop\Skillovilla%20Data%20Analystics%20Course\Excel\Capstone%20Project\Excel%20CapstoneTransactionData_.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Revenue at Aquisition Month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analysis'!$AI$6</c:f>
              <c:strCache>
                <c:ptCount val="1"/>
                <c:pt idx="0">
                  <c:v>Total</c:v>
                </c:pt>
              </c:strCache>
            </c:strRef>
          </c:tx>
          <c:spPr>
            <a:solidFill>
              <a:schemeClr val="accent1"/>
            </a:solidFill>
            <a:ln>
              <a:noFill/>
            </a:ln>
            <a:effectLst/>
          </c:spPr>
          <c:invertIfNegative val="0"/>
          <c:cat>
            <c:strRef>
              <c:f>'Customer level analysis'!$AH$7:$AH$16</c:f>
              <c:strCache>
                <c:ptCount val="9"/>
                <c:pt idx="0">
                  <c:v>Jan</c:v>
                </c:pt>
                <c:pt idx="1">
                  <c:v>Feb</c:v>
                </c:pt>
                <c:pt idx="2">
                  <c:v>Mar</c:v>
                </c:pt>
                <c:pt idx="3">
                  <c:v>Apr</c:v>
                </c:pt>
                <c:pt idx="4">
                  <c:v>May</c:v>
                </c:pt>
                <c:pt idx="5">
                  <c:v>Jun</c:v>
                </c:pt>
                <c:pt idx="6">
                  <c:v>Jul</c:v>
                </c:pt>
                <c:pt idx="7">
                  <c:v>Aug</c:v>
                </c:pt>
                <c:pt idx="8">
                  <c:v>Sep</c:v>
                </c:pt>
              </c:strCache>
            </c:strRef>
          </c:cat>
          <c:val>
            <c:numRef>
              <c:f>'Customer level analysis'!$AI$7:$AI$16</c:f>
              <c:numCache>
                <c:formatCode>0.00</c:formatCode>
                <c:ptCount val="9"/>
                <c:pt idx="0">
                  <c:v>367.16998754669987</c:v>
                </c:pt>
                <c:pt idx="1">
                  <c:v>367.27360192423333</c:v>
                </c:pt>
                <c:pt idx="2">
                  <c:v>353.52723112128149</c:v>
                </c:pt>
                <c:pt idx="3">
                  <c:v>376.0888171174808</c:v>
                </c:pt>
                <c:pt idx="4">
                  <c:v>401.83083164300206</c:v>
                </c:pt>
                <c:pt idx="5">
                  <c:v>363.99508877975069</c:v>
                </c:pt>
                <c:pt idx="6">
                  <c:v>360.46654064272212</c:v>
                </c:pt>
                <c:pt idx="7">
                  <c:v>323.25172176308541</c:v>
                </c:pt>
                <c:pt idx="8">
                  <c:v>286.69038052469864</c:v>
                </c:pt>
              </c:numCache>
            </c:numRef>
          </c:val>
          <c:extLst>
            <c:ext xmlns:c16="http://schemas.microsoft.com/office/drawing/2014/chart" uri="{C3380CC4-5D6E-409C-BE32-E72D297353CC}">
              <c16:uniqueId val="{00000000-1C5C-4202-A7D1-DCC6E06AD011}"/>
            </c:ext>
          </c:extLst>
        </c:ser>
        <c:dLbls>
          <c:showLegendKey val="0"/>
          <c:showVal val="0"/>
          <c:showCatName val="0"/>
          <c:showSerName val="0"/>
          <c:showPercent val="0"/>
          <c:showBubbleSize val="0"/>
        </c:dLbls>
        <c:gapWidth val="219"/>
        <c:overlap val="-27"/>
        <c:axId val="1382021296"/>
        <c:axId val="1382022016"/>
      </c:barChart>
      <c:catAx>
        <c:axId val="138202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022016"/>
        <c:crosses val="autoZero"/>
        <c:auto val="1"/>
        <c:lblAlgn val="ctr"/>
        <c:lblOffset val="100"/>
        <c:noMultiLvlLbl val="0"/>
      </c:catAx>
      <c:valAx>
        <c:axId val="13820220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02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Aggregate</a:t>
            </a:r>
            <a:r>
              <a:rPr lang="en-IN" baseline="0"/>
              <a:t> LTV at Source Level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analysis'!$J$7</c:f>
              <c:strCache>
                <c:ptCount val="1"/>
                <c:pt idx="0">
                  <c:v>Aggregated LTV</c:v>
                </c:pt>
              </c:strCache>
            </c:strRef>
          </c:tx>
          <c:spPr>
            <a:solidFill>
              <a:schemeClr val="accent1"/>
            </a:solidFill>
            <a:ln>
              <a:noFill/>
            </a:ln>
            <a:effectLst/>
          </c:spPr>
          <c:invertIfNegative val="0"/>
          <c:cat>
            <c:strRef>
              <c:f>'Customer level analysis'!$I$8:$I$14</c:f>
              <c:strCache>
                <c:ptCount val="6"/>
                <c:pt idx="0">
                  <c:v>Facebook</c:v>
                </c:pt>
                <c:pt idx="1">
                  <c:v>Google</c:v>
                </c:pt>
                <c:pt idx="2">
                  <c:v>Instagram</c:v>
                </c:pt>
                <c:pt idx="3">
                  <c:v>Offline Campaign</c:v>
                </c:pt>
                <c:pt idx="4">
                  <c:v>Organic</c:v>
                </c:pt>
                <c:pt idx="5">
                  <c:v>Snapchat</c:v>
                </c:pt>
              </c:strCache>
            </c:strRef>
          </c:cat>
          <c:val>
            <c:numRef>
              <c:f>'Customer level analysis'!$J$8:$J$14</c:f>
              <c:numCache>
                <c:formatCode>0.0</c:formatCode>
                <c:ptCount val="6"/>
                <c:pt idx="0">
                  <c:v>1296.5555555555557</c:v>
                </c:pt>
                <c:pt idx="1">
                  <c:v>4530.3971962616824</c:v>
                </c:pt>
                <c:pt idx="2">
                  <c:v>1278.2314165497896</c:v>
                </c:pt>
                <c:pt idx="3">
                  <c:v>1366.4105691056911</c:v>
                </c:pt>
                <c:pt idx="4">
                  <c:v>4898.1391862955034</c:v>
                </c:pt>
                <c:pt idx="5">
                  <c:v>1351.7561327561327</c:v>
                </c:pt>
              </c:numCache>
            </c:numRef>
          </c:val>
          <c:extLst>
            <c:ext xmlns:c16="http://schemas.microsoft.com/office/drawing/2014/chart" uri="{C3380CC4-5D6E-409C-BE32-E72D297353CC}">
              <c16:uniqueId val="{00000000-734E-43AC-9AC5-3DCE1F4FE4BE}"/>
            </c:ext>
          </c:extLst>
        </c:ser>
        <c:dLbls>
          <c:showLegendKey val="0"/>
          <c:showVal val="0"/>
          <c:showCatName val="0"/>
          <c:showSerName val="0"/>
          <c:showPercent val="0"/>
          <c:showBubbleSize val="0"/>
        </c:dLbls>
        <c:gapWidth val="150"/>
        <c:axId val="315880367"/>
        <c:axId val="315881447"/>
      </c:barChart>
      <c:lineChart>
        <c:grouping val="standard"/>
        <c:varyColors val="0"/>
        <c:ser>
          <c:idx val="1"/>
          <c:order val="1"/>
          <c:tx>
            <c:strRef>
              <c:f>'Customer level analysis'!$K$7</c:f>
              <c:strCache>
                <c:ptCount val="1"/>
                <c:pt idx="0">
                  <c:v>Count of User ID</c:v>
                </c:pt>
              </c:strCache>
            </c:strRef>
          </c:tx>
          <c:spPr>
            <a:ln w="28575" cap="rnd">
              <a:solidFill>
                <a:schemeClr val="accent2"/>
              </a:solidFill>
              <a:round/>
            </a:ln>
            <a:effectLst/>
          </c:spPr>
          <c:marker>
            <c:symbol val="none"/>
          </c:marker>
          <c:cat>
            <c:strRef>
              <c:f>'Customer level analysis'!$I$8:$I$14</c:f>
              <c:strCache>
                <c:ptCount val="6"/>
                <c:pt idx="0">
                  <c:v>Facebook</c:v>
                </c:pt>
                <c:pt idx="1">
                  <c:v>Google</c:v>
                </c:pt>
                <c:pt idx="2">
                  <c:v>Instagram</c:v>
                </c:pt>
                <c:pt idx="3">
                  <c:v>Offline Campaign</c:v>
                </c:pt>
                <c:pt idx="4">
                  <c:v>Organic</c:v>
                </c:pt>
                <c:pt idx="5">
                  <c:v>Snapchat</c:v>
                </c:pt>
              </c:strCache>
            </c:strRef>
          </c:cat>
          <c:val>
            <c:numRef>
              <c:f>'Customer level analysis'!$K$8:$K$14</c:f>
              <c:numCache>
                <c:formatCode>General</c:formatCode>
                <c:ptCount val="6"/>
                <c:pt idx="0">
                  <c:v>711</c:v>
                </c:pt>
                <c:pt idx="1">
                  <c:v>428</c:v>
                </c:pt>
                <c:pt idx="2">
                  <c:v>713</c:v>
                </c:pt>
                <c:pt idx="3">
                  <c:v>738</c:v>
                </c:pt>
                <c:pt idx="4">
                  <c:v>467</c:v>
                </c:pt>
                <c:pt idx="5">
                  <c:v>693</c:v>
                </c:pt>
              </c:numCache>
            </c:numRef>
          </c:val>
          <c:smooth val="0"/>
          <c:extLst>
            <c:ext xmlns:c16="http://schemas.microsoft.com/office/drawing/2014/chart" uri="{C3380CC4-5D6E-409C-BE32-E72D297353CC}">
              <c16:uniqueId val="{00000001-734E-43AC-9AC5-3DCE1F4FE4BE}"/>
            </c:ext>
          </c:extLst>
        </c:ser>
        <c:dLbls>
          <c:showLegendKey val="0"/>
          <c:showVal val="0"/>
          <c:showCatName val="0"/>
          <c:showSerName val="0"/>
          <c:showPercent val="0"/>
          <c:showBubbleSize val="0"/>
        </c:dLbls>
        <c:marker val="1"/>
        <c:smooth val="0"/>
        <c:axId val="836752360"/>
        <c:axId val="836748760"/>
      </c:lineChart>
      <c:catAx>
        <c:axId val="31588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81447"/>
        <c:crosses val="autoZero"/>
        <c:auto val="1"/>
        <c:lblAlgn val="ctr"/>
        <c:lblOffset val="100"/>
        <c:noMultiLvlLbl val="0"/>
      </c:catAx>
      <c:valAx>
        <c:axId val="31588144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880367"/>
        <c:crosses val="autoZero"/>
        <c:crossBetween val="between"/>
      </c:valAx>
      <c:valAx>
        <c:axId val="83674876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752360"/>
        <c:crosses val="max"/>
        <c:crossBetween val="between"/>
      </c:valAx>
      <c:catAx>
        <c:axId val="836752360"/>
        <c:scaling>
          <c:orientation val="minMax"/>
        </c:scaling>
        <c:delete val="1"/>
        <c:axPos val="b"/>
        <c:numFmt formatCode="General" sourceLinked="1"/>
        <c:majorTickMark val="out"/>
        <c:minorTickMark val="none"/>
        <c:tickLblPos val="nextTo"/>
        <c:crossAx val="83674876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Level Analysis!PivotTable5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Level Analysis'!$Y$7</c:f>
              <c:strCache>
                <c:ptCount val="1"/>
                <c:pt idx="0">
                  <c:v>Total</c:v>
                </c:pt>
              </c:strCache>
            </c:strRef>
          </c:tx>
          <c:spPr>
            <a:solidFill>
              <a:schemeClr val="accent1"/>
            </a:solidFill>
            <a:ln w="19050">
              <a:solidFill>
                <a:schemeClr val="lt1"/>
              </a:solidFill>
            </a:ln>
            <a:effectLst/>
          </c:spPr>
          <c:invertIfNegative val="0"/>
          <c:cat>
            <c:strRef>
              <c:f>'Delivery Level Analysis'!$X$8:$X$13</c:f>
              <c:strCache>
                <c:ptCount val="5"/>
                <c:pt idx="0">
                  <c:v>Morning</c:v>
                </c:pt>
                <c:pt idx="1">
                  <c:v>Afternoon</c:v>
                </c:pt>
                <c:pt idx="2">
                  <c:v>Evening</c:v>
                </c:pt>
                <c:pt idx="3">
                  <c:v>Night</c:v>
                </c:pt>
                <c:pt idx="4">
                  <c:v>Late Night</c:v>
                </c:pt>
              </c:strCache>
            </c:strRef>
          </c:cat>
          <c:val>
            <c:numRef>
              <c:f>'Delivery Level Analysis'!$Y$8:$Y$13</c:f>
              <c:numCache>
                <c:formatCode>[$-F400]h:mm:ss\ AM/PM</c:formatCode>
                <c:ptCount val="5"/>
                <c:pt idx="0">
                  <c:v>1.7410049105516766E-2</c:v>
                </c:pt>
                <c:pt idx="1">
                  <c:v>1.7895710637207036E-2</c:v>
                </c:pt>
                <c:pt idx="2">
                  <c:v>1.7733601266270566E-2</c:v>
                </c:pt>
                <c:pt idx="3">
                  <c:v>1.5641017949702355E-2</c:v>
                </c:pt>
                <c:pt idx="4">
                  <c:v>1.2135434876348985E-2</c:v>
                </c:pt>
              </c:numCache>
            </c:numRef>
          </c:val>
          <c:extLst>
            <c:ext xmlns:c16="http://schemas.microsoft.com/office/drawing/2014/chart" uri="{C3380CC4-5D6E-409C-BE32-E72D297353CC}">
              <c16:uniqueId val="{00000000-939B-4511-8F0C-4F4B140A5F8F}"/>
            </c:ext>
          </c:extLst>
        </c:ser>
        <c:dLbls>
          <c:showLegendKey val="0"/>
          <c:showVal val="0"/>
          <c:showCatName val="0"/>
          <c:showSerName val="0"/>
          <c:showPercent val="0"/>
          <c:showBubbleSize val="0"/>
        </c:dLbls>
        <c:gapWidth val="150"/>
        <c:axId val="757607712"/>
        <c:axId val="757608792"/>
      </c:barChart>
      <c:catAx>
        <c:axId val="7576077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608792"/>
        <c:crosses val="autoZero"/>
        <c:auto val="1"/>
        <c:lblAlgn val="ctr"/>
        <c:lblOffset val="100"/>
        <c:noMultiLvlLbl val="0"/>
      </c:catAx>
      <c:valAx>
        <c:axId val="757608792"/>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607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Level Analysis!PivotTable6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Level Analysis'!$AF$7:$AF$8</c:f>
              <c:strCache>
                <c:ptCount val="1"/>
                <c:pt idx="0">
                  <c:v>Morning</c:v>
                </c:pt>
              </c:strCache>
            </c:strRef>
          </c:tx>
          <c:spPr>
            <a:solidFill>
              <a:schemeClr val="accent1"/>
            </a:solidFill>
            <a:ln>
              <a:noFill/>
            </a:ln>
            <a:effectLst/>
          </c:spPr>
          <c:invertIfNegative val="0"/>
          <c:cat>
            <c:strRef>
              <c:f>'Delivery Level Analysis'!$AE$9:$AE$17</c:f>
              <c:strCache>
                <c:ptCount val="8"/>
                <c:pt idx="0">
                  <c:v>Brookefield</c:v>
                </c:pt>
                <c:pt idx="1">
                  <c:v>CV Raman Nagar</c:v>
                </c:pt>
                <c:pt idx="2">
                  <c:v>Doddanekundi</c:v>
                </c:pt>
                <c:pt idx="3">
                  <c:v>Frazer Town</c:v>
                </c:pt>
                <c:pt idx="4">
                  <c:v>Mahadevapura</c:v>
                </c:pt>
                <c:pt idx="5">
                  <c:v>Pattandur</c:v>
                </c:pt>
                <c:pt idx="6">
                  <c:v>Richmond Town</c:v>
                </c:pt>
                <c:pt idx="7">
                  <c:v>Vimanapura</c:v>
                </c:pt>
              </c:strCache>
            </c:strRef>
          </c:cat>
          <c:val>
            <c:numRef>
              <c:f>'Delivery Level Analysis'!$AF$9:$AF$17</c:f>
              <c:numCache>
                <c:formatCode>General</c:formatCode>
                <c:ptCount val="8"/>
                <c:pt idx="4" formatCode="0.00">
                  <c:v>195</c:v>
                </c:pt>
              </c:numCache>
            </c:numRef>
          </c:val>
          <c:extLst>
            <c:ext xmlns:c16="http://schemas.microsoft.com/office/drawing/2014/chart" uri="{C3380CC4-5D6E-409C-BE32-E72D297353CC}">
              <c16:uniqueId val="{00000000-4F06-40C8-AA38-98ADE60A37CB}"/>
            </c:ext>
          </c:extLst>
        </c:ser>
        <c:ser>
          <c:idx val="1"/>
          <c:order val="1"/>
          <c:tx>
            <c:strRef>
              <c:f>'Delivery Level Analysis'!$AG$7:$AG$8</c:f>
              <c:strCache>
                <c:ptCount val="1"/>
                <c:pt idx="0">
                  <c:v>Afternoon</c:v>
                </c:pt>
              </c:strCache>
            </c:strRef>
          </c:tx>
          <c:spPr>
            <a:solidFill>
              <a:schemeClr val="accent2"/>
            </a:solidFill>
            <a:ln>
              <a:noFill/>
            </a:ln>
            <a:effectLst/>
          </c:spPr>
          <c:invertIfNegative val="0"/>
          <c:cat>
            <c:strRef>
              <c:f>'Delivery Level Analysis'!$AE$9:$AE$17</c:f>
              <c:strCache>
                <c:ptCount val="8"/>
                <c:pt idx="0">
                  <c:v>Brookefield</c:v>
                </c:pt>
                <c:pt idx="1">
                  <c:v>CV Raman Nagar</c:v>
                </c:pt>
                <c:pt idx="2">
                  <c:v>Doddanekundi</c:v>
                </c:pt>
                <c:pt idx="3">
                  <c:v>Frazer Town</c:v>
                </c:pt>
                <c:pt idx="4">
                  <c:v>Mahadevapura</c:v>
                </c:pt>
                <c:pt idx="5">
                  <c:v>Pattandur</c:v>
                </c:pt>
                <c:pt idx="6">
                  <c:v>Richmond Town</c:v>
                </c:pt>
                <c:pt idx="7">
                  <c:v>Vimanapura</c:v>
                </c:pt>
              </c:strCache>
            </c:strRef>
          </c:cat>
          <c:val>
            <c:numRef>
              <c:f>'Delivery Level Analysis'!$AG$9:$AG$17</c:f>
              <c:numCache>
                <c:formatCode>General</c:formatCode>
                <c:ptCount val="8"/>
                <c:pt idx="5" formatCode="0.00">
                  <c:v>180</c:v>
                </c:pt>
                <c:pt idx="6" formatCode="0.00">
                  <c:v>82.5</c:v>
                </c:pt>
                <c:pt idx="7" formatCode="0.00">
                  <c:v>210</c:v>
                </c:pt>
              </c:numCache>
            </c:numRef>
          </c:val>
          <c:extLst>
            <c:ext xmlns:c16="http://schemas.microsoft.com/office/drawing/2014/chart" uri="{C3380CC4-5D6E-409C-BE32-E72D297353CC}">
              <c16:uniqueId val="{00000001-4F06-40C8-AA38-98ADE60A37CB}"/>
            </c:ext>
          </c:extLst>
        </c:ser>
        <c:ser>
          <c:idx val="2"/>
          <c:order val="2"/>
          <c:tx>
            <c:strRef>
              <c:f>'Delivery Level Analysis'!$AH$7:$AH$8</c:f>
              <c:strCache>
                <c:ptCount val="1"/>
                <c:pt idx="0">
                  <c:v>Night</c:v>
                </c:pt>
              </c:strCache>
            </c:strRef>
          </c:tx>
          <c:spPr>
            <a:solidFill>
              <a:schemeClr val="accent3"/>
            </a:solidFill>
            <a:ln>
              <a:noFill/>
            </a:ln>
            <a:effectLst/>
          </c:spPr>
          <c:invertIfNegative val="0"/>
          <c:cat>
            <c:strRef>
              <c:f>'Delivery Level Analysis'!$AE$9:$AE$17</c:f>
              <c:strCache>
                <c:ptCount val="8"/>
                <c:pt idx="0">
                  <c:v>Brookefield</c:v>
                </c:pt>
                <c:pt idx="1">
                  <c:v>CV Raman Nagar</c:v>
                </c:pt>
                <c:pt idx="2">
                  <c:v>Doddanekundi</c:v>
                </c:pt>
                <c:pt idx="3">
                  <c:v>Frazer Town</c:v>
                </c:pt>
                <c:pt idx="4">
                  <c:v>Mahadevapura</c:v>
                </c:pt>
                <c:pt idx="5">
                  <c:v>Pattandur</c:v>
                </c:pt>
                <c:pt idx="6">
                  <c:v>Richmond Town</c:v>
                </c:pt>
                <c:pt idx="7">
                  <c:v>Vimanapura</c:v>
                </c:pt>
              </c:strCache>
            </c:strRef>
          </c:cat>
          <c:val>
            <c:numRef>
              <c:f>'Delivery Level Analysis'!$AH$9:$AH$17</c:f>
              <c:numCache>
                <c:formatCode>General</c:formatCode>
                <c:ptCount val="8"/>
                <c:pt idx="2" formatCode="0.00">
                  <c:v>165</c:v>
                </c:pt>
              </c:numCache>
            </c:numRef>
          </c:val>
          <c:extLst>
            <c:ext xmlns:c16="http://schemas.microsoft.com/office/drawing/2014/chart" uri="{C3380CC4-5D6E-409C-BE32-E72D297353CC}">
              <c16:uniqueId val="{00000002-4F06-40C8-AA38-98ADE60A37CB}"/>
            </c:ext>
          </c:extLst>
        </c:ser>
        <c:ser>
          <c:idx val="3"/>
          <c:order val="3"/>
          <c:tx>
            <c:strRef>
              <c:f>'Delivery Level Analysis'!$AI$7:$AI$8</c:f>
              <c:strCache>
                <c:ptCount val="1"/>
                <c:pt idx="0">
                  <c:v>Late Night</c:v>
                </c:pt>
              </c:strCache>
            </c:strRef>
          </c:tx>
          <c:spPr>
            <a:solidFill>
              <a:schemeClr val="accent4"/>
            </a:solidFill>
            <a:ln>
              <a:noFill/>
            </a:ln>
            <a:effectLst/>
          </c:spPr>
          <c:invertIfNegative val="0"/>
          <c:cat>
            <c:strRef>
              <c:f>'Delivery Level Analysis'!$AE$9:$AE$17</c:f>
              <c:strCache>
                <c:ptCount val="8"/>
                <c:pt idx="0">
                  <c:v>Brookefield</c:v>
                </c:pt>
                <c:pt idx="1">
                  <c:v>CV Raman Nagar</c:v>
                </c:pt>
                <c:pt idx="2">
                  <c:v>Doddanekundi</c:v>
                </c:pt>
                <c:pt idx="3">
                  <c:v>Frazer Town</c:v>
                </c:pt>
                <c:pt idx="4">
                  <c:v>Mahadevapura</c:v>
                </c:pt>
                <c:pt idx="5">
                  <c:v>Pattandur</c:v>
                </c:pt>
                <c:pt idx="6">
                  <c:v>Richmond Town</c:v>
                </c:pt>
                <c:pt idx="7">
                  <c:v>Vimanapura</c:v>
                </c:pt>
              </c:strCache>
            </c:strRef>
          </c:cat>
          <c:val>
            <c:numRef>
              <c:f>'Delivery Level Analysis'!$AI$9:$AI$17</c:f>
              <c:numCache>
                <c:formatCode>0.00</c:formatCode>
                <c:ptCount val="8"/>
                <c:pt idx="0">
                  <c:v>332</c:v>
                </c:pt>
                <c:pt idx="1">
                  <c:v>287</c:v>
                </c:pt>
                <c:pt idx="2">
                  <c:v>232</c:v>
                </c:pt>
                <c:pt idx="3">
                  <c:v>259</c:v>
                </c:pt>
              </c:numCache>
            </c:numRef>
          </c:val>
          <c:extLst>
            <c:ext xmlns:c16="http://schemas.microsoft.com/office/drawing/2014/chart" uri="{C3380CC4-5D6E-409C-BE32-E72D297353CC}">
              <c16:uniqueId val="{00000003-4F06-40C8-AA38-98ADE60A37CB}"/>
            </c:ext>
          </c:extLst>
        </c:ser>
        <c:dLbls>
          <c:showLegendKey val="0"/>
          <c:showVal val="0"/>
          <c:showCatName val="0"/>
          <c:showSerName val="0"/>
          <c:showPercent val="0"/>
          <c:showBubbleSize val="0"/>
        </c:dLbls>
        <c:gapWidth val="219"/>
        <c:overlap val="-27"/>
        <c:axId val="1315478408"/>
        <c:axId val="1315476608"/>
      </c:barChart>
      <c:catAx>
        <c:axId val="1315478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76608"/>
        <c:crosses val="autoZero"/>
        <c:auto val="1"/>
        <c:lblAlgn val="ctr"/>
        <c:lblOffset val="100"/>
        <c:noMultiLvlLbl val="0"/>
      </c:catAx>
      <c:valAx>
        <c:axId val="131547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78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1EE00-56D3-4246-9129-8B06FE45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14</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9</cp:revision>
  <dcterms:created xsi:type="dcterms:W3CDTF">2023-12-28T05:47:00Z</dcterms:created>
  <dcterms:modified xsi:type="dcterms:W3CDTF">2023-12-30T09:25:00Z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2023-12-29T10:22:23Z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fb2b04ed-510c-4666-b51b-7890406e617e</vt:lpwstr>
  </property>
  <property fmtid="{D5CDD505-2E9C-101B-9397-08002B2CF9AE}" pid="7" name="MSIP_Label_defa4170-0d19-0005-0004-bc88714345d2_ActionId">
    <vt:lpwstr>6a951817-fcc9-4e64-bece-566953d0c8d1</vt:lpwstr>
  </property>
  <property fmtid="{D5CDD505-2E9C-101B-9397-08002B2CF9AE}" pid="8" name="MSIP_Label_defa4170-0d19-0005-0004-bc88714345d2_ContentBits">
    <vt:lpwstr>0</vt:lpwstr>
  </property>
</Properties>
</file>