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513" w:rsidRPr="00602513">
        <w:rPr>
          <w:color w:val="C00000"/>
          <w:spacing w:val="-2"/>
        </w:rPr>
        <w:t xml:space="preserve">Reduction </w:t>
      </w:r>
      <w:r w:rsidR="00602513">
        <w:rPr>
          <w:color w:val="C00000"/>
          <w:spacing w:val="-2"/>
        </w:rPr>
        <w:t>i</w:t>
      </w:r>
      <w:r w:rsidR="00602513" w:rsidRPr="00602513">
        <w:rPr>
          <w:color w:val="C00000"/>
          <w:spacing w:val="-2"/>
        </w:rPr>
        <w:t>n Energy Consumption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602513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602513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602513">
        <w:rPr>
          <w:sz w:val="28"/>
          <w:szCs w:val="28"/>
        </w:rPr>
        <w:t>2024-</w:t>
      </w:r>
      <w:r w:rsidRPr="00602513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0EC24D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</w:t>
      </w:r>
      <w:r w:rsidR="00602513" w:rsidRPr="00602513">
        <w:t xml:space="preserve"> </w:t>
      </w:r>
      <w:r w:rsidR="00602513" w:rsidRPr="00602513">
        <w:rPr>
          <w:b/>
          <w:iCs/>
          <w:sz w:val="48"/>
          <w:szCs w:val="56"/>
        </w:rPr>
        <w:t>Reduction in Energy Consumption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A418B2">
        <w:rPr>
          <w:b/>
          <w:iCs/>
          <w:sz w:val="48"/>
          <w:szCs w:val="56"/>
        </w:rPr>
        <w:t>17</w:t>
      </w:r>
      <w:r w:rsidR="00602513" w:rsidRPr="00602513">
        <w:rPr>
          <w:b/>
          <w:iCs/>
          <w:sz w:val="48"/>
          <w:szCs w:val="56"/>
        </w:rPr>
        <w:t>/</w:t>
      </w:r>
      <w:r w:rsidR="00A418B2">
        <w:rPr>
          <w:b/>
          <w:iCs/>
          <w:sz w:val="48"/>
          <w:szCs w:val="56"/>
        </w:rPr>
        <w:t>03</w:t>
      </w:r>
      <w:r w:rsidR="00602513" w:rsidRPr="00602513">
        <w:rPr>
          <w:b/>
          <w:iCs/>
          <w:sz w:val="48"/>
          <w:szCs w:val="56"/>
        </w:rPr>
        <w:t>/2024</w:t>
      </w:r>
      <w:r w:rsidRPr="004A27FA">
        <w:rPr>
          <w:bCs/>
          <w:iCs/>
          <w:sz w:val="48"/>
          <w:szCs w:val="56"/>
        </w:rPr>
        <w:t xml:space="preserve">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Marigowda,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>I would like to thank Prof. Rajeev Bilagi,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7"/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0C7A31"/>
    <w:rsid w:val="004A27FA"/>
    <w:rsid w:val="00570FBA"/>
    <w:rsid w:val="00602513"/>
    <w:rsid w:val="00705F0E"/>
    <w:rsid w:val="0086380F"/>
    <w:rsid w:val="00A418B2"/>
    <w:rsid w:val="00DB12E3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01FF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6</cp:revision>
  <dcterms:created xsi:type="dcterms:W3CDTF">2025-03-17T16:54:00Z</dcterms:created>
  <dcterms:modified xsi:type="dcterms:W3CDTF">2025-03-18T03:44:00Z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