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4285" w:rsidRDefault="00B73775">
      <w:r>
        <w:t>Scope and Nature Of the detected Activity</w:t>
      </w:r>
    </w:p>
    <w:p w:rsidR="00B73775" w:rsidRDefault="00B73775">
      <w:r>
        <w:t xml:space="preserve">FortiGate firewall logs identified repeated network activity between 13 July and 24 July 2026, predominantly originating from external IP address </w:t>
      </w:r>
      <w:r>
        <w:rPr>
          <w:rStyle w:val="HTMLCode"/>
          <w:rFonts w:eastAsiaTheme="minorHAnsi"/>
        </w:rPr>
        <w:t>45.142.193.132</w:t>
      </w:r>
      <w:r>
        <w:t xml:space="preserve"> and targeting local </w:t>
      </w:r>
      <w:r>
        <w:rPr>
          <w:rStyle w:val="HTMLCode"/>
          <w:rFonts w:eastAsiaTheme="minorHAnsi"/>
        </w:rPr>
        <w:t>10.191.47.x</w:t>
      </w:r>
      <w:r>
        <w:t xml:space="preserve"> addresses. The activity consisted of repeated TCP connection attempts to ports 443, 4100 and 8080, as well as IKE/IPsec traffic over UDP ports 500 and 4500. A total of 48 local connection attempts were denied, while 22 IPsec-related events resulted in Phase 1 negotiation failure. The reported reason for the VPN failures was </w:t>
      </w:r>
      <w:r>
        <w:rPr>
          <w:rStyle w:val="HTMLCode"/>
          <w:rFonts w:eastAsiaTheme="minorHAnsi"/>
        </w:rPr>
        <w:t>peer SA proposal not match local policy</w:t>
      </w:r>
      <w:r>
        <w:t>, indicating a mismatch between the remote peer's IKE/IPsec proposal and the FortiGate configuration. The observed failed TCP connections recorded zero bytes transferred. Based on the available logs, the activity represents repeated external connectivity attempts and unsuccessful VPN negotiations; no direct evidence of successful compromise or data exfiltration was identified.</w:t>
      </w:r>
    </w:p>
    <w:p w:rsidR="002B1EAF" w:rsidRDefault="002B1EAF"/>
    <w:p w:rsidR="002B1EAF" w:rsidRDefault="00973C09">
      <w:r>
        <w:t xml:space="preserve">Threat </w:t>
      </w:r>
      <w:proofErr w:type="spellStart"/>
      <w:r>
        <w:t>Interepretation</w:t>
      </w:r>
      <w:proofErr w:type="spellEnd"/>
      <w:r>
        <w:t>:</w:t>
      </w:r>
    </w:p>
    <w:p w:rsidR="00D8398F" w:rsidRDefault="00D8398F" w:rsidP="00312FEA">
      <w:pPr>
        <w:pStyle w:val="ListParagraph"/>
        <w:numPr>
          <w:ilvl w:val="0"/>
          <w:numId w:val="1"/>
        </w:numPr>
      </w:pPr>
      <w:r>
        <w:t>Potential reconnaissance: Repeated attempts from the external IP across multiple ports suggest possible scanning or probing of exposed services.</w:t>
      </w:r>
    </w:p>
    <w:p w:rsidR="00D8398F" w:rsidRDefault="00D8398F" w:rsidP="00312FEA">
      <w:pPr>
        <w:pStyle w:val="ListParagraph"/>
        <w:numPr>
          <w:ilvl w:val="0"/>
          <w:numId w:val="1"/>
        </w:numPr>
      </w:pPr>
      <w:r>
        <w:t>Potential VPN attack activity: Repeated IPsec Phase 1 negotiation failures may indicate unauthorized attempts to establish a VPN connection.</w:t>
      </w:r>
    </w:p>
    <w:p w:rsidR="00973C09" w:rsidRDefault="00D8398F" w:rsidP="00312FEA">
      <w:pPr>
        <w:pStyle w:val="ListParagraph"/>
        <w:numPr>
          <w:ilvl w:val="0"/>
          <w:numId w:val="1"/>
        </w:numPr>
      </w:pPr>
      <w:r>
        <w:t>Targeted internal infrastructure: External traffic is repeatedly attempting to reach internal 10.191.47.x addresses, indicating potential targeting of internal services.</w:t>
      </w:r>
    </w:p>
    <w:p w:rsidR="00466E33" w:rsidRDefault="00466E33" w:rsidP="00466E33">
      <w:pPr>
        <w:ind w:left="360"/>
      </w:pPr>
    </w:p>
    <w:p w:rsidR="00466E33" w:rsidRDefault="00466E33" w:rsidP="00A30612">
      <w:r>
        <w:t>Timeline of Events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1580"/>
        <w:gridCol w:w="1946"/>
        <w:gridCol w:w="1253"/>
        <w:gridCol w:w="1071"/>
        <w:gridCol w:w="2171"/>
      </w:tblGrid>
      <w:tr w:rsidR="00466E33" w:rsidRPr="00466E33" w:rsidTr="00466E33">
        <w:trPr>
          <w:tblHeader/>
          <w:tblCellSpacing w:w="15" w:type="dxa"/>
        </w:trPr>
        <w:tc>
          <w:tcPr>
            <w:tcW w:w="0" w:type="auto"/>
            <w:vAlign w:val="center"/>
            <w:hideMark/>
          </w:tcPr>
          <w:p w:rsidR="00466E33" w:rsidRPr="00466E33" w:rsidRDefault="00466E33" w:rsidP="00466E33">
            <w:pPr>
              <w:spacing w:after="0" w:line="240" w:lineRule="auto"/>
              <w:jc w:val="center"/>
              <w:rPr>
                <w:rFonts w:ascii="Times New Roman" w:eastAsia="Times New Roman" w:hAnsi="Times New Roman" w:cs="Times New Roman"/>
                <w:b/>
                <w:bCs/>
                <w:sz w:val="24"/>
                <w:szCs w:val="24"/>
              </w:rPr>
            </w:pPr>
            <w:r w:rsidRPr="00466E33">
              <w:rPr>
                <w:rFonts w:ascii="Times New Roman" w:eastAsia="Times New Roman" w:hAnsi="Times New Roman" w:cs="Times New Roman"/>
                <w:b/>
                <w:bCs/>
                <w:sz w:val="24"/>
                <w:szCs w:val="24"/>
              </w:rPr>
              <w:t>Date &amp; Time (UTC)</w:t>
            </w:r>
          </w:p>
        </w:tc>
        <w:tc>
          <w:tcPr>
            <w:tcW w:w="0" w:type="auto"/>
            <w:vAlign w:val="center"/>
            <w:hideMark/>
          </w:tcPr>
          <w:p w:rsidR="00466E33" w:rsidRPr="00466E33" w:rsidRDefault="00466E33" w:rsidP="00466E33">
            <w:pPr>
              <w:spacing w:after="0" w:line="240" w:lineRule="auto"/>
              <w:jc w:val="center"/>
              <w:rPr>
                <w:rFonts w:ascii="Times New Roman" w:eastAsia="Times New Roman" w:hAnsi="Times New Roman" w:cs="Times New Roman"/>
                <w:b/>
                <w:bCs/>
                <w:sz w:val="24"/>
                <w:szCs w:val="24"/>
              </w:rPr>
            </w:pPr>
            <w:r w:rsidRPr="00466E33">
              <w:rPr>
                <w:rFonts w:ascii="Times New Roman" w:eastAsia="Times New Roman" w:hAnsi="Times New Roman" w:cs="Times New Roman"/>
                <w:b/>
                <w:bCs/>
                <w:sz w:val="24"/>
                <w:szCs w:val="24"/>
              </w:rPr>
              <w:t>Source IP</w:t>
            </w:r>
          </w:p>
        </w:tc>
        <w:tc>
          <w:tcPr>
            <w:tcW w:w="0" w:type="auto"/>
            <w:vAlign w:val="center"/>
            <w:hideMark/>
          </w:tcPr>
          <w:p w:rsidR="00466E33" w:rsidRPr="00466E33" w:rsidRDefault="00466E33" w:rsidP="00466E33">
            <w:pPr>
              <w:spacing w:after="0" w:line="240" w:lineRule="auto"/>
              <w:jc w:val="center"/>
              <w:rPr>
                <w:rFonts w:ascii="Times New Roman" w:eastAsia="Times New Roman" w:hAnsi="Times New Roman" w:cs="Times New Roman"/>
                <w:b/>
                <w:bCs/>
                <w:sz w:val="24"/>
                <w:szCs w:val="24"/>
              </w:rPr>
            </w:pPr>
            <w:r w:rsidRPr="00466E33">
              <w:rPr>
                <w:rFonts w:ascii="Times New Roman" w:eastAsia="Times New Roman" w:hAnsi="Times New Roman" w:cs="Times New Roman"/>
                <w:b/>
                <w:bCs/>
                <w:sz w:val="24"/>
                <w:szCs w:val="24"/>
              </w:rPr>
              <w:t>Destination IP</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b/>
                <w:bCs/>
                <w:sz w:val="24"/>
                <w:szCs w:val="24"/>
              </w:rPr>
            </w:pPr>
            <w:r w:rsidRPr="00466E33">
              <w:rPr>
                <w:rFonts w:ascii="Times New Roman" w:eastAsia="Times New Roman" w:hAnsi="Times New Roman" w:cs="Times New Roman"/>
                <w:b/>
                <w:bCs/>
                <w:sz w:val="24"/>
                <w:szCs w:val="24"/>
              </w:rPr>
              <w:t>Port</w:t>
            </w:r>
          </w:p>
        </w:tc>
        <w:tc>
          <w:tcPr>
            <w:tcW w:w="0" w:type="auto"/>
            <w:vAlign w:val="center"/>
            <w:hideMark/>
          </w:tcPr>
          <w:p w:rsidR="00466E33" w:rsidRPr="00466E33" w:rsidRDefault="00466E33" w:rsidP="00466E33">
            <w:pPr>
              <w:spacing w:after="0" w:line="240" w:lineRule="auto"/>
              <w:jc w:val="center"/>
              <w:rPr>
                <w:rFonts w:ascii="Times New Roman" w:eastAsia="Times New Roman" w:hAnsi="Times New Roman" w:cs="Times New Roman"/>
                <w:b/>
                <w:bCs/>
                <w:sz w:val="24"/>
                <w:szCs w:val="24"/>
              </w:rPr>
            </w:pPr>
            <w:r w:rsidRPr="00466E33">
              <w:rPr>
                <w:rFonts w:ascii="Times New Roman" w:eastAsia="Times New Roman" w:hAnsi="Times New Roman" w:cs="Times New Roman"/>
                <w:b/>
                <w:bCs/>
                <w:sz w:val="24"/>
                <w:szCs w:val="24"/>
              </w:rPr>
              <w:t>Action</w:t>
            </w:r>
          </w:p>
        </w:tc>
        <w:tc>
          <w:tcPr>
            <w:tcW w:w="0" w:type="auto"/>
            <w:vAlign w:val="center"/>
            <w:hideMark/>
          </w:tcPr>
          <w:p w:rsidR="00466E33" w:rsidRPr="00466E33" w:rsidRDefault="00466E33" w:rsidP="00466E33">
            <w:pPr>
              <w:spacing w:after="0" w:line="240" w:lineRule="auto"/>
              <w:jc w:val="center"/>
              <w:rPr>
                <w:rFonts w:ascii="Times New Roman" w:eastAsia="Times New Roman" w:hAnsi="Times New Roman" w:cs="Times New Roman"/>
                <w:b/>
                <w:bCs/>
                <w:sz w:val="24"/>
                <w:szCs w:val="24"/>
              </w:rPr>
            </w:pPr>
            <w:r w:rsidRPr="00466E33">
              <w:rPr>
                <w:rFonts w:ascii="Times New Roman" w:eastAsia="Times New Roman" w:hAnsi="Times New Roman" w:cs="Times New Roman"/>
                <w:b/>
                <w:bCs/>
                <w:sz w:val="24"/>
                <w:szCs w:val="24"/>
              </w:rPr>
              <w:t>Remarks</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13-Jul-2026 13:26:18</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10.191.47.10</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4500/UDP</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Accepted</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IPsec/IKE NAT-T traffic received by FortiGate.</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13-Jul-2026 13:27:37–13:41:16</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10.191.47.10 / .20 / .30</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500/4500 UDP</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Accepted</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Repeated IPsec VPN negotiation traffic observed from the external IP.</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13-Jul-2026 13:28:29</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10.191.47.10</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27181</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VPN Failure</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 xml:space="preserve">IPsec Phase 1 failed; </w:t>
            </w:r>
            <w:r w:rsidRPr="00466E33">
              <w:rPr>
                <w:rFonts w:ascii="Times New Roman" w:eastAsia="Times New Roman" w:hAnsi="Times New Roman" w:cs="Times New Roman"/>
                <w:b/>
                <w:bCs/>
                <w:sz w:val="24"/>
                <w:szCs w:val="24"/>
              </w:rPr>
              <w:t>peer SA proposal does not match local policy</w:t>
            </w:r>
            <w:r w:rsidRPr="00466E33">
              <w:rPr>
                <w:rFonts w:ascii="Times New Roman" w:eastAsia="Times New Roman" w:hAnsi="Times New Roman" w:cs="Times New Roman"/>
                <w:sz w:val="24"/>
                <w:szCs w:val="24"/>
              </w:rPr>
              <w:t>.</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13-Jul-2026 13:29:15</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10.191.47.20</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500/UDP</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Accepted</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Further IKE Phase 1 traffic received.</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13-Jul-2026 13:55:02</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10.191.47.30</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23588</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VPN Failure</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 xml:space="preserve">IPsec Phase 1 negotiation failed </w:t>
            </w:r>
            <w:r w:rsidRPr="00466E33">
              <w:rPr>
                <w:rFonts w:ascii="Times New Roman" w:eastAsia="Times New Roman" w:hAnsi="Times New Roman" w:cs="Times New Roman"/>
                <w:sz w:val="24"/>
                <w:szCs w:val="24"/>
              </w:rPr>
              <w:lastRenderedPageBreak/>
              <w:t>due to SA proposal mismatch.</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lastRenderedPageBreak/>
              <w:t>13-Jul-2026 14:40:46</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10.191.47.20</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59821</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VPN Failure</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Another Phase 1 negotiation failure; proposal mismatch reported.</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13-Jul-2026 14:58:16–15:02:13</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10.191.47.10 / .20 / .30</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443 / 8080 / 4100 TCP</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Denied</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Multiple connection attempts against HTTPS and application ports; connections failed.</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13-Jul-2026 17:01:33–17:04:28</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10.191.47.10 / .20 / .30</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443 / 8080 / 4100 TCP</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Denied</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 xml:space="preserve">Repeated TCP connection attempts; all recorded as </w:t>
            </w:r>
            <w:r w:rsidRPr="00466E33">
              <w:rPr>
                <w:rFonts w:ascii="Times New Roman" w:eastAsia="Times New Roman" w:hAnsi="Times New Roman" w:cs="Times New Roman"/>
                <w:b/>
                <w:bCs/>
                <w:sz w:val="24"/>
                <w:szCs w:val="24"/>
              </w:rPr>
              <w:t>Connection Failed</w:t>
            </w:r>
            <w:r w:rsidRPr="00466E33">
              <w:rPr>
                <w:rFonts w:ascii="Times New Roman" w:eastAsia="Times New Roman" w:hAnsi="Times New Roman" w:cs="Times New Roman"/>
                <w:sz w:val="24"/>
                <w:szCs w:val="24"/>
              </w:rPr>
              <w:t>.</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13-Jul-2026 23:18:39–23:18:50</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10.191.47.10</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443/TCP</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Denied</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Rapid repeated HTTPS connection attempts; connections failed.</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14-Jul-2026 01:33:03–01:33:11</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10.191.47.30</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443/TCP</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Denied</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Repeated HTTPS connection attempts against the same internal address.</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14-Jul-2026 01:56:38–01:56:46</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10.191.47.25</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443/TCP</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Denied</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Repeated HTTPS connection attempts; no successful session indicated.</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14-Jul-2026 10:54:24–10:54:26</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10.191.47.30</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443/TCP</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Denied</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Additional HTTPS connection attempts were rejected.</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17-Jul-2026 17:58:50</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20.203.50.229</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500/UDP</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Denied</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Forwarded IKE/IPsec traffic was denied by the firewall.</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17-Jul-2026 18:00:09</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10.191.47.20</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22984</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VPN Failure</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 xml:space="preserve">IPsec Phase 1 failed due to </w:t>
            </w:r>
            <w:r w:rsidRPr="00466E33">
              <w:rPr>
                <w:rFonts w:ascii="Times New Roman" w:eastAsia="Times New Roman" w:hAnsi="Times New Roman" w:cs="Times New Roman"/>
                <w:b/>
                <w:bCs/>
                <w:sz w:val="24"/>
                <w:szCs w:val="24"/>
              </w:rPr>
              <w:t>SA proposal mismatch</w:t>
            </w:r>
            <w:r w:rsidRPr="00466E33">
              <w:rPr>
                <w:rFonts w:ascii="Times New Roman" w:eastAsia="Times New Roman" w:hAnsi="Times New Roman" w:cs="Times New Roman"/>
                <w:sz w:val="24"/>
                <w:szCs w:val="24"/>
              </w:rPr>
              <w:t>.</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17-Jul-2026 18:02:47</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10.191.47.25</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11402</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VPN Failure</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IPsec Phase 1 negotiation failed.</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lastRenderedPageBreak/>
              <w:t>17-Jul-2026 18:03:09–18:08:13</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10.191.47.10 / .20 / .25 / .30 / 10.191.48.4 / .5</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500/4500 UDP</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Accepted</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Repeated IKE/IPsec packets accepted by FortiGate.</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17-Jul-2026 19:20:22</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10.191.47.10</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21221</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VPN Failure</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IPsec Phase 1 negotiation failed; SA proposal mismatch.</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24-Jul-2026 14:35:16</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10.191.47.25</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48367</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VPN Failure</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IPsec Phase 1 error caused by proposal mismatch.</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24-Jul-2026 14:41:20</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10.191.47.30</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38492</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VPN Failure</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IPsec Phase 1 negotiation failed.</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24-Jul-2026 14:44:20</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10.191.47.30</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500/UDP</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Accepted</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Further IKE traffic received after previous negotiation failure.</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24-Jul-2026 16:07:09–16:55:12</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10.191.47.20 / .25 / 10.191.48.4 / .5</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500/UDP</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Accepted</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Continued IPsec/IKE traffic from the same external source.</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24-Jul-2026 17:00:20</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10.191.47.10</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51091</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VPN Failure</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IPsec Phase 1 failed due to SA proposal mismatch.</w:t>
            </w:r>
          </w:p>
        </w:tc>
      </w:tr>
      <w:tr w:rsidR="00466E33" w:rsidRPr="00466E33" w:rsidTr="00466E33">
        <w:trPr>
          <w:tblCellSpacing w:w="15" w:type="dxa"/>
        </w:trPr>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24-Jul-2026 17:03:21</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45.142.193.132</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10.191.47.10</w:t>
            </w:r>
          </w:p>
        </w:tc>
        <w:tc>
          <w:tcPr>
            <w:tcW w:w="0" w:type="auto"/>
            <w:vAlign w:val="center"/>
            <w:hideMark/>
          </w:tcPr>
          <w:p w:rsidR="00466E33" w:rsidRPr="00466E33" w:rsidRDefault="00466E33" w:rsidP="00466E33">
            <w:pPr>
              <w:spacing w:after="0" w:line="240" w:lineRule="auto"/>
              <w:jc w:val="right"/>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500/UDP</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b/>
                <w:bCs/>
                <w:sz w:val="24"/>
                <w:szCs w:val="24"/>
              </w:rPr>
              <w:t>Accepted</w:t>
            </w:r>
          </w:p>
        </w:tc>
        <w:tc>
          <w:tcPr>
            <w:tcW w:w="0" w:type="auto"/>
            <w:vAlign w:val="center"/>
            <w:hideMark/>
          </w:tcPr>
          <w:p w:rsidR="00466E33" w:rsidRPr="00466E33" w:rsidRDefault="00466E33" w:rsidP="00466E33">
            <w:pPr>
              <w:spacing w:after="0" w:line="240" w:lineRule="auto"/>
              <w:rPr>
                <w:rFonts w:ascii="Times New Roman" w:eastAsia="Times New Roman" w:hAnsi="Times New Roman" w:cs="Times New Roman"/>
                <w:sz w:val="24"/>
                <w:szCs w:val="24"/>
              </w:rPr>
            </w:pPr>
            <w:r w:rsidRPr="00466E33">
              <w:rPr>
                <w:rFonts w:ascii="Times New Roman" w:eastAsia="Times New Roman" w:hAnsi="Times New Roman" w:cs="Times New Roman"/>
                <w:sz w:val="24"/>
                <w:szCs w:val="24"/>
              </w:rPr>
              <w:t>Additional IKE traffic received.</w:t>
            </w:r>
          </w:p>
        </w:tc>
      </w:tr>
    </w:tbl>
    <w:p w:rsidR="00466E33" w:rsidRDefault="00466E33" w:rsidP="00EC6121"/>
    <w:p w:rsidR="00EC6121" w:rsidRDefault="00EC6121" w:rsidP="00EC6121"/>
    <w:p w:rsidR="00D336CB" w:rsidRPr="00D336CB" w:rsidRDefault="00D336CB" w:rsidP="00D336CB">
      <w:pPr>
        <w:spacing w:before="100" w:beforeAutospacing="1" w:after="100" w:afterAutospacing="1" w:line="240" w:lineRule="auto"/>
        <w:outlineLvl w:val="2"/>
        <w:rPr>
          <w:rFonts w:ascii="Times New Roman" w:eastAsia="Times New Roman" w:hAnsi="Times New Roman" w:cs="Times New Roman"/>
          <w:b/>
          <w:bCs/>
          <w:sz w:val="27"/>
          <w:szCs w:val="27"/>
        </w:rPr>
      </w:pPr>
      <w:r w:rsidRPr="00D336CB">
        <w:rPr>
          <w:rFonts w:ascii="Times New Roman" w:eastAsia="Times New Roman" w:hAnsi="Times New Roman" w:cs="Times New Roman"/>
          <w:b/>
          <w:bCs/>
          <w:sz w:val="27"/>
          <w:szCs w:val="27"/>
        </w:rPr>
        <w:t>Risk Assessment</w:t>
      </w:r>
    </w:p>
    <w:p w:rsidR="00D336CB" w:rsidRPr="00D336CB" w:rsidRDefault="00D336CB" w:rsidP="00D336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36CB">
        <w:rPr>
          <w:rFonts w:ascii="Times New Roman" w:eastAsia="Times New Roman" w:hAnsi="Times New Roman" w:cs="Times New Roman"/>
          <w:b/>
          <w:bCs/>
          <w:sz w:val="24"/>
          <w:szCs w:val="24"/>
        </w:rPr>
        <w:t>Potential external reconnaissance</w:t>
      </w:r>
      <w:r w:rsidRPr="00D336CB">
        <w:rPr>
          <w:rFonts w:ascii="Times New Roman" w:eastAsia="Times New Roman" w:hAnsi="Times New Roman" w:cs="Times New Roman"/>
          <w:sz w:val="24"/>
          <w:szCs w:val="24"/>
        </w:rPr>
        <w:t xml:space="preserve"> – Repeated connection attempts from </w:t>
      </w:r>
      <w:r w:rsidRPr="00D336CB">
        <w:rPr>
          <w:rFonts w:ascii="Courier New" w:eastAsia="Times New Roman" w:hAnsi="Courier New" w:cs="Courier New"/>
          <w:sz w:val="20"/>
          <w:szCs w:val="20"/>
        </w:rPr>
        <w:t>45.142.193.132</w:t>
      </w:r>
      <w:r w:rsidRPr="00D336CB">
        <w:rPr>
          <w:rFonts w:ascii="Times New Roman" w:eastAsia="Times New Roman" w:hAnsi="Times New Roman" w:cs="Times New Roman"/>
          <w:sz w:val="24"/>
          <w:szCs w:val="24"/>
        </w:rPr>
        <w:t xml:space="preserve"> against multiple internal hosts and service ports. </w:t>
      </w:r>
    </w:p>
    <w:p w:rsidR="00D336CB" w:rsidRPr="00D336CB" w:rsidRDefault="00D336CB" w:rsidP="00D336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36CB">
        <w:rPr>
          <w:rFonts w:ascii="Times New Roman" w:eastAsia="Times New Roman" w:hAnsi="Times New Roman" w:cs="Times New Roman"/>
          <w:b/>
          <w:bCs/>
          <w:sz w:val="24"/>
          <w:szCs w:val="24"/>
        </w:rPr>
        <w:t>VPN probing/unauthorized access risk</w:t>
      </w:r>
      <w:r w:rsidRPr="00D336CB">
        <w:rPr>
          <w:rFonts w:ascii="Times New Roman" w:eastAsia="Times New Roman" w:hAnsi="Times New Roman" w:cs="Times New Roman"/>
          <w:sz w:val="24"/>
          <w:szCs w:val="24"/>
        </w:rPr>
        <w:t xml:space="preserve"> – Repeated IPsec Phase 1 negotiations with proposal mismatches indicate unsuccessful VPN connection attempts. </w:t>
      </w:r>
    </w:p>
    <w:p w:rsidR="00D336CB" w:rsidRPr="00D336CB" w:rsidRDefault="00D336CB" w:rsidP="00D336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36CB">
        <w:rPr>
          <w:rFonts w:ascii="Times New Roman" w:eastAsia="Times New Roman" w:hAnsi="Times New Roman" w:cs="Times New Roman"/>
          <w:b/>
          <w:bCs/>
          <w:sz w:val="24"/>
          <w:szCs w:val="24"/>
        </w:rPr>
        <w:t>Multiple exposed services</w:t>
      </w:r>
      <w:r w:rsidRPr="00D336CB">
        <w:rPr>
          <w:rFonts w:ascii="Times New Roman" w:eastAsia="Times New Roman" w:hAnsi="Times New Roman" w:cs="Times New Roman"/>
          <w:sz w:val="24"/>
          <w:szCs w:val="24"/>
        </w:rPr>
        <w:t xml:space="preserve"> – Repeated attempts against TCP </w:t>
      </w:r>
      <w:r w:rsidRPr="00D336CB">
        <w:rPr>
          <w:rFonts w:ascii="Times New Roman" w:eastAsia="Times New Roman" w:hAnsi="Times New Roman" w:cs="Times New Roman"/>
          <w:b/>
          <w:bCs/>
          <w:sz w:val="24"/>
          <w:szCs w:val="24"/>
        </w:rPr>
        <w:t>443, 8080, and 4100</w:t>
      </w:r>
      <w:r w:rsidRPr="00D336CB">
        <w:rPr>
          <w:rFonts w:ascii="Times New Roman" w:eastAsia="Times New Roman" w:hAnsi="Times New Roman" w:cs="Times New Roman"/>
          <w:sz w:val="24"/>
          <w:szCs w:val="24"/>
        </w:rPr>
        <w:t xml:space="preserve"> increase the risk of service exploitation if vulnerabilities exist. </w:t>
      </w:r>
    </w:p>
    <w:p w:rsidR="00D336CB" w:rsidRPr="00D336CB" w:rsidRDefault="00D336CB" w:rsidP="00D336CB">
      <w:pPr>
        <w:spacing w:before="100" w:beforeAutospacing="1" w:after="100" w:afterAutospacing="1" w:line="240" w:lineRule="auto"/>
        <w:outlineLvl w:val="2"/>
        <w:rPr>
          <w:rFonts w:ascii="Times New Roman" w:eastAsia="Times New Roman" w:hAnsi="Times New Roman" w:cs="Times New Roman"/>
          <w:b/>
          <w:bCs/>
          <w:sz w:val="27"/>
          <w:szCs w:val="27"/>
        </w:rPr>
      </w:pPr>
      <w:r w:rsidRPr="00D336CB">
        <w:rPr>
          <w:rFonts w:ascii="Times New Roman" w:eastAsia="Times New Roman" w:hAnsi="Times New Roman" w:cs="Times New Roman"/>
          <w:b/>
          <w:bCs/>
          <w:sz w:val="27"/>
          <w:szCs w:val="27"/>
        </w:rPr>
        <w:t>Impact Assessment</w:t>
      </w:r>
    </w:p>
    <w:p w:rsidR="00D336CB" w:rsidRPr="00D336CB" w:rsidRDefault="00D336CB" w:rsidP="00D336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36CB">
        <w:rPr>
          <w:rFonts w:ascii="Times New Roman" w:eastAsia="Times New Roman" w:hAnsi="Times New Roman" w:cs="Times New Roman"/>
          <w:b/>
          <w:bCs/>
          <w:sz w:val="24"/>
          <w:szCs w:val="24"/>
        </w:rPr>
        <w:t>No confirmed compromise</w:t>
      </w:r>
      <w:r w:rsidRPr="00D336CB">
        <w:rPr>
          <w:rFonts w:ascii="Times New Roman" w:eastAsia="Times New Roman" w:hAnsi="Times New Roman" w:cs="Times New Roman"/>
          <w:sz w:val="24"/>
          <w:szCs w:val="24"/>
        </w:rPr>
        <w:t xml:space="preserve"> – Logs show predominantly denied/failed connections, with no clear evidence of successful intrusion. </w:t>
      </w:r>
    </w:p>
    <w:p w:rsidR="00D336CB" w:rsidRPr="00D336CB" w:rsidRDefault="00D336CB" w:rsidP="00D336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36CB">
        <w:rPr>
          <w:rFonts w:ascii="Times New Roman" w:eastAsia="Times New Roman" w:hAnsi="Times New Roman" w:cs="Times New Roman"/>
          <w:b/>
          <w:bCs/>
          <w:sz w:val="24"/>
          <w:szCs w:val="24"/>
        </w:rPr>
        <w:lastRenderedPageBreak/>
        <w:t>VPN connectivity disruption</w:t>
      </w:r>
      <w:r w:rsidRPr="00D336CB">
        <w:rPr>
          <w:rFonts w:ascii="Times New Roman" w:eastAsia="Times New Roman" w:hAnsi="Times New Roman" w:cs="Times New Roman"/>
          <w:sz w:val="24"/>
          <w:szCs w:val="24"/>
        </w:rPr>
        <w:t xml:space="preserve"> – Repeated Phase 1 negotiation failures may affect legitimate VPN connectivity or indicate misconfiguration. </w:t>
      </w:r>
    </w:p>
    <w:p w:rsidR="00D336CB" w:rsidRPr="00D336CB" w:rsidRDefault="00D336CB" w:rsidP="00D336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36CB">
        <w:rPr>
          <w:rFonts w:ascii="Times New Roman" w:eastAsia="Times New Roman" w:hAnsi="Times New Roman" w:cs="Times New Roman"/>
          <w:b/>
          <w:bCs/>
          <w:sz w:val="24"/>
          <w:szCs w:val="24"/>
        </w:rPr>
        <w:t>Potential availability/security exposure</w:t>
      </w:r>
      <w:r w:rsidRPr="00D336CB">
        <w:rPr>
          <w:rFonts w:ascii="Times New Roman" w:eastAsia="Times New Roman" w:hAnsi="Times New Roman" w:cs="Times New Roman"/>
          <w:sz w:val="24"/>
          <w:szCs w:val="24"/>
        </w:rPr>
        <w:t xml:space="preserve"> – Continued probing of multiple internal systems could lead to service degradation or exploitation if not mitigated.</w:t>
      </w:r>
    </w:p>
    <w:p w:rsidR="00EC6121" w:rsidRDefault="00EC6121" w:rsidP="00EC6121">
      <w:bookmarkStart w:id="0" w:name="_GoBack"/>
      <w:bookmarkEnd w:id="0"/>
    </w:p>
    <w:sectPr w:rsidR="00EC6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4220B"/>
    <w:multiLevelType w:val="multilevel"/>
    <w:tmpl w:val="60DA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5040B8"/>
    <w:multiLevelType w:val="hybridMultilevel"/>
    <w:tmpl w:val="3B467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A1B55"/>
    <w:multiLevelType w:val="multilevel"/>
    <w:tmpl w:val="A90E0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775"/>
    <w:rsid w:val="00051909"/>
    <w:rsid w:val="002B1EAF"/>
    <w:rsid w:val="00312FEA"/>
    <w:rsid w:val="00466E33"/>
    <w:rsid w:val="00973C09"/>
    <w:rsid w:val="009D4285"/>
    <w:rsid w:val="00A30612"/>
    <w:rsid w:val="00B73775"/>
    <w:rsid w:val="00CD5B6E"/>
    <w:rsid w:val="00D336CB"/>
    <w:rsid w:val="00D8398F"/>
    <w:rsid w:val="00EC6121"/>
    <w:rsid w:val="00F77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AA6B1"/>
  <w15:chartTrackingRefBased/>
  <w15:docId w15:val="{354E7DCF-4E47-4D7B-B441-110B17B86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D336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B73775"/>
    <w:rPr>
      <w:rFonts w:ascii="Courier New" w:eastAsia="Times New Roman" w:hAnsi="Courier New" w:cs="Courier New"/>
      <w:sz w:val="20"/>
      <w:szCs w:val="20"/>
    </w:rPr>
  </w:style>
  <w:style w:type="paragraph" w:styleId="ListParagraph">
    <w:name w:val="List Paragraph"/>
    <w:basedOn w:val="Normal"/>
    <w:uiPriority w:val="34"/>
    <w:qFormat/>
    <w:rsid w:val="00312FEA"/>
    <w:pPr>
      <w:ind w:left="720"/>
      <w:contextualSpacing/>
    </w:pPr>
  </w:style>
  <w:style w:type="character" w:styleId="Strong">
    <w:name w:val="Strong"/>
    <w:basedOn w:val="DefaultParagraphFont"/>
    <w:uiPriority w:val="22"/>
    <w:qFormat/>
    <w:rsid w:val="00466E33"/>
    <w:rPr>
      <w:b/>
      <w:bCs/>
    </w:rPr>
  </w:style>
  <w:style w:type="character" w:customStyle="1" w:styleId="Heading3Char">
    <w:name w:val="Heading 3 Char"/>
    <w:basedOn w:val="DefaultParagraphFont"/>
    <w:link w:val="Heading3"/>
    <w:uiPriority w:val="9"/>
    <w:rsid w:val="00D336CB"/>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600067">
      <w:bodyDiv w:val="1"/>
      <w:marLeft w:val="0"/>
      <w:marRight w:val="0"/>
      <w:marTop w:val="0"/>
      <w:marBottom w:val="0"/>
      <w:divBdr>
        <w:top w:val="none" w:sz="0" w:space="0" w:color="auto"/>
        <w:left w:val="none" w:sz="0" w:space="0" w:color="auto"/>
        <w:bottom w:val="none" w:sz="0" w:space="0" w:color="auto"/>
        <w:right w:val="none" w:sz="0" w:space="0" w:color="auto"/>
      </w:divBdr>
    </w:div>
    <w:div w:id="193929271">
      <w:bodyDiv w:val="1"/>
      <w:marLeft w:val="0"/>
      <w:marRight w:val="0"/>
      <w:marTop w:val="0"/>
      <w:marBottom w:val="0"/>
      <w:divBdr>
        <w:top w:val="none" w:sz="0" w:space="0" w:color="auto"/>
        <w:left w:val="none" w:sz="0" w:space="0" w:color="auto"/>
        <w:bottom w:val="none" w:sz="0" w:space="0" w:color="auto"/>
        <w:right w:val="none" w:sz="0" w:space="0" w:color="auto"/>
      </w:divBdr>
    </w:div>
    <w:div w:id="1702122719">
      <w:bodyDiv w:val="1"/>
      <w:marLeft w:val="0"/>
      <w:marRight w:val="0"/>
      <w:marTop w:val="0"/>
      <w:marBottom w:val="0"/>
      <w:divBdr>
        <w:top w:val="none" w:sz="0" w:space="0" w:color="auto"/>
        <w:left w:val="none" w:sz="0" w:space="0" w:color="auto"/>
        <w:bottom w:val="none" w:sz="0" w:space="0" w:color="auto"/>
        <w:right w:val="none" w:sz="0" w:space="0" w:color="auto"/>
      </w:divBdr>
    </w:div>
    <w:div w:id="170717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Chand Rajender</dc:creator>
  <cp:keywords/>
  <dc:description/>
  <cp:lastModifiedBy>Anish Chand Rajender</cp:lastModifiedBy>
  <cp:revision>2</cp:revision>
  <dcterms:created xsi:type="dcterms:W3CDTF">2026-09-13T16:14:00Z</dcterms:created>
  <dcterms:modified xsi:type="dcterms:W3CDTF">2026-09-13T16:14:00Z</dcterms:modified>
</cp:coreProperties>
</file>