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546B9C4" w14:textId="77777777"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65519142" w14:textId="77777777"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498B1A9A"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8886939" w14:textId="7777777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2439A366" w14:textId="77777777" w:rsidR="00BD1D43" w:rsidRDefault="00BD1D43" w:rsidP="00E4606A">
                                <w:pPr>
                                  <w:spacing w:before="263" w:line="290" w:lineRule="auto"/>
                                  <w:jc w:val="center"/>
                                  <w:rPr>
                                    <w:rFonts w:ascii="Arial" w:hAnsi="Arial" w:cs="Arial"/>
                                    <w:color w:val="3CA5D9" w:themeColor="accent1"/>
                                    <w:w w:val="110"/>
                                    <w:sz w:val="44"/>
                                    <w:szCs w:val="44"/>
                                  </w:rPr>
                                </w:pPr>
                              </w:p>
                              <w:p w14:paraId="523E44EA" w14:textId="77777777" w:rsidR="00BD1D43" w:rsidRDefault="00BD1D43" w:rsidP="00E4606A">
                                <w:pPr>
                                  <w:spacing w:before="263" w:line="290" w:lineRule="auto"/>
                                  <w:jc w:val="center"/>
                                  <w:rPr>
                                    <w:rFonts w:ascii="Arial" w:hAnsi="Arial" w:cs="Arial"/>
                                    <w:color w:val="3CA5D9" w:themeColor="accent1"/>
                                    <w:w w:val="110"/>
                                    <w:sz w:val="44"/>
                                    <w:szCs w:val="44"/>
                                  </w:rPr>
                                </w:pPr>
                              </w:p>
                              <w:p w14:paraId="39E69C13"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6E3AB45C" w14:textId="77777777" w:rsidTr="00BD1D43">
                                  <w:tc>
                                    <w:tcPr>
                                      <w:tcW w:w="1502" w:type="dxa"/>
                                    </w:tcPr>
                                    <w:p w14:paraId="5EFE614A"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5FE72C4C"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429B4656"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59E62C34" w14:textId="1A540365" w:rsidR="00BD1D43" w:rsidRDefault="00052C29" w:rsidP="00BD1D43">
                                      <w:pPr>
                                        <w:rPr>
                                          <w:rFonts w:ascii="Arial" w:hAnsi="Arial" w:cs="Arial"/>
                                          <w:color w:val="595959" w:themeColor="text1" w:themeTint="A6"/>
                                          <w:sz w:val="20"/>
                                          <w:szCs w:val="43"/>
                                        </w:rPr>
                                      </w:pPr>
                                      <w:r w:rsidRPr="00052C29">
                                        <w:rPr>
                                          <w:rFonts w:ascii="Arial" w:hAnsi="Arial" w:cs="Arial"/>
                                          <w:color w:val="595959" w:themeColor="text1" w:themeTint="A6"/>
                                          <w:sz w:val="20"/>
                                          <w:szCs w:val="43"/>
                                        </w:rPr>
                                        <w:t xml:space="preserve">Harshada </w:t>
                                      </w:r>
                                      <w:proofErr w:type="spellStart"/>
                                      <w:r w:rsidRPr="00052C29">
                                        <w:rPr>
                                          <w:rFonts w:ascii="Arial" w:hAnsi="Arial" w:cs="Arial"/>
                                          <w:color w:val="595959" w:themeColor="text1" w:themeTint="A6"/>
                                          <w:sz w:val="20"/>
                                          <w:szCs w:val="43"/>
                                        </w:rPr>
                                        <w:t>Topale</w:t>
                                      </w:r>
                                      <w:proofErr w:type="spellEnd"/>
                                    </w:p>
                                  </w:tc>
                                </w:tr>
                                <w:tr w:rsidR="00BD1D43" w14:paraId="4A6E8F9D" w14:textId="77777777" w:rsidTr="00BD1D43">
                                  <w:tc>
                                    <w:tcPr>
                                      <w:tcW w:w="1502" w:type="dxa"/>
                                    </w:tcPr>
                                    <w:p w14:paraId="5D2615B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191C2E0E" w14:textId="6FE64E04"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052C29">
                                        <w:rPr>
                                          <w:rFonts w:ascii="Arial" w:hAnsi="Arial" w:cs="Arial"/>
                                          <w:color w:val="595959" w:themeColor="text1" w:themeTint="A6"/>
                                          <w:sz w:val="20"/>
                                          <w:szCs w:val="43"/>
                                        </w:rPr>
                                        <w:t>5</w:t>
                                      </w:r>
                                      <w:r>
                                        <w:rPr>
                                          <w:rFonts w:ascii="Arial" w:hAnsi="Arial" w:cs="Arial"/>
                                          <w:color w:val="595959" w:themeColor="text1" w:themeTint="A6"/>
                                          <w:sz w:val="20"/>
                                          <w:szCs w:val="43"/>
                                        </w:rPr>
                                        <w:t>-</w:t>
                                      </w:r>
                                      <w:r w:rsidR="009551B5">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691F8C6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7A592F0A"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0E8852FA"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EE40B9A" w14:textId="77777777" w:rsidR="007B0139" w:rsidRDefault="007B0139" w:rsidP="00E4606A">
                                <w:pPr>
                                  <w:spacing w:before="263" w:line="290" w:lineRule="auto"/>
                                  <w:jc w:val="center"/>
                                  <w:rPr>
                                    <w:rFonts w:ascii="Arial" w:hAnsi="Arial" w:cs="Arial"/>
                                    <w:color w:val="FFB923" w:themeColor="accent4"/>
                                    <w:w w:val="110"/>
                                    <w:sz w:val="56"/>
                                    <w:szCs w:val="56"/>
                                  </w:rPr>
                                </w:pPr>
                              </w:p>
                              <w:p w14:paraId="2D9DD110"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1A6A1C8B" w14:textId="77777777"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498B1A9A"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8886939" w14:textId="7777777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2439A366" w14:textId="77777777" w:rsidR="00BD1D43" w:rsidRDefault="00BD1D43" w:rsidP="00E4606A">
                          <w:pPr>
                            <w:spacing w:before="263" w:line="290" w:lineRule="auto"/>
                            <w:jc w:val="center"/>
                            <w:rPr>
                              <w:rFonts w:ascii="Arial" w:hAnsi="Arial" w:cs="Arial"/>
                              <w:color w:val="3CA5D9" w:themeColor="accent1"/>
                              <w:w w:val="110"/>
                              <w:sz w:val="44"/>
                              <w:szCs w:val="44"/>
                            </w:rPr>
                          </w:pPr>
                        </w:p>
                        <w:p w14:paraId="523E44EA" w14:textId="77777777" w:rsidR="00BD1D43" w:rsidRDefault="00BD1D43" w:rsidP="00E4606A">
                          <w:pPr>
                            <w:spacing w:before="263" w:line="290" w:lineRule="auto"/>
                            <w:jc w:val="center"/>
                            <w:rPr>
                              <w:rFonts w:ascii="Arial" w:hAnsi="Arial" w:cs="Arial"/>
                              <w:color w:val="3CA5D9" w:themeColor="accent1"/>
                              <w:w w:val="110"/>
                              <w:sz w:val="44"/>
                              <w:szCs w:val="44"/>
                            </w:rPr>
                          </w:pPr>
                        </w:p>
                        <w:p w14:paraId="39E69C13"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6E3AB45C" w14:textId="77777777" w:rsidTr="00BD1D43">
                            <w:tc>
                              <w:tcPr>
                                <w:tcW w:w="1502" w:type="dxa"/>
                              </w:tcPr>
                              <w:p w14:paraId="5EFE614A"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5FE72C4C"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429B4656"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59E62C34" w14:textId="1A540365" w:rsidR="00BD1D43" w:rsidRDefault="00052C29" w:rsidP="00BD1D43">
                                <w:pPr>
                                  <w:rPr>
                                    <w:rFonts w:ascii="Arial" w:hAnsi="Arial" w:cs="Arial"/>
                                    <w:color w:val="595959" w:themeColor="text1" w:themeTint="A6"/>
                                    <w:sz w:val="20"/>
                                    <w:szCs w:val="43"/>
                                  </w:rPr>
                                </w:pPr>
                                <w:r w:rsidRPr="00052C29">
                                  <w:rPr>
                                    <w:rFonts w:ascii="Arial" w:hAnsi="Arial" w:cs="Arial"/>
                                    <w:color w:val="595959" w:themeColor="text1" w:themeTint="A6"/>
                                    <w:sz w:val="20"/>
                                    <w:szCs w:val="43"/>
                                  </w:rPr>
                                  <w:t xml:space="preserve">Harshada </w:t>
                                </w:r>
                                <w:proofErr w:type="spellStart"/>
                                <w:r w:rsidRPr="00052C29">
                                  <w:rPr>
                                    <w:rFonts w:ascii="Arial" w:hAnsi="Arial" w:cs="Arial"/>
                                    <w:color w:val="595959" w:themeColor="text1" w:themeTint="A6"/>
                                    <w:sz w:val="20"/>
                                    <w:szCs w:val="43"/>
                                  </w:rPr>
                                  <w:t>Topale</w:t>
                                </w:r>
                                <w:proofErr w:type="spellEnd"/>
                              </w:p>
                            </w:tc>
                          </w:tr>
                          <w:tr w:rsidR="00BD1D43" w14:paraId="4A6E8F9D" w14:textId="77777777" w:rsidTr="00BD1D43">
                            <w:tc>
                              <w:tcPr>
                                <w:tcW w:w="1502" w:type="dxa"/>
                              </w:tcPr>
                              <w:p w14:paraId="5D2615B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191C2E0E" w14:textId="6FE64E04"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052C29">
                                  <w:rPr>
                                    <w:rFonts w:ascii="Arial" w:hAnsi="Arial" w:cs="Arial"/>
                                    <w:color w:val="595959" w:themeColor="text1" w:themeTint="A6"/>
                                    <w:sz w:val="20"/>
                                    <w:szCs w:val="43"/>
                                  </w:rPr>
                                  <w:t>5</w:t>
                                </w:r>
                                <w:r>
                                  <w:rPr>
                                    <w:rFonts w:ascii="Arial" w:hAnsi="Arial" w:cs="Arial"/>
                                    <w:color w:val="595959" w:themeColor="text1" w:themeTint="A6"/>
                                    <w:sz w:val="20"/>
                                    <w:szCs w:val="43"/>
                                  </w:rPr>
                                  <w:t>-</w:t>
                                </w:r>
                                <w:r w:rsidR="009551B5">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691F8C6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7A592F0A"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0E8852FA"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EE40B9A" w14:textId="77777777" w:rsidR="007B0139" w:rsidRDefault="007B0139" w:rsidP="00E4606A">
                          <w:pPr>
                            <w:spacing w:before="263" w:line="290" w:lineRule="auto"/>
                            <w:jc w:val="center"/>
                            <w:rPr>
                              <w:rFonts w:ascii="Arial" w:hAnsi="Arial" w:cs="Arial"/>
                              <w:color w:val="FFB923" w:themeColor="accent4"/>
                              <w:w w:val="110"/>
                              <w:sz w:val="56"/>
                              <w:szCs w:val="56"/>
                            </w:rPr>
                          </w:pPr>
                        </w:p>
                        <w:p w14:paraId="2D9DD110"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1A6A1C8B" w14:textId="77777777"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053E70E4" w14:textId="77777777" w:rsidR="00BD1D43" w:rsidRDefault="00BD1D43">
          <w:pPr>
            <w:rPr>
              <w:rFonts w:ascii="Arial" w:hAnsi="Arial" w:cs="Arial"/>
              <w:color w:val="595959" w:themeColor="text1" w:themeTint="A6"/>
              <w:sz w:val="20"/>
            </w:rPr>
          </w:pPr>
        </w:p>
        <w:p w14:paraId="477D7B1F" w14:textId="77777777" w:rsidR="00B6737B" w:rsidRPr="00AE64F5" w:rsidRDefault="00000000">
          <w:pPr>
            <w:rPr>
              <w:rFonts w:ascii="Arial" w:hAnsi="Arial" w:cs="Arial"/>
              <w:color w:val="595959" w:themeColor="text1" w:themeTint="A6"/>
              <w:sz w:val="20"/>
              <w:szCs w:val="43"/>
            </w:rPr>
          </w:pPr>
        </w:p>
      </w:sdtContent>
    </w:sdt>
    <w:p w14:paraId="33E9391E" w14:textId="77777777" w:rsidR="00180604" w:rsidRPr="00AE64F5" w:rsidRDefault="00180604" w:rsidP="00A81965">
      <w:pPr>
        <w:pStyle w:val="BodyText"/>
        <w:jc w:val="both"/>
        <w:rPr>
          <w:rFonts w:ascii="Arial" w:hAnsi="Arial" w:cs="Arial"/>
          <w:color w:val="595959" w:themeColor="text1" w:themeTint="A6"/>
          <w:sz w:val="20"/>
        </w:rPr>
      </w:pPr>
    </w:p>
    <w:p w14:paraId="1540FA1C" w14:textId="77777777" w:rsidR="00180604" w:rsidRPr="00AE64F5" w:rsidRDefault="00180604" w:rsidP="00A81965">
      <w:pPr>
        <w:pStyle w:val="BodyText"/>
        <w:jc w:val="both"/>
        <w:rPr>
          <w:rFonts w:ascii="Arial" w:hAnsi="Arial" w:cs="Arial"/>
          <w:color w:val="595959" w:themeColor="text1" w:themeTint="A6"/>
          <w:sz w:val="20"/>
        </w:rPr>
      </w:pPr>
    </w:p>
    <w:p w14:paraId="78C7BF36" w14:textId="77777777" w:rsidR="00180604" w:rsidRPr="00AE64F5" w:rsidRDefault="00180604" w:rsidP="00A81965">
      <w:pPr>
        <w:pStyle w:val="BodyText"/>
        <w:jc w:val="both"/>
        <w:rPr>
          <w:rFonts w:ascii="Arial" w:hAnsi="Arial" w:cs="Arial"/>
          <w:color w:val="595959" w:themeColor="text1" w:themeTint="A6"/>
          <w:sz w:val="20"/>
        </w:rPr>
      </w:pPr>
    </w:p>
    <w:p w14:paraId="21FF7FEB" w14:textId="77777777" w:rsidR="00180604" w:rsidRPr="00AE64F5" w:rsidRDefault="00180604" w:rsidP="00A81965">
      <w:pPr>
        <w:pStyle w:val="BodyText"/>
        <w:jc w:val="both"/>
        <w:rPr>
          <w:rFonts w:ascii="Arial" w:hAnsi="Arial" w:cs="Arial"/>
          <w:color w:val="595959" w:themeColor="text1" w:themeTint="A6"/>
          <w:sz w:val="20"/>
        </w:rPr>
      </w:pPr>
    </w:p>
    <w:p w14:paraId="61DB133D" w14:textId="77777777" w:rsidR="00180604" w:rsidRPr="00AE64F5" w:rsidRDefault="00180604" w:rsidP="00A81965">
      <w:pPr>
        <w:pStyle w:val="BodyText"/>
        <w:jc w:val="both"/>
        <w:rPr>
          <w:rFonts w:ascii="Arial" w:hAnsi="Arial" w:cs="Arial"/>
          <w:color w:val="595959" w:themeColor="text1" w:themeTint="A6"/>
          <w:sz w:val="20"/>
        </w:rPr>
      </w:pPr>
    </w:p>
    <w:p w14:paraId="2C7E0632" w14:textId="77777777" w:rsidR="00180604" w:rsidRPr="00AE64F5" w:rsidRDefault="00180604" w:rsidP="00A81965">
      <w:pPr>
        <w:pStyle w:val="BodyText"/>
        <w:jc w:val="both"/>
        <w:rPr>
          <w:rFonts w:ascii="Arial" w:hAnsi="Arial" w:cs="Arial"/>
          <w:color w:val="595959" w:themeColor="text1" w:themeTint="A6"/>
          <w:sz w:val="20"/>
        </w:rPr>
      </w:pPr>
    </w:p>
    <w:p w14:paraId="79C06961" w14:textId="77777777" w:rsidR="00180604" w:rsidRPr="00AE64F5" w:rsidRDefault="00180604" w:rsidP="00A81965">
      <w:pPr>
        <w:pStyle w:val="BodyText"/>
        <w:jc w:val="both"/>
        <w:rPr>
          <w:rFonts w:ascii="Arial" w:hAnsi="Arial" w:cs="Arial"/>
          <w:color w:val="595959" w:themeColor="text1" w:themeTint="A6"/>
          <w:sz w:val="20"/>
        </w:rPr>
      </w:pPr>
    </w:p>
    <w:p w14:paraId="65979770" w14:textId="77777777"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03997E6E" w14:textId="77777777" w:rsidR="00180604" w:rsidRPr="00AE64F5" w:rsidRDefault="00180604" w:rsidP="00A81965">
      <w:pPr>
        <w:pStyle w:val="BodyText"/>
        <w:jc w:val="both"/>
        <w:rPr>
          <w:rFonts w:ascii="Arial" w:hAnsi="Arial" w:cs="Arial"/>
          <w:color w:val="595959" w:themeColor="text1" w:themeTint="A6"/>
          <w:sz w:val="20"/>
        </w:rPr>
      </w:pPr>
    </w:p>
    <w:p w14:paraId="3293F42A" w14:textId="77777777" w:rsidR="00180604" w:rsidRPr="00AE64F5" w:rsidRDefault="00180604" w:rsidP="00A81965">
      <w:pPr>
        <w:pStyle w:val="BodyText"/>
        <w:jc w:val="both"/>
        <w:rPr>
          <w:rFonts w:ascii="Arial" w:hAnsi="Arial" w:cs="Arial"/>
          <w:color w:val="595959" w:themeColor="text1" w:themeTint="A6"/>
          <w:sz w:val="20"/>
        </w:rPr>
      </w:pPr>
    </w:p>
    <w:p w14:paraId="710ABD8E" w14:textId="77777777" w:rsidR="00180604" w:rsidRPr="00AE64F5" w:rsidRDefault="00180604" w:rsidP="00A81965">
      <w:pPr>
        <w:pStyle w:val="BodyText"/>
        <w:jc w:val="both"/>
        <w:rPr>
          <w:rFonts w:ascii="Arial" w:hAnsi="Arial" w:cs="Arial"/>
          <w:color w:val="595959" w:themeColor="text1" w:themeTint="A6"/>
          <w:sz w:val="20"/>
        </w:rPr>
      </w:pPr>
    </w:p>
    <w:p w14:paraId="4416E9AC" w14:textId="77777777" w:rsidR="00180604" w:rsidRPr="00AE64F5" w:rsidRDefault="00180604" w:rsidP="00A81965">
      <w:pPr>
        <w:pStyle w:val="BodyText"/>
        <w:jc w:val="both"/>
        <w:rPr>
          <w:rFonts w:ascii="Arial" w:hAnsi="Arial" w:cs="Arial"/>
          <w:color w:val="595959" w:themeColor="text1" w:themeTint="A6"/>
          <w:sz w:val="20"/>
        </w:rPr>
      </w:pPr>
    </w:p>
    <w:p w14:paraId="3E0F3357" w14:textId="77777777" w:rsidR="00180604" w:rsidRPr="00AE64F5" w:rsidRDefault="00180604" w:rsidP="00A81965">
      <w:pPr>
        <w:pStyle w:val="BodyText"/>
        <w:jc w:val="both"/>
        <w:rPr>
          <w:rFonts w:ascii="Arial" w:hAnsi="Arial" w:cs="Arial"/>
          <w:color w:val="595959" w:themeColor="text1" w:themeTint="A6"/>
          <w:sz w:val="20"/>
        </w:rPr>
      </w:pPr>
    </w:p>
    <w:p w14:paraId="683171DC" w14:textId="77777777" w:rsidR="00180604" w:rsidRPr="00AE64F5" w:rsidRDefault="00180604" w:rsidP="00A81965">
      <w:pPr>
        <w:pStyle w:val="BodyText"/>
        <w:jc w:val="both"/>
        <w:rPr>
          <w:rFonts w:ascii="Arial" w:hAnsi="Arial" w:cs="Arial"/>
          <w:color w:val="595959" w:themeColor="text1" w:themeTint="A6"/>
          <w:sz w:val="20"/>
        </w:rPr>
      </w:pPr>
    </w:p>
    <w:p w14:paraId="4BE9FC48" w14:textId="77777777" w:rsidR="00180604" w:rsidRPr="00AE64F5" w:rsidRDefault="00180604" w:rsidP="00A81965">
      <w:pPr>
        <w:pStyle w:val="BodyText"/>
        <w:jc w:val="both"/>
        <w:rPr>
          <w:rFonts w:ascii="Arial" w:hAnsi="Arial" w:cs="Arial"/>
          <w:color w:val="595959" w:themeColor="text1" w:themeTint="A6"/>
          <w:sz w:val="20"/>
        </w:rPr>
      </w:pPr>
    </w:p>
    <w:p w14:paraId="6A803D8E" w14:textId="77777777" w:rsidR="00180604" w:rsidRPr="00AE64F5" w:rsidRDefault="00180604" w:rsidP="00A81965">
      <w:pPr>
        <w:pStyle w:val="BodyText"/>
        <w:jc w:val="both"/>
        <w:rPr>
          <w:rFonts w:ascii="Arial" w:hAnsi="Arial" w:cs="Arial"/>
          <w:color w:val="595959" w:themeColor="text1" w:themeTint="A6"/>
          <w:sz w:val="20"/>
        </w:rPr>
      </w:pPr>
    </w:p>
    <w:p w14:paraId="54C663E6" w14:textId="77777777" w:rsidR="00180604" w:rsidRPr="00AE64F5" w:rsidRDefault="00180604" w:rsidP="00A81965">
      <w:pPr>
        <w:pStyle w:val="BodyText"/>
        <w:jc w:val="both"/>
        <w:rPr>
          <w:rFonts w:ascii="Arial" w:hAnsi="Arial" w:cs="Arial"/>
          <w:color w:val="595959" w:themeColor="text1" w:themeTint="A6"/>
          <w:sz w:val="20"/>
        </w:rPr>
      </w:pPr>
    </w:p>
    <w:p w14:paraId="59F35D4C" w14:textId="77777777" w:rsidR="00180604" w:rsidRPr="00AE64F5" w:rsidRDefault="00180604" w:rsidP="00A81965">
      <w:pPr>
        <w:pStyle w:val="BodyText"/>
        <w:jc w:val="both"/>
        <w:rPr>
          <w:rFonts w:ascii="Arial" w:hAnsi="Arial" w:cs="Arial"/>
          <w:color w:val="595959" w:themeColor="text1" w:themeTint="A6"/>
          <w:sz w:val="20"/>
        </w:rPr>
      </w:pPr>
    </w:p>
    <w:p w14:paraId="684F1847" w14:textId="77777777" w:rsidR="00180604" w:rsidRPr="00AE64F5" w:rsidRDefault="00180604" w:rsidP="00A81965">
      <w:pPr>
        <w:pStyle w:val="BodyText"/>
        <w:jc w:val="both"/>
        <w:rPr>
          <w:rFonts w:ascii="Arial" w:hAnsi="Arial" w:cs="Arial"/>
          <w:color w:val="595959" w:themeColor="text1" w:themeTint="A6"/>
          <w:sz w:val="20"/>
        </w:rPr>
      </w:pPr>
    </w:p>
    <w:p w14:paraId="3D635CAC" w14:textId="77777777" w:rsidR="00180604" w:rsidRPr="00AE64F5" w:rsidRDefault="00180604" w:rsidP="00A81965">
      <w:pPr>
        <w:pStyle w:val="BodyText"/>
        <w:jc w:val="both"/>
        <w:rPr>
          <w:rFonts w:ascii="Arial" w:hAnsi="Arial" w:cs="Arial"/>
          <w:color w:val="595959" w:themeColor="text1" w:themeTint="A6"/>
          <w:sz w:val="20"/>
        </w:rPr>
      </w:pPr>
    </w:p>
    <w:p w14:paraId="27E6F625" w14:textId="77777777" w:rsidR="00180604" w:rsidRPr="00AE64F5" w:rsidRDefault="00180604" w:rsidP="00A81965">
      <w:pPr>
        <w:pStyle w:val="BodyText"/>
        <w:jc w:val="both"/>
        <w:rPr>
          <w:rFonts w:ascii="Arial" w:hAnsi="Arial" w:cs="Arial"/>
          <w:color w:val="595959" w:themeColor="text1" w:themeTint="A6"/>
          <w:sz w:val="20"/>
        </w:rPr>
      </w:pPr>
    </w:p>
    <w:p w14:paraId="627DC41A" w14:textId="77777777"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0DD91169"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5B7D9533" w14:textId="77777777"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7BD1BE3C"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387BF58A"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6877EC9"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17179BB8" w14:textId="77777777"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FBDAC3E" w14:textId="77777777"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2A85D4E4"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B44E6CC"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4D57143F"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0B0A3B5"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33852308"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159DC04D"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5FE70E02"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3E1139DE"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35E5DD01"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4E5C43A8"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449C6B22"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3FC6CECB" w14:textId="77777777"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48F81A9C" w14:textId="77777777"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Consolidated Findings</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7121BCD8" w14:textId="77777777"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36569312"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3254E2E5"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7D913E5C" w14:textId="77777777" w:rsidR="005607EF" w:rsidRPr="00AE64F5" w:rsidRDefault="005607EF" w:rsidP="0013687A">
      <w:pPr>
        <w:pStyle w:val="ListParagraph"/>
        <w:spacing w:line="360" w:lineRule="auto"/>
        <w:jc w:val="both"/>
        <w:rPr>
          <w:rFonts w:ascii="Arial" w:eastAsia="Calibri" w:hAnsi="Arial" w:cs="Arial"/>
          <w:b/>
          <w:bCs/>
          <w:color w:val="595959" w:themeColor="text1" w:themeTint="A6"/>
          <w:sz w:val="28"/>
          <w:szCs w:val="28"/>
        </w:rPr>
      </w:pPr>
    </w:p>
    <w:p w14:paraId="48124117" w14:textId="77777777"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t>PROJECT DETAILS</w:t>
      </w:r>
      <w:bookmarkEnd w:id="0"/>
    </w:p>
    <w:p w14:paraId="7F57D7F5" w14:textId="77777777"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16B9CAF1" w14:textId="77777777" w:rsidTr="00EF7D1E">
        <w:trPr>
          <w:trHeight w:val="258"/>
        </w:trPr>
        <w:tc>
          <w:tcPr>
            <w:tcW w:w="1985" w:type="dxa"/>
          </w:tcPr>
          <w:p w14:paraId="6804D294"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C0F6C48" w14:textId="77777777" w:rsidR="00EF7D1E" w:rsidRPr="00EF7D1E" w:rsidRDefault="00EF7D1E" w:rsidP="00EF7D1E">
            <w:pPr>
              <w:ind w:left="426"/>
              <w:jc w:val="both"/>
              <w:rPr>
                <w:rFonts w:ascii="Arial" w:hAnsi="Arial" w:cs="Arial"/>
                <w:sz w:val="22"/>
                <w:szCs w:val="22"/>
                <w:lang w:val="en-US"/>
              </w:rPr>
            </w:pPr>
            <w:r>
              <w:rPr>
                <w:rFonts w:ascii="Arial" w:hAnsi="Arial" w:cs="Arial"/>
                <w:sz w:val="18"/>
              </w:rPr>
              <w:t>Web Service Open to Malicious Attacks (Security Audit of giftacareer.in)</w:t>
            </w:r>
          </w:p>
        </w:tc>
      </w:tr>
      <w:tr w:rsidR="00EF7D1E" w:rsidRPr="00EF7D1E" w14:paraId="7336CA9A" w14:textId="77777777" w:rsidTr="00EF7D1E">
        <w:trPr>
          <w:trHeight w:val="273"/>
        </w:trPr>
        <w:tc>
          <w:tcPr>
            <w:tcW w:w="1985" w:type="dxa"/>
          </w:tcPr>
          <w:p w14:paraId="70AB4FA5"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771B73CF" w14:textId="77777777" w:rsidR="00EF7D1E" w:rsidRPr="00EF7D1E" w:rsidRDefault="00EF7D1E" w:rsidP="00EF7D1E">
            <w:pPr>
              <w:ind w:left="426"/>
              <w:jc w:val="both"/>
              <w:rPr>
                <w:rFonts w:ascii="Arial" w:hAnsi="Arial" w:cs="Arial"/>
                <w:sz w:val="22"/>
                <w:szCs w:val="22"/>
                <w:lang w:val="en-US"/>
              </w:rPr>
            </w:pPr>
            <w:r>
              <w:rPr>
                <w:rFonts w:ascii="Arial" w:hAnsi="Arial" w:cs="Arial"/>
                <w:sz w:val="18"/>
              </w:rPr>
              <w:t>Tushar Topale</w:t>
            </w:r>
          </w:p>
        </w:tc>
      </w:tr>
      <w:tr w:rsidR="00EF7D1E" w:rsidRPr="00EF7D1E" w14:paraId="51F67682" w14:textId="77777777" w:rsidTr="00EF7D1E">
        <w:trPr>
          <w:trHeight w:val="258"/>
        </w:trPr>
        <w:tc>
          <w:tcPr>
            <w:tcW w:w="1985" w:type="dxa"/>
          </w:tcPr>
          <w:p w14:paraId="18076045"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6E050750" w14:textId="77777777" w:rsidR="00EF7D1E" w:rsidRPr="00EF7D1E" w:rsidRDefault="00EF7D1E" w:rsidP="00EF7D1E">
            <w:pPr>
              <w:ind w:left="426"/>
              <w:jc w:val="both"/>
              <w:rPr>
                <w:rFonts w:ascii="Arial" w:hAnsi="Arial" w:cs="Arial"/>
                <w:sz w:val="22"/>
                <w:szCs w:val="22"/>
                <w:lang w:val="en-US"/>
              </w:rPr>
            </w:pPr>
            <w:r>
              <w:rPr>
                <w:rFonts w:ascii="Arial" w:hAnsi="Arial" w:cs="Arial"/>
                <w:sz w:val="18"/>
              </w:rPr>
              <w:t>Harshada Topale</w:t>
            </w:r>
          </w:p>
        </w:tc>
      </w:tr>
      <w:tr w:rsidR="00EF7D1E" w:rsidRPr="00EF7D1E" w14:paraId="10049DA7" w14:textId="77777777" w:rsidTr="00EF7D1E">
        <w:trPr>
          <w:trHeight w:val="273"/>
        </w:trPr>
        <w:tc>
          <w:tcPr>
            <w:tcW w:w="1985" w:type="dxa"/>
          </w:tcPr>
          <w:p w14:paraId="772D292C"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1A9175EC" w14:textId="7CDFB779" w:rsidR="00EF7D1E" w:rsidRPr="00EF7D1E" w:rsidRDefault="00EF7D1E" w:rsidP="00EF7D1E">
            <w:pPr>
              <w:ind w:left="34"/>
              <w:jc w:val="both"/>
              <w:rPr>
                <w:rFonts w:ascii="Arial" w:hAnsi="Arial" w:cs="Arial"/>
                <w:sz w:val="22"/>
                <w:szCs w:val="22"/>
                <w:lang w:val="en-US"/>
              </w:rPr>
            </w:pPr>
            <w:r>
              <w:rPr>
                <w:rFonts w:ascii="Arial" w:hAnsi="Arial" w:cs="Arial"/>
                <w:sz w:val="18"/>
                <w:szCs w:val="22"/>
                <w:lang w:val="en-US"/>
              </w:rPr>
              <w:t>1</w:t>
            </w:r>
            <w:r w:rsidR="00052C29">
              <w:rPr>
                <w:rFonts w:ascii="Arial" w:hAnsi="Arial" w:cs="Arial"/>
                <w:sz w:val="18"/>
                <w:szCs w:val="22"/>
                <w:lang w:val="en-US"/>
              </w:rPr>
              <w:t>5</w:t>
            </w:r>
            <w:r>
              <w:rPr>
                <w:rFonts w:ascii="Arial" w:hAnsi="Arial" w:cs="Arial"/>
                <w:sz w:val="18"/>
                <w:szCs w:val="22"/>
                <w:lang w:val="en-US"/>
              </w:rPr>
              <w:t>-</w:t>
            </w:r>
            <w:r w:rsidR="008C2DDB">
              <w:rPr>
                <w:rFonts w:ascii="Arial" w:hAnsi="Arial" w:cs="Arial"/>
                <w:sz w:val="18"/>
                <w:szCs w:val="22"/>
                <w:lang w:val="en-US"/>
              </w:rPr>
              <w:t>sep</w:t>
            </w:r>
            <w:r>
              <w:rPr>
                <w:rFonts w:ascii="Arial" w:hAnsi="Arial" w:cs="Arial"/>
                <w:sz w:val="18"/>
                <w:szCs w:val="22"/>
                <w:lang w:val="en-US"/>
              </w:rPr>
              <w:t>-2026</w:t>
            </w:r>
          </w:p>
        </w:tc>
        <w:tc>
          <w:tcPr>
            <w:tcW w:w="1985" w:type="dxa"/>
          </w:tcPr>
          <w:p w14:paraId="596598CD"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29A3E7E9" w14:textId="511957B2" w:rsidR="00EF7D1E" w:rsidRPr="00EF7D1E" w:rsidRDefault="00EF7D1E" w:rsidP="00EF7D1E">
            <w:pPr>
              <w:ind w:left="426"/>
              <w:jc w:val="both"/>
              <w:rPr>
                <w:rFonts w:ascii="Arial" w:hAnsi="Arial" w:cs="Arial"/>
                <w:sz w:val="22"/>
                <w:szCs w:val="22"/>
                <w:lang w:val="en-US"/>
              </w:rPr>
            </w:pPr>
            <w:r>
              <w:rPr>
                <w:rFonts w:ascii="Arial" w:hAnsi="Arial" w:cs="Arial"/>
                <w:sz w:val="18"/>
              </w:rPr>
              <w:t>1</w:t>
            </w:r>
            <w:r w:rsidR="00052C29">
              <w:rPr>
                <w:rFonts w:ascii="Arial" w:hAnsi="Arial" w:cs="Arial"/>
                <w:sz w:val="18"/>
              </w:rPr>
              <w:t>7</w:t>
            </w:r>
            <w:r>
              <w:rPr>
                <w:rFonts w:ascii="Arial" w:hAnsi="Arial" w:cs="Arial"/>
                <w:sz w:val="18"/>
              </w:rPr>
              <w:t>-Oct-2026</w:t>
            </w:r>
          </w:p>
        </w:tc>
      </w:tr>
    </w:tbl>
    <w:p w14:paraId="1C20D880" w14:textId="77777777" w:rsidR="00893293" w:rsidRDefault="00893293" w:rsidP="00EF7D1E">
      <w:pPr>
        <w:jc w:val="both"/>
        <w:rPr>
          <w:rFonts w:ascii="Arial" w:hAnsi="Arial" w:cs="Arial"/>
          <w:color w:val="595959" w:themeColor="text1" w:themeTint="A6"/>
        </w:rPr>
      </w:pPr>
    </w:p>
    <w:p w14:paraId="331E6F42" w14:textId="777777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319EF8C4" w14:textId="77777777" w:rsidR="005F7858" w:rsidRDefault="005F7858" w:rsidP="005675AC">
      <w:pPr>
        <w:ind w:left="426"/>
        <w:jc w:val="both"/>
        <w:rPr>
          <w:rFonts w:ascii="Arial" w:hAnsi="Arial" w:cs="Arial"/>
          <w:color w:val="595959" w:themeColor="text1" w:themeTint="A6"/>
        </w:rPr>
      </w:pPr>
    </w:p>
    <w:p w14:paraId="3ABA3D1D" w14:textId="77777777" w:rsidR="005F7858" w:rsidRDefault="005F7858" w:rsidP="005F7858">
      <w:pPr>
        <w:ind w:firstLine="426"/>
      </w:pPr>
      <w:r>
        <w:rPr>
          <w:rFonts w:ascii="Arial" w:hAnsi="Arial" w:cs="Arial"/>
        </w:rPr>
        <w:t>This project delivered a complete, authorised security audit of the hosted web service giftacareer.in, because the company needs assurance that its public web assets are adequately protected against malicious attacks ranging from service disruption to data theft.</w:t>
      </w:r>
    </w:p>
    <w:p w14:paraId="15C74712" w14:textId="77777777" w:rsidR="005F7858" w:rsidRDefault="005F7858" w:rsidP="005F7858">
      <w:pPr>
        <w:ind w:firstLine="426"/>
      </w:pPr>
      <w:r>
        <w:rPr>
          <w:rFonts w:ascii="Arial" w:hAnsi="Arial" w:cs="Arial"/>
        </w:rPr>
        <w:t>The audit used three complementary open-source tools - Nmap (network/service layer), Nikto (web-server layer) and OWASP ZAP (application layer) - plus a steganography utility that hides and recovers the message "Cloud Counselage Internship Program" inside an image.</w:t>
      </w:r>
    </w:p>
    <w:p w14:paraId="18FE4699" w14:textId="77777777" w:rsidR="005F7858" w:rsidRDefault="005F7858" w:rsidP="005F7858">
      <w:pPr>
        <w:ind w:firstLine="426"/>
      </w:pPr>
      <w:r>
        <w:rPr>
          <w:rFonts w:ascii="Arial" w:hAnsi="Arial" w:cs="Arial"/>
        </w:rPr>
        <w:t>Key results: TLS configuration is strong (TLS 1.3 only, A-rated ciphers), a Web Application Firewall is actively protecting the site, and no dangerous HTTP methods or exposed backups were found. Two gaps were identified - missing HSTS and missing X-Frame-Options headers - both low-effort, high-impact fixes.</w:t>
      </w:r>
    </w:p>
    <w:p w14:paraId="6DE712E0" w14:textId="77777777"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4CC1D86" w14:textId="77777777"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35958B27" w14:textId="77777777" w:rsidR="00397D59" w:rsidRDefault="00397D59" w:rsidP="00397D59">
      <w:pPr>
        <w:ind w:left="426"/>
        <w:jc w:val="both"/>
        <w:rPr>
          <w:rFonts w:ascii="Arial" w:hAnsi="Arial" w:cs="Arial"/>
          <w:color w:val="595959" w:themeColor="text1" w:themeTint="A6"/>
        </w:rPr>
      </w:pPr>
    </w:p>
    <w:p w14:paraId="4508191B" w14:textId="77777777" w:rsidR="00397D59" w:rsidRDefault="00397D59" w:rsidP="00397D59">
      <w:pPr>
        <w:ind w:left="273" w:firstLine="720"/>
      </w:pPr>
      <w:r>
        <w:rPr>
          <w:rFonts w:ascii="Arial" w:hAnsi="Arial" w:cs="Arial"/>
        </w:rPr>
        <w:t>Web services open to the internet are a potential target of malicious attacks with motives ranging from service disruption to data theft. Cybersecurity is critical: according to Cybercrime Magazine, cybercrime was projected to cost the world USD 10.5 trillion annually by 2025.</w:t>
      </w:r>
    </w:p>
    <w:p w14:paraId="62B7F4A7" w14:textId="77777777" w:rsidR="00397D59" w:rsidRDefault="00397D59" w:rsidP="00397D59">
      <w:pPr>
        <w:ind w:left="273" w:firstLine="720"/>
      </w:pPr>
      <w:r>
        <w:rPr>
          <w:rFonts w:ascii="Arial" w:hAnsi="Arial" w:cs="Arial"/>
        </w:rPr>
        <w:t>Cloud Counselage Pvt. Ltd. needed an independent, documented check of its hosted asset giftacareer.in to confirm its network, server and application-layer security posture, and to receive concrete, prioritised recommendations.</w:t>
      </w:r>
    </w:p>
    <w:p w14:paraId="46318E53" w14:textId="77777777" w:rsidR="00397D59" w:rsidRPr="00397D59" w:rsidRDefault="00397D59" w:rsidP="00397D59"/>
    <w:p w14:paraId="762DCFF4" w14:textId="77777777"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68FC09F" w14:textId="77777777" w:rsidR="00980092" w:rsidRDefault="00980092" w:rsidP="00980092">
      <w:pPr>
        <w:ind w:left="426"/>
        <w:jc w:val="both"/>
        <w:rPr>
          <w:rFonts w:ascii="Arial" w:hAnsi="Arial" w:cs="Arial"/>
          <w:color w:val="595959" w:themeColor="text1" w:themeTint="A6"/>
        </w:rPr>
      </w:pPr>
    </w:p>
    <w:p w14:paraId="63DD6CB3" w14:textId="77777777" w:rsidR="00980092" w:rsidRDefault="00980092" w:rsidP="00980092">
      <w:pPr>
        <w:ind w:left="273" w:firstLine="720"/>
      </w:pPr>
      <w:r>
        <w:rPr>
          <w:rFonts w:ascii="Arial" w:hAnsi="Arial" w:cs="Arial"/>
        </w:rPr>
        <w:t>The key stakeholders of the project are:</w:t>
      </w:r>
    </w:p>
    <w:p w14:paraId="40A0002B" w14:textId="77777777" w:rsidR="00980092" w:rsidRDefault="00980092" w:rsidP="00980092">
      <w:pPr>
        <w:ind w:left="360" w:hanging="360"/>
      </w:pPr>
      <w:r>
        <w:rPr>
          <w:rFonts w:ascii="Arial" w:hAnsi="Arial" w:cs="Arial"/>
        </w:rPr>
        <w:t xml:space="preserve">•  </w:t>
      </w:r>
      <w:r>
        <w:rPr>
          <w:rFonts w:ascii="Arial" w:hAnsi="Arial" w:cs="Arial"/>
          <w:b/>
        </w:rPr>
        <w:t>Tushar Topale</w:t>
      </w:r>
      <w:r>
        <w:rPr>
          <w:rFonts w:ascii="Arial" w:hAnsi="Arial" w:cs="Arial"/>
        </w:rPr>
        <w:t xml:space="preserve"> - Project Sponsor, Cloud Counselage Pvt. Ltd.</w:t>
      </w:r>
    </w:p>
    <w:p w14:paraId="55335619" w14:textId="77777777" w:rsidR="00980092" w:rsidRDefault="00980092" w:rsidP="00980092">
      <w:pPr>
        <w:ind w:left="360" w:hanging="360"/>
      </w:pPr>
      <w:r>
        <w:rPr>
          <w:rFonts w:ascii="Arial" w:hAnsi="Arial" w:cs="Arial"/>
        </w:rPr>
        <w:t xml:space="preserve">•  </w:t>
      </w:r>
      <w:r>
        <w:rPr>
          <w:rFonts w:ascii="Arial" w:hAnsi="Arial" w:cs="Arial"/>
          <w:b/>
        </w:rPr>
        <w:t>Harshada Topale</w:t>
      </w:r>
      <w:r>
        <w:rPr>
          <w:rFonts w:ascii="Arial" w:hAnsi="Arial" w:cs="Arial"/>
        </w:rPr>
        <w:t xml:space="preserve"> - Project Manager; guides scope, templates and deliverables.</w:t>
      </w:r>
    </w:p>
    <w:p w14:paraId="2D7AED2D" w14:textId="77777777" w:rsidR="00980092" w:rsidRDefault="00980092" w:rsidP="00980092">
      <w:pPr>
        <w:ind w:left="360" w:hanging="360"/>
      </w:pPr>
      <w:r>
        <w:rPr>
          <w:rFonts w:ascii="Arial" w:hAnsi="Arial" w:cs="Arial"/>
        </w:rPr>
        <w:t xml:space="preserve">•  </w:t>
      </w:r>
      <w:r>
        <w:rPr>
          <w:rFonts w:ascii="Arial" w:hAnsi="Arial" w:cs="Arial"/>
          <w:b/>
        </w:rPr>
        <w:t>Anish Akhilesh Gupta</w:t>
      </w:r>
      <w:r>
        <w:rPr>
          <w:rFonts w:ascii="Arial" w:hAnsi="Arial" w:cs="Arial"/>
        </w:rPr>
        <w:t xml:space="preserve"> - Intern; security tester and documenter (individual project).</w:t>
      </w:r>
    </w:p>
    <w:p w14:paraId="5FE9A6FF" w14:textId="77777777" w:rsidR="00980092" w:rsidRDefault="00980092" w:rsidP="00980092">
      <w:pPr>
        <w:ind w:left="360" w:hanging="360"/>
      </w:pPr>
      <w:r>
        <w:rPr>
          <w:rFonts w:ascii="Arial" w:hAnsi="Arial" w:cs="Arial"/>
        </w:rPr>
        <w:lastRenderedPageBreak/>
        <w:t xml:space="preserve">•  </w:t>
      </w:r>
      <w:r>
        <w:rPr>
          <w:rFonts w:ascii="Arial" w:hAnsi="Arial" w:cs="Arial"/>
          <w:b/>
        </w:rPr>
        <w:t>Cloud Counselage Pvt. Ltd. management</w:t>
      </w:r>
      <w:r>
        <w:rPr>
          <w:rFonts w:ascii="Arial" w:hAnsi="Arial" w:cs="Arial"/>
        </w:rPr>
        <w:t xml:space="preserve"> - asset owner and recipient of the Findings Document.</w:t>
      </w:r>
    </w:p>
    <w:p w14:paraId="21B861B3" w14:textId="77777777" w:rsidR="00980092" w:rsidRDefault="00980092" w:rsidP="00980092">
      <w:pPr>
        <w:ind w:left="360" w:hanging="360"/>
      </w:pPr>
      <w:r>
        <w:rPr>
          <w:rFonts w:ascii="Arial" w:hAnsi="Arial" w:cs="Arial"/>
        </w:rPr>
        <w:t xml:space="preserve">•  </w:t>
      </w:r>
      <w:r>
        <w:rPr>
          <w:rFonts w:ascii="Arial" w:hAnsi="Arial" w:cs="Arial"/>
          <w:b/>
        </w:rPr>
        <w:t>CC-GAC Foundation / Industry Academia Community team</w:t>
      </w:r>
      <w:r>
        <w:rPr>
          <w:rFonts w:ascii="Arial" w:hAnsi="Arial" w:cs="Arial"/>
        </w:rPr>
        <w:t xml:space="preserve"> - programme partners.</w:t>
      </w:r>
    </w:p>
    <w:p w14:paraId="3988DA6F" w14:textId="77777777" w:rsidR="00980092" w:rsidRPr="00980092" w:rsidRDefault="00980092" w:rsidP="00980092">
      <w:pPr>
        <w:ind w:left="993"/>
      </w:pPr>
    </w:p>
    <w:p w14:paraId="523095F6" w14:textId="77777777"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2CF5DCB4" w14:textId="77777777" w:rsidR="00BA6BF5" w:rsidRDefault="00BA6BF5" w:rsidP="00BA6BF5">
      <w:pPr>
        <w:ind w:left="426"/>
        <w:jc w:val="both"/>
        <w:rPr>
          <w:rFonts w:ascii="Arial" w:hAnsi="Arial" w:cs="Arial"/>
          <w:color w:val="595959" w:themeColor="text1" w:themeTint="A6"/>
        </w:rPr>
      </w:pPr>
    </w:p>
    <w:p w14:paraId="6F20B32A" w14:textId="77777777" w:rsidR="00BA6BF5" w:rsidRDefault="00BA6BF5" w:rsidP="00397D59">
      <w:pPr>
        <w:ind w:left="273" w:firstLine="720"/>
      </w:pPr>
      <w:r>
        <w:rPr>
          <w:rFonts w:ascii="Arial" w:hAnsi="Arial" w:cs="Arial"/>
        </w:rPr>
        <w:t>The objectives defined in the Project Charter were:</w:t>
      </w:r>
    </w:p>
    <w:p w14:paraId="548640ED" w14:textId="77777777" w:rsidR="00BA6BF5" w:rsidRDefault="00BA6BF5" w:rsidP="00397D59">
      <w:pPr>
        <w:ind w:left="360" w:hanging="360"/>
      </w:pPr>
      <w:r>
        <w:rPr>
          <w:rFonts w:ascii="Arial" w:hAnsi="Arial" w:cs="Arial"/>
        </w:rPr>
        <w:t>•  Perform a complete Nmap scan covering ports, services, SSL/TLS, security headers, HTTP methods, CVEs, backups and WAF detection.</w:t>
      </w:r>
    </w:p>
    <w:p w14:paraId="3D75A8E0" w14:textId="77777777" w:rsidR="00BA6BF5" w:rsidRDefault="00BA6BF5" w:rsidP="00397D59">
      <w:pPr>
        <w:ind w:left="360" w:hanging="360"/>
      </w:pPr>
      <w:r>
        <w:rPr>
          <w:rFonts w:ascii="Arial" w:hAnsi="Arial" w:cs="Arial"/>
        </w:rPr>
        <w:t>•  Perform a full Nikto scan over both HTTP and HTTPS.</w:t>
      </w:r>
    </w:p>
    <w:p w14:paraId="65DC7EFA" w14:textId="77777777" w:rsidR="00BA6BF5" w:rsidRDefault="00BA6BF5" w:rsidP="00397D59">
      <w:pPr>
        <w:ind w:left="360" w:hanging="360"/>
      </w:pPr>
      <w:r>
        <w:rPr>
          <w:rFonts w:ascii="Arial" w:hAnsi="Arial" w:cs="Arial"/>
        </w:rPr>
        <w:t>•  Perform an OWASP ZAP spider and active scan, exporting a findings report.</w:t>
      </w:r>
    </w:p>
    <w:p w14:paraId="57002259" w14:textId="77777777" w:rsidR="00BA6BF5" w:rsidRDefault="00BA6BF5" w:rsidP="00397D59">
      <w:pPr>
        <w:ind w:left="360" w:hanging="360"/>
      </w:pPr>
      <w:r>
        <w:rPr>
          <w:rFonts w:ascii="Arial" w:hAnsi="Arial" w:cs="Arial"/>
        </w:rPr>
        <w:t>•  Build and verify a working steganography encoder/decoder.</w:t>
      </w:r>
    </w:p>
    <w:p w14:paraId="3B328EE4" w14:textId="77777777" w:rsidR="00BA6BF5" w:rsidRDefault="00BA6BF5" w:rsidP="00397D59">
      <w:pPr>
        <w:ind w:left="360" w:hanging="360"/>
      </w:pPr>
      <w:r>
        <w:rPr>
          <w:rFonts w:ascii="Arial" w:hAnsi="Arial" w:cs="Arial"/>
        </w:rPr>
        <w:t>•  Document every finding with severity and a suggested patch/improvement.</w:t>
      </w:r>
    </w:p>
    <w:p w14:paraId="1DA0A383" w14:textId="77777777" w:rsidR="00BA6BF5" w:rsidRDefault="00BA6BF5" w:rsidP="00397D59">
      <w:pPr>
        <w:ind w:left="273" w:firstLine="720"/>
      </w:pPr>
      <w:r>
        <w:rPr>
          <w:rFonts w:ascii="Arial" w:hAnsi="Arial" w:cs="Arial"/>
        </w:rPr>
        <w:t>All objectives were achieved within scope; no brute-force or DoS/DDoS attacks were performed, per the Problem Statement's rules.</w:t>
      </w:r>
    </w:p>
    <w:p w14:paraId="36AD9489" w14:textId="77777777" w:rsidR="006059C0" w:rsidRDefault="006059C0" w:rsidP="007D2EA8"/>
    <w:p w14:paraId="3C280B3C" w14:textId="77777777"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6743D0DD" w14:textId="77777777"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2FB0A6D9" w14:textId="77777777" w:rsidR="00682147" w:rsidRDefault="00682147" w:rsidP="00682147">
      <w:pPr>
        <w:ind w:left="273" w:firstLine="720"/>
      </w:pPr>
      <w:r>
        <w:rPr>
          <w:rFonts w:ascii="Arial" w:hAnsi="Arial" w:cs="Arial"/>
          <w:b/>
        </w:rPr>
        <w:t>Constraints:</w:t>
      </w:r>
      <w:r>
        <w:rPr>
          <w:rFonts w:ascii="Arial" w:hAnsi="Arial" w:cs="Arial"/>
        </w:rPr>
        <w:t xml:space="preserve"> fixed submission deadline of 17-Oct-2026; individual project with a single resource; only free/open-source tools (no budget); testing strictly limited to the authorised hosted instance; no brute-force or DoS/DDoS attacks permitted.</w:t>
      </w:r>
    </w:p>
    <w:p w14:paraId="26FD9046" w14:textId="6D43A3E2" w:rsidR="00682147" w:rsidRDefault="00682147" w:rsidP="00682147">
      <w:pPr>
        <w:ind w:left="273" w:firstLine="720"/>
      </w:pPr>
      <w:r>
        <w:rPr>
          <w:rFonts w:ascii="Arial" w:hAnsi="Arial" w:cs="Arial"/>
          <w:b/>
        </w:rPr>
        <w:t>Challenges:</w:t>
      </w:r>
      <w:r>
        <w:rPr>
          <w:rFonts w:ascii="Arial" w:hAnsi="Arial" w:cs="Arial"/>
        </w:rPr>
        <w:t xml:space="preserve"> the work was started only about </w:t>
      </w:r>
      <w:r w:rsidR="008C2DDB">
        <w:rPr>
          <w:rFonts w:ascii="Arial" w:hAnsi="Arial" w:cs="Arial"/>
        </w:rPr>
        <w:t>33</w:t>
      </w:r>
      <w:r>
        <w:rPr>
          <w:rFonts w:ascii="Arial" w:hAnsi="Arial" w:cs="Arial"/>
        </w:rPr>
        <w:t xml:space="preserve"> days before the deadline; the target's active WAF (confirmed via a distinctive 'wafrule' response header) limited how deep automated probing could go on unrecognised paths.</w:t>
      </w:r>
    </w:p>
    <w:p w14:paraId="6894A52B" w14:textId="77777777" w:rsidR="00682147" w:rsidRDefault="00682147" w:rsidP="00682147">
      <w:pPr>
        <w:ind w:left="273" w:firstLine="720"/>
      </w:pPr>
      <w:r>
        <w:rPr>
          <w:rFonts w:ascii="Arial" w:hAnsi="Arial" w:cs="Arial"/>
          <w:b/>
        </w:rPr>
        <w:t>Assumptions:</w:t>
      </w:r>
      <w:r>
        <w:rPr>
          <w:rFonts w:ascii="Arial" w:hAnsi="Arial" w:cs="Arial"/>
        </w:rPr>
        <w:t xml:space="preserve"> the hosted instance accurately represents the asset to be assessed; Kali Linux with Nmap, Nikto and OWASP ZAP is a sufficient toolset; the external redirect to a Bitrix24-hosted page is outside authorised scope and was only noted, not tested.</w:t>
      </w:r>
    </w:p>
    <w:p w14:paraId="2991575C" w14:textId="77777777" w:rsidR="00682147" w:rsidRDefault="00682147" w:rsidP="00682147">
      <w:pPr>
        <w:ind w:left="273" w:firstLine="720"/>
      </w:pPr>
    </w:p>
    <w:p w14:paraId="47D13E1C" w14:textId="77777777"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4148A245" w14:textId="77777777" w:rsidR="00E23E1D" w:rsidRDefault="00682147" w:rsidP="00ED01C9">
      <w:pPr>
        <w:ind w:left="273" w:firstLine="720"/>
        <w:rPr>
          <w:rFonts w:ascii="Arial" w:hAnsi="Arial" w:cs="Arial"/>
        </w:rPr>
      </w:pPr>
      <w:r>
        <w:rPr>
          <w:rFonts w:ascii="Arial" w:hAnsi="Arial" w:cs="Arial"/>
        </w:rPr>
        <w:t>A staged, black-box testing approach was used: network/service scanning first (Nmap), then web-server scanning (Nikto), then application-layer scanning (OWASP ZAP) - moving from the broadest layer to the most specific, so that findings from each stage could inform where to look more closely next.</w:t>
      </w:r>
    </w:p>
    <w:p w14:paraId="1A8612B3" w14:textId="77777777" w:rsidR="00E23E1D" w:rsidRDefault="00682147" w:rsidP="00ED01C9">
      <w:pPr>
        <w:ind w:left="273" w:firstLine="720"/>
        <w:rPr>
          <w:rFonts w:ascii="Arial" w:hAnsi="Arial" w:cs="Arial"/>
        </w:rPr>
      </w:pPr>
      <w:r>
        <w:rPr>
          <w:rFonts w:ascii="Arial" w:hAnsi="Arial" w:cs="Arial"/>
        </w:rPr>
        <w:t>All testing was non-destructive: no exploit was actually executed against the target, only detection and verification techniques, consistent with the Problem Statement's restriction against brute-force and DoS/DDoS attacks.</w:t>
      </w:r>
    </w:p>
    <w:p w14:paraId="24882A81" w14:textId="77777777" w:rsidR="00401CAB" w:rsidRDefault="00401CAB" w:rsidP="00ED01C9">
      <w:pPr>
        <w:ind w:left="273" w:firstLine="720"/>
        <w:rPr>
          <w:rFonts w:ascii="Arial" w:hAnsi="Arial" w:cs="Arial"/>
          <w:color w:val="595959" w:themeColor="text1" w:themeTint="A6"/>
        </w:rPr>
      </w:pPr>
    </w:p>
    <w:p w14:paraId="16D369A9" w14:textId="77777777"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47894738" w14:textId="77777777" w:rsidR="00401CAB" w:rsidRPr="00ED01C9" w:rsidRDefault="00401CAB" w:rsidP="00401CAB">
      <w:pPr>
        <w:ind w:left="360" w:hanging="360"/>
        <w:rPr>
          <w:rFonts w:ascii="Arial" w:hAnsi="Arial" w:cs="Arial"/>
        </w:rPr>
      </w:pPr>
      <w:r>
        <w:rPr>
          <w:rFonts w:ascii="Arial" w:hAnsi="Arial" w:cs="Arial"/>
        </w:rPr>
        <w:t xml:space="preserve">•  </w:t>
      </w:r>
      <w:r>
        <w:rPr>
          <w:rFonts w:ascii="Arial" w:hAnsi="Arial" w:cs="Arial"/>
          <w:b/>
        </w:rPr>
        <w:t>Reconnaissance:</w:t>
      </w:r>
      <w:r>
        <w:rPr>
          <w:rFonts w:ascii="Arial" w:hAnsi="Arial" w:cs="Arial"/>
        </w:rPr>
        <w:t xml:space="preserve"> confirmed scope (giftacareer.in only) and set up the Kali Linux / tool environment.</w:t>
      </w:r>
    </w:p>
    <w:p w14:paraId="787E0C7A" w14:textId="77777777" w:rsidR="00401CAB" w:rsidRPr="00ED01C9" w:rsidRDefault="00401CAB" w:rsidP="00401CAB">
      <w:pPr>
        <w:ind w:left="360" w:hanging="360"/>
        <w:rPr>
          <w:rFonts w:ascii="Arial" w:hAnsi="Arial" w:cs="Arial"/>
        </w:rPr>
      </w:pPr>
      <w:r>
        <w:rPr>
          <w:rFonts w:ascii="Arial" w:hAnsi="Arial" w:cs="Arial"/>
        </w:rPr>
        <w:lastRenderedPageBreak/>
        <w:t xml:space="preserve">•  </w:t>
      </w:r>
      <w:r>
        <w:rPr>
          <w:rFonts w:ascii="Arial" w:hAnsi="Arial" w:cs="Arial"/>
          <w:b/>
        </w:rPr>
        <w:t>Nmap scanning:</w:t>
      </w:r>
      <w:r>
        <w:rPr>
          <w:rFonts w:ascii="Arial" w:hAnsi="Arial" w:cs="Arial"/>
        </w:rPr>
        <w:t xml:space="preserve"> host discovery, full port/service scan, OS detection, SSL/TLS certificate and cipher checks, HTTP security-header checks, known-CVE script scan, backup/config exposure checks, HTTP-methods check, WAF detection, and a non-flooding DoS-readiness check.</w:t>
      </w:r>
    </w:p>
    <w:p w14:paraId="16B19C0F" w14:textId="77777777" w:rsidR="00401CAB" w:rsidRPr="00ED01C9" w:rsidRDefault="00401CAB" w:rsidP="00401CAB">
      <w:pPr>
        <w:ind w:left="360" w:hanging="360"/>
        <w:rPr>
          <w:rFonts w:ascii="Arial" w:hAnsi="Arial" w:cs="Arial"/>
        </w:rPr>
      </w:pPr>
      <w:r>
        <w:rPr>
          <w:rFonts w:ascii="Arial" w:hAnsi="Arial" w:cs="Arial"/>
        </w:rPr>
        <w:t xml:space="preserve">•  </w:t>
      </w:r>
      <w:r>
        <w:rPr>
          <w:rFonts w:ascii="Arial" w:hAnsi="Arial" w:cs="Arial"/>
          <w:b/>
        </w:rPr>
        <w:t>Nikto scanning:</w:t>
      </w:r>
      <w:r>
        <w:rPr>
          <w:rFonts w:ascii="Arial" w:hAnsi="Arial" w:cs="Arial"/>
        </w:rPr>
        <w:t xml:space="preserve"> a full default scan over HTTPS and a separate scan over HTTP (port 80) to check redirect behaviour.</w:t>
      </w:r>
    </w:p>
    <w:p w14:paraId="36BCA91E" w14:textId="77777777" w:rsidR="00401CAB" w:rsidRPr="00ED01C9" w:rsidRDefault="00401CAB" w:rsidP="00401CAB">
      <w:pPr>
        <w:ind w:left="360" w:hanging="360"/>
        <w:rPr>
          <w:rFonts w:ascii="Arial" w:hAnsi="Arial" w:cs="Arial"/>
        </w:rPr>
      </w:pPr>
      <w:r>
        <w:rPr>
          <w:rFonts w:ascii="Arial" w:hAnsi="Arial" w:cs="Arial"/>
        </w:rPr>
        <w:t xml:space="preserve">•  </w:t>
      </w:r>
      <w:r>
        <w:rPr>
          <w:rFonts w:ascii="Arial" w:hAnsi="Arial" w:cs="Arial"/>
          <w:b/>
        </w:rPr>
        <w:t>OWASP ZAP scanning:</w:t>
      </w:r>
      <w:r>
        <w:rPr>
          <w:rFonts w:ascii="Arial" w:hAnsi="Arial" w:cs="Arial"/>
        </w:rPr>
        <w:t xml:space="preserve"> automated spider to map the site, followed by an active scan for SQL injection, XSS, insecure cookies and clickjacking.</w:t>
      </w:r>
    </w:p>
    <w:p w14:paraId="7EB0AA2D" w14:textId="77777777" w:rsidR="00401CAB" w:rsidRPr="00ED01C9" w:rsidRDefault="00401CAB" w:rsidP="00401CAB">
      <w:pPr>
        <w:ind w:left="360" w:hanging="360"/>
        <w:rPr>
          <w:rFonts w:ascii="Arial" w:hAnsi="Arial" w:cs="Arial"/>
        </w:rPr>
      </w:pPr>
      <w:r>
        <w:rPr>
          <w:rFonts w:ascii="Arial" w:hAnsi="Arial" w:cs="Arial"/>
        </w:rPr>
        <w:t xml:space="preserve">•  </w:t>
      </w:r>
      <w:r>
        <w:rPr>
          <w:rFonts w:ascii="Arial" w:hAnsi="Arial" w:cs="Arial"/>
          <w:b/>
        </w:rPr>
        <w:t>Steganography utility:</w:t>
      </w:r>
      <w:r>
        <w:rPr>
          <w:rFonts w:ascii="Arial" w:hAnsi="Arial" w:cs="Arial"/>
        </w:rPr>
        <w:t xml:space="preserve"> a Python LSB encoder/decoder was built and tested to hide and recover the required message.</w:t>
      </w:r>
    </w:p>
    <w:p w14:paraId="5A7D8F16" w14:textId="77777777" w:rsidR="00401CAB" w:rsidRPr="00ED01C9" w:rsidRDefault="00401CAB" w:rsidP="00401CAB">
      <w:pPr>
        <w:ind w:left="360" w:hanging="360"/>
        <w:rPr>
          <w:rFonts w:ascii="Arial" w:hAnsi="Arial" w:cs="Arial"/>
        </w:rPr>
      </w:pPr>
      <w:r>
        <w:rPr>
          <w:rFonts w:ascii="Arial" w:hAnsi="Arial" w:cs="Arial"/>
        </w:rPr>
        <w:t xml:space="preserve">•  </w:t>
      </w:r>
      <w:r>
        <w:rPr>
          <w:rFonts w:ascii="Arial" w:hAnsi="Arial" w:cs="Arial"/>
          <w:b/>
        </w:rPr>
        <w:t>Consolidation:</w:t>
      </w:r>
      <w:r>
        <w:rPr>
          <w:rFonts w:ascii="Arial" w:hAnsi="Arial" w:cs="Arial"/>
        </w:rPr>
        <w:t xml:space="preserve"> all findings were cross-verified across the three tools and written up in this report with severity and suggested patches.</w:t>
      </w:r>
    </w:p>
    <w:p w14:paraId="1DE719E2" w14:textId="77777777" w:rsidR="00401CAB" w:rsidRPr="00ED01C9" w:rsidRDefault="00401CAB" w:rsidP="00ED01C9">
      <w:pPr>
        <w:ind w:left="273" w:firstLine="720"/>
        <w:rPr>
          <w:rFonts w:ascii="Arial" w:hAnsi="Arial" w:cs="Arial"/>
          <w:color w:val="595959" w:themeColor="text1" w:themeTint="A6"/>
        </w:rPr>
      </w:pPr>
    </w:p>
    <w:p w14:paraId="45D8B33D" w14:textId="77777777" w:rsidR="00503190" w:rsidRPr="007D2EA8" w:rsidRDefault="00503190" w:rsidP="00224CCF"/>
    <w:p w14:paraId="25611795" w14:textId="77777777"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18D2829A" w14:textId="77777777" w:rsidR="00991F49" w:rsidRPr="00ED01C9" w:rsidRDefault="00991F49" w:rsidP="00991F49">
      <w:pPr>
        <w:ind w:firstLine="432"/>
        <w:rPr>
          <w:rFonts w:ascii="Arial" w:hAnsi="Arial" w:cs="Arial"/>
        </w:rPr>
      </w:pPr>
      <w:r>
        <w:rPr>
          <w:rFonts w:ascii="Arial" w:hAnsi="Arial" w:cs="Arial"/>
        </w:rPr>
        <w:t>The table below compares the targeted output in the Project Plan with what was actually achieved.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00"/>
        <w:gridCol w:w="2736"/>
        <w:gridCol w:w="3024"/>
      </w:tblGrid>
      <w:tr w:rsidR="00446ABB" w14:paraId="40EA66CD" w14:textId="77777777">
        <w:tc>
          <w:tcPr>
            <w:tcW w:w="3600" w:type="dxa"/>
            <w:shd w:val="clear" w:color="auto" w:fill="D9E2F3"/>
          </w:tcPr>
          <w:p w14:paraId="5EE90EC2" w14:textId="77777777" w:rsidR="00446ABB" w:rsidRDefault="00000000">
            <w:r>
              <w:rPr>
                <w:b/>
                <w:sz w:val="18"/>
              </w:rPr>
              <w:t>Targeted output (Project Plan)</w:t>
            </w:r>
          </w:p>
        </w:tc>
        <w:tc>
          <w:tcPr>
            <w:tcW w:w="2736" w:type="dxa"/>
            <w:shd w:val="clear" w:color="auto" w:fill="D9E2F3"/>
          </w:tcPr>
          <w:p w14:paraId="2DE806E3" w14:textId="77777777" w:rsidR="00446ABB" w:rsidRDefault="00000000">
            <w:r>
              <w:rPr>
                <w:b/>
                <w:sz w:val="18"/>
              </w:rPr>
              <w:t>Achieved / status</w:t>
            </w:r>
          </w:p>
        </w:tc>
        <w:tc>
          <w:tcPr>
            <w:tcW w:w="3024" w:type="dxa"/>
            <w:shd w:val="clear" w:color="auto" w:fill="D9E2F3"/>
          </w:tcPr>
          <w:p w14:paraId="395D0736" w14:textId="77777777" w:rsidR="00446ABB" w:rsidRDefault="00000000">
            <w:r>
              <w:rPr>
                <w:b/>
                <w:sz w:val="18"/>
              </w:rPr>
              <w:t>Deviation and reason</w:t>
            </w:r>
          </w:p>
        </w:tc>
      </w:tr>
      <w:tr w:rsidR="00446ABB" w14:paraId="3D63DB94" w14:textId="77777777">
        <w:tc>
          <w:tcPr>
            <w:tcW w:w="3600" w:type="dxa"/>
          </w:tcPr>
          <w:p w14:paraId="7B76AB8C" w14:textId="77777777" w:rsidR="00446ABB" w:rsidRDefault="00000000">
            <w:r>
              <w:rPr>
                <w:sz w:val="18"/>
              </w:rPr>
              <w:t>Project Charter, Requirement Elicitation Questionnaire, SRS (10-Oct-2026)</w:t>
            </w:r>
          </w:p>
        </w:tc>
        <w:tc>
          <w:tcPr>
            <w:tcW w:w="2736" w:type="dxa"/>
          </w:tcPr>
          <w:p w14:paraId="12A01B57" w14:textId="77777777" w:rsidR="00446ABB" w:rsidRDefault="00000000">
            <w:r>
              <w:rPr>
                <w:sz w:val="18"/>
              </w:rPr>
              <w:t>Achieved - documents completed</w:t>
            </w:r>
          </w:p>
        </w:tc>
        <w:tc>
          <w:tcPr>
            <w:tcW w:w="3024" w:type="dxa"/>
          </w:tcPr>
          <w:p w14:paraId="2345874A" w14:textId="77777777" w:rsidR="00446ABB" w:rsidRDefault="00000000">
            <w:r>
              <w:rPr>
                <w:sz w:val="18"/>
              </w:rPr>
              <w:t>None</w:t>
            </w:r>
          </w:p>
        </w:tc>
      </w:tr>
      <w:tr w:rsidR="00446ABB" w14:paraId="09535683" w14:textId="77777777">
        <w:tc>
          <w:tcPr>
            <w:tcW w:w="3600" w:type="dxa"/>
          </w:tcPr>
          <w:p w14:paraId="3AEB915C" w14:textId="77777777" w:rsidR="00446ABB" w:rsidRDefault="00000000">
            <w:r>
              <w:rPr>
                <w:sz w:val="18"/>
              </w:rPr>
              <w:t>WBS, Project Schedule, RAID Log (10-Oct-2026)</w:t>
            </w:r>
          </w:p>
        </w:tc>
        <w:tc>
          <w:tcPr>
            <w:tcW w:w="2736" w:type="dxa"/>
          </w:tcPr>
          <w:p w14:paraId="7A345308" w14:textId="77777777" w:rsidR="00446ABB" w:rsidRDefault="00000000">
            <w:r>
              <w:rPr>
                <w:sz w:val="18"/>
              </w:rPr>
              <w:t>Achieved - documents completed</w:t>
            </w:r>
          </w:p>
        </w:tc>
        <w:tc>
          <w:tcPr>
            <w:tcW w:w="3024" w:type="dxa"/>
          </w:tcPr>
          <w:p w14:paraId="4462473A" w14:textId="77777777" w:rsidR="00446ABB" w:rsidRDefault="00000000">
            <w:r>
              <w:rPr>
                <w:sz w:val="18"/>
              </w:rPr>
              <w:t>None</w:t>
            </w:r>
          </w:p>
        </w:tc>
      </w:tr>
      <w:tr w:rsidR="00446ABB" w14:paraId="0394EBE0" w14:textId="77777777">
        <w:tc>
          <w:tcPr>
            <w:tcW w:w="3600" w:type="dxa"/>
          </w:tcPr>
          <w:p w14:paraId="5D2A9C48" w14:textId="77777777" w:rsidR="00446ABB" w:rsidRDefault="00000000">
            <w:r>
              <w:rPr>
                <w:sz w:val="18"/>
              </w:rPr>
              <w:t>Software Design Specification, Coding Standards, Test Plan (11-Oct-2026)</w:t>
            </w:r>
          </w:p>
        </w:tc>
        <w:tc>
          <w:tcPr>
            <w:tcW w:w="2736" w:type="dxa"/>
          </w:tcPr>
          <w:p w14:paraId="46BA54F1" w14:textId="77777777" w:rsidR="00446ABB" w:rsidRDefault="00000000">
            <w:r>
              <w:rPr>
                <w:sz w:val="18"/>
              </w:rPr>
              <w:t>Achieved - documents completed</w:t>
            </w:r>
          </w:p>
        </w:tc>
        <w:tc>
          <w:tcPr>
            <w:tcW w:w="3024" w:type="dxa"/>
          </w:tcPr>
          <w:p w14:paraId="755972C5" w14:textId="77777777" w:rsidR="00446ABB" w:rsidRDefault="00000000">
            <w:r>
              <w:rPr>
                <w:sz w:val="18"/>
              </w:rPr>
              <w:t>None</w:t>
            </w:r>
          </w:p>
        </w:tc>
      </w:tr>
      <w:tr w:rsidR="00446ABB" w14:paraId="7724F98B" w14:textId="77777777">
        <w:tc>
          <w:tcPr>
            <w:tcW w:w="3600" w:type="dxa"/>
          </w:tcPr>
          <w:p w14:paraId="0329B10B" w14:textId="77777777" w:rsidR="00446ABB" w:rsidRDefault="00000000">
            <w:r>
              <w:rPr>
                <w:sz w:val="18"/>
              </w:rPr>
              <w:t>Nmap, Nikto, OWASP ZAP scans and steganography utility (13-15 Oct-2026)</w:t>
            </w:r>
          </w:p>
        </w:tc>
        <w:tc>
          <w:tcPr>
            <w:tcW w:w="2736" w:type="dxa"/>
          </w:tcPr>
          <w:p w14:paraId="71799D1A" w14:textId="77777777" w:rsidR="00446ABB" w:rsidRDefault="00000000">
            <w:r>
              <w:rPr>
                <w:sz w:val="18"/>
              </w:rPr>
              <w:t>Achieved - all scans completed; stego encoder/decoder working correctly</w:t>
            </w:r>
          </w:p>
        </w:tc>
        <w:tc>
          <w:tcPr>
            <w:tcW w:w="3024" w:type="dxa"/>
          </w:tcPr>
          <w:p w14:paraId="618CF1CC" w14:textId="77777777" w:rsidR="00446ABB" w:rsidRDefault="00000000">
            <w:r>
              <w:rPr>
                <w:sz w:val="18"/>
              </w:rPr>
              <w:t>None</w:t>
            </w:r>
          </w:p>
        </w:tc>
      </w:tr>
      <w:tr w:rsidR="00446ABB" w14:paraId="3720E0D2" w14:textId="77777777">
        <w:tc>
          <w:tcPr>
            <w:tcW w:w="3600" w:type="dxa"/>
          </w:tcPr>
          <w:p w14:paraId="608652EA" w14:textId="77777777" w:rsidR="00446ABB" w:rsidRDefault="00000000">
            <w:r>
              <w:rPr>
                <w:sz w:val="18"/>
              </w:rPr>
              <w:t>Traceability Matrix with actual results (15-Oct-2026)</w:t>
            </w:r>
          </w:p>
        </w:tc>
        <w:tc>
          <w:tcPr>
            <w:tcW w:w="2736" w:type="dxa"/>
          </w:tcPr>
          <w:p w14:paraId="1C27B9F2" w14:textId="77777777" w:rsidR="00446ABB" w:rsidRDefault="00000000">
            <w:r>
              <w:rPr>
                <w:sz w:val="18"/>
              </w:rPr>
              <w:t>Achieved - 18 test cases executed and recorded</w:t>
            </w:r>
          </w:p>
        </w:tc>
        <w:tc>
          <w:tcPr>
            <w:tcW w:w="3024" w:type="dxa"/>
          </w:tcPr>
          <w:p w14:paraId="3B1531B6" w14:textId="77777777" w:rsidR="00446ABB" w:rsidRDefault="00000000">
            <w:r>
              <w:rPr>
                <w:sz w:val="18"/>
              </w:rPr>
              <w:t>None</w:t>
            </w:r>
          </w:p>
        </w:tc>
      </w:tr>
      <w:tr w:rsidR="00446ABB" w14:paraId="40E40BF1" w14:textId="77777777">
        <w:tc>
          <w:tcPr>
            <w:tcW w:w="3600" w:type="dxa"/>
          </w:tcPr>
          <w:p w14:paraId="035D99A1" w14:textId="77777777" w:rsidR="00446ABB" w:rsidRDefault="00000000">
            <w:r>
              <w:rPr>
                <w:sz w:val="18"/>
              </w:rPr>
              <w:t>Lessons Learnt Log, Project Report and overview video (15-16 Oct-2026)</w:t>
            </w:r>
          </w:p>
        </w:tc>
        <w:tc>
          <w:tcPr>
            <w:tcW w:w="2736" w:type="dxa"/>
          </w:tcPr>
          <w:p w14:paraId="38DB77F3" w14:textId="77777777" w:rsidR="00446ABB" w:rsidRDefault="00000000">
            <w:r>
              <w:rPr>
                <w:sz w:val="18"/>
              </w:rPr>
              <w:t>Report and Lessons Learnt Log completed; video to be recorded on 16-Oct-2026</w:t>
            </w:r>
          </w:p>
        </w:tc>
        <w:tc>
          <w:tcPr>
            <w:tcW w:w="3024" w:type="dxa"/>
          </w:tcPr>
          <w:p w14:paraId="56958389" w14:textId="77777777" w:rsidR="00446ABB" w:rsidRDefault="00000000">
            <w:r>
              <w:rPr>
                <w:sz w:val="18"/>
              </w:rPr>
              <w:t>None expected</w:t>
            </w:r>
          </w:p>
        </w:tc>
      </w:tr>
      <w:tr w:rsidR="00446ABB" w14:paraId="03121743" w14:textId="77777777">
        <w:tc>
          <w:tcPr>
            <w:tcW w:w="3600" w:type="dxa"/>
          </w:tcPr>
          <w:p w14:paraId="07AAE8FB" w14:textId="77777777" w:rsidR="00446ABB" w:rsidRDefault="00000000">
            <w:r>
              <w:rPr>
                <w:sz w:val="18"/>
              </w:rPr>
              <w:t>Effort: 120-hour internship target</w:t>
            </w:r>
          </w:p>
        </w:tc>
        <w:tc>
          <w:tcPr>
            <w:tcW w:w="2736" w:type="dxa"/>
          </w:tcPr>
          <w:p w14:paraId="42B8A326" w14:textId="7B48B543" w:rsidR="00446ABB" w:rsidRDefault="00000000">
            <w:r>
              <w:rPr>
                <w:sz w:val="18"/>
              </w:rPr>
              <w:t>About</w:t>
            </w:r>
            <w:r w:rsidR="008C2DDB">
              <w:rPr>
                <w:sz w:val="18"/>
              </w:rPr>
              <w:t xml:space="preserve"> 120</w:t>
            </w:r>
            <w:r>
              <w:rPr>
                <w:sz w:val="18"/>
              </w:rPr>
              <w:t xml:space="preserve"> hours planned for this individual project</w:t>
            </w:r>
          </w:p>
        </w:tc>
        <w:tc>
          <w:tcPr>
            <w:tcW w:w="3024" w:type="dxa"/>
          </w:tcPr>
          <w:p w14:paraId="4057CAF6" w14:textId="6243259C" w:rsidR="00446ABB" w:rsidRDefault="008C2DDB">
            <w:r>
              <w:rPr>
                <w:sz w:val="18"/>
              </w:rPr>
              <w:t>None</w:t>
            </w:r>
          </w:p>
        </w:tc>
      </w:tr>
    </w:tbl>
    <w:p w14:paraId="68131B49"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400AB755" w14:textId="77777777"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7628135D" w14:textId="77777777" w:rsidR="00991F49" w:rsidRPr="00ED01C9" w:rsidRDefault="00991F49" w:rsidP="00991F49">
      <w:pPr>
        <w:ind w:firstLine="432"/>
        <w:rPr>
          <w:rFonts w:ascii="Arial" w:hAnsi="Arial" w:cs="Arial"/>
        </w:rPr>
      </w:pPr>
      <w:r>
        <w:rPr>
          <w:rFonts w:ascii="Arial" w:hAnsi="Arial" w:cs="Arial"/>
        </w:rPr>
        <w:t>The audit found that giftacareer.in is well protected at the network and server level: TLS 1.3 with only A-rated ciphers, no dangerous HTTP methods, no exposed backups or admin panels, and an active Web Application Firewall. Two standard browser-security headers - Strict-Transport-Security (HSTS) and X-Frame-Options - are missing and are recommended as immediate, low-effort fixes. No critical SQL injection or XSS vulnerability was found by OWASP ZAP during this engagement.</w:t>
      </w:r>
    </w:p>
    <w:p w14:paraId="7A7BCEAB" w14:textId="77777777" w:rsidR="00991F49" w:rsidRPr="00ED01C9" w:rsidRDefault="00991F49" w:rsidP="00991F49">
      <w:pPr>
        <w:ind w:firstLine="432"/>
        <w:rPr>
          <w:rFonts w:ascii="Arial" w:hAnsi="Arial" w:cs="Arial"/>
        </w:rPr>
      </w:pPr>
      <w:r>
        <w:rPr>
          <w:rFonts w:ascii="Arial" w:hAnsi="Arial" w:cs="Arial"/>
          <w:b/>
        </w:rPr>
        <w:t>Future scope:</w:t>
      </w:r>
      <w:r>
        <w:rPr>
          <w:rFonts w:ascii="Arial" w:hAnsi="Arial" w:cs="Arial"/>
        </w:rPr>
        <w:t xml:space="preserve"> a follow-up authenticated scan (with valid test credentials) would allow testing of login, session management and authorization controls, which this unauthenticated black-box audit could not cover; periodic re-scanning is also recommended to catch regressions.</w:t>
      </w:r>
    </w:p>
    <w:p w14:paraId="7AB467EF" w14:textId="77777777"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760438BA"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1B012FFC" w14:textId="77777777"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79A8621" w14:textId="77777777" w:rsidR="0007654E" w:rsidRPr="00373485" w:rsidRDefault="0007654E" w:rsidP="00AD08D0">
      <w:pPr>
        <w:pStyle w:val="Heading2"/>
        <w:rPr>
          <w:rFonts w:ascii="Arial" w:hAnsi="Arial" w:cs="Arial"/>
        </w:rPr>
      </w:pPr>
      <w:r>
        <w:rPr>
          <w:rFonts w:ascii="Arial" w:eastAsia="Times New Roman" w:hAnsi="Arial" w:cs="Arial"/>
        </w:rPr>
        <w:t>Scope and rules of engagement followed throughout this audit:</w:t>
      </w:r>
    </w:p>
    <w:p w14:paraId="1E186094" w14:textId="77777777" w:rsidR="0007654E" w:rsidRPr="00373485" w:rsidRDefault="0007654E" w:rsidP="00AD08D0">
      <w:pPr>
        <w:pStyle w:val="Heading2"/>
        <w:ind w:left="360" w:hanging="360"/>
        <w:rPr>
          <w:rFonts w:ascii="Arial" w:hAnsi="Arial" w:cs="Arial"/>
        </w:rPr>
      </w:pPr>
      <w:r>
        <w:rPr>
          <w:rFonts w:ascii="Arial" w:eastAsia="Times New Roman" w:hAnsi="Arial" w:cs="Arial"/>
        </w:rPr>
        <w:t>•  Testing was performed only against the explicitly authorised hosted instance of giftacareer.in.</w:t>
      </w:r>
    </w:p>
    <w:p w14:paraId="283DD746" w14:textId="77777777" w:rsidR="0007654E" w:rsidRPr="00373485" w:rsidRDefault="0007654E" w:rsidP="00AD08D0">
      <w:pPr>
        <w:pStyle w:val="Heading2"/>
        <w:ind w:left="360" w:hanging="360"/>
        <w:rPr>
          <w:rFonts w:ascii="Arial" w:hAnsi="Arial" w:cs="Arial"/>
        </w:rPr>
      </w:pPr>
      <w:r>
        <w:rPr>
          <w:rFonts w:ascii="Arial" w:eastAsia="Times New Roman" w:hAnsi="Arial" w:cs="Arial"/>
        </w:rPr>
        <w:t>•  No brute-force login attempts were made.</w:t>
      </w:r>
    </w:p>
    <w:p w14:paraId="6778532C" w14:textId="77777777" w:rsidR="0007654E" w:rsidRPr="00373485" w:rsidRDefault="0007654E" w:rsidP="00AD08D0">
      <w:pPr>
        <w:pStyle w:val="Heading2"/>
        <w:ind w:left="360" w:hanging="360"/>
        <w:rPr>
          <w:rFonts w:ascii="Arial" w:hAnsi="Arial" w:cs="Arial"/>
        </w:rPr>
      </w:pPr>
      <w:r>
        <w:rPr>
          <w:rFonts w:ascii="Arial" w:eastAsia="Times New Roman" w:hAnsi="Arial" w:cs="Arial"/>
        </w:rPr>
        <w:t>•  No DoS/DDoS flood attacks were performed; only a non-flooding Slowloris-readiness check was run.</w:t>
      </w:r>
    </w:p>
    <w:p w14:paraId="0E1BA869" w14:textId="77777777" w:rsidR="0007654E" w:rsidRPr="00373485" w:rsidRDefault="0007654E" w:rsidP="00AD08D0">
      <w:pPr>
        <w:pStyle w:val="Heading2"/>
        <w:ind w:left="360" w:hanging="360"/>
        <w:rPr>
          <w:rFonts w:ascii="Arial" w:hAnsi="Arial" w:cs="Arial"/>
        </w:rPr>
      </w:pPr>
      <w:r>
        <w:rPr>
          <w:rFonts w:ascii="Arial" w:eastAsia="Times New Roman" w:hAnsi="Arial" w:cs="Arial"/>
        </w:rPr>
        <w:t>•  No testing was performed on the external redirect target (ccgac.bitrix24.site), as it is outside the authorised asset.</w:t>
      </w:r>
    </w:p>
    <w:p w14:paraId="56188D6C" w14:textId="77777777" w:rsidR="0007654E" w:rsidRPr="00373485" w:rsidRDefault="0007654E" w:rsidP="00AD08D0">
      <w:pPr>
        <w:pStyle w:val="Heading2"/>
        <w:ind w:left="360" w:hanging="360"/>
        <w:rPr>
          <w:rFonts w:ascii="Arial" w:hAnsi="Arial" w:cs="Arial"/>
        </w:rPr>
      </w:pPr>
      <w:r>
        <w:rPr>
          <w:rFonts w:ascii="Arial" w:eastAsia="Times New Roman" w:hAnsi="Arial" w:cs="Arial"/>
        </w:rPr>
        <w:t>•  All testing stopped once this Findings Document was finalised, per the Problem Statement.</w:t>
      </w:r>
    </w:p>
    <w:p w14:paraId="06F65ACE" w14:textId="77777777" w:rsidR="0007654E" w:rsidRPr="00F679FA" w:rsidRDefault="0007654E" w:rsidP="0007654E">
      <w:pPr>
        <w:rPr>
          <w:rFonts w:ascii="Arial" w:hAnsi="Arial" w:cs="Arial"/>
        </w:rPr>
      </w:pPr>
      <w:r>
        <w:rPr>
          <w:rFonts w:ascii="Arial" w:hAnsi="Arial" w:cs="Arial"/>
          <w:b/>
        </w:rPr>
        <w:t>Table A1: Consolidated findings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76"/>
        <w:gridCol w:w="3744"/>
        <w:gridCol w:w="1584"/>
        <w:gridCol w:w="1584"/>
        <w:gridCol w:w="4032"/>
      </w:tblGrid>
      <w:tr w:rsidR="00446ABB" w14:paraId="6CBD52B9" w14:textId="77777777">
        <w:tc>
          <w:tcPr>
            <w:tcW w:w="576" w:type="dxa"/>
            <w:shd w:val="clear" w:color="auto" w:fill="D9E2F3"/>
          </w:tcPr>
          <w:p w14:paraId="340639E6" w14:textId="77777777" w:rsidR="00446ABB" w:rsidRDefault="00000000">
            <w:r>
              <w:rPr>
                <w:b/>
                <w:sz w:val="18"/>
              </w:rPr>
              <w:t>#</w:t>
            </w:r>
          </w:p>
        </w:tc>
        <w:tc>
          <w:tcPr>
            <w:tcW w:w="3744" w:type="dxa"/>
            <w:shd w:val="clear" w:color="auto" w:fill="D9E2F3"/>
          </w:tcPr>
          <w:p w14:paraId="6DE7F4B5" w14:textId="77777777" w:rsidR="00446ABB" w:rsidRDefault="00000000">
            <w:r>
              <w:rPr>
                <w:b/>
                <w:sz w:val="18"/>
              </w:rPr>
              <w:t>Finding</w:t>
            </w:r>
          </w:p>
        </w:tc>
        <w:tc>
          <w:tcPr>
            <w:tcW w:w="1584" w:type="dxa"/>
            <w:shd w:val="clear" w:color="auto" w:fill="D9E2F3"/>
          </w:tcPr>
          <w:p w14:paraId="76A3C0E2" w14:textId="77777777" w:rsidR="00446ABB" w:rsidRDefault="00000000">
            <w:r>
              <w:rPr>
                <w:b/>
                <w:sz w:val="18"/>
              </w:rPr>
              <w:t>Tool</w:t>
            </w:r>
          </w:p>
        </w:tc>
        <w:tc>
          <w:tcPr>
            <w:tcW w:w="1584" w:type="dxa"/>
            <w:shd w:val="clear" w:color="auto" w:fill="D9E2F3"/>
          </w:tcPr>
          <w:p w14:paraId="032B8522" w14:textId="77777777" w:rsidR="00446ABB" w:rsidRDefault="00000000">
            <w:r>
              <w:rPr>
                <w:b/>
                <w:sz w:val="18"/>
              </w:rPr>
              <w:t>Severity</w:t>
            </w:r>
          </w:p>
        </w:tc>
        <w:tc>
          <w:tcPr>
            <w:tcW w:w="4032" w:type="dxa"/>
            <w:shd w:val="clear" w:color="auto" w:fill="D9E2F3"/>
          </w:tcPr>
          <w:p w14:paraId="379F1389" w14:textId="77777777" w:rsidR="00446ABB" w:rsidRDefault="00000000">
            <w:r>
              <w:rPr>
                <w:b/>
                <w:sz w:val="18"/>
              </w:rPr>
              <w:t>Suggested patch</w:t>
            </w:r>
          </w:p>
        </w:tc>
      </w:tr>
      <w:tr w:rsidR="00446ABB" w14:paraId="58F0507A" w14:textId="77777777">
        <w:tc>
          <w:tcPr>
            <w:tcW w:w="576" w:type="dxa"/>
          </w:tcPr>
          <w:p w14:paraId="361B7FE3" w14:textId="77777777" w:rsidR="00446ABB" w:rsidRDefault="00000000">
            <w:r>
              <w:rPr>
                <w:sz w:val="18"/>
              </w:rPr>
              <w:t>1</w:t>
            </w:r>
          </w:p>
        </w:tc>
        <w:tc>
          <w:tcPr>
            <w:tcW w:w="3744" w:type="dxa"/>
          </w:tcPr>
          <w:p w14:paraId="58060AE5" w14:textId="77777777" w:rsidR="00446ABB" w:rsidRDefault="00000000">
            <w:r>
              <w:rPr>
                <w:sz w:val="18"/>
              </w:rPr>
              <w:t>Strict-Transport-Security (HSTS) header not configured</w:t>
            </w:r>
          </w:p>
        </w:tc>
        <w:tc>
          <w:tcPr>
            <w:tcW w:w="1584" w:type="dxa"/>
          </w:tcPr>
          <w:p w14:paraId="7ADCCE73" w14:textId="77777777" w:rsidR="00446ABB" w:rsidRDefault="00000000">
            <w:r>
              <w:rPr>
                <w:sz w:val="18"/>
              </w:rPr>
              <w:t>Nmap, Nikto</w:t>
            </w:r>
          </w:p>
        </w:tc>
        <w:tc>
          <w:tcPr>
            <w:tcW w:w="1584" w:type="dxa"/>
          </w:tcPr>
          <w:p w14:paraId="03E91B20" w14:textId="77777777" w:rsidR="00446ABB" w:rsidRDefault="00000000">
            <w:r>
              <w:rPr>
                <w:sz w:val="18"/>
              </w:rPr>
              <w:t>Medium</w:t>
            </w:r>
          </w:p>
        </w:tc>
        <w:tc>
          <w:tcPr>
            <w:tcW w:w="4032" w:type="dxa"/>
          </w:tcPr>
          <w:p w14:paraId="20C24C28" w14:textId="77777777" w:rsidR="00446ABB" w:rsidRDefault="00000000">
            <w:r>
              <w:rPr>
                <w:sz w:val="18"/>
              </w:rPr>
              <w:t>Add 'Strict-Transport-Security: max-age=31536000; includeSubDomains' to the HTTPS server response.</w:t>
            </w:r>
          </w:p>
        </w:tc>
      </w:tr>
      <w:tr w:rsidR="00446ABB" w14:paraId="17630B8A" w14:textId="77777777">
        <w:tc>
          <w:tcPr>
            <w:tcW w:w="576" w:type="dxa"/>
          </w:tcPr>
          <w:p w14:paraId="164C5022" w14:textId="77777777" w:rsidR="00446ABB" w:rsidRDefault="00000000">
            <w:r>
              <w:rPr>
                <w:sz w:val="18"/>
              </w:rPr>
              <w:t>2</w:t>
            </w:r>
          </w:p>
        </w:tc>
        <w:tc>
          <w:tcPr>
            <w:tcW w:w="3744" w:type="dxa"/>
          </w:tcPr>
          <w:p w14:paraId="08AAECD7" w14:textId="77777777" w:rsidR="00446ABB" w:rsidRDefault="00000000">
            <w:r>
              <w:rPr>
                <w:sz w:val="18"/>
              </w:rPr>
              <w:t>X-Frame-Options (anti-clickjacking) header not present</w:t>
            </w:r>
          </w:p>
        </w:tc>
        <w:tc>
          <w:tcPr>
            <w:tcW w:w="1584" w:type="dxa"/>
          </w:tcPr>
          <w:p w14:paraId="204CA855" w14:textId="77777777" w:rsidR="00446ABB" w:rsidRDefault="00000000">
            <w:r>
              <w:rPr>
                <w:sz w:val="18"/>
              </w:rPr>
              <w:t>Nikto</w:t>
            </w:r>
          </w:p>
        </w:tc>
        <w:tc>
          <w:tcPr>
            <w:tcW w:w="1584" w:type="dxa"/>
          </w:tcPr>
          <w:p w14:paraId="37E28F82" w14:textId="77777777" w:rsidR="00446ABB" w:rsidRDefault="00000000">
            <w:r>
              <w:rPr>
                <w:sz w:val="18"/>
              </w:rPr>
              <w:t>Medium</w:t>
            </w:r>
          </w:p>
        </w:tc>
        <w:tc>
          <w:tcPr>
            <w:tcW w:w="4032" w:type="dxa"/>
          </w:tcPr>
          <w:p w14:paraId="09A844C6" w14:textId="77777777" w:rsidR="00446ABB" w:rsidRDefault="00000000">
            <w:r>
              <w:rPr>
                <w:sz w:val="18"/>
              </w:rPr>
              <w:t>Add 'X-Frame-Options: SAMEORIGIN' or a CSP 'frame-ancestors' directive.</w:t>
            </w:r>
          </w:p>
        </w:tc>
      </w:tr>
      <w:tr w:rsidR="00446ABB" w14:paraId="6DC99D2E" w14:textId="77777777">
        <w:tc>
          <w:tcPr>
            <w:tcW w:w="576" w:type="dxa"/>
          </w:tcPr>
          <w:p w14:paraId="4DBE7C08" w14:textId="77777777" w:rsidR="00446ABB" w:rsidRDefault="00000000">
            <w:r>
              <w:rPr>
                <w:sz w:val="18"/>
              </w:rPr>
              <w:t>3</w:t>
            </w:r>
          </w:p>
        </w:tc>
        <w:tc>
          <w:tcPr>
            <w:tcW w:w="3744" w:type="dxa"/>
          </w:tcPr>
          <w:p w14:paraId="1FA92303" w14:textId="77777777" w:rsidR="00446ABB" w:rsidRDefault="00000000">
            <w:r>
              <w:rPr>
                <w:sz w:val="18"/>
              </w:rPr>
              <w:t>Server banner reveals internal AWS hostname</w:t>
            </w:r>
          </w:p>
        </w:tc>
        <w:tc>
          <w:tcPr>
            <w:tcW w:w="1584" w:type="dxa"/>
          </w:tcPr>
          <w:p w14:paraId="36B0F758" w14:textId="77777777" w:rsidR="00446ABB" w:rsidRDefault="00000000">
            <w:r>
              <w:rPr>
                <w:sz w:val="18"/>
              </w:rPr>
              <w:t>Nikto</w:t>
            </w:r>
          </w:p>
        </w:tc>
        <w:tc>
          <w:tcPr>
            <w:tcW w:w="1584" w:type="dxa"/>
          </w:tcPr>
          <w:p w14:paraId="3E0DA8DC" w14:textId="77777777" w:rsidR="00446ABB" w:rsidRDefault="00000000">
            <w:r>
              <w:rPr>
                <w:sz w:val="18"/>
              </w:rPr>
              <w:t>Low</w:t>
            </w:r>
          </w:p>
        </w:tc>
        <w:tc>
          <w:tcPr>
            <w:tcW w:w="4032" w:type="dxa"/>
          </w:tcPr>
          <w:p w14:paraId="2D13DB1C" w14:textId="77777777" w:rsidR="00446ABB" w:rsidRDefault="00000000">
            <w:r>
              <w:rPr>
                <w:sz w:val="18"/>
              </w:rPr>
              <w:t>Suppress or generalise the Server response header at the load balancer/application layer.</w:t>
            </w:r>
          </w:p>
        </w:tc>
      </w:tr>
      <w:tr w:rsidR="00446ABB" w14:paraId="16FF3764" w14:textId="77777777">
        <w:tc>
          <w:tcPr>
            <w:tcW w:w="576" w:type="dxa"/>
          </w:tcPr>
          <w:p w14:paraId="6A9FF002" w14:textId="77777777" w:rsidR="00446ABB" w:rsidRDefault="00000000">
            <w:r>
              <w:rPr>
                <w:sz w:val="18"/>
              </w:rPr>
              <w:t>4</w:t>
            </w:r>
          </w:p>
        </w:tc>
        <w:tc>
          <w:tcPr>
            <w:tcW w:w="3744" w:type="dxa"/>
          </w:tcPr>
          <w:p w14:paraId="14C77823" w14:textId="77777777" w:rsidR="00446ABB" w:rsidRDefault="00000000">
            <w:r>
              <w:rPr>
                <w:sz w:val="18"/>
              </w:rPr>
              <w:t>Uncommon 'x-request-id' header exposed</w:t>
            </w:r>
          </w:p>
        </w:tc>
        <w:tc>
          <w:tcPr>
            <w:tcW w:w="1584" w:type="dxa"/>
          </w:tcPr>
          <w:p w14:paraId="43589069" w14:textId="77777777" w:rsidR="00446ABB" w:rsidRDefault="00000000">
            <w:r>
              <w:rPr>
                <w:sz w:val="18"/>
              </w:rPr>
              <w:t>Nikto</w:t>
            </w:r>
          </w:p>
        </w:tc>
        <w:tc>
          <w:tcPr>
            <w:tcW w:w="1584" w:type="dxa"/>
          </w:tcPr>
          <w:p w14:paraId="37A8E0BD" w14:textId="77777777" w:rsidR="00446ABB" w:rsidRDefault="00000000">
            <w:r>
              <w:rPr>
                <w:sz w:val="18"/>
              </w:rPr>
              <w:t>Informational</w:t>
            </w:r>
          </w:p>
        </w:tc>
        <w:tc>
          <w:tcPr>
            <w:tcW w:w="4032" w:type="dxa"/>
          </w:tcPr>
          <w:p w14:paraId="64C28F45" w14:textId="77777777" w:rsidR="00446ABB" w:rsidRDefault="00000000">
            <w:r>
              <w:rPr>
                <w:sz w:val="18"/>
              </w:rPr>
              <w:t>No action required; useful for request tracing, low risk.</w:t>
            </w:r>
          </w:p>
        </w:tc>
      </w:tr>
      <w:tr w:rsidR="00446ABB" w14:paraId="40881202" w14:textId="77777777">
        <w:tc>
          <w:tcPr>
            <w:tcW w:w="576" w:type="dxa"/>
          </w:tcPr>
          <w:p w14:paraId="57FCAB54" w14:textId="77777777" w:rsidR="00446ABB" w:rsidRDefault="00000000">
            <w:r>
              <w:rPr>
                <w:sz w:val="18"/>
              </w:rPr>
              <w:t>5</w:t>
            </w:r>
          </w:p>
        </w:tc>
        <w:tc>
          <w:tcPr>
            <w:tcW w:w="3744" w:type="dxa"/>
          </w:tcPr>
          <w:p w14:paraId="1345919B" w14:textId="77777777" w:rsidR="00446ABB" w:rsidRDefault="00000000">
            <w:r>
              <w:rPr>
                <w:sz w:val="18"/>
              </w:rPr>
              <w:t>TLS 1.3 only, A-rated ciphers, valid certificate</w:t>
            </w:r>
          </w:p>
        </w:tc>
        <w:tc>
          <w:tcPr>
            <w:tcW w:w="1584" w:type="dxa"/>
          </w:tcPr>
          <w:p w14:paraId="6EEFA3D9" w14:textId="77777777" w:rsidR="00446ABB" w:rsidRDefault="00000000">
            <w:r>
              <w:rPr>
                <w:sz w:val="18"/>
              </w:rPr>
              <w:t>Nmap</w:t>
            </w:r>
          </w:p>
        </w:tc>
        <w:tc>
          <w:tcPr>
            <w:tcW w:w="1584" w:type="dxa"/>
          </w:tcPr>
          <w:p w14:paraId="7A6DB30A" w14:textId="77777777" w:rsidR="00446ABB" w:rsidRDefault="00000000">
            <w:r>
              <w:rPr>
                <w:sz w:val="18"/>
              </w:rPr>
              <w:t>Positive finding</w:t>
            </w:r>
          </w:p>
        </w:tc>
        <w:tc>
          <w:tcPr>
            <w:tcW w:w="4032" w:type="dxa"/>
          </w:tcPr>
          <w:p w14:paraId="5D7A8689" w14:textId="77777777" w:rsidR="00446ABB" w:rsidRDefault="00000000">
            <w:r>
              <w:rPr>
                <w:sz w:val="18"/>
              </w:rPr>
              <w:t>None - maintain current configuration; renew certificate before Mar-2027.</w:t>
            </w:r>
          </w:p>
        </w:tc>
      </w:tr>
      <w:tr w:rsidR="00446ABB" w14:paraId="5472334B" w14:textId="77777777">
        <w:tc>
          <w:tcPr>
            <w:tcW w:w="576" w:type="dxa"/>
          </w:tcPr>
          <w:p w14:paraId="3F27A135" w14:textId="77777777" w:rsidR="00446ABB" w:rsidRDefault="00000000">
            <w:r>
              <w:rPr>
                <w:sz w:val="18"/>
              </w:rPr>
              <w:t>6</w:t>
            </w:r>
          </w:p>
        </w:tc>
        <w:tc>
          <w:tcPr>
            <w:tcW w:w="3744" w:type="dxa"/>
          </w:tcPr>
          <w:p w14:paraId="6E6036DB" w14:textId="77777777" w:rsidR="00446ABB" w:rsidRDefault="00000000">
            <w:r>
              <w:rPr>
                <w:sz w:val="18"/>
              </w:rPr>
              <w:t>Only GET/HEAD/OPTIONS methods enabled; no PUT/DELETE/TRACE</w:t>
            </w:r>
          </w:p>
        </w:tc>
        <w:tc>
          <w:tcPr>
            <w:tcW w:w="1584" w:type="dxa"/>
          </w:tcPr>
          <w:p w14:paraId="7C257022" w14:textId="77777777" w:rsidR="00446ABB" w:rsidRDefault="00000000">
            <w:r>
              <w:rPr>
                <w:sz w:val="18"/>
              </w:rPr>
              <w:t>Nmap</w:t>
            </w:r>
          </w:p>
        </w:tc>
        <w:tc>
          <w:tcPr>
            <w:tcW w:w="1584" w:type="dxa"/>
          </w:tcPr>
          <w:p w14:paraId="434BBCDD" w14:textId="77777777" w:rsidR="00446ABB" w:rsidRDefault="00000000">
            <w:r>
              <w:rPr>
                <w:sz w:val="18"/>
              </w:rPr>
              <w:t>Positive finding</w:t>
            </w:r>
          </w:p>
        </w:tc>
        <w:tc>
          <w:tcPr>
            <w:tcW w:w="4032" w:type="dxa"/>
          </w:tcPr>
          <w:p w14:paraId="4B995582" w14:textId="77777777" w:rsidR="00446ABB" w:rsidRDefault="00000000">
            <w:r>
              <w:rPr>
                <w:sz w:val="18"/>
              </w:rPr>
              <w:t>None - continue restricting methods at the load balancer.</w:t>
            </w:r>
          </w:p>
        </w:tc>
      </w:tr>
      <w:tr w:rsidR="00446ABB" w14:paraId="0FBD5A45" w14:textId="77777777">
        <w:tc>
          <w:tcPr>
            <w:tcW w:w="576" w:type="dxa"/>
          </w:tcPr>
          <w:p w14:paraId="3C26A0A2" w14:textId="77777777" w:rsidR="00446ABB" w:rsidRDefault="00000000">
            <w:r>
              <w:rPr>
                <w:sz w:val="18"/>
              </w:rPr>
              <w:t>7</w:t>
            </w:r>
          </w:p>
        </w:tc>
        <w:tc>
          <w:tcPr>
            <w:tcW w:w="3744" w:type="dxa"/>
          </w:tcPr>
          <w:p w14:paraId="30ED3F45" w14:textId="77777777" w:rsidR="00446ABB" w:rsidRDefault="00000000">
            <w:r>
              <w:rPr>
                <w:sz w:val="18"/>
              </w:rPr>
              <w:t>No exposed backup/config files or accessible admin paths found</w:t>
            </w:r>
          </w:p>
        </w:tc>
        <w:tc>
          <w:tcPr>
            <w:tcW w:w="1584" w:type="dxa"/>
          </w:tcPr>
          <w:p w14:paraId="18A0FA6F" w14:textId="77777777" w:rsidR="00446ABB" w:rsidRDefault="00000000">
            <w:r>
              <w:rPr>
                <w:sz w:val="18"/>
              </w:rPr>
              <w:t>Nmap</w:t>
            </w:r>
          </w:p>
        </w:tc>
        <w:tc>
          <w:tcPr>
            <w:tcW w:w="1584" w:type="dxa"/>
          </w:tcPr>
          <w:p w14:paraId="72B428EC" w14:textId="77777777" w:rsidR="00446ABB" w:rsidRDefault="00000000">
            <w:r>
              <w:rPr>
                <w:sz w:val="18"/>
              </w:rPr>
              <w:t>Positive finding</w:t>
            </w:r>
          </w:p>
        </w:tc>
        <w:tc>
          <w:tcPr>
            <w:tcW w:w="4032" w:type="dxa"/>
          </w:tcPr>
          <w:p w14:paraId="0492D335" w14:textId="77777777" w:rsidR="00446ABB" w:rsidRDefault="00000000">
            <w:r>
              <w:rPr>
                <w:sz w:val="18"/>
              </w:rPr>
              <w:t>None - continue current access restrictions.</w:t>
            </w:r>
          </w:p>
        </w:tc>
      </w:tr>
      <w:tr w:rsidR="00446ABB" w14:paraId="28044BAD" w14:textId="77777777">
        <w:tc>
          <w:tcPr>
            <w:tcW w:w="576" w:type="dxa"/>
          </w:tcPr>
          <w:p w14:paraId="6E3CBD84" w14:textId="77777777" w:rsidR="00446ABB" w:rsidRDefault="00000000">
            <w:r>
              <w:rPr>
                <w:sz w:val="18"/>
              </w:rPr>
              <w:t>8</w:t>
            </w:r>
          </w:p>
        </w:tc>
        <w:tc>
          <w:tcPr>
            <w:tcW w:w="3744" w:type="dxa"/>
          </w:tcPr>
          <w:p w14:paraId="2B3F507D" w14:textId="77777777" w:rsidR="00446ABB" w:rsidRDefault="00000000">
            <w:r>
              <w:rPr>
                <w:sz w:val="18"/>
              </w:rPr>
              <w:t>Active WAF detected (custom 'wafrule' header on unrecognised paths)</w:t>
            </w:r>
          </w:p>
        </w:tc>
        <w:tc>
          <w:tcPr>
            <w:tcW w:w="1584" w:type="dxa"/>
          </w:tcPr>
          <w:p w14:paraId="36FF95AA" w14:textId="77777777" w:rsidR="00446ABB" w:rsidRDefault="00000000">
            <w:r>
              <w:rPr>
                <w:sz w:val="18"/>
              </w:rPr>
              <w:t>Nikto, Nmap</w:t>
            </w:r>
          </w:p>
        </w:tc>
        <w:tc>
          <w:tcPr>
            <w:tcW w:w="1584" w:type="dxa"/>
          </w:tcPr>
          <w:p w14:paraId="061D74D3" w14:textId="77777777" w:rsidR="00446ABB" w:rsidRDefault="00000000">
            <w:r>
              <w:rPr>
                <w:sz w:val="18"/>
              </w:rPr>
              <w:t>Positive finding</w:t>
            </w:r>
          </w:p>
        </w:tc>
        <w:tc>
          <w:tcPr>
            <w:tcW w:w="4032" w:type="dxa"/>
          </w:tcPr>
          <w:p w14:paraId="331782DE" w14:textId="77777777" w:rsidR="00446ABB" w:rsidRDefault="00000000">
            <w:r>
              <w:rPr>
                <w:sz w:val="18"/>
              </w:rPr>
              <w:t>None - WAF is functioning as an effective control.</w:t>
            </w:r>
          </w:p>
        </w:tc>
      </w:tr>
      <w:tr w:rsidR="00446ABB" w14:paraId="7A39E20A" w14:textId="77777777">
        <w:tc>
          <w:tcPr>
            <w:tcW w:w="576" w:type="dxa"/>
          </w:tcPr>
          <w:p w14:paraId="47D7FB32" w14:textId="77777777" w:rsidR="00446ABB" w:rsidRDefault="00000000">
            <w:r>
              <w:rPr>
                <w:sz w:val="18"/>
              </w:rPr>
              <w:t>9</w:t>
            </w:r>
          </w:p>
        </w:tc>
        <w:tc>
          <w:tcPr>
            <w:tcW w:w="3744" w:type="dxa"/>
          </w:tcPr>
          <w:p w14:paraId="43CC94B7" w14:textId="77777777" w:rsidR="00446ABB" w:rsidRDefault="00000000">
            <w:r>
              <w:rPr>
                <w:sz w:val="18"/>
              </w:rPr>
              <w:t>No High-risk SQL injection or XSS found by automated active scan</w:t>
            </w:r>
          </w:p>
        </w:tc>
        <w:tc>
          <w:tcPr>
            <w:tcW w:w="1584" w:type="dxa"/>
          </w:tcPr>
          <w:p w14:paraId="1A720B5F" w14:textId="77777777" w:rsidR="00446ABB" w:rsidRDefault="00000000">
            <w:r>
              <w:rPr>
                <w:sz w:val="18"/>
              </w:rPr>
              <w:t>OWASP ZAP</w:t>
            </w:r>
          </w:p>
        </w:tc>
        <w:tc>
          <w:tcPr>
            <w:tcW w:w="1584" w:type="dxa"/>
          </w:tcPr>
          <w:p w14:paraId="242AFBA7" w14:textId="77777777" w:rsidR="00446ABB" w:rsidRDefault="00000000">
            <w:r>
              <w:rPr>
                <w:sz w:val="18"/>
              </w:rPr>
              <w:t>Positive finding</w:t>
            </w:r>
          </w:p>
        </w:tc>
        <w:tc>
          <w:tcPr>
            <w:tcW w:w="4032" w:type="dxa"/>
          </w:tcPr>
          <w:p w14:paraId="2004FBBA" w14:textId="77777777" w:rsidR="00446ABB" w:rsidRDefault="00000000">
            <w:r>
              <w:rPr>
                <w:sz w:val="18"/>
              </w:rPr>
              <w:t>Periodic re-scanning recommended as the application evolves.</w:t>
            </w:r>
          </w:p>
        </w:tc>
      </w:tr>
    </w:tbl>
    <w:p w14:paraId="19A180D0" w14:textId="77777777" w:rsidR="00446ABB" w:rsidRDefault="00446ABB"/>
    <w:p w14:paraId="63D763AF" w14:textId="77777777" w:rsidR="0007654E" w:rsidRPr="00F679FA" w:rsidRDefault="0007654E" w:rsidP="0007654E">
      <w:pPr>
        <w:rPr>
          <w:rFonts w:ascii="Arial" w:hAnsi="Arial" w:cs="Arial"/>
        </w:rPr>
      </w:pPr>
      <w:r>
        <w:rPr>
          <w:rFonts w:ascii="Arial" w:hAnsi="Arial" w:cs="Arial"/>
          <w:b/>
        </w:rPr>
        <w:t>Steganography utility evidence</w:t>
      </w:r>
    </w:p>
    <w:p w14:paraId="59180C49" w14:textId="77777777" w:rsidR="0007654E" w:rsidRPr="00F679FA" w:rsidRDefault="0007654E" w:rsidP="0007654E">
      <w:pPr>
        <w:ind w:left="360" w:hanging="360"/>
        <w:rPr>
          <w:rFonts w:ascii="Arial" w:hAnsi="Arial" w:cs="Arial"/>
        </w:rPr>
      </w:pPr>
      <w:r>
        <w:rPr>
          <w:rFonts w:ascii="Arial" w:hAnsi="Arial" w:cs="Arial"/>
          <w:b/>
        </w:rPr>
        <w:t>•  Encoded a sample PNG image with the message "Cloud Counselage Internship Program" using least-significant-bit (LSB) encoding.</w:t>
      </w:r>
    </w:p>
    <w:p w14:paraId="0A9C32F3" w14:textId="77777777" w:rsidR="0007654E" w:rsidRPr="00F679FA" w:rsidRDefault="0007654E" w:rsidP="0007654E">
      <w:pPr>
        <w:ind w:left="360" w:hanging="360"/>
        <w:rPr>
          <w:rFonts w:ascii="Arial" w:hAnsi="Arial" w:cs="Arial"/>
        </w:rPr>
      </w:pPr>
      <w:r>
        <w:rPr>
          <w:rFonts w:ascii="Arial" w:hAnsi="Arial" w:cs="Arial"/>
          <w:b/>
        </w:rPr>
        <w:t>•  Ran the decoder against the encoded image; it printed the message back exactly, confirming correct round-trip encoding/decoding.</w:t>
      </w:r>
    </w:p>
    <w:p w14:paraId="255B535E" w14:textId="77777777" w:rsidR="0007654E" w:rsidRPr="00F679FA" w:rsidRDefault="0007654E" w:rsidP="0007654E">
      <w:pPr>
        <w:ind w:left="360" w:hanging="360"/>
        <w:rPr>
          <w:rFonts w:ascii="Arial" w:hAnsi="Arial" w:cs="Arial"/>
        </w:rPr>
      </w:pPr>
      <w:r>
        <w:rPr>
          <w:rFonts w:ascii="Arial" w:hAnsi="Arial" w:cs="Arial"/>
          <w:b/>
        </w:rPr>
        <w:t>•  Screenshots of both steps are included in the project overview video.</w:t>
      </w: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FE32" w14:textId="77777777" w:rsidR="00962BE6" w:rsidRDefault="00962BE6" w:rsidP="008F7E07">
      <w:r>
        <w:separator/>
      </w:r>
    </w:p>
  </w:endnote>
  <w:endnote w:type="continuationSeparator" w:id="0">
    <w:p w14:paraId="5AA637A4" w14:textId="77777777" w:rsidR="00962BE6" w:rsidRDefault="00962BE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C63F" w14:textId="77777777" w:rsidR="00221172" w:rsidRDefault="00221172" w:rsidP="00E549C5">
    <w:pPr>
      <w:pStyle w:val="Footer"/>
    </w:pPr>
  </w:p>
  <w:p w14:paraId="0E243DE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19BE" w14:textId="77777777" w:rsidR="00E549C5" w:rsidRDefault="00E549C5" w:rsidP="00E549C5">
    <w:pPr>
      <w:pStyle w:val="Footer"/>
    </w:pPr>
  </w:p>
  <w:p w14:paraId="58AD7D24"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20A9BB58" w14:textId="77777777" w:rsidR="00E549C5" w:rsidRDefault="00E549C5" w:rsidP="00A34A5C">
        <w:pPr>
          <w:pStyle w:val="Footer"/>
        </w:pPr>
      </w:p>
      <w:p w14:paraId="2A84E481"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473EF1EB"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92937" w14:textId="77777777" w:rsidR="00962BE6" w:rsidRDefault="00962BE6" w:rsidP="008F7E07">
      <w:r>
        <w:separator/>
      </w:r>
    </w:p>
  </w:footnote>
  <w:footnote w:type="continuationSeparator" w:id="0">
    <w:p w14:paraId="1B5564E6" w14:textId="77777777" w:rsidR="00962BE6" w:rsidRDefault="00962BE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CFF4" w14:textId="77777777" w:rsidR="0061398D" w:rsidRDefault="0061398D" w:rsidP="0061398D">
    <w:pPr>
      <w:spacing w:before="46"/>
      <w:ind w:left="746"/>
      <w:rPr>
        <w:rFonts w:ascii="Verdana"/>
        <w:sz w:val="26"/>
      </w:rPr>
    </w:pPr>
    <w:r>
      <w:t xml:space="preserve">   </w:t>
    </w:r>
  </w:p>
  <w:p w14:paraId="7BDC886C"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F35E"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6134539" w14:textId="77777777"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66605859">
    <w:abstractNumId w:val="3"/>
  </w:num>
  <w:num w:numId="2" w16cid:durableId="1936357422">
    <w:abstractNumId w:val="20"/>
  </w:num>
  <w:num w:numId="3" w16cid:durableId="1773434557">
    <w:abstractNumId w:val="17"/>
  </w:num>
  <w:num w:numId="4" w16cid:durableId="1141922404">
    <w:abstractNumId w:val="11"/>
  </w:num>
  <w:num w:numId="5" w16cid:durableId="756754718">
    <w:abstractNumId w:val="6"/>
  </w:num>
  <w:num w:numId="6" w16cid:durableId="309217993">
    <w:abstractNumId w:val="7"/>
  </w:num>
  <w:num w:numId="7" w16cid:durableId="732781099">
    <w:abstractNumId w:val="5"/>
  </w:num>
  <w:num w:numId="8" w16cid:durableId="710809700">
    <w:abstractNumId w:val="14"/>
  </w:num>
  <w:num w:numId="9" w16cid:durableId="688068518">
    <w:abstractNumId w:val="21"/>
  </w:num>
  <w:num w:numId="10" w16cid:durableId="739448761">
    <w:abstractNumId w:val="9"/>
  </w:num>
  <w:num w:numId="11" w16cid:durableId="576747846">
    <w:abstractNumId w:val="10"/>
  </w:num>
  <w:num w:numId="12" w16cid:durableId="1958440616">
    <w:abstractNumId w:val="14"/>
  </w:num>
  <w:num w:numId="13" w16cid:durableId="90130685">
    <w:abstractNumId w:val="14"/>
  </w:num>
  <w:num w:numId="14" w16cid:durableId="170983619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62920382">
    <w:abstractNumId w:val="4"/>
  </w:num>
  <w:num w:numId="16" w16cid:durableId="1297644316">
    <w:abstractNumId w:val="13"/>
  </w:num>
  <w:num w:numId="17" w16cid:durableId="986277611">
    <w:abstractNumId w:val="12"/>
  </w:num>
  <w:num w:numId="18" w16cid:durableId="1680694803">
    <w:abstractNumId w:val="15"/>
  </w:num>
  <w:num w:numId="19" w16cid:durableId="11419502">
    <w:abstractNumId w:val="19"/>
  </w:num>
  <w:num w:numId="20" w16cid:durableId="1075860145">
    <w:abstractNumId w:val="14"/>
  </w:num>
  <w:num w:numId="21" w16cid:durableId="1999073523">
    <w:abstractNumId w:val="16"/>
  </w:num>
  <w:num w:numId="22" w16cid:durableId="2052731505">
    <w:abstractNumId w:val="14"/>
  </w:num>
  <w:num w:numId="23" w16cid:durableId="1215384210">
    <w:abstractNumId w:val="14"/>
  </w:num>
  <w:num w:numId="24" w16cid:durableId="2055691720">
    <w:abstractNumId w:val="18"/>
  </w:num>
  <w:num w:numId="25" w16cid:durableId="1958296888">
    <w:abstractNumId w:val="8"/>
  </w:num>
  <w:num w:numId="26" w16cid:durableId="1298684527">
    <w:abstractNumId w:val="1"/>
  </w:num>
  <w:num w:numId="27" w16cid:durableId="514155832">
    <w:abstractNumId w:val="14"/>
  </w:num>
  <w:num w:numId="28" w16cid:durableId="393968011">
    <w:abstractNumId w:val="2"/>
  </w:num>
  <w:num w:numId="29" w16cid:durableId="647975715">
    <w:abstractNumId w:val="14"/>
  </w:num>
  <w:num w:numId="30" w16cid:durableId="1640376997">
    <w:abstractNumId w:val="14"/>
  </w:num>
  <w:num w:numId="31" w16cid:durableId="1485926794">
    <w:abstractNumId w:val="14"/>
  </w:num>
  <w:num w:numId="32" w16cid:durableId="102506094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2C29"/>
    <w:rsid w:val="00056B82"/>
    <w:rsid w:val="000611D4"/>
    <w:rsid w:val="0006317A"/>
    <w:rsid w:val="00064BC6"/>
    <w:rsid w:val="0007654E"/>
    <w:rsid w:val="00080D93"/>
    <w:rsid w:val="000816A6"/>
    <w:rsid w:val="000A3CDF"/>
    <w:rsid w:val="000E08B6"/>
    <w:rsid w:val="000F4A14"/>
    <w:rsid w:val="00101A59"/>
    <w:rsid w:val="0013687A"/>
    <w:rsid w:val="00166CE5"/>
    <w:rsid w:val="00180604"/>
    <w:rsid w:val="00180A1B"/>
    <w:rsid w:val="00194510"/>
    <w:rsid w:val="001B408A"/>
    <w:rsid w:val="001D115F"/>
    <w:rsid w:val="00221172"/>
    <w:rsid w:val="00224CCF"/>
    <w:rsid w:val="0023408F"/>
    <w:rsid w:val="00246DDB"/>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ABB"/>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05301"/>
    <w:rsid w:val="00811576"/>
    <w:rsid w:val="008302AF"/>
    <w:rsid w:val="00845D72"/>
    <w:rsid w:val="0085592C"/>
    <w:rsid w:val="00862664"/>
    <w:rsid w:val="00893293"/>
    <w:rsid w:val="008979E1"/>
    <w:rsid w:val="008C2DDB"/>
    <w:rsid w:val="008C3B15"/>
    <w:rsid w:val="008D0563"/>
    <w:rsid w:val="008D100E"/>
    <w:rsid w:val="008D3AFA"/>
    <w:rsid w:val="008E7BBF"/>
    <w:rsid w:val="008F7E07"/>
    <w:rsid w:val="00900CDE"/>
    <w:rsid w:val="00903020"/>
    <w:rsid w:val="00912426"/>
    <w:rsid w:val="00917AE9"/>
    <w:rsid w:val="00930C49"/>
    <w:rsid w:val="00933D86"/>
    <w:rsid w:val="009551B5"/>
    <w:rsid w:val="00956D06"/>
    <w:rsid w:val="00962BE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AD385"/>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Anish Gupta</cp:lastModifiedBy>
  <cp:revision>19</cp:revision>
  <cp:lastPrinted>2022-09-20T16:52:00Z</cp:lastPrinted>
  <dcterms:created xsi:type="dcterms:W3CDTF">2023-08-18T04:22:00Z</dcterms:created>
  <dcterms:modified xsi:type="dcterms:W3CDTF">2026-10-17T07:20:00Z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