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E3A8A"/>
        </w:rPr>
        <w:t>ShieldCI: Production Deployment &amp; Operations Guide</w:t>
      </w:r>
    </w:p>
    <w:p>
      <w:pPr>
        <w:spacing w:before="40" w:after="80" w:line="276" w:lineRule="auto"/>
      </w:pPr>
      <w:r>
        <w:t xml:space="preserve">This guide covers deployment architectures, cloud platforms, database setups, migration procedures, and production security hardening for the </w:t>
      </w:r>
      <w:r>
        <w:rPr>
          <w:b/>
        </w:rPr>
        <w:t>ShieldCI DevSecOps CI/CD Exposure Manager</w:t>
      </w:r>
      <w:r>
        <w:t>.</w:t>
      </w:r>
    </w:p>
    <w:p>
      <w:pPr>
        <w:pStyle w:val="Heading2"/>
        <w:spacing w:before="240" w:after="80"/>
      </w:pPr>
      <w:r>
        <w:rPr>
          <w:b/>
          <w:color w:val="2563EB"/>
        </w:rPr>
        <w:t>Table of Contents</w:t>
      </w:r>
    </w:p>
    <w:p>
      <w:pPr>
        <w:pStyle w:val="ListBullet"/>
        <w:spacing w:before="20" w:after="40"/>
      </w:pPr>
      <w:r>
        <w:t>[Deployment Architectures](#deployment-architectures)</w:t>
      </w:r>
    </w:p>
    <w:p>
      <w:pPr>
        <w:pStyle w:val="ListBullet"/>
        <w:spacing w:before="20" w:after="40"/>
      </w:pPr>
      <w:r>
        <w:t>[Environment Variables Reference](#environment-variables-reference)</w:t>
      </w:r>
    </w:p>
    <w:p>
      <w:pPr>
        <w:pStyle w:val="ListBullet"/>
        <w:spacing w:before="20" w:after="40"/>
      </w:pPr>
      <w:r>
        <w:t>[1. Standalone Virtual Machine / Bare Metal](#1-standalone-virtual-machine--bare-metal)</w:t>
      </w:r>
    </w:p>
    <w:p>
      <w:pPr>
        <w:pStyle w:val="ListBullet"/>
        <w:spacing w:before="20" w:after="40"/>
      </w:pPr>
      <w:r>
        <w:t>[systemd Service Configuration](#systemd-service-configuration)</w:t>
      </w:r>
    </w:p>
    <w:p>
      <w:pPr>
        <w:pStyle w:val="ListBullet"/>
        <w:spacing w:before="20" w:after="40"/>
      </w:pPr>
      <w:r>
        <w:t>[Nginx Reverse Proxy with TLS](#nginx-reverse-proxy-with-tls)</w:t>
      </w:r>
    </w:p>
    <w:p>
      <w:pPr>
        <w:pStyle w:val="ListBullet"/>
        <w:spacing w:before="20" w:after="40"/>
      </w:pPr>
      <w:r>
        <w:t>[2. Docker Container Deployment](#2-docker-container-deployment)</w:t>
      </w:r>
    </w:p>
    <w:p>
      <w:pPr>
        <w:pStyle w:val="ListBullet"/>
        <w:spacing w:before="20" w:after="40"/>
      </w:pPr>
      <w:r>
        <w:t>[Building and Running the Container](#building-and-running-the-container)</w:t>
      </w:r>
    </w:p>
    <w:p>
      <w:pPr>
        <w:pStyle w:val="ListBullet"/>
        <w:spacing w:before="20" w:after="40"/>
      </w:pPr>
      <w:r>
        <w:t>[Production Docker Compose with PostgreSQL](#production-docker-compose-with-postgresql)</w:t>
      </w:r>
    </w:p>
    <w:p>
      <w:pPr>
        <w:pStyle w:val="ListBullet"/>
        <w:spacing w:before="20" w:after="40"/>
      </w:pPr>
      <w:r>
        <w:t>[3. Render Web Service Deployment](#3-render-web-service-deployment)</w:t>
      </w:r>
    </w:p>
    <w:p>
      <w:pPr>
        <w:pStyle w:val="ListBullet"/>
        <w:spacing w:before="20" w:after="40"/>
      </w:pPr>
      <w:r>
        <w:t>[4. Vercel Serverless Functions Deployment](#4-vercel-serverless-functions-deployment)</w:t>
      </w:r>
    </w:p>
    <w:p>
      <w:pPr>
        <w:pStyle w:val="ListBullet"/>
        <w:spacing w:before="20" w:after="40"/>
      </w:pPr>
      <w:r>
        <w:t>[5. Platform-as-a-Service (Railway, Fly.io, Heroku)](#5-platform-as-a-service-railway-flyio-heroku)</w:t>
      </w:r>
    </w:p>
    <w:p>
      <w:pPr>
        <w:pStyle w:val="ListBullet"/>
        <w:spacing w:before="20" w:after="40"/>
      </w:pPr>
      <w:r>
        <w:t>[Remote PostgreSQL Database Configuration](#remote-postgresql-database-configuration)</w:t>
      </w:r>
    </w:p>
    <w:p>
      <w:pPr>
        <w:pStyle w:val="ListBullet"/>
        <w:spacing w:before="20" w:after="40"/>
      </w:pPr>
      <w:r>
        <w:t>[Neon (Serverless Postgres)](#neon-serverless-postgres)</w:t>
      </w:r>
    </w:p>
    <w:p>
      <w:pPr>
        <w:pStyle w:val="ListBullet"/>
        <w:spacing w:before="20" w:after="40"/>
      </w:pPr>
      <w:r>
        <w:t>[Supabase](#supabase)</w:t>
      </w:r>
    </w:p>
    <w:p>
      <w:pPr>
        <w:pStyle w:val="ListBullet"/>
        <w:spacing w:before="20" w:after="40"/>
      </w:pPr>
      <w:r>
        <w:t>[Render PostgreSQL](#render-postgresql)</w:t>
      </w:r>
    </w:p>
    <w:p>
      <w:pPr>
        <w:pStyle w:val="ListBullet"/>
        <w:spacing w:before="20" w:after="40"/>
      </w:pPr>
      <w:r>
        <w:t>[AWS RDS PostgreSQL](#aws-rds-postgresql)</w:t>
      </w:r>
    </w:p>
    <w:p>
      <w:pPr>
        <w:pStyle w:val="ListBullet"/>
        <w:spacing w:before="20" w:after="40"/>
      </w:pPr>
      <w:r>
        <w:t>[Database Migrations &amp; Administrative Utilities](#database-migrations--administrative-utilities)</w:t>
      </w:r>
    </w:p>
    <w:p>
      <w:pPr>
        <w:pStyle w:val="ListBullet"/>
        <w:spacing w:before="20" w:after="40"/>
      </w:pPr>
      <w:r>
        <w:t>[Migrating SQLite to PostgreSQL](#migrating-sqlite-to-postgresql)</w:t>
      </w:r>
    </w:p>
    <w:p>
      <w:pPr>
        <w:pStyle w:val="ListBullet"/>
        <w:spacing w:before="20" w:after="40"/>
      </w:pPr>
      <w:r>
        <w:t>[Inspecting the Database](#inspecting-the-database)</w:t>
      </w:r>
    </w:p>
    <w:p>
      <w:pPr>
        <w:pStyle w:val="ListBullet"/>
        <w:spacing w:before="20" w:after="40"/>
      </w:pPr>
      <w:r>
        <w:t>[Promoting an Administrator](#promoting-an-administrator)</w:t>
      </w:r>
    </w:p>
    <w:p>
      <w:pPr>
        <w:pStyle w:val="ListBullet"/>
        <w:spacing w:before="20" w:after="40"/>
      </w:pPr>
      <w:r>
        <w:t>[Resetting Passwords](#resetting-passwords)</w:t>
      </w:r>
    </w:p>
    <w:p>
      <w:pPr>
        <w:pStyle w:val="ListBullet"/>
        <w:spacing w:before="20" w:after="40"/>
      </w:pPr>
      <w:r>
        <w:t>[Production Hardening Checklist](#production-hardening-checklist)</w:t>
      </w:r>
    </w:p>
    <w:p>
      <w:pPr>
        <w:pStyle w:val="Heading2"/>
        <w:spacing w:before="240" w:after="80"/>
      </w:pPr>
      <w:r>
        <w:rPr>
          <w:b/>
          <w:color w:val="2563EB"/>
        </w:rPr>
        <w:t>Deployment Architectures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              ┌────────────────────────────────────────────────────────┐</w:t>
              <w:br/>
              <w:t xml:space="preserve">                    │               DNS / Cloudflare / CDN                   │</w:t>
              <w:br/>
              <w:t xml:space="preserve">                    └───────────────────────────┬────────────────────────────┘</w:t>
              <w:br/>
              <w:t xml:space="preserve">                                                │ HTTPS (Port 443)</w:t>
              <w:br/>
              <w:t xml:space="preserve">                                                ▼</w:t>
              <w:br/>
              <w:t xml:space="preserve">                    ┌────────────────────────────────────────────────────────┐</w:t>
              <w:br/>
              <w:t xml:space="preserve">                    │             Nginx / Reverse Proxy / ALB                │</w:t>
              <w:br/>
              <w:t xml:space="preserve">                    └───────────────────────────┬────────────────────────────┘</w:t>
              <w:br/>
              <w:t xml:space="preserve">                                                │ HTTP (Port 8000)</w:t>
              <w:br/>
              <w:t xml:space="preserve">                                                ▼</w:t>
              <w:br/>
              <w:t xml:space="preserve">                    ┌────────────────────────────────────────────────────────┐</w:t>
              <w:br/>
              <w:t xml:space="preserve">                    │            ShieldCI Application Instance               │</w:t>
              <w:br/>
              <w:t xml:space="preserve">                    │         (Docker / systemd / Render / Vercel)           │</w:t>
              <w:br/>
              <w:t xml:space="preserve">                    └───────────────┬────────────────────────┬───────────────┘</w:t>
              <w:br/>
              <w:t xml:space="preserve">                                    │                        │</w:t>
              <w:br/>
              <w:t xml:space="preserve">                      PostgreSQL Connection Pool             │ (Fallback / Dev)</w:t>
              <w:br/>
              <w:t xml:space="preserve">                                    ▼                        ▼</w:t>
              <w:br/>
              <w:t xml:space="preserve">                    ┌────────────────────────┐   ┌───────────────────────────┐</w:t>
              <w:br/>
              <w:t xml:space="preserve">                    │   Remote PostgreSQL    │   │       Local SQLite        │</w:t>
              <w:br/>
              <w:t xml:space="preserve">                    │ (Neon, Supabase, RDS)  │   │     (data/shieldci.db)    │</w:t>
              <w:br/>
              <w:t xml:space="preserve">                    └────────────────────────┘   └───────────────────────────┘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Environment Variables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DATABASE_URL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i/>
              </w:rPr>
              <w:t>(None / SQLite)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 xml:space="preserve">PostgreSQL connection string. When omitted, ShieldCI uses SQLite at </w:t>
            </w:r>
            <w:r>
              <w:rPr>
                <w:rFonts w:ascii="Consolas" w:hAnsi="Consolas"/>
                <w:color w:val="B4283C"/>
                <w:sz w:val="19"/>
              </w:rPr>
              <w:t>data/shieldci.db</w:t>
            </w:r>
            <w:r>
              <w:t>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APP_ENV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development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 xml:space="preserve">Set to </w:t>
            </w:r>
            <w:r>
              <w:rPr>
                <w:rFonts w:ascii="Consolas" w:hAnsi="Consolas"/>
                <w:color w:val="B4283C"/>
                <w:sz w:val="19"/>
              </w:rPr>
              <w:t>production</w:t>
            </w:r>
            <w:r>
              <w:t xml:space="preserve"> in production environments.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DEBUG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true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 xml:space="preserve">Set to </w:t>
            </w:r>
            <w:r>
              <w:rPr>
                <w:rFonts w:ascii="Consolas" w:hAnsi="Consolas"/>
                <w:color w:val="B4283C"/>
                <w:sz w:val="19"/>
              </w:rPr>
              <w:t>false</w:t>
            </w:r>
            <w:r>
              <w:t xml:space="preserve"> in production. Disables debug stack traces in HTTP 500 responses.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PORT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8000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HTTP port the server binds to. Automatically set by Render/Railway/Heroku.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HOST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0.0.0.0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Network binding interface.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SHIELDCI_SECRET_KEY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</w:rPr>
              <w:t>(Auto-generated)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32-byte cryptographic secret used for signing Bearer auth tokens.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SHIELDCI_DATA_DIR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data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Directory where scan artifacts and SQLite files are stored.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SHIELDCI_CORS_ORIGINS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 xml:space="preserve">Comma-separated list of allowed origins (e.g. </w:t>
            </w:r>
            <w:r>
              <w:rPr>
                <w:rFonts w:ascii="Consolas" w:hAnsi="Consolas"/>
                <w:color w:val="B4283C"/>
                <w:sz w:val="19"/>
              </w:rPr>
              <w:t>https://shieldci.example.com</w:t>
            </w:r>
            <w:r>
              <w:t>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ALLOWED_ADMIN_EMAILS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i/>
              </w:rPr>
              <w:t>(Pre-seeded)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 xml:space="preserve">Comma-separated whitelist of email addresses authorized to register with role </w:t>
            </w:r>
            <w:r>
              <w:rPr>
                <w:rFonts w:ascii="Consolas" w:hAnsi="Consolas"/>
                <w:color w:val="B4283C"/>
                <w:sz w:val="19"/>
              </w:rPr>
              <w:t>admin</w:t>
            </w:r>
            <w:r>
              <w:t>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SHIELDCI_ALLOW_PRIVATE_TARGETS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false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 xml:space="preserve">When </w:t>
            </w:r>
            <w:r>
              <w:rPr>
                <w:rFonts w:ascii="Consolas" w:hAnsi="Consolas"/>
                <w:color w:val="B4283C"/>
                <w:sz w:val="19"/>
              </w:rPr>
              <w:t>false</w:t>
            </w:r>
            <w:r>
              <w:t>, blocks audits against internal RFC 1918 and loopback IPs (Anti-SSRF).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SHIELDCI_FAIL_ON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HIGH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Default build-fail severity threshold (</w:t>
            </w:r>
            <w:r>
              <w:rPr>
                <w:rFonts w:ascii="Consolas" w:hAnsi="Consolas"/>
                <w:color w:val="B4283C"/>
                <w:sz w:val="19"/>
              </w:rPr>
              <w:t>CRITICAL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HIGH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MEDIUM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LOW</w:t>
            </w:r>
            <w:r>
              <w:t>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SHIELDCI_MAX_PES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60.0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Default maximum allowable Pipeline Exposure Score before policy gate blockage.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SHIELDCI_GIT_TIMEOUT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60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 xml:space="preserve">Maximum duration (seconds) allowed for remote </w:t>
            </w:r>
            <w:r>
              <w:rPr>
                <w:rFonts w:ascii="Consolas" w:hAnsi="Consolas"/>
                <w:color w:val="B4283C"/>
                <w:sz w:val="19"/>
              </w:rPr>
              <w:t>git clone</w:t>
            </w:r>
            <w:r>
              <w:t xml:space="preserve"> operations.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SHIELDCI_MAX_UPLOAD_MB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50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Maximum allowable ZIP archive upload size in megabytes.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1. Standalone Virtual Machine / Bare Metal</w:t>
      </w:r>
    </w:p>
    <w:p>
      <w:pPr>
        <w:pStyle w:val="Heading3"/>
        <w:spacing w:before="160" w:after="40"/>
      </w:pPr>
      <w:r>
        <w:rPr>
          <w:b/>
          <w:color w:val="475569"/>
        </w:rPr>
        <w:t>systemd Service Configuration</w:t>
      </w:r>
    </w:p>
    <w:p>
      <w:pPr>
        <w:spacing w:before="40" w:after="80" w:line="276" w:lineRule="auto"/>
      </w:pPr>
      <w:r>
        <w:t xml:space="preserve">Create </w:t>
      </w:r>
      <w:r>
        <w:rPr>
          <w:rFonts w:ascii="Consolas" w:hAnsi="Consolas"/>
          <w:color w:val="B4283C"/>
          <w:sz w:val="19"/>
        </w:rPr>
        <w:t>/etc/systemd/system/shieldci.service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[Unit]</w:t>
              <w:br/>
              <w:t>Description=ShieldCI DevSecOps CI/CD Exposure Manager</w:t>
              <w:br/>
              <w:t>After=network.target</w:t>
              <w:br/>
              <w:br/>
              <w:t>[Service]</w:t>
              <w:br/>
              <w:t>Type=simple</w:t>
              <w:br/>
              <w:t>User=shielduser</w:t>
              <w:br/>
              <w:t>Group=shielduser</w:t>
              <w:br/>
              <w:t>WorkingDirectory=/opt/shieldci</w:t>
              <w:br/>
              <w:t>EnvironmentFile=/opt/shieldci/.env</w:t>
              <w:br/>
              <w:t>ExecStart=/opt/shieldci/venv/bin/uvicorn app.main:app --host 127.0.0.1 --port 8000 --workers 4</w:t>
              <w:br/>
              <w:t>Restart=always</w:t>
              <w:br/>
              <w:t>RestartSec=5</w:t>
              <w:br/>
              <w:br/>
              <w:t>[Install]</w:t>
              <w:br/>
              <w:t>WantedBy=multi-user.target</w:t>
            </w:r>
          </w:p>
        </w:tc>
      </w:tr>
    </w:tbl>
    <w:p/>
    <w:p>
      <w:pPr>
        <w:spacing w:before="40" w:after="80" w:line="276" w:lineRule="auto"/>
      </w:pPr>
      <w:r>
        <w:t>Enable and start the service: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sudo systemctl daemon-reload</w:t>
              <w:br/>
              <w:t>sudo systemctl enable shieldci</w:t>
              <w:br/>
              <w:t>sudo systemctl start shieldci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Nginx Reverse Proxy with TLS</w:t>
      </w:r>
    </w:p>
    <w:p>
      <w:pPr>
        <w:spacing w:before="40" w:after="80" w:line="276" w:lineRule="auto"/>
      </w:pPr>
      <w:r>
        <w:t xml:space="preserve">Create </w:t>
      </w:r>
      <w:r>
        <w:rPr>
          <w:rFonts w:ascii="Consolas" w:hAnsi="Consolas"/>
          <w:color w:val="B4283C"/>
          <w:sz w:val="19"/>
        </w:rPr>
        <w:t>/etc/nginx/sites-available/shieldci.conf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server {</w:t>
              <w:br/>
              <w:t xml:space="preserve">    listen 80;</w:t>
              <w:br/>
              <w:t xml:space="preserve">    server_name shieldci.example.com;</w:t>
              <w:br/>
              <w:t xml:space="preserve">    return 301 https://$host$request_uri;</w:t>
              <w:br/>
              <w:t>}</w:t>
              <w:br/>
              <w:br/>
              <w:t>server {</w:t>
              <w:br/>
              <w:t xml:space="preserve">    listen 443 ssl http2;</w:t>
              <w:br/>
              <w:t xml:space="preserve">    server_name shieldci.example.com;</w:t>
              <w:br/>
              <w:br/>
              <w:t xml:space="preserve">    ssl_certificate /etc/letsencrypt/live/shieldci.example.com/fullchain.pem;</w:t>
              <w:br/>
              <w:t xml:space="preserve">    ssl_certificate_key /etc/letsencrypt/live/shieldci.example.com/privkey.pem;</w:t>
              <w:br/>
              <w:br/>
              <w:t xml:space="preserve">    client_max_body_size 50M;</w:t>
              <w:br/>
              <w:br/>
              <w:t xml:space="preserve">    location / {</w:t>
              <w:br/>
              <w:t xml:space="preserve">        proxy_pass http://127.0.0.1:8000;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    proxy_set_header X-Forwarded-Proto https;</w:t>
              <w:br/>
              <w:t xml:space="preserve">        proxy_read_timeout 120s;</w:t>
              <w:br/>
              <w:t xml:space="preserve">        proxy_connect_timeout 60s;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2. Docker Container Deployment</w:t>
      </w:r>
    </w:p>
    <w:p>
      <w:pPr>
        <w:pStyle w:val="Heading3"/>
        <w:spacing w:before="160" w:after="40"/>
      </w:pPr>
      <w:r>
        <w:rPr>
          <w:b/>
          <w:color w:val="475569"/>
        </w:rPr>
        <w:t>Building and Running the Container</w:t>
      </w:r>
    </w:p>
    <w:p>
      <w:pPr>
        <w:spacing w:before="40" w:after="80" w:line="276" w:lineRule="auto"/>
      </w:pPr>
      <w:r>
        <w:t xml:space="preserve">The repository includes a production-ready </w:t>
      </w:r>
      <w:r>
        <w:rPr>
          <w:rFonts w:ascii="Consolas" w:hAnsi="Consolas"/>
          <w:color w:val="B4283C"/>
          <w:sz w:val="19"/>
        </w:rPr>
        <w:t>Dockerfile</w:t>
      </w:r>
      <w:r>
        <w:t xml:space="preserve"> running Python 3.11 with a non-root user (</w:t>
      </w:r>
      <w:r>
        <w:rPr>
          <w:rFonts w:ascii="Consolas" w:hAnsi="Consolas"/>
          <w:color w:val="B4283C"/>
          <w:sz w:val="19"/>
        </w:rPr>
        <w:t>shielduser</w:t>
      </w:r>
      <w:r>
        <w:t>, UID 10001):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Build the image</w:t>
              <w:br/>
              <w:t>docker build -t shieldci:latest .</w:t>
              <w:br/>
              <w:br/>
              <w:t># Run with persistent local storage</w:t>
              <w:br/>
              <w:t>docker run -d \</w:t>
              <w:br/>
              <w:t xml:space="preserve">  -p 8000:8000 \</w:t>
              <w:br/>
              <w:t xml:space="preserve">  -e APP_ENV=production \</w:t>
              <w:br/>
              <w:t xml:space="preserve">  -e DEBUG=false \</w:t>
              <w:br/>
              <w:t xml:space="preserve">  -e SHIELDCI_SECRET_KEY="replace_with_32_byte_secret_hex" \</w:t>
              <w:br/>
              <w:t xml:space="preserve">  -v $(pwd)/data:/app/data \</w:t>
              <w:br/>
              <w:t xml:space="preserve">  --name shieldci \</w:t>
              <w:br/>
              <w:t xml:space="preserve">  shieldci:latest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Production Docker Compose with PostgreSQL</w:t>
      </w:r>
    </w:p>
    <w:p>
      <w:pPr>
        <w:spacing w:before="40" w:after="80" w:line="276" w:lineRule="auto"/>
      </w:pPr>
      <w:r>
        <w:t xml:space="preserve">Create </w:t>
      </w:r>
      <w:r>
        <w:rPr>
          <w:rFonts w:ascii="Consolas" w:hAnsi="Consolas"/>
          <w:color w:val="B4283C"/>
          <w:sz w:val="19"/>
        </w:rPr>
        <w:t>docker-compose.prod.yml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version: '3.8'</w:t>
              <w:br/>
              <w:br/>
              <w:t>services:</w:t>
              <w:br/>
              <w:t xml:space="preserve">  postgres:</w:t>
              <w:br/>
              <w:t xml:space="preserve">    image: postgres:15-alpine</w:t>
              <w:br/>
              <w:t xml:space="preserve">    restart: always</w:t>
              <w:br/>
              <w:t xml:space="preserve">    environment:</w:t>
              <w:br/>
              <w:t xml:space="preserve">      POSTGRES_DB: shieldci</w:t>
              <w:br/>
              <w:t xml:space="preserve">      POSTGRES_USER: shieldci_user</w:t>
              <w:br/>
              <w:t xml:space="preserve">      POSTGRES_PASSWORD: StrongProductionPassword2026!</w:t>
              <w:br/>
              <w:t xml:space="preserve">    volumes:</w:t>
              <w:br/>
              <w:t xml:space="preserve">      - pgdata:/var/lib/postgresql/data</w:t>
              <w:br/>
              <w:t xml:space="preserve">    healthcheck:</w:t>
              <w:br/>
              <w:t xml:space="preserve">      test: ["CMD-SHELL", "pg_isready -U shieldci_user -d shieldci"]</w:t>
              <w:br/>
              <w:t xml:space="preserve">      interval: 5s</w:t>
              <w:br/>
              <w:t xml:space="preserve">      timeout: 5s</w:t>
              <w:br/>
              <w:t xml:space="preserve">      retries: 5</w:t>
              <w:br/>
              <w:br/>
              <w:t xml:space="preserve">  shieldci:</w:t>
              <w:br/>
              <w:t xml:space="preserve">    build: .</w:t>
              <w:br/>
              <w:t xml:space="preserve">    restart: always</w:t>
              <w:br/>
              <w:t xml:space="preserve">    ports:</w:t>
              <w:br/>
              <w:t xml:space="preserve">      - "8000:8000"</w:t>
              <w:br/>
              <w:t xml:space="preserve">    environment:</w:t>
              <w:br/>
              <w:t xml:space="preserve">      DATABASE_URL: "postgresql://shieldci_user:StrongProductionPassword2026!@postgres:5432/shieldci"</w:t>
              <w:br/>
              <w:t xml:space="preserve">      APP_ENV: production</w:t>
              <w:br/>
              <w:t xml:space="preserve">      DEBUG: "false"</w:t>
              <w:br/>
              <w:t xml:space="preserve">      SHIELDCI_SECRET_KEY: "0123456789abcdef0123456789abcdef0123456789abcdef0123456789abcdef"</w:t>
              <w:br/>
              <w:t xml:space="preserve">      ALLOWED_ADMIN_EMAILS: "admin@example.com"</w:t>
              <w:br/>
              <w:t xml:space="preserve">    depends_on:</w:t>
              <w:br/>
              <w:t xml:space="preserve">      postgres:</w:t>
              <w:br/>
              <w:t xml:space="preserve">        condition: service_healthy</w:t>
              <w:br/>
              <w:t xml:space="preserve">    volumes:</w:t>
              <w:br/>
              <w:t xml:space="preserve">      - appdata:/app/data</w:t>
              <w:br/>
              <w:br/>
              <w:t>volumes:</w:t>
              <w:br/>
              <w:t xml:space="preserve">  pgdata:</w:t>
              <w:br/>
              <w:t xml:space="preserve">  appdata:</w:t>
            </w:r>
          </w:p>
        </w:tc>
      </w:tr>
    </w:tbl>
    <w:p/>
    <w:p>
      <w:pPr>
        <w:spacing w:before="40" w:after="80" w:line="276" w:lineRule="auto"/>
      </w:pPr>
      <w:r>
        <w:t>Launch with: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docker compose -f docker-compose.prod.yml up -d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3. Render Web Service Deployment</w:t>
      </w:r>
    </w:p>
    <w:p>
      <w:pPr>
        <w:spacing w:before="40" w:after="80" w:line="276" w:lineRule="auto"/>
      </w:pPr>
      <w:r>
        <w:t xml:space="preserve">ShieldCI includes a native </w:t>
      </w:r>
      <w:r>
        <w:rPr>
          <w:rFonts w:ascii="Consolas" w:hAnsi="Consolas"/>
          <w:color w:val="B4283C"/>
          <w:sz w:val="19"/>
        </w:rPr>
        <w:t>render.yaml</w:t>
      </w:r>
      <w:r>
        <w:t xml:space="preserve"> configuration: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services:</w:t>
              <w:br/>
              <w:t xml:space="preserve">  - type: web</w:t>
              <w:br/>
              <w:t xml:space="preserve">    name: cicd-exposure-manager</w:t>
              <w:br/>
              <w:t xml:space="preserve">    env: python</w:t>
              <w:br/>
              <w:t xml:space="preserve">    region: oregon</w:t>
              <w:br/>
              <w:t xml:space="preserve">    plan: free</w:t>
              <w:br/>
              <w:t xml:space="preserve">    buildCommand: "pip install -r requirements.txt"</w:t>
              <w:br/>
              <w:t xml:space="preserve">    startCommand: "uvicorn app.main:app --host 0.0.0.0 --port $PORT"</w:t>
              <w:br/>
              <w:t xml:space="preserve">    envVars:</w:t>
              <w:br/>
              <w:t xml:space="preserve">      - key: PYTHON_VERSION</w:t>
              <w:br/>
              <w:t xml:space="preserve">        value: 3.11.8</w:t>
              <w:br/>
              <w:t xml:space="preserve">      - key: APP_ENV</w:t>
              <w:br/>
              <w:t xml:space="preserve">        value: production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Steps to Deploy on Render:</w:t>
      </w:r>
    </w:p>
    <w:p>
      <w:pPr>
        <w:pStyle w:val="ListNumber"/>
        <w:spacing w:before="20" w:after="40"/>
      </w:pPr>
      <w:r>
        <w:t>Connect your GitHub repository to [Render Dashboard](https://dashboard.render.com).</w:t>
      </w:r>
    </w:p>
    <w:p>
      <w:pPr>
        <w:pStyle w:val="ListNumber"/>
        <w:spacing w:before="20" w:after="40"/>
      </w:pPr>
      <w:r>
        <w:t xml:space="preserve">Create a new </w:t>
      </w:r>
      <w:r>
        <w:rPr>
          <w:b/>
        </w:rPr>
        <w:t>Web Service</w:t>
      </w:r>
      <w:r>
        <w:t xml:space="preserve"> or choose </w:t>
      </w:r>
      <w:r>
        <w:rPr>
          <w:b/>
        </w:rPr>
        <w:t>Blueprint</w:t>
      </w:r>
      <w:r>
        <w:t xml:space="preserve"> to use </w:t>
      </w:r>
      <w:r>
        <w:rPr>
          <w:rFonts w:ascii="Consolas" w:hAnsi="Consolas"/>
          <w:color w:val="B4283C"/>
          <w:sz w:val="19"/>
        </w:rPr>
        <w:t>render.yaml</w:t>
      </w:r>
      <w:r>
        <w:t>.</w:t>
      </w:r>
    </w:p>
    <w:p>
      <w:pPr>
        <w:pStyle w:val="ListNumber"/>
        <w:spacing w:before="20" w:after="40"/>
      </w:pPr>
      <w:r>
        <w:t>Add Environment Variables: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DATABASE_URL</w:t>
      </w:r>
      <w:r>
        <w:t>: Your PostgreSQL connection string.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SHIELDCI_SECRET_KEY</w:t>
      </w:r>
      <w:r>
        <w:t>: Generate a random 32-byte hex string.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ALLOWED_ADMIN_EMAILS</w:t>
      </w:r>
      <w:r>
        <w:t>: Your administrator email address.</w:t>
      </w:r>
    </w:p>
    <w:p>
      <w:pPr>
        <w:pStyle w:val="ListNumber"/>
        <w:spacing w:before="20" w:after="40"/>
      </w:pPr>
      <w:r>
        <w:t>Deploy! Render will build dependencies and start Uvicorn on the assigned port.</w:t>
      </w:r>
    </w:p>
    <w:p>
      <w:pPr>
        <w:pStyle w:val="Heading2"/>
        <w:spacing w:before="240" w:after="80"/>
      </w:pPr>
      <w:r>
        <w:rPr>
          <w:b/>
          <w:color w:val="2563EB"/>
        </w:rPr>
        <w:t>4. Vercel Serverless Functions Deployment</w:t>
      </w:r>
    </w:p>
    <w:p>
      <w:pPr>
        <w:spacing w:before="40" w:after="80" w:line="276" w:lineRule="auto"/>
      </w:pPr>
      <w:r>
        <w:t xml:space="preserve">ShieldCI supports serverless execution on Vercel via </w:t>
      </w:r>
      <w:r>
        <w:rPr>
          <w:rFonts w:ascii="Consolas" w:hAnsi="Consolas"/>
          <w:color w:val="B4283C"/>
          <w:sz w:val="19"/>
        </w:rPr>
        <w:t>@vercel/python</w:t>
      </w:r>
      <w:r>
        <w:t xml:space="preserve">, configured in </w:t>
      </w:r>
      <w:r>
        <w:rPr>
          <w:rFonts w:ascii="Consolas" w:hAnsi="Consolas"/>
          <w:color w:val="B4283C"/>
          <w:sz w:val="19"/>
        </w:rPr>
        <w:t>vercel.json</w:t>
      </w:r>
      <w:r>
        <w:t xml:space="preserve"> and routed through </w:t>
      </w:r>
      <w:r>
        <w:rPr>
          <w:rFonts w:ascii="Consolas" w:hAnsi="Consolas"/>
          <w:color w:val="B4283C"/>
          <w:sz w:val="19"/>
        </w:rPr>
        <w:t>api/index.py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{</w:t>
              <w:br/>
              <w:t xml:space="preserve">  "builds": [</w:t>
              <w:br/>
              <w:t xml:space="preserve">    {</w:t>
              <w:br/>
              <w:t xml:space="preserve">      "src": "api/index.py",</w:t>
              <w:br/>
              <w:t xml:space="preserve">      "use": "@vercel/python"</w:t>
              <w:br/>
              <w:t xml:space="preserve">    }</w:t>
              <w:br/>
              <w:t xml:space="preserve">  ],</w:t>
              <w:br/>
              <w:t xml:space="preserve">  "routes": [</w:t>
              <w:br/>
              <w:t xml:space="preserve">    {</w:t>
              <w:br/>
              <w:t xml:space="preserve">      "src": "/(.*)",</w:t>
              <w:br/>
              <w:t xml:space="preserve">      "dest": "api/index.py"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Serverless Runtime Behavior:</w:t>
      </w:r>
    </w:p>
    <w:p>
      <w:pPr>
        <w:pStyle w:val="ListBullet"/>
        <w:spacing w:before="20" w:after="40"/>
      </w:pPr>
      <w:r>
        <w:rPr>
          <w:b/>
        </w:rPr>
        <w:t>Read-Only Filesystem</w:t>
      </w:r>
      <w:r>
        <w:t xml:space="preserve">: Serverless runtimes have a read-only root directory. ShieldCI automatically redirects temporary scan downloads and SQLite storage to </w:t>
      </w:r>
      <w:r>
        <w:rPr>
          <w:rFonts w:ascii="Consolas" w:hAnsi="Consolas"/>
          <w:color w:val="B4283C"/>
          <w:sz w:val="19"/>
        </w:rPr>
        <w:t>/tmp/shieldci_data/</w:t>
      </w:r>
      <w:r>
        <w:t>.</w:t>
      </w:r>
    </w:p>
    <w:p>
      <w:pPr>
        <w:pStyle w:val="ListBullet"/>
        <w:spacing w:before="20" w:after="40"/>
      </w:pPr>
      <w:r>
        <w:rPr>
          <w:b/>
        </w:rPr>
        <w:t>Database Recommendation</w:t>
      </w:r>
      <w:r>
        <w:t>: Use a remote serverless database (</w:t>
      </w:r>
      <w:r>
        <w:rPr>
          <w:b/>
        </w:rPr>
        <w:t>Neon</w:t>
      </w:r>
      <w:r>
        <w:t xml:space="preserve"> or </w:t>
      </w:r>
      <w:r>
        <w:rPr>
          <w:b/>
        </w:rPr>
        <w:t>Supabase</w:t>
      </w:r>
      <w:r>
        <w:t xml:space="preserve">) by setting </w:t>
      </w:r>
      <w:r>
        <w:rPr>
          <w:rFonts w:ascii="Consolas" w:hAnsi="Consolas"/>
          <w:color w:val="B4283C"/>
          <w:sz w:val="19"/>
        </w:rPr>
        <w:t>DATABASE_URL</w:t>
      </w:r>
      <w:r>
        <w:t xml:space="preserve">. Local SQLite in </w:t>
      </w:r>
      <w:r>
        <w:rPr>
          <w:rFonts w:ascii="Consolas" w:hAnsi="Consolas"/>
          <w:color w:val="B4283C"/>
          <w:sz w:val="19"/>
        </w:rPr>
        <w:t>/tmp</w:t>
      </w:r>
      <w:r>
        <w:t xml:space="preserve"> is ephemeral and resets between cold starts.</w:t>
      </w:r>
    </w:p>
    <w:p>
      <w:pPr>
        <w:pStyle w:val="ListBullet"/>
        <w:spacing w:before="20" w:after="40"/>
      </w:pPr>
      <w:r>
        <w:rPr>
          <w:b/>
        </w:rPr>
        <w:t>Scheduler</w:t>
      </w:r>
      <w:r>
        <w:t>: The background continuous scheduler (</w:t>
      </w:r>
      <w:r>
        <w:rPr>
          <w:rFonts w:ascii="Consolas" w:hAnsi="Consolas"/>
          <w:color w:val="B4283C"/>
          <w:sz w:val="19"/>
        </w:rPr>
        <w:t>app/core/scheduler.py</w:t>
      </w:r>
      <w:r>
        <w:t>) is automatically disabled in serverless mode (</w:t>
      </w:r>
      <w:r>
        <w:rPr>
          <w:rFonts w:ascii="Consolas" w:hAnsi="Consolas"/>
          <w:color w:val="B4283C"/>
          <w:sz w:val="19"/>
        </w:rPr>
        <w:t>settings.IS_SERVERLESS = True</w:t>
      </w:r>
      <w:r>
        <w:t>). Use Vercel Cron or GitHub Actions to trigger recurring scans via API.</w:t>
      </w:r>
    </w:p>
    <w:p>
      <w:pPr>
        <w:pStyle w:val="Heading2"/>
        <w:spacing w:before="240" w:after="80"/>
      </w:pPr>
      <w:r>
        <w:rPr>
          <w:b/>
          <w:color w:val="2563EB"/>
        </w:rPr>
        <w:t>5. Platform-as-a-Service (Railway, Fly.io, Heroku)</w:t>
      </w:r>
    </w:p>
    <w:p>
      <w:pPr>
        <w:spacing w:before="40" w:after="80" w:line="276" w:lineRule="auto"/>
      </w:pPr>
      <w:r>
        <w:t xml:space="preserve">The repository includes a root </w:t>
      </w:r>
      <w:r>
        <w:rPr>
          <w:rFonts w:ascii="Consolas" w:hAnsi="Consolas"/>
          <w:color w:val="B4283C"/>
          <w:sz w:val="19"/>
        </w:rPr>
        <w:t>Procfile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web: uvicorn app.main:app --host 0.0.0.0 --port $PORT</w:t>
            </w:r>
          </w:p>
        </w:tc>
      </w:tr>
    </w:tbl>
    <w:p/>
    <w:p>
      <w:pPr>
        <w:spacing w:before="40" w:after="80" w:line="276" w:lineRule="auto"/>
      </w:pPr>
      <w:r>
        <w:t xml:space="preserve">Deploying to Railway or Heroku automatically detects the </w:t>
      </w:r>
      <w:r>
        <w:rPr>
          <w:rFonts w:ascii="Consolas" w:hAnsi="Consolas"/>
          <w:color w:val="B4283C"/>
          <w:sz w:val="19"/>
        </w:rPr>
        <w:t>Procfile</w:t>
      </w:r>
      <w:r>
        <w:t xml:space="preserve"> and binds Uvicorn to the assigned dynamic </w:t>
      </w:r>
      <w:r>
        <w:rPr>
          <w:rFonts w:ascii="Consolas" w:hAnsi="Consolas"/>
          <w:color w:val="B4283C"/>
          <w:sz w:val="19"/>
        </w:rPr>
        <w:t>$PORT</w:t>
      </w:r>
      <w:r>
        <w:t>.</w:t>
      </w:r>
    </w:p>
    <w:p>
      <w:pPr>
        <w:pStyle w:val="Heading2"/>
        <w:spacing w:before="240" w:after="80"/>
      </w:pPr>
      <w:r>
        <w:rPr>
          <w:b/>
          <w:color w:val="2563EB"/>
        </w:rPr>
        <w:t>Remote PostgreSQL Database Configuration</w:t>
      </w:r>
    </w:p>
    <w:p>
      <w:pPr>
        <w:spacing w:before="40" w:after="80" w:line="276" w:lineRule="auto"/>
      </w:pPr>
      <w:r>
        <w:t>ShieldCI supports PostgreSQL connection strings with automatic URL-encoding and connection pooling.</w:t>
      </w:r>
    </w:p>
    <w:p>
      <w:pPr>
        <w:pStyle w:val="Heading3"/>
        <w:spacing w:before="160" w:after="40"/>
      </w:pPr>
      <w:r>
        <w:rPr>
          <w:b/>
          <w:color w:val="475569"/>
        </w:rPr>
        <w:t>Neon (Serverless Postgres)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DATABASE_URL=postgresql://neondb_owner:npg_secret@ep-cool-project-123456.us-east-2.aws.neon.tech/neondb?sslmode=require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Supabase</w:t>
      </w:r>
    </w:p>
    <w:p>
      <w:pPr>
        <w:spacing w:before="40" w:after="80" w:line="276" w:lineRule="auto"/>
      </w:pPr>
      <w:r>
        <w:t>For serverless or containerized environments, use Supabase's transaction pooler (port 6543) or direct connection (port 5432):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DATABASE_URL=postgresql://postgres:[YOUR-PASSWORD]@db.[YOUR-PROJECT-REF].supabase.co:5432/postgres?sslmode=require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Render PostgreSQL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DATABASE_URL=postgresql://shieldci_user:secret@dpg-xxx-a.oregon-postgres.render.com/shieldci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AWS RDS PostgreSQL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DATABASE_URL=postgresql://dbadmin:MasterPass123!@shieldci-db.c123456789.us-east-1.rds.amazonaws.com:5432/shieldci?sslmode=require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Database Migrations &amp; Administrative Utilities</w:t>
      </w:r>
    </w:p>
    <w:p>
      <w:pPr>
        <w:spacing w:before="40" w:after="80" w:line="276" w:lineRule="auto"/>
      </w:pPr>
      <w:r>
        <w:t xml:space="preserve">ShieldCI includes utility scripts in the </w:t>
      </w:r>
      <w:r>
        <w:rPr>
          <w:rFonts w:ascii="Consolas" w:hAnsi="Consolas"/>
          <w:color w:val="B4283C"/>
          <w:sz w:val="19"/>
        </w:rPr>
        <w:t>scripts/</w:t>
      </w:r>
      <w:r>
        <w:t xml:space="preserve"> directory:</w:t>
      </w:r>
    </w:p>
    <w:p>
      <w:pPr>
        <w:pStyle w:val="Heading3"/>
        <w:spacing w:before="160" w:after="40"/>
      </w:pPr>
      <w:r>
        <w:rPr>
          <w:b/>
          <w:color w:val="475569"/>
        </w:rPr>
        <w:t>Migrating SQLite to PostgreSQL</w:t>
      </w:r>
    </w:p>
    <w:p>
      <w:pPr>
        <w:spacing w:before="40" w:after="80" w:line="276" w:lineRule="auto"/>
      </w:pPr>
      <w:r>
        <w:t>When moving from local SQLite development to production PostgreSQL: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Ensure DATABASE_URL is defined in .env</w:t>
              <w:br/>
              <w:t>python scripts/migrate_sqlite_to_pg.py</w:t>
            </w:r>
          </w:p>
        </w:tc>
      </w:tr>
    </w:tbl>
    <w:p/>
    <w:p>
      <w:pPr>
        <w:spacing w:before="40" w:after="80" w:line="276" w:lineRule="auto"/>
      </w:pPr>
      <w:r>
        <w:t>This script:</w:t>
      </w:r>
    </w:p>
    <w:p>
      <w:pPr>
        <w:pStyle w:val="ListNumber"/>
        <w:spacing w:before="20" w:after="40"/>
      </w:pPr>
      <w:r>
        <w:t xml:space="preserve">Connects to </w:t>
      </w:r>
      <w:r>
        <w:rPr>
          <w:rFonts w:ascii="Consolas" w:hAnsi="Consolas"/>
          <w:color w:val="B4283C"/>
          <w:sz w:val="19"/>
        </w:rPr>
        <w:t>data/shieldci.db</w:t>
      </w:r>
      <w:r>
        <w:t>.</w:t>
      </w:r>
    </w:p>
    <w:p>
      <w:pPr>
        <w:pStyle w:val="ListNumber"/>
        <w:spacing w:before="20" w:after="40"/>
      </w:pPr>
      <w:r>
        <w:t xml:space="preserve">Connects to the PostgreSQL </w:t>
      </w:r>
      <w:r>
        <w:rPr>
          <w:rFonts w:ascii="Consolas" w:hAnsi="Consolas"/>
          <w:color w:val="B4283C"/>
          <w:sz w:val="19"/>
        </w:rPr>
        <w:t>DATABASE_URL</w:t>
      </w:r>
      <w:r>
        <w:t>.</w:t>
      </w:r>
    </w:p>
    <w:p>
      <w:pPr>
        <w:pStyle w:val="ListNumber"/>
        <w:spacing w:before="20" w:after="40"/>
      </w:pPr>
      <w:r>
        <w:t>Auto-initializes PostgreSQL tables if missing.</w:t>
      </w:r>
    </w:p>
    <w:p>
      <w:pPr>
        <w:pStyle w:val="ListNumber"/>
        <w:spacing w:before="20" w:after="40"/>
      </w:pPr>
      <w:r>
        <w:t>Migrates all scans, schedules, users, and settings without data loss.</w:t>
      </w:r>
    </w:p>
    <w:p>
      <w:pPr>
        <w:pStyle w:val="Heading3"/>
        <w:spacing w:before="160" w:after="40"/>
      </w:pPr>
      <w:r>
        <w:rPr>
          <w:b/>
          <w:color w:val="475569"/>
        </w:rPr>
        <w:t>Inspecting the Database</w:t>
      </w:r>
    </w:p>
    <w:p>
      <w:pPr>
        <w:spacing w:before="40" w:after="80" w:line="276" w:lineRule="auto"/>
      </w:pPr>
      <w:r>
        <w:t>View table schemas and record counts: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python scripts/inspect_db.py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Promoting an Administrator</w:t>
      </w:r>
    </w:p>
    <w:p>
      <w:pPr>
        <w:spacing w:before="40" w:after="80" w:line="276" w:lineRule="auto"/>
      </w:pPr>
      <w:r>
        <w:t xml:space="preserve">Promote a registered user to the </w:t>
      </w:r>
      <w:r>
        <w:rPr>
          <w:rFonts w:ascii="Consolas" w:hAnsi="Consolas"/>
          <w:color w:val="B4283C"/>
          <w:sz w:val="19"/>
        </w:rPr>
        <w:t>admin</w:t>
      </w:r>
      <w:r>
        <w:t xml:space="preserve"> role: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Edit target email in scripts/promote_user.py or run:</w:t>
              <w:br/>
              <w:t>python scripts/promote_user.py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Resetting Passwords</w:t>
      </w:r>
    </w:p>
    <w:p>
      <w:pPr>
        <w:spacing w:before="40" w:after="80" w:line="276" w:lineRule="auto"/>
      </w:pPr>
      <w:r>
        <w:t>Generate a new PBKDF2-hashed password for an existing account: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python scripts/reset_password.py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Production Hardening Checklist</w:t>
      </w:r>
    </w:p>
    <w:p>
      <w:pPr>
        <w:spacing w:before="40" w:after="80" w:line="276" w:lineRule="auto"/>
      </w:pPr>
      <w:r>
        <w:t>Before exposing ShieldCI to public traffic, ensure the following checklist is completed:</w:t>
      </w:r>
    </w:p>
    <w:p>
      <w:pPr>
        <w:pStyle w:val="ListBullet"/>
        <w:spacing w:before="20" w:after="40"/>
      </w:pPr>
      <w:r>
        <w:t xml:space="preserve">[ ] </w:t>
      </w:r>
      <w:r>
        <w:rPr>
          <w:b/>
        </w:rPr>
        <w:t>Secret Key</w:t>
      </w:r>
      <w:r>
        <w:t xml:space="preserve">: Set an explicit 64-character hex key for </w:t>
      </w:r>
      <w:r>
        <w:rPr>
          <w:rFonts w:ascii="Consolas" w:hAnsi="Consolas"/>
          <w:color w:val="B4283C"/>
          <w:sz w:val="19"/>
        </w:rPr>
        <w:t>SHIELDCI_SECRET_KEY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python -c "import secrets; print(secrets.token_hex(32))"</w:t>
            </w:r>
          </w:p>
        </w:tc>
      </w:tr>
    </w:tbl>
    <w:p/>
    <w:p>
      <w:pPr>
        <w:pStyle w:val="ListBullet"/>
        <w:spacing w:before="20" w:after="40"/>
      </w:pPr>
      <w:r>
        <w:t xml:space="preserve">[ ] </w:t>
      </w:r>
      <w:r>
        <w:rPr>
          <w:b/>
        </w:rPr>
        <w:t>Database</w:t>
      </w:r>
      <w:r>
        <w:t>: Connect a managed PostgreSQL database with TLS (</w:t>
      </w:r>
      <w:r>
        <w:rPr>
          <w:rFonts w:ascii="Consolas" w:hAnsi="Consolas"/>
          <w:color w:val="B4283C"/>
          <w:sz w:val="19"/>
        </w:rPr>
        <w:t>?sslmode=require</w:t>
      </w:r>
      <w:r>
        <w:t>).</w:t>
      </w:r>
    </w:p>
    <w:p>
      <w:pPr>
        <w:pStyle w:val="ListBullet"/>
        <w:spacing w:before="20" w:after="40"/>
      </w:pPr>
      <w:r>
        <w:t xml:space="preserve">[ ] </w:t>
      </w:r>
      <w:r>
        <w:rPr>
          <w:b/>
        </w:rPr>
        <w:t>SSRF Isolation</w:t>
      </w:r>
      <w:r>
        <w:t xml:space="preserve">: Ensure </w:t>
      </w:r>
      <w:r>
        <w:rPr>
          <w:rFonts w:ascii="Consolas" w:hAnsi="Consolas"/>
          <w:color w:val="B4283C"/>
          <w:sz w:val="19"/>
        </w:rPr>
        <w:t>SHIELDCI_ALLOW_PRIVATE_TARGETS</w:t>
      </w:r>
      <w:r>
        <w:t xml:space="preserve"> is set to </w:t>
      </w:r>
      <w:r>
        <w:rPr>
          <w:rFonts w:ascii="Consolas" w:hAnsi="Consolas"/>
          <w:color w:val="B4283C"/>
          <w:sz w:val="19"/>
        </w:rPr>
        <w:t>false</w:t>
      </w:r>
      <w:r>
        <w:t>.</w:t>
      </w:r>
    </w:p>
    <w:p>
      <w:pPr>
        <w:pStyle w:val="ListBullet"/>
        <w:spacing w:before="20" w:after="40"/>
      </w:pPr>
      <w:r>
        <w:t xml:space="preserve">[ ] </w:t>
      </w:r>
      <w:r>
        <w:rPr>
          <w:b/>
        </w:rPr>
        <w:t>CORS Restrictions</w:t>
      </w:r>
      <w:r>
        <w:t xml:space="preserve">: Set </w:t>
      </w:r>
      <w:r>
        <w:rPr>
          <w:rFonts w:ascii="Consolas" w:hAnsi="Consolas"/>
          <w:color w:val="B4283C"/>
          <w:sz w:val="19"/>
        </w:rPr>
        <w:t>SHIELDCI_CORS_ORIGINS</w:t>
      </w:r>
      <w:r>
        <w:t xml:space="preserve"> to your production frontend domain (e.g. </w:t>
      </w:r>
      <w:r>
        <w:rPr>
          <w:rFonts w:ascii="Consolas" w:hAnsi="Consolas"/>
          <w:color w:val="B4283C"/>
          <w:sz w:val="19"/>
        </w:rPr>
        <w:t>https://shieldci.company.com</w:t>
      </w:r>
      <w:r>
        <w:t>).</w:t>
      </w:r>
    </w:p>
    <w:p>
      <w:pPr>
        <w:pStyle w:val="ListBullet"/>
        <w:spacing w:before="20" w:after="40"/>
      </w:pPr>
      <w:r>
        <w:t xml:space="preserve">[ ] </w:t>
      </w:r>
      <w:r>
        <w:rPr>
          <w:b/>
        </w:rPr>
        <w:t>Reverse Proxy</w:t>
      </w:r>
      <w:r>
        <w:t>: Place behind Nginx, Cloudflare, or AWS ALB with HTTP $\rightarrow$ HTTPS redirects and TLS 1.3.</w:t>
      </w:r>
    </w:p>
    <w:p>
      <w:pPr>
        <w:pStyle w:val="ListBullet"/>
        <w:spacing w:before="20" w:after="40"/>
      </w:pPr>
      <w:r>
        <w:t xml:space="preserve">[ ] </w:t>
      </w:r>
      <w:r>
        <w:rPr>
          <w:b/>
        </w:rPr>
        <w:t>Guest Scans</w:t>
      </w:r>
      <w:r>
        <w:t>: Verify guest quota (5 scans/day per IP) is enforced on unauthenticated endpoints.</w:t>
      </w:r>
    </w:p>
    <w:p>
      <w:pPr>
        <w:pStyle w:val="ListBullet"/>
        <w:spacing w:before="20" w:after="40"/>
      </w:pPr>
      <w:r>
        <w:t xml:space="preserve">[ ] </w:t>
      </w:r>
      <w:r>
        <w:rPr>
          <w:b/>
        </w:rPr>
        <w:t>Admin Allowlist</w:t>
      </w:r>
      <w:r>
        <w:t xml:space="preserve">: Configure </w:t>
      </w:r>
      <w:r>
        <w:rPr>
          <w:rFonts w:ascii="Consolas" w:hAnsi="Consolas"/>
          <w:color w:val="B4283C"/>
          <w:sz w:val="19"/>
        </w:rPr>
        <w:t>ALLOWED_ADMIN_EMAILS</w:t>
      </w:r>
      <w:r>
        <w:t xml:space="preserve"> to restrict who can self-provision administrative privileges.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