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ED81F7">
      <w:pPr>
        <w:spacing w:before="57"/>
        <w:jc w:val="center"/>
        <w:rPr>
          <w:b/>
          <w:bCs/>
          <w:sz w:val="36"/>
          <w:szCs w:val="36"/>
        </w:rPr>
      </w:pPr>
      <w:r>
        <w:rPr>
          <w:b/>
          <w:bCs/>
          <w:sz w:val="36"/>
          <w:szCs w:val="36"/>
        </w:rPr>
        <w:t>B.Tech. BCSE497J - Project-I</w:t>
      </w:r>
    </w:p>
    <w:p w14:paraId="5D9FABCF">
      <w:pPr>
        <w:spacing w:before="57"/>
        <w:jc w:val="center"/>
        <w:rPr>
          <w:b/>
          <w:sz w:val="36"/>
          <w:szCs w:val="36"/>
        </w:rPr>
      </w:pPr>
    </w:p>
    <w:p w14:paraId="518EFE30">
      <w:pPr>
        <w:spacing w:before="57"/>
        <w:jc w:val="center"/>
        <w:rPr>
          <w:b/>
          <w:sz w:val="36"/>
          <w:szCs w:val="36"/>
        </w:rPr>
      </w:pPr>
      <w:r>
        <w:rPr>
          <w:b/>
          <w:sz w:val="36"/>
          <w:szCs w:val="36"/>
        </w:rPr>
        <w:t>CONFIDENCE CALIBRATION AND HALLUCINATION REDUCTION IN SMALL LANGUAGE MODELS</w:t>
      </w:r>
    </w:p>
    <w:p w14:paraId="08AA3883">
      <w:pPr>
        <w:pStyle w:val="7"/>
        <w:rPr>
          <w:b/>
          <w:sz w:val="42"/>
        </w:rPr>
      </w:pPr>
    </w:p>
    <w:p w14:paraId="0546A248">
      <w:pPr>
        <w:pStyle w:val="7"/>
        <w:spacing w:before="11"/>
        <w:rPr>
          <w:b/>
          <w:sz w:val="35"/>
        </w:rPr>
      </w:pPr>
    </w:p>
    <w:p w14:paraId="01CC497A">
      <w:pPr>
        <w:jc w:val="center"/>
        <w:rPr>
          <w:i/>
          <w:sz w:val="28"/>
        </w:rPr>
      </w:pPr>
      <w:r>
        <w:rPr>
          <w:i/>
          <w:sz w:val="28"/>
        </w:rPr>
        <w:t>Submitted</w:t>
      </w:r>
      <w:r>
        <w:rPr>
          <w:i/>
          <w:spacing w:val="-2"/>
          <w:sz w:val="28"/>
        </w:rPr>
        <w:t xml:space="preserve"> </w:t>
      </w:r>
      <w:r>
        <w:rPr>
          <w:i/>
          <w:sz w:val="28"/>
        </w:rPr>
        <w:t>in</w:t>
      </w:r>
      <w:r>
        <w:rPr>
          <w:i/>
          <w:spacing w:val="-3"/>
          <w:sz w:val="28"/>
        </w:rPr>
        <w:t xml:space="preserve"> </w:t>
      </w:r>
      <w:r>
        <w:rPr>
          <w:i/>
          <w:sz w:val="28"/>
        </w:rPr>
        <w:t>partial</w:t>
      </w:r>
      <w:r>
        <w:rPr>
          <w:i/>
          <w:spacing w:val="-3"/>
          <w:sz w:val="28"/>
        </w:rPr>
        <w:t xml:space="preserve"> </w:t>
      </w:r>
      <w:r>
        <w:rPr>
          <w:i/>
          <w:sz w:val="28"/>
        </w:rPr>
        <w:t>fulfillment</w:t>
      </w:r>
      <w:r>
        <w:rPr>
          <w:i/>
          <w:spacing w:val="-3"/>
          <w:sz w:val="28"/>
        </w:rPr>
        <w:t xml:space="preserve"> </w:t>
      </w:r>
      <w:r>
        <w:rPr>
          <w:i/>
          <w:sz w:val="28"/>
        </w:rPr>
        <w:t>of</w:t>
      </w:r>
      <w:r>
        <w:rPr>
          <w:i/>
          <w:spacing w:val="-3"/>
          <w:sz w:val="28"/>
        </w:rPr>
        <w:t xml:space="preserve"> </w:t>
      </w:r>
      <w:r>
        <w:rPr>
          <w:i/>
          <w:sz w:val="28"/>
        </w:rPr>
        <w:t>the</w:t>
      </w:r>
      <w:r>
        <w:rPr>
          <w:i/>
          <w:spacing w:val="-1"/>
          <w:sz w:val="28"/>
        </w:rPr>
        <w:t xml:space="preserve"> </w:t>
      </w:r>
      <w:r>
        <w:rPr>
          <w:i/>
          <w:sz w:val="28"/>
        </w:rPr>
        <w:t>requirements</w:t>
      </w:r>
      <w:r>
        <w:rPr>
          <w:i/>
          <w:spacing w:val="-1"/>
          <w:sz w:val="28"/>
        </w:rPr>
        <w:t xml:space="preserve"> </w:t>
      </w:r>
      <w:r>
        <w:rPr>
          <w:i/>
          <w:sz w:val="28"/>
        </w:rPr>
        <w:t>for</w:t>
      </w:r>
      <w:r>
        <w:rPr>
          <w:i/>
          <w:spacing w:val="-1"/>
          <w:sz w:val="28"/>
        </w:rPr>
        <w:t xml:space="preserve"> </w:t>
      </w:r>
      <w:r>
        <w:rPr>
          <w:i/>
          <w:sz w:val="28"/>
        </w:rPr>
        <w:t>the</w:t>
      </w:r>
      <w:r>
        <w:rPr>
          <w:i/>
          <w:spacing w:val="-2"/>
          <w:sz w:val="28"/>
        </w:rPr>
        <w:t xml:space="preserve"> </w:t>
      </w:r>
      <w:r>
        <w:rPr>
          <w:i/>
          <w:sz w:val="28"/>
        </w:rPr>
        <w:t>degree</w:t>
      </w:r>
      <w:r>
        <w:rPr>
          <w:i/>
          <w:spacing w:val="-2"/>
          <w:sz w:val="28"/>
        </w:rPr>
        <w:t xml:space="preserve"> </w:t>
      </w:r>
      <w:r>
        <w:rPr>
          <w:i/>
          <w:sz w:val="28"/>
        </w:rPr>
        <w:t>of</w:t>
      </w:r>
    </w:p>
    <w:p w14:paraId="152B6BF8">
      <w:pPr>
        <w:pStyle w:val="7"/>
        <w:spacing w:before="3"/>
        <w:rPr>
          <w:i/>
          <w:sz w:val="28"/>
        </w:rPr>
      </w:pPr>
    </w:p>
    <w:p w14:paraId="3DD9C7BD">
      <w:pPr>
        <w:jc w:val="center"/>
        <w:rPr>
          <w:b/>
          <w:sz w:val="38"/>
          <w:szCs w:val="38"/>
        </w:rPr>
      </w:pPr>
      <w:r>
        <w:rPr>
          <w:b/>
          <w:sz w:val="38"/>
          <w:szCs w:val="38"/>
        </w:rPr>
        <w:t>Bachelor of Technology</w:t>
      </w:r>
    </w:p>
    <w:p w14:paraId="66D06271">
      <w:pPr>
        <w:jc w:val="center"/>
        <w:rPr>
          <w:b/>
          <w:sz w:val="12"/>
          <w:szCs w:val="38"/>
        </w:rPr>
      </w:pPr>
    </w:p>
    <w:p w14:paraId="635D7F83">
      <w:pPr>
        <w:jc w:val="center"/>
        <w:rPr>
          <w:i/>
          <w:sz w:val="38"/>
          <w:szCs w:val="38"/>
        </w:rPr>
      </w:pPr>
      <w:r>
        <w:rPr>
          <w:i/>
          <w:sz w:val="38"/>
          <w:szCs w:val="38"/>
        </w:rPr>
        <w:t>in</w:t>
      </w:r>
    </w:p>
    <w:p w14:paraId="14F1A51A">
      <w:pPr>
        <w:tabs>
          <w:tab w:val="left" w:pos="7455"/>
        </w:tabs>
        <w:rPr>
          <w:b/>
          <w:sz w:val="6"/>
          <w:szCs w:val="38"/>
        </w:rPr>
      </w:pPr>
      <w:r>
        <w:rPr>
          <w:b/>
          <w:sz w:val="38"/>
          <w:szCs w:val="38"/>
        </w:rPr>
        <w:tab/>
      </w:r>
    </w:p>
    <w:p w14:paraId="15578820">
      <w:pPr>
        <w:jc w:val="center"/>
        <w:rPr>
          <w:b/>
          <w:sz w:val="44"/>
          <w:szCs w:val="44"/>
        </w:rPr>
      </w:pPr>
      <w:r>
        <w:rPr>
          <w:b/>
          <w:sz w:val="38"/>
          <w:szCs w:val="38"/>
        </w:rPr>
        <w:t>Computer Science and Engineering</w:t>
      </w:r>
    </w:p>
    <w:p w14:paraId="5A0DF782">
      <w:pPr>
        <w:pStyle w:val="7"/>
        <w:rPr>
          <w:b/>
          <w:sz w:val="34"/>
        </w:rPr>
      </w:pPr>
    </w:p>
    <w:p w14:paraId="64DD25CB">
      <w:pPr>
        <w:jc w:val="center"/>
        <w:rPr>
          <w:i/>
          <w:sz w:val="28"/>
        </w:rPr>
      </w:pPr>
      <w:r>
        <w:rPr>
          <w:i/>
          <w:sz w:val="28"/>
        </w:rPr>
        <w:t>by</w:t>
      </w:r>
    </w:p>
    <w:p w14:paraId="12FFC859">
      <w:pPr>
        <w:tabs>
          <w:tab w:val="left" w:pos="2410"/>
          <w:tab w:val="center" w:pos="4631"/>
          <w:tab w:val="left" w:pos="5103"/>
          <w:tab w:val="left" w:pos="5625"/>
        </w:tabs>
        <w:spacing w:before="164"/>
        <w:ind w:left="0"/>
        <w:jc w:val="left"/>
        <w:rPr>
          <w:sz w:val="18"/>
        </w:rPr>
      </w:pPr>
      <w:r>
        <w:tab/>
      </w:r>
    </w:p>
    <w:tbl>
      <w:tblPr>
        <w:tblStyle w:val="11"/>
        <w:tblW w:w="694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34"/>
        <w:gridCol w:w="5112"/>
      </w:tblGrid>
      <w:tr w14:paraId="0F193C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vAlign w:val="center"/>
          </w:tcPr>
          <w:p w14:paraId="79B5AB83">
            <w:pPr>
              <w:spacing w:line="360" w:lineRule="auto"/>
              <w:rPr>
                <w:rFonts w:hint="default"/>
                <w:b/>
                <w:sz w:val="32"/>
                <w:szCs w:val="32"/>
                <w:lang w:val="en-US"/>
              </w:rPr>
            </w:pPr>
            <w:r>
              <w:rPr>
                <w:rFonts w:hint="default"/>
                <w:b/>
                <w:sz w:val="32"/>
                <w:szCs w:val="32"/>
                <w:lang w:val="en-US"/>
              </w:rPr>
              <w:t>23BCT0162</w:t>
            </w:r>
          </w:p>
        </w:tc>
        <w:tc>
          <w:tcPr>
            <w:tcW w:w="5245" w:type="dxa"/>
            <w:vAlign w:val="top"/>
          </w:tcPr>
          <w:p w14:paraId="4981AEBC">
            <w:pPr>
              <w:spacing w:line="360" w:lineRule="auto"/>
              <w:rPr>
                <w:rFonts w:hint="default"/>
                <w:b/>
                <w:sz w:val="32"/>
                <w:szCs w:val="32"/>
                <w:lang w:val="en-US"/>
              </w:rPr>
            </w:pPr>
            <w:r>
              <w:rPr>
                <w:rFonts w:hint="default"/>
                <w:b/>
                <w:sz w:val="32"/>
                <w:szCs w:val="32"/>
                <w:lang w:val="en-US"/>
              </w:rPr>
              <w:t>NATALIYA SINGH</w:t>
            </w:r>
          </w:p>
        </w:tc>
      </w:tr>
      <w:tr w14:paraId="27E241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vAlign w:val="center"/>
          </w:tcPr>
          <w:p w14:paraId="563BDB5A">
            <w:pPr>
              <w:tabs>
                <w:tab w:val="left" w:pos="1725"/>
              </w:tabs>
              <w:spacing w:line="360" w:lineRule="auto"/>
              <w:rPr>
                <w:rFonts w:hint="default"/>
                <w:b/>
                <w:sz w:val="32"/>
                <w:szCs w:val="32"/>
                <w:lang w:val="en-US"/>
              </w:rPr>
            </w:pPr>
            <w:r>
              <w:rPr>
                <w:rFonts w:hint="default"/>
                <w:b/>
                <w:sz w:val="32"/>
                <w:szCs w:val="32"/>
                <w:lang w:val="en-US"/>
              </w:rPr>
              <w:t>23BDS0048</w:t>
            </w:r>
          </w:p>
        </w:tc>
        <w:tc>
          <w:tcPr>
            <w:tcW w:w="5245" w:type="dxa"/>
          </w:tcPr>
          <w:p w14:paraId="515AEA7B">
            <w:pPr>
              <w:spacing w:line="360" w:lineRule="auto"/>
              <w:rPr>
                <w:rFonts w:hint="default"/>
                <w:b/>
                <w:sz w:val="32"/>
                <w:szCs w:val="32"/>
                <w:lang w:val="en-US"/>
              </w:rPr>
            </w:pPr>
            <w:r>
              <w:rPr>
                <w:rFonts w:hint="default"/>
                <w:b/>
                <w:sz w:val="32"/>
                <w:szCs w:val="32"/>
                <w:lang w:val="en-US"/>
              </w:rPr>
              <w:t>ANISHA DHOOT</w:t>
            </w:r>
          </w:p>
        </w:tc>
      </w:tr>
      <w:tr w14:paraId="20FB58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vAlign w:val="center"/>
          </w:tcPr>
          <w:p w14:paraId="2E07373A">
            <w:pPr>
              <w:spacing w:line="360" w:lineRule="auto"/>
              <w:rPr>
                <w:rFonts w:hint="default"/>
                <w:b/>
                <w:sz w:val="32"/>
                <w:szCs w:val="32"/>
                <w:lang w:val="en-US"/>
              </w:rPr>
            </w:pPr>
            <w:r>
              <w:rPr>
                <w:rFonts w:hint="default"/>
                <w:b/>
                <w:sz w:val="32"/>
                <w:szCs w:val="32"/>
                <w:lang w:val="en-US"/>
              </w:rPr>
              <w:t>23BDS0055</w:t>
            </w:r>
          </w:p>
        </w:tc>
        <w:tc>
          <w:tcPr>
            <w:tcW w:w="5245" w:type="dxa"/>
          </w:tcPr>
          <w:p w14:paraId="65DE6CA8">
            <w:pPr>
              <w:spacing w:line="360" w:lineRule="auto"/>
              <w:rPr>
                <w:rFonts w:hint="default"/>
                <w:b/>
                <w:sz w:val="32"/>
                <w:szCs w:val="32"/>
                <w:lang w:val="en-US"/>
              </w:rPr>
            </w:pPr>
            <w:r>
              <w:rPr>
                <w:rFonts w:hint="default"/>
                <w:b/>
                <w:sz w:val="32"/>
                <w:szCs w:val="32"/>
                <w:lang w:val="en-US"/>
              </w:rPr>
              <w:t>YASH HIRANI</w:t>
            </w:r>
          </w:p>
        </w:tc>
      </w:tr>
    </w:tbl>
    <w:p w14:paraId="1DE6B281">
      <w:pPr>
        <w:pStyle w:val="7"/>
        <w:rPr>
          <w:b/>
          <w:sz w:val="36"/>
        </w:rPr>
      </w:pPr>
    </w:p>
    <w:p w14:paraId="22C4DD92">
      <w:pPr>
        <w:spacing w:before="0" w:line="360" w:lineRule="auto"/>
        <w:ind w:left="0" w:right="-31"/>
        <w:jc w:val="center"/>
        <w:rPr>
          <w:b w:val="0"/>
          <w:sz w:val="24"/>
        </w:rPr>
      </w:pPr>
      <w:r>
        <w:rPr>
          <w:rFonts w:ascii="Times New Roman" w:hAnsi="Times New Roman" w:eastAsia="Times New Roman"/>
          <w:b/>
          <w:i w:val="0"/>
          <w:sz w:val="28"/>
        </w:rPr>
        <w:t>Under</w:t>
      </w:r>
      <w:r>
        <w:rPr>
          <w:rFonts w:ascii="Times New Roman" w:hAnsi="Times New Roman" w:eastAsia="Times New Roman"/>
          <w:b/>
          <w:i w:val="0"/>
          <w:spacing w:val="-3"/>
          <w:sz w:val="28"/>
        </w:rPr>
        <w:t xml:space="preserve"> </w:t>
      </w:r>
      <w:r>
        <w:rPr>
          <w:rFonts w:ascii="Times New Roman" w:hAnsi="Times New Roman" w:eastAsia="Times New Roman"/>
          <w:b/>
          <w:i w:val="0"/>
          <w:sz w:val="28"/>
        </w:rPr>
        <w:t>the</w:t>
      </w:r>
      <w:r>
        <w:rPr>
          <w:rFonts w:ascii="Times New Roman" w:hAnsi="Times New Roman" w:eastAsia="Times New Roman"/>
          <w:b/>
          <w:i w:val="0"/>
          <w:spacing w:val="-7"/>
          <w:sz w:val="28"/>
        </w:rPr>
        <w:t xml:space="preserve"> </w:t>
      </w:r>
      <w:r>
        <w:rPr>
          <w:rFonts w:ascii="Times New Roman" w:hAnsi="Times New Roman" w:eastAsia="Times New Roman"/>
          <w:b/>
          <w:i w:val="0"/>
          <w:sz w:val="28"/>
        </w:rPr>
        <w:t>Supervision</w:t>
      </w:r>
      <w:r>
        <w:rPr>
          <w:rFonts w:ascii="Times New Roman" w:hAnsi="Times New Roman" w:eastAsia="Times New Roman"/>
          <w:b/>
          <w:i w:val="0"/>
          <w:spacing w:val="-7"/>
          <w:sz w:val="28"/>
        </w:rPr>
        <w:t xml:space="preserve"> </w:t>
      </w:r>
      <w:r>
        <w:rPr>
          <w:rFonts w:ascii="Times New Roman" w:hAnsi="Times New Roman" w:eastAsia="Times New Roman"/>
          <w:b/>
          <w:i w:val="0"/>
          <w:sz w:val="28"/>
        </w:rPr>
        <w:t>of</w:t>
      </w:r>
      <w:r>
        <w:rPr>
          <w:rFonts w:ascii="Times New Roman" w:hAnsi="Times New Roman" w:eastAsia="Times New Roman"/>
          <w:b/>
          <w:i w:val="0"/>
          <w:spacing w:val="-77"/>
          <w:sz w:val="28"/>
        </w:rPr>
        <w:t xml:space="preserve"> </w:t>
      </w:r>
    </w:p>
    <w:tbl>
      <w:tblPr>
        <w:tblStyle w:val="11"/>
        <w:tblW w:w="737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371"/>
      </w:tblGrid>
      <w:tr w14:paraId="231777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71" w:type="dxa"/>
          </w:tcPr>
          <w:p w14:paraId="38CCF67B">
            <w:pPr>
              <w:spacing w:before="0" w:line="360" w:lineRule="auto"/>
              <w:ind w:left="0" w:right="-31"/>
              <w:jc w:val="center"/>
              <w:rPr>
                <w:sz w:val="32"/>
                <w:szCs w:val="32"/>
                <w:highlight w:val="yellow"/>
              </w:rPr>
            </w:pPr>
            <w:r>
              <w:rPr>
                <w:rFonts w:ascii="Times New Roman" w:hAnsi="Times New Roman" w:eastAsia="Times New Roman"/>
                <w:b/>
                <w:i w:val="0"/>
                <w:sz w:val="28"/>
              </w:rPr>
              <w:t>Prof. Swathi J N</w:t>
            </w:r>
          </w:p>
        </w:tc>
      </w:tr>
      <w:tr w14:paraId="72B012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71" w:type="dxa"/>
          </w:tcPr>
          <w:p w14:paraId="56616D6F">
            <w:pPr>
              <w:spacing w:line="360" w:lineRule="auto"/>
              <w:jc w:val="center"/>
              <w:rPr>
                <w:rFonts w:hint="default"/>
                <w:b/>
                <w:bCs/>
                <w:sz w:val="32"/>
                <w:szCs w:val="32"/>
                <w:lang w:val="en-US"/>
              </w:rPr>
            </w:pPr>
            <w:r>
              <w:rPr>
                <w:rFonts w:hint="default"/>
                <w:b/>
                <w:bCs/>
                <w:sz w:val="32"/>
                <w:szCs w:val="32"/>
                <w:lang w:val="en-US"/>
              </w:rPr>
              <w:t>Professor, VIT</w:t>
            </w:r>
          </w:p>
        </w:tc>
      </w:tr>
      <w:tr w14:paraId="54C437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71" w:type="dxa"/>
          </w:tcPr>
          <w:p w14:paraId="67B2E33B">
            <w:pPr>
              <w:spacing w:line="360" w:lineRule="auto"/>
              <w:jc w:val="center"/>
              <w:rPr>
                <w:color w:val="FF0000"/>
                <w:sz w:val="32"/>
                <w:szCs w:val="32"/>
              </w:rPr>
            </w:pPr>
            <w:r>
              <w:rPr>
                <w:sz w:val="32"/>
                <w:szCs w:val="32"/>
              </w:rPr>
              <w:t>School of Computer Science and Engineering (SCOPE)</w:t>
            </w:r>
          </w:p>
        </w:tc>
      </w:tr>
    </w:tbl>
    <w:p w14:paraId="235D67C0">
      <w:pPr>
        <w:pStyle w:val="7"/>
        <w:spacing w:line="360" w:lineRule="auto"/>
        <w:rPr>
          <w:b/>
          <w:sz w:val="20"/>
        </w:rPr>
      </w:pPr>
    </w:p>
    <w:p w14:paraId="5161FDED">
      <w:pPr>
        <w:pStyle w:val="7"/>
        <w:rPr>
          <w:b/>
          <w:sz w:val="20"/>
        </w:rPr>
      </w:pPr>
      <w:r>
        <w:rPr>
          <w:lang w:val="en-IN" w:eastAsia="en-IN"/>
        </w:rPr>
        <w:drawing>
          <wp:anchor distT="0" distB="0" distL="0" distR="0" simplePos="0" relativeHeight="251660288" behindDoc="0" locked="0" layoutInCell="1" allowOverlap="1">
            <wp:simplePos x="0" y="0"/>
            <wp:positionH relativeFrom="margin">
              <wp:posOffset>1113790</wp:posOffset>
            </wp:positionH>
            <wp:positionV relativeFrom="paragraph">
              <wp:posOffset>179705</wp:posOffset>
            </wp:positionV>
            <wp:extent cx="3500120" cy="971550"/>
            <wp:effectExtent l="0" t="0" r="508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10" cstate="print"/>
                    <a:stretch>
                      <a:fillRect/>
                    </a:stretch>
                  </pic:blipFill>
                  <pic:spPr>
                    <a:xfrm>
                      <a:off x="0" y="0"/>
                      <a:ext cx="3500120" cy="971550"/>
                    </a:xfrm>
                    <a:prstGeom prst="rect">
                      <a:avLst/>
                    </a:prstGeom>
                  </pic:spPr>
                </pic:pic>
              </a:graphicData>
            </a:graphic>
          </wp:anchor>
        </w:drawing>
      </w:r>
    </w:p>
    <w:p w14:paraId="37574A62">
      <w:pPr>
        <w:pStyle w:val="7"/>
        <w:spacing w:before="11"/>
        <w:rPr>
          <w:b/>
          <w:sz w:val="22"/>
        </w:rPr>
      </w:pPr>
    </w:p>
    <w:p w14:paraId="2ACD70E9">
      <w:pPr>
        <w:pStyle w:val="7"/>
        <w:ind w:left="372"/>
        <w:jc w:val="center"/>
        <w:rPr>
          <w:sz w:val="26"/>
          <w:szCs w:val="26"/>
        </w:rPr>
      </w:pPr>
      <w:r>
        <w:rPr>
          <w:sz w:val="26"/>
          <w:szCs w:val="26"/>
        </w:rPr>
        <w:t>October 2026</w:t>
      </w:r>
    </w:p>
    <w:p w14:paraId="26717649">
      <w:pPr>
        <w:pStyle w:val="7"/>
        <w:ind w:left="372"/>
        <w:jc w:val="center"/>
        <w:rPr>
          <w:b/>
          <w:sz w:val="28"/>
          <w:u w:val="thick"/>
        </w:rPr>
        <w:sectPr>
          <w:footerReference r:id="rId5" w:type="default"/>
          <w:pgSz w:w="11900" w:h="16840"/>
          <w:pgMar w:top="1380" w:right="1320" w:bottom="280" w:left="1680" w:header="720" w:footer="720" w:gutter="0"/>
          <w:cols w:space="720" w:num="1"/>
        </w:sectPr>
      </w:pPr>
    </w:p>
    <w:p w14:paraId="69D3879D">
      <w:pPr>
        <w:pStyle w:val="7"/>
        <w:ind w:left="372"/>
        <w:jc w:val="center"/>
      </w:pPr>
      <w:r>
        <w:rPr>
          <w:b/>
          <w:sz w:val="28"/>
          <w:u w:val="thick"/>
        </w:rPr>
        <w:t>DECLARATION</w:t>
      </w:r>
    </w:p>
    <w:p w14:paraId="73067B9B">
      <w:pPr>
        <w:pStyle w:val="7"/>
        <w:spacing w:before="6"/>
        <w:rPr>
          <w:b/>
          <w:sz w:val="27"/>
        </w:rPr>
      </w:pPr>
    </w:p>
    <w:p w14:paraId="5AC0E6E3">
      <w:pPr>
        <w:pStyle w:val="7"/>
        <w:spacing w:before="90" w:line="360" w:lineRule="auto"/>
        <w:ind w:left="480" w:right="103" w:firstLine="720"/>
        <w:jc w:val="both"/>
      </w:pPr>
      <w:r>
        <w:rPr/>
        <w:t>We hereby declare that the project entitled “Confidence Calibration and Hallucination Reduction in Small Language Models”, submitted by us for the award of the degree of Bachelor of Technology in Computer Science and Engineering to VIT, is a record of bonafide work carried out by us under the supervision of Prof. Swathi J N.</w:t>
      </w:r>
    </w:p>
    <w:p w14:paraId="35667CCA">
      <w:pPr>
        <w:pStyle w:val="7"/>
        <w:spacing w:line="360" w:lineRule="auto"/>
        <w:ind w:left="480" w:right="102" w:firstLine="720"/>
        <w:jc w:val="both"/>
      </w:pPr>
      <w:r>
        <w:rPr/>
        <w:t>We further declare that the work reported in this project has not been submitted and will not be submitted, either in part or in full, for the award of any other degree or diploma in this institute or any other institute or university.</w:t>
      </w:r>
    </w:p>
    <w:p w14:paraId="37CE218F">
      <w:pPr>
        <w:pStyle w:val="7"/>
        <w:rPr>
          <w:sz w:val="20"/>
        </w:rPr>
      </w:pPr>
    </w:p>
    <w:p w14:paraId="79EA2C0F">
      <w:pPr>
        <w:pStyle w:val="7"/>
        <w:rPr>
          <w:sz w:val="20"/>
        </w:rPr>
      </w:pPr>
    </w:p>
    <w:p w14:paraId="27A935BC">
      <w:pPr>
        <w:pStyle w:val="7"/>
        <w:rPr>
          <w:sz w:val="20"/>
        </w:rPr>
      </w:pPr>
    </w:p>
    <w:p w14:paraId="217F318F">
      <w:pPr>
        <w:pStyle w:val="7"/>
        <w:rPr>
          <w:sz w:val="20"/>
        </w:rPr>
      </w:pPr>
    </w:p>
    <w:p w14:paraId="279D00A2">
      <w:pPr>
        <w:pStyle w:val="7"/>
        <w:rPr>
          <w:sz w:val="20"/>
        </w:rPr>
      </w:pPr>
    </w:p>
    <w:p w14:paraId="4D2E1DD8">
      <w:pPr>
        <w:pStyle w:val="7"/>
        <w:rPr>
          <w:sz w:val="20"/>
        </w:rPr>
      </w:pPr>
    </w:p>
    <w:p w14:paraId="7D3BBCE2">
      <w:pPr>
        <w:pStyle w:val="7"/>
        <w:spacing w:before="5"/>
        <w:rPr>
          <w:sz w:val="28"/>
        </w:rPr>
      </w:pPr>
    </w:p>
    <w:p w14:paraId="77CA2D00">
      <w:pPr>
        <w:pStyle w:val="7"/>
        <w:tabs>
          <w:tab w:val="left" w:pos="1199"/>
        </w:tabs>
        <w:spacing w:before="90" w:line="360" w:lineRule="auto"/>
        <w:ind w:left="480" w:right="6851"/>
        <w:rPr>
          <w:rFonts w:hint="default"/>
          <w:lang w:val="en-US"/>
        </w:rPr>
      </w:pPr>
      <w:r>
        <w:t>Place</w:t>
      </w:r>
      <w:r>
        <w:tab/>
      </w:r>
      <w:r>
        <w:t>: Vellore</w:t>
      </w:r>
      <w:r>
        <w:rPr>
          <w:spacing w:val="-57"/>
        </w:rPr>
        <w:t xml:space="preserve"> </w:t>
      </w:r>
      <w:r>
        <w:t>Date</w:t>
      </w:r>
      <w:r>
        <w:tab/>
      </w:r>
      <w:r>
        <w:t>:</w:t>
      </w:r>
      <w:r>
        <w:rPr>
          <w:rFonts w:hint="default"/>
          <w:lang w:val="en-US"/>
        </w:rPr>
        <w:t xml:space="preserve"> 26/10/26</w:t>
      </w:r>
    </w:p>
    <w:p w14:paraId="222D3F6E">
      <w:pPr>
        <w:spacing w:before="2"/>
        <w:ind w:left="6024"/>
        <w:rPr>
          <w:b/>
          <w:sz w:val="24"/>
        </w:rPr>
      </w:pPr>
      <w:r>
        <w:rPr>
          <w:b/>
          <w:sz w:val="24"/>
        </w:rPr>
        <w:t>Signature</w:t>
      </w:r>
      <w:r>
        <w:rPr>
          <w:b/>
          <w:spacing w:val="-2"/>
          <w:sz w:val="24"/>
        </w:rPr>
        <w:t xml:space="preserve"> </w:t>
      </w:r>
      <w:r>
        <w:rPr>
          <w:b/>
          <w:sz w:val="24"/>
        </w:rPr>
        <w:t>of</w:t>
      </w:r>
      <w:r>
        <w:rPr>
          <w:b/>
          <w:spacing w:val="-3"/>
          <w:sz w:val="24"/>
        </w:rPr>
        <w:t xml:space="preserve"> </w:t>
      </w:r>
      <w:r>
        <w:rPr>
          <w:b/>
          <w:sz w:val="24"/>
        </w:rPr>
        <w:t>the</w:t>
      </w:r>
      <w:r>
        <w:rPr>
          <w:b/>
          <w:spacing w:val="-1"/>
          <w:sz w:val="24"/>
        </w:rPr>
        <w:t xml:space="preserve"> </w:t>
      </w:r>
      <w:r>
        <w:rPr>
          <w:b/>
          <w:sz w:val="24"/>
        </w:rPr>
        <w:t>Candidate</w:t>
      </w:r>
    </w:p>
    <w:p w14:paraId="3CE71E20">
      <w:pPr>
        <w:rPr>
          <w:sz w:val="24"/>
        </w:rPr>
      </w:pPr>
    </w:p>
    <w:p w14:paraId="097B9030">
      <w:pPr>
        <w:rPr>
          <w:sz w:val="24"/>
        </w:rPr>
      </w:pPr>
    </w:p>
    <w:p w14:paraId="64573DC1">
      <w:pPr>
        <w:rPr>
          <w:sz w:val="24"/>
        </w:rPr>
      </w:pPr>
    </w:p>
    <w:p w14:paraId="01E8F76C">
      <w:pPr>
        <w:rPr>
          <w:sz w:val="24"/>
        </w:rPr>
      </w:pPr>
    </w:p>
    <w:p w14:paraId="6168A9B2">
      <w:pPr>
        <w:rPr>
          <w:sz w:val="24"/>
        </w:rPr>
      </w:pPr>
    </w:p>
    <w:p w14:paraId="32340448">
      <w:pPr>
        <w:widowControl/>
        <w:autoSpaceDE/>
        <w:autoSpaceDN/>
        <w:spacing w:after="160" w:line="259" w:lineRule="auto"/>
        <w:rPr>
          <w:sz w:val="24"/>
        </w:rPr>
      </w:pPr>
      <w:r>
        <w:rPr>
          <w:sz w:val="24"/>
        </w:rPr>
        <w:br w:type="page"/>
      </w:r>
    </w:p>
    <w:p w14:paraId="109518E6">
      <w:pPr>
        <w:pStyle w:val="7"/>
        <w:ind w:left="372"/>
        <w:jc w:val="center"/>
        <w:rPr>
          <w:b/>
          <w:sz w:val="28"/>
          <w:u w:val="thick"/>
        </w:rPr>
      </w:pPr>
      <w:r>
        <w:rPr>
          <w:b/>
          <w:sz w:val="28"/>
          <w:u w:val="thick"/>
        </w:rPr>
        <w:t>CERTIFICATE</w:t>
      </w:r>
    </w:p>
    <w:p w14:paraId="42E8E1C2">
      <w:pPr>
        <w:pStyle w:val="7"/>
        <w:spacing w:before="6"/>
        <w:rPr>
          <w:b/>
          <w:sz w:val="27"/>
        </w:rPr>
      </w:pPr>
    </w:p>
    <w:p w14:paraId="7B299DC6">
      <w:pPr>
        <w:pStyle w:val="7"/>
        <w:spacing w:before="90" w:line="360" w:lineRule="auto"/>
        <w:ind w:left="480" w:right="101" w:firstLine="720"/>
        <w:jc w:val="both"/>
      </w:pPr>
      <w:r>
        <w:rPr/>
        <w:t>This is to certify that the project entitled “Confidence Calibration and Hallucination Reduction in Small Language Models”, submitted by Nataliya Singh (Reg. No. 23BCT0162), Anisha Dhoot (Reg. No. 23BDS0048), Yash Hirani (Reg. No. 23BDS0055), School of Computer Science and Engineering, VIT, for the award of the degree of Bachelor of Technology in Computer Science and Engineering, is a record of bonafide work carried out by them under my supervision during Fall Semester 2026–2027, as per the VIT code of academic and research ethics.</w:t>
      </w:r>
    </w:p>
    <w:p w14:paraId="0696AE05">
      <w:pPr>
        <w:pStyle w:val="7"/>
        <w:spacing w:before="3"/>
        <w:rPr>
          <w:sz w:val="36"/>
        </w:rPr>
      </w:pPr>
    </w:p>
    <w:p w14:paraId="5D9E974F">
      <w:pPr>
        <w:pStyle w:val="7"/>
        <w:spacing w:line="360" w:lineRule="auto"/>
        <w:ind w:left="480" w:right="103" w:firstLine="720"/>
        <w:jc w:val="both"/>
      </w:pPr>
      <w:r>
        <w:rPr/>
        <w:t>The contents of this report have not been submitted and will not be submitted, either in part or in full, for the award of any other degree or diploma in this institute or any other institute or university. The project fulfils the requirements and regulations of the University and, in my opinion, meets the necessary standards for submission.</w:t>
      </w:r>
    </w:p>
    <w:p w14:paraId="281F92F5">
      <w:pPr>
        <w:pStyle w:val="7"/>
        <w:rPr>
          <w:sz w:val="26"/>
        </w:rPr>
      </w:pPr>
    </w:p>
    <w:p w14:paraId="5E559200">
      <w:pPr>
        <w:pStyle w:val="7"/>
        <w:rPr>
          <w:sz w:val="26"/>
        </w:rPr>
      </w:pPr>
    </w:p>
    <w:p w14:paraId="13CEF167">
      <w:pPr>
        <w:pStyle w:val="7"/>
        <w:rPr>
          <w:sz w:val="26"/>
        </w:rPr>
      </w:pPr>
    </w:p>
    <w:p w14:paraId="050FC960">
      <w:pPr>
        <w:pStyle w:val="7"/>
        <w:rPr>
          <w:sz w:val="26"/>
        </w:rPr>
      </w:pPr>
    </w:p>
    <w:p w14:paraId="49AD09E4">
      <w:pPr>
        <w:pStyle w:val="7"/>
        <w:rPr>
          <w:sz w:val="26"/>
        </w:rPr>
      </w:pPr>
    </w:p>
    <w:p w14:paraId="0E615B81">
      <w:pPr>
        <w:pStyle w:val="7"/>
        <w:tabs>
          <w:tab w:val="left" w:pos="1199"/>
        </w:tabs>
        <w:spacing w:before="161"/>
        <w:ind w:left="480"/>
      </w:pPr>
      <w:r>
        <w:t>Place</w:t>
      </w:r>
      <w:r>
        <w:tab/>
      </w:r>
      <w:r>
        <w:t>:</w:t>
      </w:r>
      <w:r>
        <w:rPr>
          <w:spacing w:val="58"/>
        </w:rPr>
        <w:t xml:space="preserve"> </w:t>
      </w:r>
      <w:r>
        <w:t>Vellore</w:t>
      </w:r>
    </w:p>
    <w:p w14:paraId="48001803">
      <w:pPr>
        <w:tabs>
          <w:tab w:val="left" w:pos="1199"/>
          <w:tab w:val="left" w:pos="6239"/>
        </w:tabs>
        <w:spacing w:before="137"/>
        <w:ind w:left="480"/>
        <w:rPr>
          <w:sz w:val="24"/>
        </w:rPr>
      </w:pPr>
      <w:r>
        <w:rPr>
          <w:sz w:val="24"/>
        </w:rPr>
        <w:t>Date</w:t>
      </w:r>
      <w:r>
        <w:rPr>
          <w:sz w:val="24"/>
        </w:rPr>
        <w:tab/>
      </w:r>
      <w:r>
        <w:rPr>
          <w:sz w:val="24"/>
        </w:rPr>
        <w:t>:</w:t>
      </w:r>
      <w:r>
        <w:rPr>
          <w:rFonts w:hint="default"/>
          <w:sz w:val="24"/>
          <w:lang w:val="en-US"/>
        </w:rPr>
        <w:t xml:space="preserve"> 26/10/26</w:t>
      </w:r>
      <w:r>
        <w:rPr>
          <w:sz w:val="24"/>
        </w:rPr>
        <w:tab/>
      </w:r>
    </w:p>
    <w:p w14:paraId="46A6151D">
      <w:pPr>
        <w:tabs>
          <w:tab w:val="left" w:pos="1199"/>
          <w:tab w:val="left" w:pos="6239"/>
        </w:tabs>
        <w:spacing w:before="137"/>
        <w:ind w:left="480"/>
        <w:rPr>
          <w:sz w:val="24"/>
        </w:rPr>
      </w:pPr>
    </w:p>
    <w:p w14:paraId="6C84D432">
      <w:pPr>
        <w:tabs>
          <w:tab w:val="left" w:pos="1199"/>
          <w:tab w:val="left" w:pos="6239"/>
        </w:tabs>
        <w:spacing w:before="137"/>
        <w:ind w:left="480"/>
        <w:rPr>
          <w:b/>
          <w:sz w:val="24"/>
        </w:rPr>
      </w:pPr>
      <w:r>
        <w:rPr>
          <w:sz w:val="24"/>
        </w:rPr>
        <w:tab/>
      </w:r>
      <w:r>
        <w:rPr>
          <w:sz w:val="24"/>
        </w:rPr>
        <w:tab/>
      </w:r>
      <w:r>
        <w:rPr>
          <w:sz w:val="24"/>
        </w:rPr>
        <w:tab/>
      </w:r>
      <w:r>
        <w:rPr>
          <w:b/>
          <w:sz w:val="24"/>
        </w:rPr>
        <w:t>Signature</w:t>
      </w:r>
      <w:r>
        <w:rPr>
          <w:b/>
          <w:spacing w:val="-2"/>
          <w:sz w:val="24"/>
        </w:rPr>
        <w:t xml:space="preserve"> </w:t>
      </w:r>
      <w:r>
        <w:rPr>
          <w:b/>
          <w:sz w:val="24"/>
        </w:rPr>
        <w:t>of</w:t>
      </w:r>
      <w:r>
        <w:rPr>
          <w:b/>
          <w:spacing w:val="-3"/>
          <w:sz w:val="24"/>
        </w:rPr>
        <w:t xml:space="preserve"> </w:t>
      </w:r>
      <w:r>
        <w:rPr>
          <w:b/>
          <w:sz w:val="24"/>
        </w:rPr>
        <w:t>the</w:t>
      </w:r>
      <w:r>
        <w:rPr>
          <w:b/>
          <w:spacing w:val="-1"/>
          <w:sz w:val="24"/>
        </w:rPr>
        <w:t xml:space="preserve"> </w:t>
      </w:r>
      <w:r>
        <w:rPr>
          <w:b/>
          <w:sz w:val="24"/>
        </w:rPr>
        <w:t>Guide</w:t>
      </w:r>
    </w:p>
    <w:p w14:paraId="51EEC5D6">
      <w:pPr>
        <w:pStyle w:val="7"/>
        <w:rPr>
          <w:b/>
          <w:sz w:val="26"/>
        </w:rPr>
      </w:pPr>
    </w:p>
    <w:p w14:paraId="50289515">
      <w:pPr>
        <w:pStyle w:val="7"/>
        <w:rPr>
          <w:b/>
          <w:sz w:val="27"/>
        </w:rPr>
      </w:pPr>
    </w:p>
    <w:p w14:paraId="3FEC2783">
      <w:pPr>
        <w:jc w:val="right"/>
        <w:rPr>
          <w:b/>
          <w:sz w:val="24"/>
          <w:szCs w:val="24"/>
        </w:rPr>
      </w:pP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 xml:space="preserve">      Examiner(s)</w:t>
      </w:r>
    </w:p>
    <w:p w14:paraId="4B3A2D5A">
      <w:pPr>
        <w:pStyle w:val="7"/>
        <w:spacing w:before="100" w:line="441" w:lineRule="auto"/>
        <w:ind w:right="2781"/>
        <w:rPr>
          <w:shd w:val="clear" w:color="auto" w:fill="FFFF00"/>
        </w:rPr>
      </w:pPr>
    </w:p>
    <w:p w14:paraId="743A427B">
      <w:pPr>
        <w:spacing w:line="360" w:lineRule="auto"/>
        <w:ind w:left="2880" w:leftChars="0" w:firstLine="720" w:firstLineChars="0"/>
        <w:jc w:val="both"/>
        <w:rPr>
          <w:b/>
          <w:sz w:val="24"/>
          <w:szCs w:val="24"/>
          <w:highlight w:val="yellow"/>
        </w:rPr>
      </w:pPr>
      <w:r>
        <w:rPr>
          <w:b/>
          <w:sz w:val="24"/>
          <w:szCs w:val="24"/>
        </w:rPr>
        <w:t>Sendhil Kumar K S</w:t>
      </w:r>
    </w:p>
    <w:p w14:paraId="743A427B">
      <w:pPr>
        <w:spacing w:line="360" w:lineRule="auto"/>
        <w:ind w:left="2880" w:leftChars="0" w:firstLine="720" w:firstLineChars="0"/>
        <w:jc w:val="both"/>
        <w:rPr>
          <w:b/>
          <w:sz w:val="24"/>
          <w:szCs w:val="24"/>
          <w:highlight w:val="yellow"/>
        </w:rPr>
      </w:pPr>
      <w:r>
        <w:rPr>
          <w:b/>
          <w:sz w:val="24"/>
          <w:szCs w:val="24"/>
        </w:rPr>
        <w:t>Head of the Department</w:t>
      </w:r>
    </w:p>
    <w:p w14:paraId="20C4D10B">
      <w:pPr>
        <w:spacing w:line="360" w:lineRule="auto"/>
        <w:jc w:val="center"/>
        <w:rPr>
          <w:rFonts w:ascii="Verdana"/>
        </w:rPr>
      </w:pPr>
      <w:r>
        <w:rPr>
          <w:b/>
          <w:sz w:val="24"/>
          <w:szCs w:val="24"/>
        </w:rPr>
        <w:t>B.Tech Computer Science and Engineering</w:t>
      </w:r>
    </w:p>
    <w:p w14:paraId="399443C6">
      <w:pPr>
        <w:pStyle w:val="7"/>
        <w:ind w:left="372"/>
        <w:jc w:val="center"/>
        <w:rPr>
          <w:rFonts w:ascii="Verdana"/>
          <w:b/>
          <w:bCs/>
          <w:sz w:val="28"/>
          <w:szCs w:val="28"/>
        </w:rPr>
      </w:pPr>
      <w:r>
        <w:rPr>
          <w:rFonts w:ascii="Verdana"/>
        </w:rPr>
        <w:br w:type="page"/>
      </w:r>
      <w:r>
        <w:rPr>
          <w:b/>
          <w:sz w:val="28"/>
          <w:u w:val="thick"/>
        </w:rPr>
        <w:t>ACKNOWLEDGEMENTS</w:t>
      </w:r>
    </w:p>
    <w:p w14:paraId="07F8E64A">
      <w:pPr>
        <w:pStyle w:val="7"/>
        <w:rPr>
          <w:b/>
          <w:sz w:val="20"/>
        </w:rPr>
      </w:pPr>
    </w:p>
    <w:p w14:paraId="72A752D0">
      <w:pPr>
        <w:pStyle w:val="7"/>
        <w:rPr>
          <w:b/>
          <w:sz w:val="20"/>
        </w:rPr>
      </w:pPr>
    </w:p>
    <w:p w14:paraId="1820DCAB">
      <w:pPr>
        <w:pStyle w:val="7"/>
        <w:rPr>
          <w:b/>
          <w:sz w:val="20"/>
        </w:rPr>
      </w:pPr>
    </w:p>
    <w:p w14:paraId="3FBE3D33">
      <w:pPr>
        <w:widowControl/>
        <w:autoSpaceDE/>
        <w:autoSpaceDN/>
        <w:spacing w:line="360" w:lineRule="auto"/>
        <w:ind w:firstLine="372"/>
        <w:jc w:val="both"/>
        <w:rPr>
          <w:sz w:val="24"/>
          <w:szCs w:val="24"/>
          <w:lang w:val="en-IN" w:eastAsia="en-IN"/>
        </w:rPr>
      </w:pPr>
      <w:r>
        <w:rPr>
          <w:sz w:val="24"/>
          <w:szCs w:val="24"/>
          <w:lang w:val="en-IN" w:eastAsia="en-IN"/>
        </w:rPr>
        <w:t>We are deeply grateful to the management of Vellore Institute of Technology (VIT) for giving us the opportunity and the resources to undertake this project. The support and infrastructure provided by VIT allowed us to explore our ideas and develop them to their fullest potential.</w:t>
      </w:r>
    </w:p>
    <w:p w14:paraId="003EA666">
      <w:pPr>
        <w:widowControl/>
        <w:autoSpaceDE/>
        <w:autoSpaceDN/>
        <w:spacing w:line="360" w:lineRule="auto"/>
        <w:ind w:firstLine="372"/>
        <w:jc w:val="both"/>
        <w:rPr>
          <w:sz w:val="24"/>
          <w:szCs w:val="24"/>
          <w:lang w:val="en-IN" w:eastAsia="en-IN"/>
        </w:rPr>
      </w:pPr>
    </w:p>
    <w:p w14:paraId="7E82347F">
      <w:pPr>
        <w:widowControl/>
        <w:autoSpaceDE/>
        <w:autoSpaceDN/>
        <w:spacing w:line="360" w:lineRule="auto"/>
        <w:ind w:firstLine="372"/>
        <w:jc w:val="both"/>
        <w:rPr>
          <w:sz w:val="24"/>
          <w:szCs w:val="24"/>
          <w:lang w:val="en-IN" w:eastAsia="en-IN"/>
        </w:rPr>
      </w:pPr>
      <w:r>
        <w:rPr>
          <w:sz w:val="24"/>
          <w:szCs w:val="24"/>
          <w:lang w:val="en-IN" w:eastAsia="en-IN"/>
        </w:rPr>
        <w:t>Our sincere thanks to Dr. Jaisankar N, the Dean of the School of Computer Science and Engineering (SCOPE), for his support and encouragement. His leadership and vision have inspired us to strive for excellence, and his commitment to academic excellence and innovation has been a constant source of motivation.</w:t>
      </w:r>
    </w:p>
    <w:p w14:paraId="6424FB19">
      <w:pPr>
        <w:widowControl/>
        <w:autoSpaceDE/>
        <w:autoSpaceDN/>
        <w:spacing w:line="360" w:lineRule="auto"/>
        <w:ind w:firstLine="372"/>
        <w:jc w:val="both"/>
        <w:rPr>
          <w:sz w:val="24"/>
          <w:szCs w:val="24"/>
          <w:lang w:val="en-IN" w:eastAsia="en-IN"/>
        </w:rPr>
      </w:pPr>
    </w:p>
    <w:p w14:paraId="79C1EC2F">
      <w:pPr>
        <w:widowControl/>
        <w:autoSpaceDE/>
        <w:autoSpaceDN/>
        <w:spacing w:line="360" w:lineRule="auto"/>
        <w:ind w:firstLine="372"/>
        <w:jc w:val="both"/>
        <w:rPr>
          <w:sz w:val="24"/>
          <w:szCs w:val="24"/>
          <w:lang w:val="en-IN" w:eastAsia="en-IN"/>
        </w:rPr>
      </w:pPr>
      <w:r>
        <w:rPr>
          <w:sz w:val="24"/>
          <w:szCs w:val="24"/>
          <w:lang w:val="en-IN" w:eastAsia="en-IN"/>
        </w:rPr>
        <w:t>We express our profound appreciation to Sendhil Kumar K S, Head of the Department, School of Computer Science and Engineering (Data Science), for his guidance and continuous support. His advice and constructive feedback were valuable in shaping the direction of this project and in overcoming the challenges we met along the way.</w:t>
      </w:r>
    </w:p>
    <w:p w14:paraId="1F8EBBD1">
      <w:pPr>
        <w:widowControl/>
        <w:autoSpaceDE/>
        <w:autoSpaceDN/>
        <w:spacing w:line="360" w:lineRule="auto"/>
        <w:ind w:firstLine="372"/>
        <w:jc w:val="both"/>
        <w:rPr>
          <w:sz w:val="24"/>
          <w:szCs w:val="24"/>
          <w:lang w:val="en-IN" w:eastAsia="en-IN"/>
        </w:rPr>
      </w:pPr>
    </w:p>
    <w:p w14:paraId="41C7F467">
      <w:pPr>
        <w:widowControl/>
        <w:autoSpaceDE/>
        <w:autoSpaceDN/>
        <w:spacing w:line="360" w:lineRule="auto"/>
        <w:ind w:firstLine="372"/>
        <w:jc w:val="both"/>
        <w:rPr>
          <w:sz w:val="24"/>
          <w:szCs w:val="24"/>
          <w:lang w:val="en-IN" w:eastAsia="en-IN"/>
        </w:rPr>
      </w:pPr>
      <w:r>
        <w:rPr>
          <w:sz w:val="24"/>
          <w:szCs w:val="24"/>
          <w:lang w:val="en-IN" w:eastAsia="en-IN"/>
        </w:rPr>
        <w:t>We are immensely thankful to our project guide, Prof. Swathi J N, for the dedicated mentorship and detailed feedback we received throughout the project. The guidance on framing the research questions, designing the experiments and presenting the results was essential to the completion of this work and has enriched our academic experience.</w:t>
      </w:r>
    </w:p>
    <w:p w14:paraId="2EF7E517">
      <w:pPr>
        <w:widowControl/>
        <w:autoSpaceDE/>
        <w:autoSpaceDN/>
        <w:spacing w:line="360" w:lineRule="auto"/>
        <w:ind w:firstLine="372"/>
        <w:jc w:val="both"/>
        <w:rPr>
          <w:sz w:val="24"/>
          <w:szCs w:val="24"/>
          <w:lang w:val="en-IN" w:eastAsia="en-IN"/>
        </w:rPr>
      </w:pPr>
    </w:p>
    <w:p w14:paraId="771C7CBE">
      <w:pPr>
        <w:widowControl/>
        <w:autoSpaceDE/>
        <w:autoSpaceDN/>
        <w:spacing w:line="360" w:lineRule="auto"/>
        <w:ind w:firstLine="372"/>
        <w:jc w:val="both"/>
        <w:rPr>
          <w:b/>
          <w:sz w:val="24"/>
        </w:rPr>
      </w:pPr>
      <w:r>
        <w:rPr>
          <w:sz w:val="24"/>
          <w:szCs w:val="24"/>
          <w:lang w:val="en-IN" w:eastAsia="en-IN"/>
        </w:rPr>
        <w:t>We thank everyone who supported us during this project.</w:t>
      </w:r>
    </w:p>
    <w:p w14:paraId="1AEA799D">
      <w:pPr>
        <w:spacing w:before="2"/>
        <w:ind w:left="6024"/>
        <w:rPr>
          <w:b/>
          <w:sz w:val="24"/>
        </w:rPr>
      </w:pPr>
    </w:p>
    <w:p w14:paraId="304847CA">
      <w:pPr>
        <w:spacing w:before="2"/>
        <w:ind w:left="6024"/>
        <w:rPr>
          <w:b/>
          <w:sz w:val="24"/>
        </w:rPr>
      </w:pPr>
    </w:p>
    <w:p w14:paraId="5FF6DC5C">
      <w:pPr>
        <w:spacing w:before="2"/>
        <w:ind w:left="6024"/>
        <w:rPr>
          <w:b/>
          <w:sz w:val="24"/>
        </w:rPr>
      </w:pPr>
    </w:p>
    <w:p w14:paraId="1C70964F">
      <w:pPr>
        <w:spacing w:before="2"/>
        <w:ind w:left="3600" w:leftChars="0" w:firstLine="720" w:firstLineChars="0"/>
        <w:rPr>
          <w:b/>
          <w:sz w:val="24"/>
        </w:rPr>
      </w:pPr>
      <w:r>
        <w:rPr>
          <w:b/>
          <w:sz w:val="24"/>
        </w:rPr>
        <w:t>Nataliya Singh / Anisha Dhoot / Yash Hirani</w:t>
      </w:r>
    </w:p>
    <w:p w14:paraId="264302DB">
      <w:pPr>
        <w:widowControl/>
        <w:autoSpaceDE/>
        <w:autoSpaceDN/>
        <w:spacing w:after="160" w:line="259" w:lineRule="auto"/>
        <w:rPr>
          <w:b/>
          <w:sz w:val="24"/>
        </w:rPr>
      </w:pPr>
      <w:r>
        <w:rPr>
          <w:b/>
          <w:sz w:val="24"/>
        </w:rPr>
        <w:br w:type="page"/>
      </w:r>
    </w:p>
    <w:p w14:paraId="73D16133">
      <w:pPr>
        <w:keepNext/>
        <w:spacing w:before="2"/>
        <w:jc w:val="center"/>
        <w:rPr>
          <w:b/>
          <w:sz w:val="28"/>
        </w:rPr>
      </w:pPr>
      <w:r>
        <w:rPr>
          <w:rFonts w:ascii="Times New Roman" w:hAnsi="Times New Roman" w:eastAsia="Times New Roman"/>
          <w:b/>
          <w:i w:val="0"/>
          <w:sz w:val="28"/>
        </w:rPr>
        <w:t>TABLE</w:t>
      </w:r>
      <w:r>
        <w:rPr>
          <w:rFonts w:ascii="Times New Roman" w:hAnsi="Times New Roman" w:eastAsia="Times New Roman"/>
          <w:b/>
          <w:i w:val="0"/>
          <w:spacing w:val="-1"/>
          <w:sz w:val="28"/>
        </w:rPr>
        <w:t xml:space="preserve"> </w:t>
      </w:r>
      <w:r>
        <w:rPr>
          <w:rFonts w:ascii="Times New Roman" w:hAnsi="Times New Roman" w:eastAsia="Times New Roman"/>
          <w:b/>
          <w:i w:val="0"/>
          <w:sz w:val="28"/>
        </w:rPr>
        <w:t>OF</w:t>
      </w:r>
      <w:r>
        <w:rPr>
          <w:rFonts w:ascii="Times New Roman" w:hAnsi="Times New Roman" w:eastAsia="Times New Roman"/>
          <w:b/>
          <w:i w:val="0"/>
          <w:spacing w:val="-2"/>
          <w:sz w:val="28"/>
        </w:rPr>
        <w:t xml:space="preserve"> </w:t>
      </w:r>
      <w:r>
        <w:rPr>
          <w:rFonts w:ascii="Times New Roman" w:hAnsi="Times New Roman" w:eastAsia="Times New Roman"/>
          <w:b/>
          <w:i w:val="0"/>
          <w:sz w:val="28"/>
        </w:rPr>
        <w:t>CONTENTS</w:t>
      </w:r>
    </w:p>
    <w:p>
      <w:pPr>
        <w:keepNext w:val="0"/>
        <w:pageBreakBefore w:val="0"/>
        <w:widowControl/>
        <w:tabs>
          <w:tab w:pos="8712" w:val="right" w:leader="dot"/>
        </w:tabs>
        <w:spacing w:after="40" w:before="100" w:line="264" w:lineRule="auto"/>
        <w:ind w:right="0"/>
        <w:jc w:val="left"/>
      </w:pPr>
      <w:r>
        <w:rPr>
          <w:rFonts w:ascii="Times New Roman" w:hAnsi="Times New Roman" w:eastAsia="Times New Roman"/>
          <w:b/>
          <w:i w:val="0"/>
          <w:sz w:val="22"/>
        </w:rPr>
        <w:t>List of Figures</w:t>
        <w:tab/>
        <w:t>vi</w:t>
      </w:r>
    </w:p>
    <w:p>
      <w:pPr>
        <w:keepNext w:val="0"/>
        <w:pageBreakBefore w:val="0"/>
        <w:widowControl/>
        <w:tabs>
          <w:tab w:pos="8712" w:val="right" w:leader="dot"/>
        </w:tabs>
        <w:spacing w:after="40" w:before="100" w:line="264" w:lineRule="auto"/>
        <w:ind w:right="0"/>
        <w:jc w:val="left"/>
      </w:pPr>
      <w:r>
        <w:rPr>
          <w:rFonts w:ascii="Times New Roman" w:hAnsi="Times New Roman" w:eastAsia="Times New Roman"/>
          <w:b/>
          <w:i w:val="0"/>
          <w:sz w:val="22"/>
        </w:rPr>
        <w:t>List of Tables</w:t>
        <w:tab/>
        <w:t>vii</w:t>
      </w:r>
    </w:p>
    <w:p>
      <w:pPr>
        <w:keepNext w:val="0"/>
        <w:pageBreakBefore w:val="0"/>
        <w:widowControl/>
        <w:tabs>
          <w:tab w:pos="8712" w:val="right" w:leader="dot"/>
        </w:tabs>
        <w:spacing w:after="40" w:before="100" w:line="264" w:lineRule="auto"/>
        <w:ind w:right="0"/>
        <w:jc w:val="left"/>
      </w:pPr>
      <w:r>
        <w:rPr>
          <w:rFonts w:ascii="Times New Roman" w:hAnsi="Times New Roman" w:eastAsia="Times New Roman"/>
          <w:b/>
          <w:i w:val="0"/>
          <w:sz w:val="22"/>
        </w:rPr>
        <w:t>List of Abbreviations</w:t>
        <w:tab/>
        <w:t>viii</w:t>
      </w:r>
    </w:p>
    <w:p>
      <w:pPr>
        <w:keepNext w:val="0"/>
        <w:pageBreakBefore w:val="0"/>
        <w:widowControl/>
        <w:tabs>
          <w:tab w:pos="8712" w:val="right" w:leader="dot"/>
        </w:tabs>
        <w:spacing w:after="40" w:before="100" w:line="264" w:lineRule="auto"/>
        <w:ind w:right="0"/>
        <w:jc w:val="left"/>
      </w:pPr>
      <w:r>
        <w:rPr>
          <w:rFonts w:ascii="Times New Roman" w:hAnsi="Times New Roman" w:eastAsia="Times New Roman"/>
          <w:b/>
          <w:i w:val="0"/>
          <w:sz w:val="22"/>
        </w:rPr>
        <w:t>Symbols and Notations</w:t>
        <w:tab/>
        <w:t>viii</w:t>
      </w:r>
    </w:p>
    <w:p>
      <w:pPr>
        <w:keepNext w:val="0"/>
        <w:pageBreakBefore w:val="0"/>
        <w:widowControl/>
        <w:tabs>
          <w:tab w:pos="8712" w:val="right" w:leader="dot"/>
        </w:tabs>
        <w:spacing w:after="40" w:before="100" w:line="264" w:lineRule="auto"/>
        <w:ind w:right="0"/>
        <w:jc w:val="left"/>
      </w:pPr>
      <w:r>
        <w:rPr>
          <w:rFonts w:ascii="Times New Roman" w:hAnsi="Times New Roman" w:eastAsia="Times New Roman"/>
          <w:b/>
          <w:i w:val="0"/>
          <w:sz w:val="22"/>
        </w:rPr>
        <w:t>ABSTRACT</w:t>
        <w:tab/>
        <w:t>ix</w:t>
      </w:r>
    </w:p>
    <w:p>
      <w:pPr>
        <w:keepNext w:val="0"/>
        <w:pageBreakBefore w:val="0"/>
        <w:widowControl/>
        <w:tabs>
          <w:tab w:pos="8712" w:val="right" w:leader="dot"/>
        </w:tabs>
        <w:spacing w:after="40" w:before="100" w:line="264" w:lineRule="auto"/>
        <w:ind w:right="0"/>
        <w:jc w:val="left"/>
      </w:pPr>
      <w:r>
        <w:rPr>
          <w:rFonts w:ascii="Times New Roman" w:hAnsi="Times New Roman" w:eastAsia="Times New Roman"/>
          <w:b/>
          <w:i w:val="0"/>
          <w:sz w:val="22"/>
        </w:rPr>
        <w:t>CHAPTER 1 INTRODUCTION</w:t>
        <w:tab/>
        <w:t>1</w:t>
      </w:r>
    </w:p>
    <w:p>
      <w:pPr>
        <w:keepNext w:val="0"/>
        <w:pageBreakBefore w:val="0"/>
        <w:widowControl/>
        <w:tabs>
          <w:tab w:pos="8712" w:val="right" w:leader="dot"/>
        </w:tabs>
        <w:spacing w:after="40" w:before="0" w:line="264" w:lineRule="auto"/>
        <w:ind w:left="461" w:right="0"/>
        <w:jc w:val="left"/>
      </w:pPr>
      <w:r>
        <w:rPr>
          <w:rFonts w:ascii="Times New Roman" w:hAnsi="Times New Roman" w:eastAsia="Times New Roman"/>
          <w:b w:val="0"/>
          <w:i w:val="0"/>
          <w:sz w:val="22"/>
        </w:rPr>
        <w:t>1.1 Background</w:t>
        <w:tab/>
        <w:t>1</w:t>
      </w:r>
    </w:p>
    <w:p>
      <w:pPr>
        <w:keepNext w:val="0"/>
        <w:pageBreakBefore w:val="0"/>
        <w:widowControl/>
        <w:tabs>
          <w:tab w:pos="8712" w:val="right" w:leader="dot"/>
        </w:tabs>
        <w:spacing w:after="40" w:before="0" w:line="264" w:lineRule="auto"/>
        <w:ind w:left="461" w:right="0"/>
        <w:jc w:val="left"/>
      </w:pPr>
      <w:r>
        <w:rPr>
          <w:rFonts w:ascii="Times New Roman" w:hAnsi="Times New Roman" w:eastAsia="Times New Roman"/>
          <w:b w:val="0"/>
          <w:i w:val="0"/>
          <w:sz w:val="22"/>
        </w:rPr>
        <w:t>1.2 Motivations</w:t>
        <w:tab/>
        <w:t>1</w:t>
      </w:r>
    </w:p>
    <w:p>
      <w:pPr>
        <w:keepNext w:val="0"/>
        <w:pageBreakBefore w:val="0"/>
        <w:widowControl/>
        <w:tabs>
          <w:tab w:pos="8712" w:val="right" w:leader="dot"/>
        </w:tabs>
        <w:spacing w:after="40" w:before="0" w:line="264" w:lineRule="auto"/>
        <w:ind w:left="461" w:right="0"/>
        <w:jc w:val="left"/>
      </w:pPr>
      <w:r>
        <w:rPr>
          <w:rFonts w:ascii="Times New Roman" w:hAnsi="Times New Roman" w:eastAsia="Times New Roman"/>
          <w:b w:val="0"/>
          <w:i w:val="0"/>
          <w:sz w:val="22"/>
        </w:rPr>
        <w:t>1.3 Scope of the Project</w:t>
        <w:tab/>
        <w:t>1</w:t>
      </w:r>
    </w:p>
    <w:p>
      <w:pPr>
        <w:keepNext w:val="0"/>
        <w:pageBreakBefore w:val="0"/>
        <w:widowControl/>
        <w:tabs>
          <w:tab w:pos="8712" w:val="right" w:leader="dot"/>
        </w:tabs>
        <w:spacing w:after="40" w:before="0" w:line="264" w:lineRule="auto"/>
        <w:ind w:left="461" w:right="0"/>
        <w:jc w:val="left"/>
      </w:pPr>
      <w:r>
        <w:rPr>
          <w:rFonts w:ascii="Times New Roman" w:hAnsi="Times New Roman" w:eastAsia="Times New Roman"/>
          <w:b w:val="0"/>
          <w:i w:val="0"/>
          <w:sz w:val="22"/>
        </w:rPr>
        <w:t>1.4 Organisation of the Report</w:t>
        <w:tab/>
        <w:t>2</w:t>
      </w:r>
    </w:p>
    <w:p>
      <w:pPr>
        <w:keepNext w:val="0"/>
        <w:pageBreakBefore w:val="0"/>
        <w:widowControl/>
        <w:tabs>
          <w:tab w:pos="8712" w:val="right" w:leader="dot"/>
        </w:tabs>
        <w:spacing w:after="40" w:before="100" w:line="264" w:lineRule="auto"/>
        <w:ind w:right="0"/>
        <w:jc w:val="left"/>
      </w:pPr>
      <w:r>
        <w:rPr>
          <w:rFonts w:ascii="Times New Roman" w:hAnsi="Times New Roman" w:eastAsia="Times New Roman"/>
          <w:b/>
          <w:i w:val="0"/>
          <w:sz w:val="22"/>
        </w:rPr>
        <w:t>CHAPTER 2 PROJECT DESCRIPTION AND GOALS</w:t>
        <w:tab/>
        <w:t>3</w:t>
      </w:r>
    </w:p>
    <w:p>
      <w:pPr>
        <w:keepNext w:val="0"/>
        <w:pageBreakBefore w:val="0"/>
        <w:widowControl/>
        <w:tabs>
          <w:tab w:pos="8712" w:val="right" w:leader="dot"/>
        </w:tabs>
        <w:spacing w:after="40" w:before="0" w:line="264" w:lineRule="auto"/>
        <w:ind w:left="461" w:right="0"/>
        <w:jc w:val="left"/>
      </w:pPr>
      <w:r>
        <w:rPr>
          <w:rFonts w:ascii="Times New Roman" w:hAnsi="Times New Roman" w:eastAsia="Times New Roman"/>
          <w:b w:val="0"/>
          <w:i w:val="0"/>
          <w:sz w:val="22"/>
        </w:rPr>
        <w:t>2.1 Literature Review</w:t>
        <w:tab/>
        <w:t>3</w:t>
      </w:r>
    </w:p>
    <w:p>
      <w:pPr>
        <w:keepNext w:val="0"/>
        <w:pageBreakBefore w:val="0"/>
        <w:widowControl/>
        <w:tabs>
          <w:tab w:pos="8712" w:val="right" w:leader="dot"/>
        </w:tabs>
        <w:spacing w:after="40" w:before="0" w:line="264" w:lineRule="auto"/>
        <w:ind w:left="922" w:right="0"/>
        <w:jc w:val="left"/>
      </w:pPr>
      <w:r>
        <w:rPr>
          <w:rFonts w:ascii="Times New Roman" w:hAnsi="Times New Roman" w:eastAsia="Times New Roman"/>
          <w:b w:val="0"/>
          <w:i w:val="0"/>
          <w:sz w:val="22"/>
        </w:rPr>
        <w:t>2.1.1 Hallucination in Language Models</w:t>
        <w:tab/>
        <w:t>3</w:t>
      </w:r>
    </w:p>
    <w:p>
      <w:pPr>
        <w:keepNext w:val="0"/>
        <w:pageBreakBefore w:val="0"/>
        <w:widowControl/>
        <w:tabs>
          <w:tab w:pos="8712" w:val="right" w:leader="dot"/>
        </w:tabs>
        <w:spacing w:after="40" w:before="0" w:line="264" w:lineRule="auto"/>
        <w:ind w:left="922" w:right="0"/>
        <w:jc w:val="left"/>
      </w:pPr>
      <w:r>
        <w:rPr>
          <w:rFonts w:ascii="Times New Roman" w:hAnsi="Times New Roman" w:eastAsia="Times New Roman"/>
          <w:b w:val="0"/>
          <w:i w:val="0"/>
          <w:sz w:val="22"/>
        </w:rPr>
        <w:t>2.1.2 Confidence Estimation and Calibration</w:t>
        <w:tab/>
        <w:t>3</w:t>
      </w:r>
    </w:p>
    <w:p>
      <w:pPr>
        <w:keepNext w:val="0"/>
        <w:pageBreakBefore w:val="0"/>
        <w:widowControl/>
        <w:tabs>
          <w:tab w:pos="8712" w:val="right" w:leader="dot"/>
        </w:tabs>
        <w:spacing w:after="40" w:before="0" w:line="264" w:lineRule="auto"/>
        <w:ind w:left="922" w:right="0"/>
        <w:jc w:val="left"/>
      </w:pPr>
      <w:r>
        <w:rPr>
          <w:rFonts w:ascii="Times New Roman" w:hAnsi="Times New Roman" w:eastAsia="Times New Roman"/>
          <w:b w:val="0"/>
          <w:i w:val="0"/>
          <w:sz w:val="22"/>
        </w:rPr>
        <w:t>2.1.3 Selective Prediction and Abstention</w:t>
        <w:tab/>
        <w:t>3</w:t>
      </w:r>
    </w:p>
    <w:p>
      <w:pPr>
        <w:keepNext w:val="0"/>
        <w:pageBreakBefore w:val="0"/>
        <w:widowControl/>
        <w:tabs>
          <w:tab w:pos="8712" w:val="right" w:leader="dot"/>
        </w:tabs>
        <w:spacing w:after="40" w:before="0" w:line="264" w:lineRule="auto"/>
        <w:ind w:left="922" w:right="0"/>
        <w:jc w:val="left"/>
      </w:pPr>
      <w:r>
        <w:rPr>
          <w:rFonts w:ascii="Times New Roman" w:hAnsi="Times New Roman" w:eastAsia="Times New Roman"/>
          <w:b w:val="0"/>
          <w:i w:val="0"/>
          <w:sz w:val="22"/>
        </w:rPr>
        <w:t>2.1.4 Parameter-Efficient Fine-Tuning of SLMs</w:t>
        <w:tab/>
        <w:t>4</w:t>
      </w:r>
    </w:p>
    <w:p>
      <w:pPr>
        <w:keepNext w:val="0"/>
        <w:pageBreakBefore w:val="0"/>
        <w:widowControl/>
        <w:tabs>
          <w:tab w:pos="8712" w:val="right" w:leader="dot"/>
        </w:tabs>
        <w:spacing w:after="40" w:before="0" w:line="264" w:lineRule="auto"/>
        <w:ind w:left="922" w:right="0"/>
        <w:jc w:val="left"/>
      </w:pPr>
      <w:r>
        <w:rPr>
          <w:rFonts w:ascii="Times New Roman" w:hAnsi="Times New Roman" w:eastAsia="Times New Roman"/>
          <w:b w:val="0"/>
          <w:i w:val="0"/>
          <w:sz w:val="22"/>
        </w:rPr>
        <w:t>2.1.5 Summary of Key Works</w:t>
        <w:tab/>
        <w:t>4</w:t>
      </w:r>
    </w:p>
    <w:p>
      <w:pPr>
        <w:keepNext w:val="0"/>
        <w:pageBreakBefore w:val="0"/>
        <w:widowControl/>
        <w:tabs>
          <w:tab w:pos="8712" w:val="right" w:leader="dot"/>
        </w:tabs>
        <w:spacing w:after="40" w:before="0" w:line="264" w:lineRule="auto"/>
        <w:ind w:left="461" w:right="0"/>
        <w:jc w:val="left"/>
      </w:pPr>
      <w:r>
        <w:rPr>
          <w:rFonts w:ascii="Times New Roman" w:hAnsi="Times New Roman" w:eastAsia="Times New Roman"/>
          <w:b w:val="0"/>
          <w:i w:val="0"/>
          <w:sz w:val="22"/>
        </w:rPr>
        <w:t>2.2 Research Gap</w:t>
        <w:tab/>
        <w:t>4</w:t>
      </w:r>
    </w:p>
    <w:p>
      <w:pPr>
        <w:keepNext w:val="0"/>
        <w:pageBreakBefore w:val="0"/>
        <w:widowControl/>
        <w:tabs>
          <w:tab w:pos="8712" w:val="right" w:leader="dot"/>
        </w:tabs>
        <w:spacing w:after="40" w:before="0" w:line="264" w:lineRule="auto"/>
        <w:ind w:left="461" w:right="0"/>
        <w:jc w:val="left"/>
      </w:pPr>
      <w:r>
        <w:rPr>
          <w:rFonts w:ascii="Times New Roman" w:hAnsi="Times New Roman" w:eastAsia="Times New Roman"/>
          <w:b w:val="0"/>
          <w:i w:val="0"/>
          <w:sz w:val="22"/>
        </w:rPr>
        <w:t>2.3 Objectives</w:t>
        <w:tab/>
        <w:t>5</w:t>
      </w:r>
    </w:p>
    <w:p>
      <w:pPr>
        <w:keepNext w:val="0"/>
        <w:pageBreakBefore w:val="0"/>
        <w:widowControl/>
        <w:tabs>
          <w:tab w:pos="8712" w:val="right" w:leader="dot"/>
        </w:tabs>
        <w:spacing w:after="40" w:before="0" w:line="264" w:lineRule="auto"/>
        <w:ind w:left="461" w:right="0"/>
        <w:jc w:val="left"/>
      </w:pPr>
      <w:r>
        <w:rPr>
          <w:rFonts w:ascii="Times New Roman" w:hAnsi="Times New Roman" w:eastAsia="Times New Roman"/>
          <w:b w:val="0"/>
          <w:i w:val="0"/>
          <w:sz w:val="22"/>
        </w:rPr>
        <w:t>2.4 Problem Statement</w:t>
        <w:tab/>
        <w:t>5</w:t>
      </w:r>
    </w:p>
    <w:p>
      <w:pPr>
        <w:keepNext w:val="0"/>
        <w:pageBreakBefore w:val="0"/>
        <w:widowControl/>
        <w:tabs>
          <w:tab w:pos="8712" w:val="right" w:leader="dot"/>
        </w:tabs>
        <w:spacing w:after="40" w:before="0" w:line="264" w:lineRule="auto"/>
        <w:ind w:left="461" w:right="0"/>
        <w:jc w:val="left"/>
      </w:pPr>
      <w:r>
        <w:rPr>
          <w:rFonts w:ascii="Times New Roman" w:hAnsi="Times New Roman" w:eastAsia="Times New Roman"/>
          <w:b w:val="0"/>
          <w:i w:val="0"/>
          <w:sz w:val="22"/>
        </w:rPr>
        <w:t>2.5 Project Plan</w:t>
        <w:tab/>
        <w:t>5</w:t>
      </w:r>
    </w:p>
    <w:p>
      <w:pPr>
        <w:keepNext w:val="0"/>
        <w:pageBreakBefore w:val="0"/>
        <w:widowControl/>
        <w:tabs>
          <w:tab w:pos="8712" w:val="right" w:leader="dot"/>
        </w:tabs>
        <w:spacing w:after="40" w:before="100" w:line="264" w:lineRule="auto"/>
        <w:ind w:right="0"/>
        <w:jc w:val="left"/>
      </w:pPr>
      <w:r>
        <w:rPr>
          <w:rFonts w:ascii="Times New Roman" w:hAnsi="Times New Roman" w:eastAsia="Times New Roman"/>
          <w:b/>
          <w:i w:val="0"/>
          <w:sz w:val="22"/>
        </w:rPr>
        <w:t>CHAPTER 3 TECHNICAL SPECIFICATION</w:t>
        <w:tab/>
        <w:t>7</w:t>
      </w:r>
    </w:p>
    <w:p>
      <w:pPr>
        <w:keepNext w:val="0"/>
        <w:pageBreakBefore w:val="0"/>
        <w:widowControl/>
        <w:tabs>
          <w:tab w:pos="8712" w:val="right" w:leader="dot"/>
        </w:tabs>
        <w:spacing w:after="40" w:before="0" w:line="264" w:lineRule="auto"/>
        <w:ind w:left="461" w:right="0"/>
        <w:jc w:val="left"/>
      </w:pPr>
      <w:r>
        <w:rPr>
          <w:rFonts w:ascii="Times New Roman" w:hAnsi="Times New Roman" w:eastAsia="Times New Roman"/>
          <w:b w:val="0"/>
          <w:i w:val="0"/>
          <w:sz w:val="22"/>
        </w:rPr>
        <w:t>3.1 Requirements</w:t>
        <w:tab/>
        <w:t>7</w:t>
      </w:r>
    </w:p>
    <w:p>
      <w:pPr>
        <w:keepNext w:val="0"/>
        <w:pageBreakBefore w:val="0"/>
        <w:widowControl/>
        <w:tabs>
          <w:tab w:pos="8712" w:val="right" w:leader="dot"/>
        </w:tabs>
        <w:spacing w:after="40" w:before="0" w:line="264" w:lineRule="auto"/>
        <w:ind w:left="922" w:right="0"/>
        <w:jc w:val="left"/>
      </w:pPr>
      <w:r>
        <w:rPr>
          <w:rFonts w:ascii="Times New Roman" w:hAnsi="Times New Roman" w:eastAsia="Times New Roman"/>
          <w:b w:val="0"/>
          <w:i w:val="0"/>
          <w:sz w:val="22"/>
        </w:rPr>
        <w:t>3.1.1 Functional Requirements</w:t>
        <w:tab/>
        <w:t>7</w:t>
      </w:r>
    </w:p>
    <w:p>
      <w:pPr>
        <w:keepNext w:val="0"/>
        <w:pageBreakBefore w:val="0"/>
        <w:widowControl/>
        <w:tabs>
          <w:tab w:pos="8712" w:val="right" w:leader="dot"/>
        </w:tabs>
        <w:spacing w:after="40" w:before="0" w:line="264" w:lineRule="auto"/>
        <w:ind w:left="922" w:right="0"/>
        <w:jc w:val="left"/>
      </w:pPr>
      <w:r>
        <w:rPr>
          <w:rFonts w:ascii="Times New Roman" w:hAnsi="Times New Roman" w:eastAsia="Times New Roman"/>
          <w:b w:val="0"/>
          <w:i w:val="0"/>
          <w:sz w:val="22"/>
        </w:rPr>
        <w:t>3.1.2 Non-Functional Requirements</w:t>
        <w:tab/>
        <w:t>7</w:t>
      </w:r>
    </w:p>
    <w:p>
      <w:pPr>
        <w:keepNext w:val="0"/>
        <w:pageBreakBefore w:val="0"/>
        <w:widowControl/>
        <w:tabs>
          <w:tab w:pos="8712" w:val="right" w:leader="dot"/>
        </w:tabs>
        <w:spacing w:after="40" w:before="0" w:line="264" w:lineRule="auto"/>
        <w:ind w:left="461" w:right="0"/>
        <w:jc w:val="left"/>
      </w:pPr>
      <w:r>
        <w:rPr>
          <w:rFonts w:ascii="Times New Roman" w:hAnsi="Times New Roman" w:eastAsia="Times New Roman"/>
          <w:b w:val="0"/>
          <w:i w:val="0"/>
          <w:sz w:val="22"/>
        </w:rPr>
        <w:t>3.2 Feasibility Study</w:t>
        <w:tab/>
        <w:t>7</w:t>
      </w:r>
    </w:p>
    <w:p>
      <w:pPr>
        <w:keepNext w:val="0"/>
        <w:pageBreakBefore w:val="0"/>
        <w:widowControl/>
        <w:tabs>
          <w:tab w:pos="8712" w:val="right" w:leader="dot"/>
        </w:tabs>
        <w:spacing w:after="40" w:before="0" w:line="264" w:lineRule="auto"/>
        <w:ind w:left="922" w:right="0"/>
        <w:jc w:val="left"/>
      </w:pPr>
      <w:r>
        <w:rPr>
          <w:rFonts w:ascii="Times New Roman" w:hAnsi="Times New Roman" w:eastAsia="Times New Roman"/>
          <w:b w:val="0"/>
          <w:i w:val="0"/>
          <w:sz w:val="22"/>
        </w:rPr>
        <w:t>3.2.1 Technical Feasibility</w:t>
        <w:tab/>
        <w:t>7</w:t>
      </w:r>
    </w:p>
    <w:p>
      <w:pPr>
        <w:keepNext w:val="0"/>
        <w:pageBreakBefore w:val="0"/>
        <w:widowControl/>
        <w:tabs>
          <w:tab w:pos="8712" w:val="right" w:leader="dot"/>
        </w:tabs>
        <w:spacing w:after="40" w:before="0" w:line="264" w:lineRule="auto"/>
        <w:ind w:left="922" w:right="0"/>
        <w:jc w:val="left"/>
      </w:pPr>
      <w:r>
        <w:rPr>
          <w:rFonts w:ascii="Times New Roman" w:hAnsi="Times New Roman" w:eastAsia="Times New Roman"/>
          <w:b w:val="0"/>
          <w:i w:val="0"/>
          <w:sz w:val="22"/>
        </w:rPr>
        <w:t>3.2.2 Economic Feasibility</w:t>
        <w:tab/>
        <w:t>8</w:t>
      </w:r>
    </w:p>
    <w:p>
      <w:pPr>
        <w:keepNext w:val="0"/>
        <w:pageBreakBefore w:val="0"/>
        <w:widowControl/>
        <w:tabs>
          <w:tab w:pos="8712" w:val="right" w:leader="dot"/>
        </w:tabs>
        <w:spacing w:after="40" w:before="0" w:line="264" w:lineRule="auto"/>
        <w:ind w:left="922" w:right="0"/>
        <w:jc w:val="left"/>
      </w:pPr>
      <w:r>
        <w:rPr>
          <w:rFonts w:ascii="Times New Roman" w:hAnsi="Times New Roman" w:eastAsia="Times New Roman"/>
          <w:b w:val="0"/>
          <w:i w:val="0"/>
          <w:sz w:val="22"/>
        </w:rPr>
        <w:t>3.2.3 Social Feasibility</w:t>
        <w:tab/>
        <w:t>8</w:t>
      </w:r>
    </w:p>
    <w:p>
      <w:pPr>
        <w:keepNext w:val="0"/>
        <w:pageBreakBefore w:val="0"/>
        <w:widowControl/>
        <w:tabs>
          <w:tab w:pos="8712" w:val="right" w:leader="dot"/>
        </w:tabs>
        <w:spacing w:after="40" w:before="0" w:line="264" w:lineRule="auto"/>
        <w:ind w:left="461" w:right="0"/>
        <w:jc w:val="left"/>
      </w:pPr>
      <w:r>
        <w:rPr>
          <w:rFonts w:ascii="Times New Roman" w:hAnsi="Times New Roman" w:eastAsia="Times New Roman"/>
          <w:b w:val="0"/>
          <w:i w:val="0"/>
          <w:sz w:val="22"/>
        </w:rPr>
        <w:t>3.3 System Specification</w:t>
        <w:tab/>
        <w:t>8</w:t>
      </w:r>
    </w:p>
    <w:p>
      <w:pPr>
        <w:keepNext w:val="0"/>
        <w:pageBreakBefore w:val="0"/>
        <w:widowControl/>
        <w:tabs>
          <w:tab w:pos="8712" w:val="right" w:leader="dot"/>
        </w:tabs>
        <w:spacing w:after="40" w:before="0" w:line="264" w:lineRule="auto"/>
        <w:ind w:left="922" w:right="0"/>
        <w:jc w:val="left"/>
      </w:pPr>
      <w:r>
        <w:rPr>
          <w:rFonts w:ascii="Times New Roman" w:hAnsi="Times New Roman" w:eastAsia="Times New Roman"/>
          <w:b w:val="0"/>
          <w:i w:val="0"/>
          <w:sz w:val="22"/>
        </w:rPr>
        <w:t>3.3.1 Hardware Specification</w:t>
        <w:tab/>
        <w:t>8</w:t>
      </w:r>
    </w:p>
    <w:p>
      <w:pPr>
        <w:keepNext w:val="0"/>
        <w:pageBreakBefore w:val="0"/>
        <w:widowControl/>
        <w:tabs>
          <w:tab w:pos="8712" w:val="right" w:leader="dot"/>
        </w:tabs>
        <w:spacing w:after="40" w:before="0" w:line="264" w:lineRule="auto"/>
        <w:ind w:left="922" w:right="0"/>
        <w:jc w:val="left"/>
      </w:pPr>
      <w:r>
        <w:rPr>
          <w:rFonts w:ascii="Times New Roman" w:hAnsi="Times New Roman" w:eastAsia="Times New Roman"/>
          <w:b w:val="0"/>
          <w:i w:val="0"/>
          <w:sz w:val="22"/>
        </w:rPr>
        <w:t>3.3.2 Software Specification</w:t>
        <w:tab/>
        <w:t>8</w:t>
      </w:r>
    </w:p>
    <w:p>
      <w:pPr>
        <w:keepNext w:val="0"/>
        <w:pageBreakBefore w:val="0"/>
        <w:widowControl/>
        <w:tabs>
          <w:tab w:pos="8712" w:val="right" w:leader="dot"/>
        </w:tabs>
        <w:spacing w:after="40" w:before="0" w:line="264" w:lineRule="auto"/>
        <w:ind w:left="461" w:right="0"/>
        <w:jc w:val="left"/>
      </w:pPr>
      <w:r>
        <w:rPr>
          <w:rFonts w:ascii="Times New Roman" w:hAnsi="Times New Roman" w:eastAsia="Times New Roman"/>
          <w:b w:val="0"/>
          <w:i w:val="0"/>
          <w:sz w:val="22"/>
        </w:rPr>
        <w:t>3.4 Background Concepts</w:t>
        <w:tab/>
        <w:t>8</w:t>
      </w:r>
    </w:p>
    <w:p>
      <w:pPr>
        <w:keepNext w:val="0"/>
        <w:pageBreakBefore w:val="0"/>
        <w:widowControl/>
        <w:tabs>
          <w:tab w:pos="8712" w:val="right" w:leader="dot"/>
        </w:tabs>
        <w:spacing w:after="40" w:before="100" w:line="264" w:lineRule="auto"/>
        <w:ind w:right="0"/>
        <w:jc w:val="left"/>
      </w:pPr>
      <w:r>
        <w:rPr>
          <w:rFonts w:ascii="Times New Roman" w:hAnsi="Times New Roman" w:eastAsia="Times New Roman"/>
          <w:b/>
          <w:i w:val="0"/>
          <w:sz w:val="22"/>
        </w:rPr>
        <w:t>CHAPTER 4 DESIGN APPROACH AND DETAILS</w:t>
        <w:tab/>
        <w:t>10</w:t>
      </w:r>
    </w:p>
    <w:p>
      <w:pPr>
        <w:keepNext w:val="0"/>
        <w:pageBreakBefore w:val="0"/>
        <w:widowControl/>
        <w:tabs>
          <w:tab w:pos="8712" w:val="right" w:leader="dot"/>
        </w:tabs>
        <w:spacing w:after="40" w:before="0" w:line="264" w:lineRule="auto"/>
        <w:ind w:left="461" w:right="0"/>
        <w:jc w:val="left"/>
      </w:pPr>
      <w:r>
        <w:rPr>
          <w:rFonts w:ascii="Times New Roman" w:hAnsi="Times New Roman" w:eastAsia="Times New Roman"/>
          <w:b w:val="0"/>
          <w:i w:val="0"/>
          <w:sz w:val="22"/>
        </w:rPr>
        <w:t>4.1 System Architecture</w:t>
        <w:tab/>
        <w:t>10</w:t>
      </w:r>
    </w:p>
    <w:p>
      <w:pPr>
        <w:keepNext w:val="0"/>
        <w:pageBreakBefore w:val="0"/>
        <w:widowControl/>
        <w:tabs>
          <w:tab w:pos="8712" w:val="right" w:leader="dot"/>
        </w:tabs>
        <w:spacing w:after="40" w:before="0" w:line="264" w:lineRule="auto"/>
        <w:ind w:left="461" w:right="0"/>
        <w:jc w:val="left"/>
      </w:pPr>
      <w:r>
        <w:rPr>
          <w:rFonts w:ascii="Times New Roman" w:hAnsi="Times New Roman" w:eastAsia="Times New Roman"/>
          <w:b w:val="0"/>
          <w:i w:val="0"/>
          <w:sz w:val="22"/>
        </w:rPr>
        <w:t>4.2 Design</w:t>
        <w:tab/>
        <w:t>10</w:t>
      </w:r>
    </w:p>
    <w:p>
      <w:pPr>
        <w:keepNext w:val="0"/>
        <w:pageBreakBefore w:val="0"/>
        <w:widowControl/>
        <w:tabs>
          <w:tab w:pos="8712" w:val="right" w:leader="dot"/>
        </w:tabs>
        <w:spacing w:after="40" w:before="0" w:line="264" w:lineRule="auto"/>
        <w:ind w:left="922" w:right="0"/>
        <w:jc w:val="left"/>
      </w:pPr>
      <w:r>
        <w:rPr>
          <w:rFonts w:ascii="Times New Roman" w:hAnsi="Times New Roman" w:eastAsia="Times New Roman"/>
          <w:b w:val="0"/>
          <w:i w:val="0"/>
          <w:sz w:val="22"/>
        </w:rPr>
        <w:t>4.2.1 Data Flow Diagram</w:t>
        <w:tab/>
        <w:t>10</w:t>
      </w:r>
    </w:p>
    <w:p>
      <w:pPr>
        <w:keepNext w:val="0"/>
        <w:pageBreakBefore w:val="0"/>
        <w:widowControl/>
        <w:tabs>
          <w:tab w:pos="8712" w:val="right" w:leader="dot"/>
        </w:tabs>
        <w:spacing w:after="40" w:before="0" w:line="264" w:lineRule="auto"/>
        <w:ind w:left="922" w:right="0"/>
        <w:jc w:val="left"/>
      </w:pPr>
      <w:r>
        <w:rPr>
          <w:rFonts w:ascii="Times New Roman" w:hAnsi="Times New Roman" w:eastAsia="Times New Roman"/>
          <w:b w:val="0"/>
          <w:i w:val="0"/>
          <w:sz w:val="22"/>
        </w:rPr>
        <w:t>4.2.2 Use Case Diagram</w:t>
        <w:tab/>
        <w:t>11</w:t>
      </w:r>
    </w:p>
    <w:p>
      <w:pPr>
        <w:keepNext w:val="0"/>
        <w:pageBreakBefore w:val="0"/>
        <w:widowControl/>
        <w:tabs>
          <w:tab w:pos="8712" w:val="right" w:leader="dot"/>
        </w:tabs>
        <w:spacing w:after="40" w:before="0" w:line="264" w:lineRule="auto"/>
        <w:ind w:left="922" w:right="0"/>
        <w:jc w:val="left"/>
      </w:pPr>
      <w:r>
        <w:rPr>
          <w:rFonts w:ascii="Times New Roman" w:hAnsi="Times New Roman" w:eastAsia="Times New Roman"/>
          <w:b w:val="0"/>
          <w:i w:val="0"/>
          <w:sz w:val="22"/>
        </w:rPr>
        <w:t>4.2.3 Sequence Diagram</w:t>
        <w:tab/>
        <w:t>11</w:t>
      </w:r>
    </w:p>
    <w:p>
      <w:pPr>
        <w:keepNext w:val="0"/>
        <w:pageBreakBefore w:val="0"/>
        <w:widowControl/>
        <w:tabs>
          <w:tab w:pos="8712" w:val="right" w:leader="dot"/>
        </w:tabs>
        <w:spacing w:after="40" w:before="0" w:line="264" w:lineRule="auto"/>
        <w:ind w:left="461" w:right="0"/>
        <w:jc w:val="left"/>
      </w:pPr>
      <w:r>
        <w:rPr>
          <w:rFonts w:ascii="Times New Roman" w:hAnsi="Times New Roman" w:eastAsia="Times New Roman"/>
          <w:b w:val="0"/>
          <w:i w:val="0"/>
          <w:sz w:val="22"/>
        </w:rPr>
        <w:t>4.3 Problem Formulation</w:t>
        <w:tab/>
        <w:t>12</w:t>
      </w:r>
    </w:p>
    <w:p>
      <w:pPr>
        <w:keepNext w:val="0"/>
        <w:pageBreakBefore w:val="0"/>
        <w:widowControl/>
        <w:tabs>
          <w:tab w:pos="8712" w:val="right" w:leader="dot"/>
        </w:tabs>
        <w:spacing w:after="40" w:before="0" w:line="264" w:lineRule="auto"/>
        <w:ind w:left="922" w:right="0"/>
        <w:jc w:val="left"/>
      </w:pPr>
      <w:r>
        <w:rPr>
          <w:rFonts w:ascii="Times New Roman" w:hAnsi="Times New Roman" w:eastAsia="Times New Roman"/>
          <w:b w:val="0"/>
          <w:i w:val="0"/>
          <w:sz w:val="22"/>
        </w:rPr>
        <w:t>4.3.1 Task Definition</w:t>
        <w:tab/>
        <w:t>12</w:t>
      </w:r>
    </w:p>
    <w:p>
      <w:pPr>
        <w:keepNext w:val="0"/>
        <w:pageBreakBefore w:val="0"/>
        <w:widowControl/>
        <w:tabs>
          <w:tab w:pos="8712" w:val="right" w:leader="dot"/>
        </w:tabs>
        <w:spacing w:after="40" w:before="0" w:line="264" w:lineRule="auto"/>
        <w:ind w:left="922" w:right="0"/>
        <w:jc w:val="left"/>
      </w:pPr>
      <w:r>
        <w:rPr>
          <w:rFonts w:ascii="Times New Roman" w:hAnsi="Times New Roman" w:eastAsia="Times New Roman"/>
          <w:b w:val="0"/>
          <w:i w:val="0"/>
          <w:sz w:val="22"/>
        </w:rPr>
        <w:t>4.3.2 Hallucination and Correctness</w:t>
        <w:tab/>
        <w:t>12</w:t>
      </w:r>
    </w:p>
    <w:p>
      <w:pPr>
        <w:keepNext w:val="0"/>
        <w:pageBreakBefore w:val="0"/>
        <w:widowControl/>
        <w:tabs>
          <w:tab w:pos="8712" w:val="right" w:leader="dot"/>
        </w:tabs>
        <w:spacing w:after="40" w:before="0" w:line="264" w:lineRule="auto"/>
        <w:ind w:left="922" w:right="0"/>
        <w:jc w:val="left"/>
      </w:pPr>
      <w:r>
        <w:rPr>
          <w:rFonts w:ascii="Times New Roman" w:hAnsi="Times New Roman" w:eastAsia="Times New Roman"/>
          <w:b w:val="0"/>
          <w:i w:val="0"/>
          <w:sz w:val="22"/>
        </w:rPr>
        <w:t>4.3.3 Calibration Objective</w:t>
        <w:tab/>
        <w:t>13</w:t>
      </w:r>
    </w:p>
    <w:p>
      <w:pPr>
        <w:keepNext w:val="0"/>
        <w:pageBreakBefore w:val="0"/>
        <w:widowControl/>
        <w:tabs>
          <w:tab w:pos="8712" w:val="right" w:leader="dot"/>
        </w:tabs>
        <w:spacing w:after="40" w:before="100" w:line="264" w:lineRule="auto"/>
        <w:ind w:right="0"/>
        <w:jc w:val="left"/>
      </w:pPr>
      <w:r>
        <w:rPr>
          <w:rFonts w:ascii="Times New Roman" w:hAnsi="Times New Roman" w:eastAsia="Times New Roman"/>
          <w:b/>
          <w:i w:val="0"/>
          <w:sz w:val="22"/>
        </w:rPr>
        <w:t>CHAPTER 5 METHODOLOGY AND TESTING</w:t>
        <w:tab/>
        <w:t>14</w:t>
      </w:r>
    </w:p>
    <w:p>
      <w:pPr>
        <w:keepNext w:val="0"/>
        <w:pageBreakBefore w:val="0"/>
        <w:widowControl/>
        <w:tabs>
          <w:tab w:pos="8712" w:val="right" w:leader="dot"/>
        </w:tabs>
        <w:spacing w:after="40" w:before="0" w:line="264" w:lineRule="auto"/>
        <w:ind w:left="461" w:right="0"/>
        <w:jc w:val="left"/>
      </w:pPr>
      <w:r>
        <w:rPr>
          <w:rFonts w:ascii="Times New Roman" w:hAnsi="Times New Roman" w:eastAsia="Times New Roman"/>
          <w:b w:val="0"/>
          <w:i w:val="0"/>
          <w:sz w:val="22"/>
        </w:rPr>
        <w:t>5.1 Module Description</w:t>
        <w:tab/>
        <w:t>14</w:t>
      </w:r>
    </w:p>
    <w:p>
      <w:pPr>
        <w:keepNext w:val="0"/>
        <w:pageBreakBefore w:val="0"/>
        <w:widowControl/>
        <w:tabs>
          <w:tab w:pos="8712" w:val="right" w:leader="dot"/>
        </w:tabs>
        <w:spacing w:after="40" w:before="0" w:line="264" w:lineRule="auto"/>
        <w:ind w:left="922" w:right="0"/>
        <w:jc w:val="left"/>
      </w:pPr>
      <w:r>
        <w:rPr>
          <w:rFonts w:ascii="Times New Roman" w:hAnsi="Times New Roman" w:eastAsia="Times New Roman"/>
          <w:b w:val="0"/>
          <w:i w:val="0"/>
          <w:sz w:val="22"/>
        </w:rPr>
        <w:t>5.1.1 Module 1: Data Curation and Dataset Construction</w:t>
        <w:tab/>
        <w:t>14</w:t>
      </w:r>
    </w:p>
    <w:p>
      <w:pPr>
        <w:keepNext w:val="0"/>
        <w:pageBreakBefore w:val="0"/>
        <w:widowControl/>
        <w:tabs>
          <w:tab w:pos="8712" w:val="right" w:leader="dot"/>
        </w:tabs>
        <w:spacing w:after="40" w:before="0" w:line="264" w:lineRule="auto"/>
        <w:ind w:left="922" w:right="0"/>
        <w:jc w:val="left"/>
      </w:pPr>
      <w:r>
        <w:rPr>
          <w:rFonts w:ascii="Times New Roman" w:hAnsi="Times New Roman" w:eastAsia="Times New Roman"/>
          <w:b w:val="0"/>
          <w:i w:val="0"/>
          <w:sz w:val="22"/>
        </w:rPr>
        <w:t>5.1.2 Module 2: Data Preparation and Controlled Abstention Mixing</w:t>
        <w:tab/>
        <w:t>14</w:t>
      </w:r>
    </w:p>
    <w:p>
      <w:pPr>
        <w:keepNext w:val="0"/>
        <w:pageBreakBefore w:val="0"/>
        <w:widowControl/>
        <w:tabs>
          <w:tab w:pos="8712" w:val="right" w:leader="dot"/>
        </w:tabs>
        <w:spacing w:after="40" w:before="0" w:line="264" w:lineRule="auto"/>
        <w:ind w:left="922" w:right="0"/>
        <w:jc w:val="left"/>
      </w:pPr>
      <w:r>
        <w:rPr>
          <w:rFonts w:ascii="Times New Roman" w:hAnsi="Times New Roman" w:eastAsia="Times New Roman"/>
          <w:b w:val="0"/>
          <w:i w:val="0"/>
          <w:sz w:val="22"/>
        </w:rPr>
        <w:t>5.1.3 Module 3: QLoRA Fine-Tuning of Phi-3-mini</w:t>
        <w:tab/>
        <w:t>15</w:t>
      </w:r>
    </w:p>
    <w:p>
      <w:pPr>
        <w:keepNext w:val="0"/>
        <w:pageBreakBefore w:val="0"/>
        <w:widowControl/>
        <w:tabs>
          <w:tab w:pos="8712" w:val="right" w:leader="dot"/>
        </w:tabs>
        <w:spacing w:after="40" w:before="0" w:line="264" w:lineRule="auto"/>
        <w:ind w:left="922" w:right="0"/>
        <w:jc w:val="left"/>
      </w:pPr>
      <w:r>
        <w:rPr>
          <w:rFonts w:ascii="Times New Roman" w:hAnsi="Times New Roman" w:eastAsia="Times New Roman"/>
          <w:b w:val="0"/>
          <w:i w:val="0"/>
          <w:sz w:val="22"/>
        </w:rPr>
        <w:t>5.1.4 Sequence-Level Confidence Estimation</w:t>
        <w:tab/>
        <w:t>16</w:t>
      </w:r>
    </w:p>
    <w:p>
      <w:pPr>
        <w:keepNext w:val="0"/>
        <w:pageBreakBefore w:val="0"/>
        <w:widowControl/>
        <w:tabs>
          <w:tab w:pos="8712" w:val="right" w:leader="dot"/>
        </w:tabs>
        <w:spacing w:after="40" w:before="0" w:line="264" w:lineRule="auto"/>
        <w:ind w:left="922" w:right="0"/>
        <w:jc w:val="left"/>
      </w:pPr>
      <w:r>
        <w:rPr>
          <w:rFonts w:ascii="Times New Roman" w:hAnsi="Times New Roman" w:eastAsia="Times New Roman"/>
          <w:b w:val="0"/>
          <w:i w:val="0"/>
          <w:sz w:val="22"/>
        </w:rPr>
        <w:t>5.1.5 Modules 4 and 5: Evaluation, Analysis and Figures</w:t>
        <w:tab/>
        <w:t>16</w:t>
      </w:r>
    </w:p>
    <w:p>
      <w:pPr>
        <w:keepNext w:val="0"/>
        <w:pageBreakBefore w:val="0"/>
        <w:widowControl/>
        <w:tabs>
          <w:tab w:pos="8712" w:val="right" w:leader="dot"/>
        </w:tabs>
        <w:spacing w:after="40" w:before="0" w:line="264" w:lineRule="auto"/>
        <w:ind w:left="922" w:right="0"/>
        <w:jc w:val="left"/>
      </w:pPr>
      <w:r>
        <w:rPr>
          <w:rFonts w:ascii="Times New Roman" w:hAnsi="Times New Roman" w:eastAsia="Times New Roman"/>
          <w:b w:val="0"/>
          <w:i w:val="0"/>
          <w:sz w:val="22"/>
        </w:rPr>
        <w:t>5.1.6 Module 6: Demonstration Chatbot</w:t>
        <w:tab/>
        <w:t>16</w:t>
      </w:r>
    </w:p>
    <w:p>
      <w:pPr>
        <w:keepNext w:val="0"/>
        <w:pageBreakBefore w:val="0"/>
        <w:widowControl/>
        <w:tabs>
          <w:tab w:pos="8712" w:val="right" w:leader="dot"/>
        </w:tabs>
        <w:spacing w:after="40" w:before="0" w:line="264" w:lineRule="auto"/>
        <w:ind w:left="461" w:right="0"/>
        <w:jc w:val="left"/>
      </w:pPr>
      <w:r>
        <w:rPr>
          <w:rFonts w:ascii="Times New Roman" w:hAnsi="Times New Roman" w:eastAsia="Times New Roman"/>
          <w:b w:val="0"/>
          <w:i w:val="0"/>
          <w:sz w:val="22"/>
        </w:rPr>
        <w:t>5.2 Testing and Validation</w:t>
        <w:tab/>
        <w:t>17</w:t>
      </w:r>
    </w:p>
    <w:p>
      <w:pPr>
        <w:keepNext w:val="0"/>
        <w:pageBreakBefore w:val="0"/>
        <w:widowControl/>
        <w:tabs>
          <w:tab w:pos="8712" w:val="right" w:leader="dot"/>
        </w:tabs>
        <w:spacing w:after="40" w:before="0" w:line="264" w:lineRule="auto"/>
        <w:ind w:left="922" w:right="0"/>
        <w:jc w:val="left"/>
      </w:pPr>
      <w:r>
        <w:rPr>
          <w:rFonts w:ascii="Times New Roman" w:hAnsi="Times New Roman" w:eastAsia="Times New Roman"/>
          <w:b w:val="0"/>
          <w:i w:val="0"/>
          <w:sz w:val="22"/>
        </w:rPr>
        <w:t>5.2.1 Data and Pipeline Tests</w:t>
        <w:tab/>
        <w:t>17</w:t>
      </w:r>
    </w:p>
    <w:p>
      <w:pPr>
        <w:keepNext w:val="0"/>
        <w:pageBreakBefore w:val="0"/>
        <w:widowControl/>
        <w:tabs>
          <w:tab w:pos="8712" w:val="right" w:leader="dot"/>
        </w:tabs>
        <w:spacing w:after="40" w:before="0" w:line="264" w:lineRule="auto"/>
        <w:ind w:left="922" w:right="0"/>
        <w:jc w:val="left"/>
      </w:pPr>
      <w:r>
        <w:rPr>
          <w:rFonts w:ascii="Times New Roman" w:hAnsi="Times New Roman" w:eastAsia="Times New Roman"/>
          <w:b w:val="0"/>
          <w:i w:val="0"/>
          <w:sz w:val="22"/>
        </w:rPr>
        <w:t>5.2.2 Metric Definitions</w:t>
        <w:tab/>
        <w:t>17</w:t>
      </w:r>
    </w:p>
    <w:p>
      <w:pPr>
        <w:keepNext w:val="0"/>
        <w:pageBreakBefore w:val="0"/>
        <w:widowControl/>
        <w:tabs>
          <w:tab w:pos="8712" w:val="right" w:leader="dot"/>
        </w:tabs>
        <w:spacing w:after="40" w:before="0" w:line="264" w:lineRule="auto"/>
        <w:ind w:left="922" w:right="0"/>
        <w:jc w:val="left"/>
      </w:pPr>
      <w:r>
        <w:rPr>
          <w:rFonts w:ascii="Times New Roman" w:hAnsi="Times New Roman" w:eastAsia="Times New Roman"/>
          <w:b w:val="0"/>
          <w:i w:val="0"/>
          <w:sz w:val="22"/>
        </w:rPr>
        <w:t>5.2.3 Experimental Setup</w:t>
        <w:tab/>
        <w:t>17</w:t>
      </w:r>
    </w:p>
    <w:p>
      <w:pPr>
        <w:keepNext w:val="0"/>
        <w:pageBreakBefore w:val="0"/>
        <w:widowControl/>
        <w:tabs>
          <w:tab w:pos="8712" w:val="right" w:leader="dot"/>
        </w:tabs>
        <w:spacing w:after="40" w:before="100" w:line="264" w:lineRule="auto"/>
        <w:ind w:right="0"/>
        <w:jc w:val="left"/>
      </w:pPr>
      <w:r>
        <w:rPr>
          <w:rFonts w:ascii="Times New Roman" w:hAnsi="Times New Roman" w:eastAsia="Times New Roman"/>
          <w:b/>
          <w:i w:val="0"/>
          <w:sz w:val="22"/>
        </w:rPr>
        <w:t>CHAPTER 6 PROJECT DEMONSTRATION</w:t>
        <w:tab/>
        <w:t>18</w:t>
      </w:r>
    </w:p>
    <w:p>
      <w:pPr>
        <w:keepNext w:val="0"/>
        <w:pageBreakBefore w:val="0"/>
        <w:widowControl/>
        <w:tabs>
          <w:tab w:pos="8712" w:val="right" w:leader="dot"/>
        </w:tabs>
        <w:spacing w:after="40" w:before="0" w:line="264" w:lineRule="auto"/>
        <w:ind w:left="461" w:right="0"/>
        <w:jc w:val="left"/>
      </w:pPr>
      <w:r>
        <w:rPr>
          <w:rFonts w:ascii="Times New Roman" w:hAnsi="Times New Roman" w:eastAsia="Times New Roman"/>
          <w:b w:val="0"/>
          <w:i w:val="0"/>
          <w:sz w:val="22"/>
        </w:rPr>
        <w:t>6.1 The Demonstration Website</w:t>
        <w:tab/>
        <w:t>18</w:t>
      </w:r>
    </w:p>
    <w:p>
      <w:pPr>
        <w:keepNext w:val="0"/>
        <w:pageBreakBefore w:val="0"/>
        <w:widowControl/>
        <w:tabs>
          <w:tab w:pos="8712" w:val="right" w:leader="dot"/>
        </w:tabs>
        <w:spacing w:after="40" w:before="0" w:line="264" w:lineRule="auto"/>
        <w:ind w:left="461" w:right="0"/>
        <w:jc w:val="left"/>
      </w:pPr>
      <w:r>
        <w:rPr>
          <w:rFonts w:ascii="Times New Roman" w:hAnsi="Times New Roman" w:eastAsia="Times New Roman"/>
          <w:b w:val="0"/>
          <w:i w:val="0"/>
          <w:sz w:val="22"/>
        </w:rPr>
        <w:t>6.2 Example Interaction</w:t>
        <w:tab/>
        <w:t>18</w:t>
      </w:r>
    </w:p>
    <w:p>
      <w:pPr>
        <w:keepNext w:val="0"/>
        <w:pageBreakBefore w:val="0"/>
        <w:widowControl/>
        <w:tabs>
          <w:tab w:pos="8712" w:val="right" w:leader="dot"/>
        </w:tabs>
        <w:spacing w:after="40" w:before="0" w:line="264" w:lineRule="auto"/>
        <w:ind w:left="461" w:right="0"/>
        <w:jc w:val="left"/>
      </w:pPr>
      <w:r>
        <w:rPr>
          <w:rFonts w:ascii="Times New Roman" w:hAnsi="Times New Roman" w:eastAsia="Times New Roman"/>
          <w:b w:val="0"/>
          <w:i w:val="0"/>
          <w:sz w:val="22"/>
        </w:rPr>
        <w:t>6.3 Running the Demonstration</w:t>
        <w:tab/>
        <w:t>19</w:t>
      </w:r>
    </w:p>
    <w:p>
      <w:pPr>
        <w:keepNext w:val="0"/>
        <w:pageBreakBefore w:val="0"/>
        <w:widowControl/>
        <w:tabs>
          <w:tab w:pos="8712" w:val="right" w:leader="dot"/>
        </w:tabs>
        <w:spacing w:after="40" w:before="100" w:line="264" w:lineRule="auto"/>
        <w:ind w:right="0"/>
        <w:jc w:val="left"/>
      </w:pPr>
      <w:r>
        <w:rPr>
          <w:rFonts w:ascii="Times New Roman" w:hAnsi="Times New Roman" w:eastAsia="Times New Roman"/>
          <w:b/>
          <w:i w:val="0"/>
          <w:sz w:val="22"/>
        </w:rPr>
        <w:t>CHAPTER 7 RESULT AND DISCUSSION</w:t>
        <w:tab/>
        <w:t>20</w:t>
      </w:r>
    </w:p>
    <w:p>
      <w:pPr>
        <w:keepNext w:val="0"/>
        <w:pageBreakBefore w:val="0"/>
        <w:widowControl/>
        <w:tabs>
          <w:tab w:pos="8712" w:val="right" w:leader="dot"/>
        </w:tabs>
        <w:spacing w:after="40" w:before="0" w:line="264" w:lineRule="auto"/>
        <w:ind w:left="461" w:right="0"/>
        <w:jc w:val="left"/>
      </w:pPr>
      <w:r>
        <w:rPr>
          <w:rFonts w:ascii="Times New Roman" w:hAnsi="Times New Roman" w:eastAsia="Times New Roman"/>
          <w:b w:val="0"/>
          <w:i w:val="0"/>
          <w:sz w:val="22"/>
        </w:rPr>
        <w:t>7.1 Hallucination Reduction</w:t>
        <w:tab/>
        <w:t>20</w:t>
      </w:r>
    </w:p>
    <w:p>
      <w:pPr>
        <w:keepNext w:val="0"/>
        <w:pageBreakBefore w:val="0"/>
        <w:widowControl/>
        <w:tabs>
          <w:tab w:pos="8712" w:val="right" w:leader="dot"/>
        </w:tabs>
        <w:spacing w:after="40" w:before="0" w:line="264" w:lineRule="auto"/>
        <w:ind w:left="461" w:right="0"/>
        <w:jc w:val="left"/>
      </w:pPr>
      <w:r>
        <w:rPr>
          <w:rFonts w:ascii="Times New Roman" w:hAnsi="Times New Roman" w:eastAsia="Times New Roman"/>
          <w:b w:val="0"/>
          <w:i w:val="0"/>
          <w:sz w:val="22"/>
        </w:rPr>
        <w:t>7.2 Calibration Improvement</w:t>
        <w:tab/>
        <w:t>21</w:t>
      </w:r>
    </w:p>
    <w:p>
      <w:pPr>
        <w:keepNext w:val="0"/>
        <w:pageBreakBefore w:val="0"/>
        <w:widowControl/>
        <w:tabs>
          <w:tab w:pos="8712" w:val="right" w:leader="dot"/>
        </w:tabs>
        <w:spacing w:after="40" w:before="0" w:line="264" w:lineRule="auto"/>
        <w:ind w:left="461" w:right="0"/>
        <w:jc w:val="left"/>
      </w:pPr>
      <w:r>
        <w:rPr>
          <w:rFonts w:ascii="Times New Roman" w:hAnsi="Times New Roman" w:eastAsia="Times New Roman"/>
          <w:b w:val="0"/>
          <w:i w:val="0"/>
          <w:sz w:val="22"/>
        </w:rPr>
        <w:t>7.3 Confidence Separation</w:t>
        <w:tab/>
        <w:t>22</w:t>
      </w:r>
    </w:p>
    <w:p>
      <w:pPr>
        <w:keepNext w:val="0"/>
        <w:pageBreakBefore w:val="0"/>
        <w:widowControl/>
        <w:tabs>
          <w:tab w:pos="8712" w:val="right" w:leader="dot"/>
        </w:tabs>
        <w:spacing w:after="40" w:before="0" w:line="264" w:lineRule="auto"/>
        <w:ind w:left="461" w:right="0"/>
        <w:jc w:val="left"/>
      </w:pPr>
      <w:r>
        <w:rPr>
          <w:rFonts w:ascii="Times New Roman" w:hAnsi="Times New Roman" w:eastAsia="Times New Roman"/>
          <w:b w:val="0"/>
          <w:i w:val="0"/>
          <w:sz w:val="22"/>
        </w:rPr>
        <w:t>7.4 Cost of Abstention: False Refusals</w:t>
        <w:tab/>
        <w:t>23</w:t>
      </w:r>
    </w:p>
    <w:p>
      <w:pPr>
        <w:keepNext w:val="0"/>
        <w:pageBreakBefore w:val="0"/>
        <w:widowControl/>
        <w:tabs>
          <w:tab w:pos="8712" w:val="right" w:leader="dot"/>
        </w:tabs>
        <w:spacing w:after="40" w:before="0" w:line="264" w:lineRule="auto"/>
        <w:ind w:left="461" w:right="0"/>
        <w:jc w:val="left"/>
      </w:pPr>
      <w:r>
        <w:rPr>
          <w:rFonts w:ascii="Times New Roman" w:hAnsi="Times New Roman" w:eastAsia="Times New Roman"/>
          <w:b w:val="0"/>
          <w:i w:val="0"/>
          <w:sz w:val="22"/>
        </w:rPr>
        <w:t>7.5 Contribution of Each Training Stage</w:t>
        <w:tab/>
        <w:t>23</w:t>
      </w:r>
    </w:p>
    <w:p>
      <w:pPr>
        <w:keepNext w:val="0"/>
        <w:pageBreakBefore w:val="0"/>
        <w:widowControl/>
        <w:tabs>
          <w:tab w:pos="8712" w:val="right" w:leader="dot"/>
        </w:tabs>
        <w:spacing w:after="40" w:before="0" w:line="264" w:lineRule="auto"/>
        <w:ind w:left="461" w:right="0"/>
        <w:jc w:val="left"/>
      </w:pPr>
      <w:r>
        <w:rPr>
          <w:rFonts w:ascii="Times New Roman" w:hAnsi="Times New Roman" w:eastAsia="Times New Roman"/>
          <w:b w:val="0"/>
          <w:i w:val="0"/>
          <w:sz w:val="22"/>
        </w:rPr>
        <w:t>7.6 Qualitative Error Analysis</w:t>
        <w:tab/>
        <w:t>24</w:t>
      </w:r>
    </w:p>
    <w:p>
      <w:pPr>
        <w:keepNext w:val="0"/>
        <w:pageBreakBefore w:val="0"/>
        <w:widowControl/>
        <w:tabs>
          <w:tab w:pos="8712" w:val="right" w:leader="dot"/>
        </w:tabs>
        <w:spacing w:after="40" w:before="0" w:line="264" w:lineRule="auto"/>
        <w:ind w:left="461" w:right="0"/>
        <w:jc w:val="left"/>
      </w:pPr>
      <w:r>
        <w:rPr>
          <w:rFonts w:ascii="Times New Roman" w:hAnsi="Times New Roman" w:eastAsia="Times New Roman"/>
          <w:b w:val="0"/>
          <w:i w:val="0"/>
          <w:sz w:val="22"/>
        </w:rPr>
        <w:t>7.7 Answers to the Research Questions</w:t>
        <w:tab/>
        <w:t>24</w:t>
      </w:r>
    </w:p>
    <w:p>
      <w:pPr>
        <w:keepNext w:val="0"/>
        <w:pageBreakBefore w:val="0"/>
        <w:widowControl/>
        <w:tabs>
          <w:tab w:pos="8712" w:val="right" w:leader="dot"/>
        </w:tabs>
        <w:spacing w:after="40" w:before="0" w:line="264" w:lineRule="auto"/>
        <w:ind w:left="461" w:right="0"/>
        <w:jc w:val="left"/>
      </w:pPr>
      <w:r>
        <w:rPr>
          <w:rFonts w:ascii="Times New Roman" w:hAnsi="Times New Roman" w:eastAsia="Times New Roman"/>
          <w:b w:val="0"/>
          <w:i w:val="0"/>
          <w:sz w:val="22"/>
        </w:rPr>
        <w:t>7.8 Cost Analysis</w:t>
        <w:tab/>
        <w:t>24</w:t>
      </w:r>
    </w:p>
    <w:p>
      <w:pPr>
        <w:keepNext w:val="0"/>
        <w:pageBreakBefore w:val="0"/>
        <w:widowControl/>
        <w:tabs>
          <w:tab w:pos="8712" w:val="right" w:leader="dot"/>
        </w:tabs>
        <w:spacing w:after="40" w:before="0" w:line="264" w:lineRule="auto"/>
        <w:ind w:left="461" w:right="0"/>
        <w:jc w:val="left"/>
      </w:pPr>
      <w:r>
        <w:rPr>
          <w:rFonts w:ascii="Times New Roman" w:hAnsi="Times New Roman" w:eastAsia="Times New Roman"/>
          <w:b w:val="0"/>
          <w:i w:val="0"/>
          <w:sz w:val="22"/>
        </w:rPr>
        <w:t>7.9 Discussion and Limitations</w:t>
        <w:tab/>
        <w:t>25</w:t>
      </w:r>
    </w:p>
    <w:p>
      <w:pPr>
        <w:keepNext w:val="0"/>
        <w:pageBreakBefore w:val="0"/>
        <w:widowControl/>
        <w:tabs>
          <w:tab w:pos="8712" w:val="right" w:leader="dot"/>
        </w:tabs>
        <w:spacing w:after="40" w:before="100" w:line="264" w:lineRule="auto"/>
        <w:ind w:right="0"/>
        <w:jc w:val="left"/>
      </w:pPr>
      <w:r>
        <w:rPr>
          <w:rFonts w:ascii="Times New Roman" w:hAnsi="Times New Roman" w:eastAsia="Times New Roman"/>
          <w:b/>
          <w:i w:val="0"/>
          <w:sz w:val="22"/>
        </w:rPr>
        <w:t>CHAPTER 8 CONCLUSION AND FUTURE WORK</w:t>
        <w:tab/>
        <w:t>26</w:t>
      </w:r>
    </w:p>
    <w:p>
      <w:pPr>
        <w:keepNext w:val="0"/>
        <w:pageBreakBefore w:val="0"/>
        <w:widowControl/>
        <w:tabs>
          <w:tab w:pos="8712" w:val="right" w:leader="dot"/>
        </w:tabs>
        <w:spacing w:after="40" w:before="0" w:line="264" w:lineRule="auto"/>
        <w:ind w:left="461" w:right="0"/>
        <w:jc w:val="left"/>
      </w:pPr>
      <w:r>
        <w:rPr>
          <w:rFonts w:ascii="Times New Roman" w:hAnsi="Times New Roman" w:eastAsia="Times New Roman"/>
          <w:b w:val="0"/>
          <w:i w:val="0"/>
          <w:sz w:val="22"/>
        </w:rPr>
        <w:t>8.1 Conclusion</w:t>
        <w:tab/>
        <w:t>26</w:t>
      </w:r>
    </w:p>
    <w:p>
      <w:pPr>
        <w:keepNext w:val="0"/>
        <w:pageBreakBefore w:val="0"/>
        <w:widowControl/>
        <w:tabs>
          <w:tab w:pos="8712" w:val="right" w:leader="dot"/>
        </w:tabs>
        <w:spacing w:after="40" w:before="0" w:line="264" w:lineRule="auto"/>
        <w:ind w:left="461" w:right="0"/>
        <w:jc w:val="left"/>
      </w:pPr>
      <w:r>
        <w:rPr>
          <w:rFonts w:ascii="Times New Roman" w:hAnsi="Times New Roman" w:eastAsia="Times New Roman"/>
          <w:b w:val="0"/>
          <w:i w:val="0"/>
          <w:sz w:val="22"/>
        </w:rPr>
        <w:t>8.2 Future Work</w:t>
        <w:tab/>
        <w:t>26</w:t>
      </w:r>
    </w:p>
    <w:p>
      <w:pPr>
        <w:keepNext w:val="0"/>
        <w:pageBreakBefore w:val="0"/>
        <w:widowControl/>
        <w:tabs>
          <w:tab w:pos="8712" w:val="right" w:leader="dot"/>
        </w:tabs>
        <w:spacing w:after="40" w:before="100" w:line="264" w:lineRule="auto"/>
        <w:ind w:right="0"/>
        <w:jc w:val="left"/>
      </w:pPr>
      <w:r>
        <w:rPr>
          <w:rFonts w:ascii="Times New Roman" w:hAnsi="Times New Roman" w:eastAsia="Times New Roman"/>
          <w:b/>
          <w:i w:val="0"/>
          <w:sz w:val="22"/>
        </w:rPr>
        <w:t>CHAPTER 9 REFERENCES</w:t>
        <w:tab/>
        <w:t>27</w:t>
      </w:r>
    </w:p>
    <w:p>
      <w:pPr>
        <w:keepNext w:val="0"/>
        <w:pageBreakBefore w:val="0"/>
        <w:widowControl/>
        <w:tabs>
          <w:tab w:pos="8712" w:val="right" w:leader="dot"/>
        </w:tabs>
        <w:spacing w:after="40" w:before="100" w:line="264" w:lineRule="auto"/>
        <w:ind w:right="0"/>
        <w:jc w:val="left"/>
      </w:pPr>
      <w:r>
        <w:rPr>
          <w:rFonts w:ascii="Times New Roman" w:hAnsi="Times New Roman" w:eastAsia="Times New Roman"/>
          <w:b/>
          <w:i w:val="0"/>
          <w:sz w:val="22"/>
        </w:rPr>
        <w:t>APPENDIX A KEY CODE EXCERPTS</w:t>
        <w:tab/>
        <w:t>29</w:t>
      </w:r>
    </w:p>
    <w:p>
      <w:pPr>
        <w:keepNext w:val="0"/>
        <w:pageBreakBefore w:val="0"/>
        <w:widowControl/>
        <w:tabs>
          <w:tab w:pos="8712" w:val="right" w:leader="dot"/>
        </w:tabs>
        <w:spacing w:after="40" w:before="0" w:line="264" w:lineRule="auto"/>
        <w:ind w:left="922" w:right="0"/>
        <w:jc w:val="left"/>
      </w:pPr>
      <w:r>
        <w:rPr>
          <w:rFonts w:ascii="Times New Roman" w:hAnsi="Times New Roman" w:eastAsia="Times New Roman"/>
          <w:b w:val="0"/>
          <w:i w:val="0"/>
          <w:sz w:val="22"/>
        </w:rPr>
        <w:t>A.1 Controlled abstention mixing (prepare_expc_data.py)</w:t>
        <w:tab/>
        <w:t>29</w:t>
      </w:r>
    </w:p>
    <w:p>
      <w:pPr>
        <w:keepNext w:val="0"/>
        <w:pageBreakBefore w:val="0"/>
        <w:widowControl/>
        <w:tabs>
          <w:tab w:pos="8712" w:val="right" w:leader="dot"/>
        </w:tabs>
        <w:spacing w:after="40" w:before="0" w:line="264" w:lineRule="auto"/>
        <w:ind w:left="922" w:right="0"/>
        <w:jc w:val="left"/>
      </w:pPr>
      <w:r>
        <w:rPr>
          <w:rFonts w:ascii="Times New Roman" w:hAnsi="Times New Roman" w:eastAsia="Times New Roman"/>
          <w:b w:val="0"/>
          <w:i w:val="0"/>
          <w:sz w:val="22"/>
        </w:rPr>
        <w:t>A.2 4-bit and LoRA configuration (train_lora.py)</w:t>
        <w:tab/>
        <w:t>29</w:t>
      </w:r>
    </w:p>
    <w:p>
      <w:pPr>
        <w:keepNext w:val="0"/>
        <w:pageBreakBefore w:val="0"/>
        <w:widowControl/>
        <w:tabs>
          <w:tab w:pos="8712" w:val="right" w:leader="dot"/>
        </w:tabs>
        <w:spacing w:after="40" w:before="0" w:line="264" w:lineRule="auto"/>
        <w:ind w:left="922" w:right="0"/>
        <w:jc w:val="left"/>
      </w:pPr>
      <w:r>
        <w:rPr>
          <w:rFonts w:ascii="Times New Roman" w:hAnsi="Times New Roman" w:eastAsia="Times New Roman"/>
          <w:b w:val="0"/>
          <w:i w:val="0"/>
          <w:sz w:val="22"/>
        </w:rPr>
        <w:t>A.3 Confidence and refusal-aware correctness (eval_compare_fixed.py)</w:t>
        <w:tab/>
        <w:t>29</w:t>
      </w:r>
    </w:p>
    <w:p>
      <w:pPr>
        <w:keepNext w:val="0"/>
        <w:pageBreakBefore w:val="0"/>
        <w:widowControl/>
        <w:tabs>
          <w:tab w:pos="8712" w:val="right" w:leader="dot"/>
        </w:tabs>
        <w:spacing w:after="40" w:before="0" w:line="264" w:lineRule="auto"/>
        <w:ind w:left="922" w:right="0"/>
        <w:jc w:val="left"/>
      </w:pPr>
      <w:r>
        <w:rPr>
          <w:rFonts w:ascii="Times New Roman" w:hAnsi="Times New Roman" w:eastAsia="Times New Roman"/>
          <w:b w:val="0"/>
          <w:i w:val="0"/>
          <w:sz w:val="22"/>
        </w:rPr>
        <w:t>A.4 Expected Calibration Error (eval_compare_fixed.py)</w:t>
        <w:tab/>
        <w:t>29</w:t>
      </w:r>
    </w:p>
    <w:p w14:paraId="178FDA28">
      <w:pPr>
        <w:keepNext/>
        <w:pageBreakBefore/>
        <w:spacing w:before="0" w:after="200"/>
        <w:ind w:left="361"/>
        <w:jc w:val="center"/>
        <w:rPr>
          <w:sz w:val="32"/>
          <w:szCs w:val="32"/>
        </w:rPr>
        <w:outlineLvl w:val="0"/>
      </w:pPr>
      <w:bookmarkStart w:id="0" w:name="_TOC_250003"/>
      <w:r>
        <w:rPr>
          <w:rFonts w:ascii="Times New Roman" w:hAnsi="Times New Roman" w:eastAsia="Times New Roman"/>
          <w:b/>
          <w:i w:val="0"/>
          <w:sz w:val="28"/>
          <w:szCs w:val="32"/>
        </w:rPr>
        <w:t>List of Figures</w:t>
      </w:r>
      <w:bookmarkEnd w:id="0"/>
    </w:p>
    <w:p>
      <w:pPr>
        <w:keepNext w:val="0"/>
        <w:pageBreakBefore w:val="0"/>
        <w:widowControl/>
        <w:tabs>
          <w:tab w:pos="8712" w:val="right" w:leader="dot"/>
        </w:tabs>
        <w:spacing w:after="40" w:before="0" w:line="264" w:lineRule="auto"/>
        <w:ind w:right="0"/>
        <w:jc w:val="left"/>
      </w:pPr>
      <w:r>
        <w:rPr>
          <w:rFonts w:ascii="Times New Roman" w:hAnsi="Times New Roman" w:eastAsia="Times New Roman"/>
          <w:b w:val="0"/>
          <w:i w:val="0"/>
          <w:sz w:val="22"/>
        </w:rPr>
        <w:t>Figure 1. Project plan: tasks and weeks.</w:t>
        <w:tab/>
        <w:t>6</w:t>
      </w:r>
    </w:p>
    <w:p>
      <w:pPr>
        <w:keepNext w:val="0"/>
        <w:pageBreakBefore w:val="0"/>
        <w:widowControl/>
        <w:tabs>
          <w:tab w:pos="8712" w:val="right" w:leader="dot"/>
        </w:tabs>
        <w:spacing w:after="40" w:before="0" w:line="264" w:lineRule="auto"/>
        <w:ind w:right="0"/>
        <w:jc w:val="left"/>
      </w:pPr>
      <w:r>
        <w:rPr>
          <w:rFonts w:ascii="Times New Roman" w:hAnsi="Times New Roman" w:eastAsia="Times New Roman"/>
          <w:b w:val="0"/>
          <w:i w:val="0"/>
          <w:sz w:val="22"/>
        </w:rPr>
        <w:t>Figure 2. Framework of the proposed refusal-aware calibration study.</w:t>
        <w:tab/>
        <w:t>10</w:t>
      </w:r>
    </w:p>
    <w:p>
      <w:pPr>
        <w:keepNext w:val="0"/>
        <w:pageBreakBefore w:val="0"/>
        <w:widowControl/>
        <w:tabs>
          <w:tab w:pos="8712" w:val="right" w:leader="dot"/>
        </w:tabs>
        <w:spacing w:after="40" w:before="0" w:line="264" w:lineRule="auto"/>
        <w:ind w:right="0"/>
        <w:jc w:val="left"/>
      </w:pPr>
      <w:r>
        <w:rPr>
          <w:rFonts w:ascii="Times New Roman" w:hAnsi="Times New Roman" w:eastAsia="Times New Roman"/>
          <w:b w:val="0"/>
          <w:i w:val="0"/>
          <w:sz w:val="22"/>
        </w:rPr>
        <w:t>Figure 3. Level-1 data flow diagram of the evaluation pipeline.</w:t>
        <w:tab/>
        <w:t>11</w:t>
      </w:r>
    </w:p>
    <w:p>
      <w:pPr>
        <w:keepNext w:val="0"/>
        <w:pageBreakBefore w:val="0"/>
        <w:widowControl/>
        <w:tabs>
          <w:tab w:pos="8712" w:val="right" w:leader="dot"/>
        </w:tabs>
        <w:spacing w:after="40" w:before="0" w:line="264" w:lineRule="auto"/>
        <w:ind w:right="0"/>
        <w:jc w:val="left"/>
      </w:pPr>
      <w:r>
        <w:rPr>
          <w:rFonts w:ascii="Times New Roman" w:hAnsi="Times New Roman" w:eastAsia="Times New Roman"/>
          <w:b w:val="0"/>
          <w:i w:val="0"/>
          <w:sz w:val="22"/>
        </w:rPr>
        <w:t>Figure 4. Use case diagram of the calibration and abstention system.</w:t>
        <w:tab/>
        <w:t>11</w:t>
      </w:r>
    </w:p>
    <w:p>
      <w:pPr>
        <w:keepNext w:val="0"/>
        <w:pageBreakBefore w:val="0"/>
        <w:widowControl/>
        <w:tabs>
          <w:tab w:pos="8712" w:val="right" w:leader="dot"/>
        </w:tabs>
        <w:spacing w:after="40" w:before="0" w:line="264" w:lineRule="auto"/>
        <w:ind w:right="0"/>
        <w:jc w:val="left"/>
      </w:pPr>
      <w:r>
        <w:rPr>
          <w:rFonts w:ascii="Times New Roman" w:hAnsi="Times New Roman" w:eastAsia="Times New Roman"/>
          <w:b w:val="0"/>
          <w:i w:val="0"/>
          <w:sz w:val="22"/>
        </w:rPr>
        <w:t>Figure 5. Sequence of one chat query.</w:t>
        <w:tab/>
        <w:t>12</w:t>
      </w:r>
    </w:p>
    <w:p>
      <w:pPr>
        <w:keepNext w:val="0"/>
        <w:pageBreakBefore w:val="0"/>
        <w:widowControl/>
        <w:tabs>
          <w:tab w:pos="8712" w:val="right" w:leader="dot"/>
        </w:tabs>
        <w:spacing w:after="40" w:before="0" w:line="264" w:lineRule="auto"/>
        <w:ind w:right="0"/>
        <w:jc w:val="left"/>
      </w:pPr>
      <w:r>
        <w:rPr>
          <w:rFonts w:ascii="Times New Roman" w:hAnsi="Times New Roman" w:eastAsia="Times New Roman"/>
          <w:b w:val="0"/>
          <w:i w:val="0"/>
          <w:sz w:val="22"/>
        </w:rPr>
        <w:t>Figure 6. Home page of the demonstration website.</w:t>
        <w:tab/>
        <w:t>18</w:t>
      </w:r>
    </w:p>
    <w:p>
      <w:pPr>
        <w:keepNext w:val="0"/>
        <w:pageBreakBefore w:val="0"/>
        <w:widowControl/>
        <w:tabs>
          <w:tab w:pos="8712" w:val="right" w:leader="dot"/>
        </w:tabs>
        <w:spacing w:after="40" w:before="0" w:line="264" w:lineRule="auto"/>
        <w:ind w:right="0"/>
        <w:jc w:val="left"/>
      </w:pPr>
      <w:r>
        <w:rPr>
          <w:rFonts w:ascii="Times New Roman" w:hAnsi="Times New Roman" w:eastAsia="Times New Roman"/>
          <w:b w:val="0"/>
          <w:i w:val="0"/>
          <w:sz w:val="22"/>
        </w:rPr>
        <w:t>Figure 7. Chat widget answering one question and abstaining on another.</w:t>
        <w:tab/>
        <w:t>19</w:t>
      </w:r>
    </w:p>
    <w:p>
      <w:pPr>
        <w:keepNext w:val="0"/>
        <w:pageBreakBefore w:val="0"/>
        <w:widowControl/>
        <w:tabs>
          <w:tab w:pos="8712" w:val="right" w:leader="dot"/>
        </w:tabs>
        <w:spacing w:after="40" w:before="0" w:line="264" w:lineRule="auto"/>
        <w:ind w:right="0"/>
        <w:jc w:val="left"/>
      </w:pPr>
      <w:r>
        <w:rPr>
          <w:rFonts w:ascii="Times New Roman" w:hAnsi="Times New Roman" w:eastAsia="Times New Roman"/>
          <w:b w:val="0"/>
          <w:i w:val="0"/>
          <w:sz w:val="22"/>
        </w:rPr>
        <w:t>Figure 8. Refusal behaviour of Base, Normal FT and IDK FT.</w:t>
        <w:tab/>
        <w:t>20</w:t>
      </w:r>
    </w:p>
    <w:p>
      <w:pPr>
        <w:keepNext w:val="0"/>
        <w:pageBreakBefore w:val="0"/>
        <w:widowControl/>
        <w:tabs>
          <w:tab w:pos="8712" w:val="right" w:leader="dot"/>
        </w:tabs>
        <w:spacing w:after="40" w:before="0" w:line="264" w:lineRule="auto"/>
        <w:ind w:right="0"/>
        <w:jc w:val="left"/>
      </w:pPr>
      <w:r>
        <w:rPr>
          <w:rFonts w:ascii="Times New Roman" w:hAnsi="Times New Roman" w:eastAsia="Times New Roman"/>
          <w:b w:val="0"/>
          <w:i w:val="0"/>
          <w:sz w:val="22"/>
        </w:rPr>
        <w:t>Figure 9. False refusals (over-caution) and missed abstentions (hallucinations) per system.</w:t>
        <w:tab/>
        <w:t>21</w:t>
      </w:r>
    </w:p>
    <w:p>
      <w:pPr>
        <w:keepNext w:val="0"/>
        <w:pageBreakBefore w:val="0"/>
        <w:widowControl/>
        <w:tabs>
          <w:tab w:pos="8712" w:val="right" w:leader="dot"/>
        </w:tabs>
        <w:spacing w:after="40" w:before="0" w:line="264" w:lineRule="auto"/>
        <w:ind w:right="0"/>
        <w:jc w:val="left"/>
      </w:pPr>
      <w:r>
        <w:rPr>
          <w:rFonts w:ascii="Times New Roman" w:hAnsi="Times New Roman" w:eastAsia="Times New Roman"/>
          <w:b w:val="0"/>
          <w:i w:val="0"/>
          <w:sz w:val="22"/>
        </w:rPr>
        <w:t>Figure 10. Reliability diagram for Base, Normal FT and IDK FT (10 equal-width bins); the dashed line is perfect calibration.</w:t>
        <w:tab/>
        <w:t>22</w:t>
      </w:r>
    </w:p>
    <w:p>
      <w:pPr>
        <w:keepNext w:val="0"/>
        <w:pageBreakBefore w:val="0"/>
        <w:widowControl/>
        <w:tabs>
          <w:tab w:pos="8712" w:val="right" w:leader="dot"/>
        </w:tabs>
        <w:spacing w:after="40" w:before="0" w:line="264" w:lineRule="auto"/>
        <w:ind w:right="0"/>
        <w:jc w:val="left"/>
      </w:pPr>
      <w:r>
        <w:rPr>
          <w:rFonts w:ascii="Times New Roman" w:hAnsi="Times New Roman" w:eastAsia="Times New Roman"/>
          <w:b w:val="0"/>
          <w:i w:val="0"/>
          <w:sz w:val="22"/>
        </w:rPr>
        <w:t>Figure 11. Confidence on correct and incorrect responses for each system.</w:t>
        <w:tab/>
        <w:t>23</w:t>
      </w:r>
    </w:p>
    <w:p>
      <w:pPr>
        <w:keepNext w:val="0"/>
        <w:pageBreakBefore w:val="0"/>
        <w:widowControl/>
        <w:tabs>
          <w:tab w:pos="8712" w:val="right" w:leader="dot"/>
        </w:tabs>
        <w:spacing w:after="40" w:before="0" w:line="264" w:lineRule="auto"/>
        <w:ind w:right="0"/>
        <w:jc w:val="left"/>
      </w:pPr>
      <w:r>
        <w:rPr>
          <w:rFonts w:ascii="Times New Roman" w:hAnsi="Times New Roman" w:eastAsia="Times New Roman"/>
          <w:b w:val="0"/>
          <w:i w:val="0"/>
          <w:sz w:val="22"/>
        </w:rPr>
        <w:t>Figure 12. ROC curves for separating correct from incorrect responses using sequence-level confidence.</w:t>
        <w:tab/>
        <w:t>23</w:t>
      </w:r>
    </w:p>
    <w:p w14:paraId="535FD0B5">
      <w:pPr>
        <w:keepNext/>
        <w:pageBreakBefore/>
        <w:spacing w:line="362" w:lineRule="auto" w:after="200" w:before="0"/>
        <w:ind w:left="480"/>
        <w:jc w:val="center"/>
        <w:rPr>
          <w:b/>
          <w:bCs/>
          <w:sz w:val="32"/>
          <w:szCs w:val="32"/>
        </w:rPr>
        <w:outlineLvl w:val="0"/>
      </w:pPr>
      <w:r>
        <w:rPr>
          <w:rFonts w:ascii="Times New Roman" w:hAnsi="Times New Roman" w:eastAsia="Times New Roman"/>
          <w:b/>
          <w:bCs/>
          <w:i w:val="0"/>
          <w:sz w:val="28"/>
          <w:szCs w:val="32"/>
        </w:rPr>
        <w:t>List of Tables</w:t>
      </w:r>
    </w:p>
    <w:p>
      <w:pPr>
        <w:keepNext w:val="0"/>
        <w:pageBreakBefore w:val="0"/>
        <w:widowControl/>
        <w:tabs>
          <w:tab w:pos="8712" w:val="right" w:leader="dot"/>
        </w:tabs>
        <w:spacing w:after="40" w:before="0" w:line="264" w:lineRule="auto"/>
        <w:ind w:right="0"/>
        <w:jc w:val="left"/>
      </w:pPr>
      <w:r>
        <w:rPr>
          <w:rFonts w:ascii="Times New Roman" w:hAnsi="Times New Roman" w:eastAsia="Times New Roman"/>
          <w:b w:val="0"/>
          <w:i w:val="0"/>
          <w:sz w:val="22"/>
        </w:rPr>
        <w:t>Table 1. Summary of key related work.</w:t>
        <w:tab/>
        <w:t>4</w:t>
      </w:r>
    </w:p>
    <w:p>
      <w:pPr>
        <w:keepNext w:val="0"/>
        <w:pageBreakBefore w:val="0"/>
        <w:widowControl/>
        <w:tabs>
          <w:tab w:pos="8712" w:val="right" w:leader="dot"/>
        </w:tabs>
        <w:spacing w:after="40" w:before="0" w:line="264" w:lineRule="auto"/>
        <w:ind w:right="0"/>
        <w:jc w:val="left"/>
      </w:pPr>
      <w:r>
        <w:rPr>
          <w:rFonts w:ascii="Times New Roman" w:hAnsi="Times New Roman" w:eastAsia="Times New Roman"/>
          <w:b w:val="0"/>
          <w:i w:val="0"/>
          <w:sz w:val="22"/>
        </w:rPr>
        <w:t>Table 2. Software used in the project.</w:t>
        <w:tab/>
        <w:t>8</w:t>
      </w:r>
    </w:p>
    <w:p>
      <w:pPr>
        <w:keepNext w:val="0"/>
        <w:pageBreakBefore w:val="0"/>
        <w:widowControl/>
        <w:tabs>
          <w:tab w:pos="8712" w:val="right" w:leader="dot"/>
        </w:tabs>
        <w:spacing w:after="40" w:before="0" w:line="264" w:lineRule="auto"/>
        <w:ind w:right="0"/>
        <w:jc w:val="left"/>
      </w:pPr>
      <w:r>
        <w:rPr>
          <w:rFonts w:ascii="Times New Roman" w:hAnsi="Times New Roman" w:eastAsia="Times New Roman"/>
          <w:b w:val="0"/>
          <w:i w:val="0"/>
          <w:sz w:val="22"/>
        </w:rPr>
        <w:t>Table 3. Outcome matrix used for hallucination and refusal metrics.</w:t>
        <w:tab/>
        <w:t>12</w:t>
      </w:r>
    </w:p>
    <w:p>
      <w:pPr>
        <w:keepNext w:val="0"/>
        <w:pageBreakBefore w:val="0"/>
        <w:widowControl/>
        <w:tabs>
          <w:tab w:pos="8712" w:val="right" w:leader="dot"/>
        </w:tabs>
        <w:spacing w:after="40" w:before="0" w:line="264" w:lineRule="auto"/>
        <w:ind w:right="0"/>
        <w:jc w:val="left"/>
      </w:pPr>
      <w:r>
        <w:rPr>
          <w:rFonts w:ascii="Times New Roman" w:hAnsi="Times New Roman" w:eastAsia="Times New Roman"/>
          <w:b w:val="0"/>
          <w:i w:val="0"/>
          <w:sz w:val="22"/>
        </w:rPr>
        <w:t>Table 4. Project modules and the files that implement them.</w:t>
        <w:tab/>
        <w:t>14</w:t>
      </w:r>
    </w:p>
    <w:p>
      <w:pPr>
        <w:keepNext w:val="0"/>
        <w:pageBreakBefore w:val="0"/>
        <w:widowControl/>
        <w:tabs>
          <w:tab w:pos="8712" w:val="right" w:leader="dot"/>
        </w:tabs>
        <w:spacing w:after="40" w:before="0" w:line="264" w:lineRule="auto"/>
        <w:ind w:right="0"/>
        <w:jc w:val="left"/>
      </w:pPr>
      <w:r>
        <w:rPr>
          <w:rFonts w:ascii="Times New Roman" w:hAnsi="Times New Roman" w:eastAsia="Times New Roman"/>
          <w:b w:val="0"/>
          <w:i w:val="0"/>
          <w:sz w:val="22"/>
        </w:rPr>
        <w:t>Table 5. Partition sizes for the two training mixtures (abstention examples in parentheses).</w:t>
        <w:tab/>
        <w:t>15</w:t>
      </w:r>
    </w:p>
    <w:p>
      <w:pPr>
        <w:keepNext w:val="0"/>
        <w:pageBreakBefore w:val="0"/>
        <w:widowControl/>
        <w:tabs>
          <w:tab w:pos="8712" w:val="right" w:leader="dot"/>
        </w:tabs>
        <w:spacing w:after="40" w:before="0" w:line="264" w:lineRule="auto"/>
        <w:ind w:right="0"/>
        <w:jc w:val="left"/>
      </w:pPr>
      <w:r>
        <w:rPr>
          <w:rFonts w:ascii="Times New Roman" w:hAnsi="Times New Roman" w:eastAsia="Times New Roman"/>
          <w:b w:val="0"/>
          <w:i w:val="0"/>
          <w:sz w:val="22"/>
        </w:rPr>
        <w:t>Table 6. Training configuration.</w:t>
        <w:tab/>
        <w:t>15</w:t>
      </w:r>
    </w:p>
    <w:p>
      <w:pPr>
        <w:keepNext w:val="0"/>
        <w:pageBreakBefore w:val="0"/>
        <w:widowControl/>
        <w:tabs>
          <w:tab w:pos="8712" w:val="right" w:leader="dot"/>
        </w:tabs>
        <w:spacing w:after="40" w:before="0" w:line="264" w:lineRule="auto"/>
        <w:ind w:right="0"/>
        <w:jc w:val="left"/>
      </w:pPr>
      <w:r>
        <w:rPr>
          <w:rFonts w:ascii="Times New Roman" w:hAnsi="Times New Roman" w:eastAsia="Times New Roman"/>
          <w:b w:val="0"/>
          <w:i w:val="0"/>
          <w:sz w:val="22"/>
        </w:rPr>
        <w:t>Table 7. Tests and validation checks.</w:t>
        <w:tab/>
        <w:t>17</w:t>
      </w:r>
    </w:p>
    <w:p>
      <w:pPr>
        <w:keepNext w:val="0"/>
        <w:pageBreakBefore w:val="0"/>
        <w:widowControl/>
        <w:tabs>
          <w:tab w:pos="8712" w:val="right" w:leader="dot"/>
        </w:tabs>
        <w:spacing w:after="40" w:before="0" w:line="264" w:lineRule="auto"/>
        <w:ind w:right="0"/>
        <w:jc w:val="left"/>
      </w:pPr>
      <w:r>
        <w:rPr>
          <w:rFonts w:ascii="Times New Roman" w:hAnsi="Times New Roman" w:eastAsia="Times New Roman"/>
          <w:b w:val="0"/>
          <w:i w:val="0"/>
          <w:sz w:val="22"/>
        </w:rPr>
        <w:t>Table 8. Hallucinations and refusals on the IDK-15 test set (79 unanswerable, 370 answerable).</w:t>
        <w:tab/>
        <w:t>20</w:t>
      </w:r>
    </w:p>
    <w:p>
      <w:pPr>
        <w:keepNext w:val="0"/>
        <w:pageBreakBefore w:val="0"/>
        <w:widowControl/>
        <w:tabs>
          <w:tab w:pos="8712" w:val="right" w:leader="dot"/>
        </w:tabs>
        <w:spacing w:after="40" w:before="0" w:line="264" w:lineRule="auto"/>
        <w:ind w:right="0"/>
        <w:jc w:val="left"/>
      </w:pPr>
      <w:r>
        <w:rPr>
          <w:rFonts w:ascii="Times New Roman" w:hAnsi="Times New Roman" w:eastAsia="Times New Roman"/>
          <w:b w:val="0"/>
          <w:i w:val="0"/>
          <w:sz w:val="22"/>
        </w:rPr>
        <w:t>Table 9. Calibration and answer quality on the IDK-15 test set (refusal-aware correctness, token-F1 threshold 0.5).</w:t>
        <w:tab/>
        <w:t>21</w:t>
      </w:r>
    </w:p>
    <w:p>
      <w:pPr>
        <w:keepNext w:val="0"/>
        <w:pageBreakBefore w:val="0"/>
        <w:widowControl/>
        <w:tabs>
          <w:tab w:pos="8712" w:val="right" w:leader="dot"/>
        </w:tabs>
        <w:spacing w:after="40" w:before="0" w:line="264" w:lineRule="auto"/>
        <w:ind w:right="0"/>
        <w:jc w:val="left"/>
      </w:pPr>
      <w:r>
        <w:rPr>
          <w:rFonts w:ascii="Times New Roman" w:hAnsi="Times New Roman" w:eastAsia="Times New Roman"/>
          <w:b w:val="0"/>
          <w:i w:val="0"/>
          <w:sz w:val="22"/>
        </w:rPr>
        <w:t>Table 10. Changes attributable to each stage.</w:t>
        <w:tab/>
        <w:t>24</w:t>
      </w:r>
    </w:p>
    <w:p>
      <w:pPr>
        <w:keepNext w:val="0"/>
        <w:pageBreakBefore w:val="0"/>
        <w:widowControl/>
        <w:tabs>
          <w:tab w:pos="8712" w:val="right" w:leader="dot"/>
        </w:tabs>
        <w:spacing w:after="40" w:before="0" w:line="264" w:lineRule="auto"/>
        <w:ind w:right="0"/>
        <w:jc w:val="left"/>
      </w:pPr>
      <w:r>
        <w:rPr>
          <w:rFonts w:ascii="Times New Roman" w:hAnsi="Times New Roman" w:eastAsia="Times New Roman"/>
          <w:b w:val="0"/>
          <w:i w:val="0"/>
          <w:sz w:val="22"/>
        </w:rPr>
        <w:t>Table 11. Cost and benefit of abstention training.</w:t>
        <w:tab/>
        <w:t>25</w:t>
      </w:r>
    </w:p>
    <w:p w14:paraId="09278F38">
      <w:pPr>
        <w:keepNext/>
        <w:pageBreakBefore/>
        <w:spacing w:before="0" w:after="200"/>
        <w:ind w:left="368"/>
        <w:jc w:val="center"/>
        <w:outlineLvl w:val="0"/>
      </w:pPr>
      <w:r>
        <w:rPr>
          <w:rFonts w:ascii="Times New Roman" w:hAnsi="Times New Roman" w:eastAsia="Times New Roman"/>
          <w:b/>
          <w:i w:val="0"/>
          <w:sz w:val="28"/>
        </w:rPr>
        <w:t>List of Abbreviations</w:t>
      </w:r>
    </w:p>
    <w:p w14:paraId="4DAE0DBE">
      <w:pPr>
        <w:pStyle w:val="7"/>
        <w:rPr>
          <w:b/>
          <w:sz w:val="32"/>
        </w:rPr>
      </w:pPr>
    </w:p>
    <w:p w14:paraId="57813418">
      <w:pPr>
        <w:keepNext w:val="0"/>
        <w:pageBreakBefore w:val="0"/>
        <w:tabs>
          <w:tab w:val="left" w:pos="2016"/>
        </w:tabs>
        <w:spacing w:before="0" w:after="40" w:line="240" w:lineRule="auto"/>
        <w:ind w:left="2016" w:hanging="2016"/>
        <w:jc w:val="left"/>
      </w:pPr>
      <w:r>
        <w:rPr>
          <w:rFonts w:ascii="Times New Roman" w:hAnsi="Times New Roman" w:eastAsia="Times New Roman"/>
          <w:b w:val="0"/>
          <w:i w:val="0"/>
          <w:sz w:val="24"/>
        </w:rPr>
        <w:t>AUROC</w:t>
      </w:r>
      <w:r>
        <w:rPr>
          <w:rFonts w:ascii="Times New Roman" w:hAnsi="Times New Roman" w:eastAsia="Times New Roman"/>
          <w:b w:val="0"/>
          <w:i w:val="0"/>
          <w:sz w:val="24"/>
        </w:rPr>
        <w:tab/>
      </w:r>
      <w:r>
        <w:rPr>
          <w:rFonts w:ascii="Times New Roman" w:hAnsi="Times New Roman" w:eastAsia="Times New Roman"/>
          <w:b w:val="0"/>
          <w:i w:val="0"/>
          <w:sz w:val="24"/>
        </w:rPr>
        <w:t>Area Under the Receiver Operating Characteristic Curve</w:t>
      </w:r>
    </w:p>
    <w:p w14:paraId="3166B7E3">
      <w:pPr>
        <w:keepNext w:val="0"/>
        <w:pageBreakBefore w:val="0"/>
        <w:tabs>
          <w:tab w:val="left" w:pos="2016"/>
        </w:tabs>
        <w:spacing w:before="0" w:after="40" w:line="240" w:lineRule="auto"/>
        <w:ind w:left="2016" w:hanging="2016"/>
        <w:jc w:val="left"/>
      </w:pPr>
      <w:r>
        <w:rPr>
          <w:rFonts w:ascii="Times New Roman" w:hAnsi="Times New Roman" w:eastAsia="Times New Roman"/>
          <w:b w:val="0"/>
          <w:i w:val="0"/>
          <w:sz w:val="24"/>
        </w:rPr>
        <w:t>Brier</w:t>
      </w:r>
      <w:r>
        <w:rPr>
          <w:rFonts w:ascii="Times New Roman" w:hAnsi="Times New Roman" w:eastAsia="Times New Roman"/>
          <w:b w:val="0"/>
          <w:i w:val="0"/>
          <w:sz w:val="24"/>
        </w:rPr>
        <w:tab/>
      </w:r>
      <w:r>
        <w:rPr>
          <w:rFonts w:ascii="Times New Roman" w:hAnsi="Times New Roman" w:eastAsia="Times New Roman"/>
          <w:b w:val="0"/>
          <w:i w:val="0"/>
          <w:sz w:val="24"/>
        </w:rPr>
        <w:t>Brier Score (mean squared error between confidence and correctness)</w:t>
      </w:r>
    </w:p>
    <w:p w14:paraId="5509DDE6">
      <w:pPr>
        <w:keepNext w:val="0"/>
        <w:pageBreakBefore w:val="0"/>
        <w:tabs>
          <w:tab w:val="left" w:pos="2016"/>
        </w:tabs>
        <w:spacing w:before="0" w:after="40" w:line="240" w:lineRule="auto"/>
        <w:ind w:left="2016" w:hanging="2016"/>
        <w:jc w:val="left"/>
      </w:pPr>
      <w:r>
        <w:rPr>
          <w:rFonts w:ascii="Times New Roman" w:hAnsi="Times New Roman" w:eastAsia="Times New Roman"/>
          <w:b w:val="0"/>
          <w:i w:val="0"/>
          <w:sz w:val="24"/>
        </w:rPr>
        <w:t>ECE</w:t>
      </w:r>
      <w:r>
        <w:rPr>
          <w:rFonts w:ascii="Times New Roman" w:hAnsi="Times New Roman" w:eastAsia="Times New Roman"/>
          <w:b w:val="0"/>
          <w:i w:val="0"/>
          <w:sz w:val="24"/>
        </w:rPr>
        <w:tab/>
      </w:r>
      <w:r>
        <w:rPr>
          <w:rFonts w:ascii="Times New Roman" w:hAnsi="Times New Roman" w:eastAsia="Times New Roman"/>
          <w:b w:val="0"/>
          <w:i w:val="0"/>
          <w:sz w:val="24"/>
        </w:rPr>
        <w:t>Expected Calibration Error</w:t>
      </w:r>
    </w:p>
    <w:p w14:paraId="12DE9F82">
      <w:pPr>
        <w:keepNext w:val="0"/>
        <w:pageBreakBefore w:val="0"/>
        <w:tabs>
          <w:tab w:val="left" w:pos="2016"/>
        </w:tabs>
        <w:spacing w:before="0" w:after="40" w:line="240" w:lineRule="auto"/>
        <w:ind w:left="2016" w:hanging="2016"/>
        <w:jc w:val="left"/>
      </w:pPr>
      <w:r>
        <w:rPr>
          <w:rFonts w:ascii="Times New Roman" w:hAnsi="Times New Roman" w:eastAsia="Times New Roman"/>
          <w:b w:val="0"/>
          <w:i w:val="0"/>
          <w:sz w:val="24"/>
        </w:rPr>
        <w:t>FN</w:t>
      </w:r>
      <w:r>
        <w:rPr>
          <w:rFonts w:ascii="Times New Roman" w:hAnsi="Times New Roman" w:eastAsia="Times New Roman"/>
          <w:b w:val="0"/>
          <w:i w:val="0"/>
          <w:sz w:val="24"/>
        </w:rPr>
        <w:tab/>
      </w:r>
      <w:r>
        <w:rPr>
          <w:rFonts w:ascii="Times New Roman" w:hAnsi="Times New Roman" w:eastAsia="Times New Roman"/>
          <w:b w:val="0"/>
          <w:i w:val="0"/>
          <w:sz w:val="24"/>
        </w:rPr>
        <w:t>False Negative (missed abstention)</w:t>
      </w:r>
    </w:p>
    <w:p w14:paraId="25A7EDA5">
      <w:pPr>
        <w:keepNext w:val="0"/>
        <w:pageBreakBefore w:val="0"/>
        <w:tabs>
          <w:tab w:val="left" w:pos="2016"/>
        </w:tabs>
        <w:spacing w:before="0" w:after="40" w:line="240" w:lineRule="auto"/>
        <w:ind w:left="2016" w:hanging="2016"/>
        <w:jc w:val="left"/>
      </w:pPr>
      <w:r>
        <w:rPr>
          <w:rFonts w:ascii="Times New Roman" w:hAnsi="Times New Roman" w:eastAsia="Times New Roman"/>
          <w:b w:val="0"/>
          <w:i w:val="0"/>
          <w:sz w:val="24"/>
        </w:rPr>
        <w:t>FP</w:t>
      </w:r>
      <w:r>
        <w:rPr>
          <w:rFonts w:ascii="Times New Roman" w:hAnsi="Times New Roman" w:eastAsia="Times New Roman"/>
          <w:b w:val="0"/>
          <w:i w:val="0"/>
          <w:sz w:val="24"/>
        </w:rPr>
        <w:tab/>
      </w:r>
      <w:r>
        <w:rPr>
          <w:rFonts w:ascii="Times New Roman" w:hAnsi="Times New Roman" w:eastAsia="Times New Roman"/>
          <w:b w:val="0"/>
          <w:i w:val="0"/>
          <w:sz w:val="24"/>
        </w:rPr>
        <w:t>False Positive (false refusal)</w:t>
      </w:r>
    </w:p>
    <w:p w14:paraId="1E0267B1">
      <w:pPr>
        <w:keepNext w:val="0"/>
        <w:pageBreakBefore w:val="0"/>
        <w:tabs>
          <w:tab w:val="left" w:pos="2016"/>
        </w:tabs>
        <w:spacing w:before="0" w:after="40" w:line="240" w:lineRule="auto"/>
        <w:ind w:left="2016" w:hanging="2016"/>
        <w:jc w:val="left"/>
      </w:pPr>
      <w:r>
        <w:rPr>
          <w:rFonts w:ascii="Times New Roman" w:hAnsi="Times New Roman" w:eastAsia="Times New Roman"/>
          <w:b w:val="0"/>
          <w:i w:val="0"/>
          <w:sz w:val="24"/>
        </w:rPr>
        <w:t>FRR</w:t>
      </w:r>
      <w:r>
        <w:rPr>
          <w:rFonts w:ascii="Times New Roman" w:hAnsi="Times New Roman" w:eastAsia="Times New Roman"/>
          <w:b w:val="0"/>
          <w:i w:val="0"/>
          <w:sz w:val="24"/>
        </w:rPr>
        <w:tab/>
      </w:r>
      <w:r>
        <w:rPr>
          <w:rFonts w:ascii="Times New Roman" w:hAnsi="Times New Roman" w:eastAsia="Times New Roman"/>
          <w:b w:val="0"/>
          <w:i w:val="0"/>
          <w:sz w:val="24"/>
        </w:rPr>
        <w:t>False Refusal Rate</w:t>
      </w:r>
    </w:p>
    <w:p w14:paraId="122BB18C">
      <w:pPr>
        <w:keepNext w:val="0"/>
        <w:pageBreakBefore w:val="0"/>
        <w:tabs>
          <w:tab w:val="left" w:pos="2016"/>
        </w:tabs>
        <w:spacing w:before="0" w:after="40" w:line="240" w:lineRule="auto"/>
        <w:ind w:left="2016" w:hanging="2016"/>
        <w:jc w:val="left"/>
      </w:pPr>
      <w:r>
        <w:rPr>
          <w:rFonts w:ascii="Times New Roman" w:hAnsi="Times New Roman" w:eastAsia="Times New Roman"/>
          <w:b w:val="0"/>
          <w:i w:val="0"/>
          <w:sz w:val="24"/>
        </w:rPr>
        <w:t>FT</w:t>
      </w:r>
      <w:r>
        <w:rPr>
          <w:rFonts w:ascii="Times New Roman" w:hAnsi="Times New Roman" w:eastAsia="Times New Roman"/>
          <w:b w:val="0"/>
          <w:i w:val="0"/>
          <w:sz w:val="24"/>
        </w:rPr>
        <w:tab/>
      </w:r>
      <w:r>
        <w:rPr>
          <w:rFonts w:ascii="Times New Roman" w:hAnsi="Times New Roman" w:eastAsia="Times New Roman"/>
          <w:b w:val="0"/>
          <w:i w:val="0"/>
          <w:sz w:val="24"/>
        </w:rPr>
        <w:t>Fine-Tuning</w:t>
      </w:r>
    </w:p>
    <w:p w14:paraId="35D271F2">
      <w:pPr>
        <w:keepNext w:val="0"/>
        <w:pageBreakBefore w:val="0"/>
        <w:tabs>
          <w:tab w:val="left" w:pos="2016"/>
        </w:tabs>
        <w:spacing w:before="0" w:after="40" w:line="240" w:lineRule="auto"/>
        <w:ind w:left="2016" w:hanging="2016"/>
        <w:jc w:val="left"/>
      </w:pPr>
      <w:r>
        <w:rPr>
          <w:rFonts w:ascii="Times New Roman" w:hAnsi="Times New Roman" w:eastAsia="Times New Roman"/>
          <w:b w:val="0"/>
          <w:i w:val="0"/>
          <w:sz w:val="24"/>
        </w:rPr>
        <w:t>HR</w:t>
      </w:r>
      <w:r>
        <w:rPr>
          <w:rFonts w:ascii="Times New Roman" w:hAnsi="Times New Roman" w:eastAsia="Times New Roman"/>
          <w:b w:val="0"/>
          <w:i w:val="0"/>
          <w:sz w:val="24"/>
        </w:rPr>
        <w:tab/>
      </w:r>
      <w:r>
        <w:rPr>
          <w:rFonts w:ascii="Times New Roman" w:hAnsi="Times New Roman" w:eastAsia="Times New Roman"/>
          <w:b w:val="0"/>
          <w:i w:val="0"/>
          <w:sz w:val="24"/>
        </w:rPr>
        <w:t>Hallucination Rate</w:t>
      </w:r>
    </w:p>
    <w:p w14:paraId="500C3987">
      <w:pPr>
        <w:keepNext w:val="0"/>
        <w:pageBreakBefore w:val="0"/>
        <w:tabs>
          <w:tab w:val="left" w:pos="2016"/>
        </w:tabs>
        <w:spacing w:before="0" w:after="40" w:line="240" w:lineRule="auto"/>
        <w:ind w:left="2016" w:hanging="2016"/>
        <w:jc w:val="left"/>
      </w:pPr>
      <w:r>
        <w:rPr>
          <w:rFonts w:ascii="Times New Roman" w:hAnsi="Times New Roman" w:eastAsia="Times New Roman"/>
          <w:b w:val="0"/>
          <w:i w:val="0"/>
          <w:sz w:val="24"/>
        </w:rPr>
        <w:t>IDK</w:t>
      </w:r>
      <w:r>
        <w:rPr>
          <w:rFonts w:ascii="Times New Roman" w:hAnsi="Times New Roman" w:eastAsia="Times New Roman"/>
          <w:b w:val="0"/>
          <w:i w:val="0"/>
          <w:sz w:val="24"/>
        </w:rPr>
        <w:tab/>
      </w:r>
      <w:r>
        <w:rPr>
          <w:rFonts w:ascii="Times New Roman" w:hAnsi="Times New Roman" w:eastAsia="Times New Roman"/>
          <w:b w:val="0"/>
          <w:i w:val="0"/>
          <w:sz w:val="24"/>
        </w:rPr>
        <w:t>I Don't Know (abstention)</w:t>
      </w:r>
    </w:p>
    <w:p w14:paraId="262D0D34">
      <w:pPr>
        <w:keepNext w:val="0"/>
        <w:pageBreakBefore w:val="0"/>
        <w:tabs>
          <w:tab w:val="left" w:pos="2016"/>
        </w:tabs>
        <w:spacing w:before="0" w:after="40" w:line="240" w:lineRule="auto"/>
        <w:ind w:left="2016" w:hanging="2016"/>
        <w:jc w:val="left"/>
      </w:pPr>
      <w:r>
        <w:rPr>
          <w:rFonts w:ascii="Times New Roman" w:hAnsi="Times New Roman" w:eastAsia="Times New Roman"/>
          <w:b w:val="0"/>
          <w:i w:val="0"/>
          <w:sz w:val="24"/>
        </w:rPr>
        <w:t>LLM</w:t>
      </w:r>
      <w:r>
        <w:rPr>
          <w:rFonts w:ascii="Times New Roman" w:hAnsi="Times New Roman" w:eastAsia="Times New Roman"/>
          <w:b w:val="0"/>
          <w:i w:val="0"/>
          <w:sz w:val="24"/>
        </w:rPr>
        <w:tab/>
      </w:r>
      <w:r>
        <w:rPr>
          <w:rFonts w:ascii="Times New Roman" w:hAnsi="Times New Roman" w:eastAsia="Times New Roman"/>
          <w:b w:val="0"/>
          <w:i w:val="0"/>
          <w:sz w:val="24"/>
        </w:rPr>
        <w:t>Large Language Model</w:t>
      </w:r>
    </w:p>
    <w:p w14:paraId="2909D816">
      <w:pPr>
        <w:keepNext w:val="0"/>
        <w:pageBreakBefore w:val="0"/>
        <w:tabs>
          <w:tab w:val="left" w:pos="2016"/>
        </w:tabs>
        <w:spacing w:before="0" w:after="40" w:line="240" w:lineRule="auto"/>
        <w:ind w:left="2016" w:hanging="2016"/>
        <w:jc w:val="left"/>
      </w:pPr>
      <w:r>
        <w:rPr>
          <w:rFonts w:ascii="Times New Roman" w:hAnsi="Times New Roman" w:eastAsia="Times New Roman"/>
          <w:b w:val="0"/>
          <w:i w:val="0"/>
          <w:sz w:val="24"/>
        </w:rPr>
        <w:t>LoRA</w:t>
      </w:r>
      <w:r>
        <w:rPr>
          <w:rFonts w:ascii="Times New Roman" w:hAnsi="Times New Roman" w:eastAsia="Times New Roman"/>
          <w:b w:val="0"/>
          <w:i w:val="0"/>
          <w:sz w:val="24"/>
        </w:rPr>
        <w:tab/>
      </w:r>
      <w:r>
        <w:rPr>
          <w:rFonts w:ascii="Times New Roman" w:hAnsi="Times New Roman" w:eastAsia="Times New Roman"/>
          <w:b w:val="0"/>
          <w:i w:val="0"/>
          <w:sz w:val="24"/>
        </w:rPr>
        <w:t>Low-Rank Adaptation</w:t>
      </w:r>
    </w:p>
    <w:p w14:paraId="5A8499C8">
      <w:pPr>
        <w:keepNext w:val="0"/>
        <w:pageBreakBefore w:val="0"/>
        <w:tabs>
          <w:tab w:val="left" w:pos="2016"/>
        </w:tabs>
        <w:spacing w:before="0" w:after="40" w:line="240" w:lineRule="auto"/>
        <w:ind w:left="2016" w:hanging="2016"/>
        <w:jc w:val="left"/>
      </w:pPr>
      <w:r>
        <w:rPr>
          <w:rFonts w:ascii="Times New Roman" w:hAnsi="Times New Roman" w:eastAsia="Times New Roman"/>
          <w:b w:val="0"/>
          <w:i w:val="0"/>
          <w:sz w:val="24"/>
        </w:rPr>
        <w:t>NF4</w:t>
      </w:r>
      <w:r>
        <w:rPr>
          <w:rFonts w:ascii="Times New Roman" w:hAnsi="Times New Roman" w:eastAsia="Times New Roman"/>
          <w:b w:val="0"/>
          <w:i w:val="0"/>
          <w:sz w:val="24"/>
        </w:rPr>
        <w:tab/>
      </w:r>
      <w:r>
        <w:rPr>
          <w:rFonts w:ascii="Times New Roman" w:hAnsi="Times New Roman" w:eastAsia="Times New Roman"/>
          <w:b w:val="0"/>
          <w:i w:val="0"/>
          <w:sz w:val="24"/>
        </w:rPr>
        <w:t>4-bit NormalFloat</w:t>
      </w:r>
    </w:p>
    <w:p w14:paraId="439088BF">
      <w:pPr>
        <w:keepNext w:val="0"/>
        <w:pageBreakBefore w:val="0"/>
        <w:tabs>
          <w:tab w:val="left" w:pos="2016"/>
        </w:tabs>
        <w:spacing w:before="0" w:after="40" w:line="240" w:lineRule="auto"/>
        <w:ind w:left="2016" w:hanging="2016"/>
        <w:jc w:val="left"/>
      </w:pPr>
      <w:r>
        <w:rPr>
          <w:rFonts w:ascii="Times New Roman" w:hAnsi="Times New Roman" w:eastAsia="Times New Roman"/>
          <w:b w:val="0"/>
          <w:i w:val="0"/>
          <w:sz w:val="24"/>
        </w:rPr>
        <w:t>NLL</w:t>
      </w:r>
      <w:r>
        <w:rPr>
          <w:rFonts w:ascii="Times New Roman" w:hAnsi="Times New Roman" w:eastAsia="Times New Roman"/>
          <w:b w:val="0"/>
          <w:i w:val="0"/>
          <w:sz w:val="24"/>
        </w:rPr>
        <w:tab/>
      </w:r>
      <w:r>
        <w:rPr>
          <w:rFonts w:ascii="Times New Roman" w:hAnsi="Times New Roman" w:eastAsia="Times New Roman"/>
          <w:b w:val="0"/>
          <w:i w:val="0"/>
          <w:sz w:val="24"/>
        </w:rPr>
        <w:t>Negative Log-Likelihood</w:t>
      </w:r>
    </w:p>
    <w:p w14:paraId="55BADC4B">
      <w:pPr>
        <w:keepNext w:val="0"/>
        <w:pageBreakBefore w:val="0"/>
        <w:tabs>
          <w:tab w:val="left" w:pos="2016"/>
        </w:tabs>
        <w:spacing w:before="0" w:after="40" w:line="240" w:lineRule="auto"/>
        <w:ind w:left="2016" w:hanging="2016"/>
        <w:jc w:val="left"/>
      </w:pPr>
      <w:r>
        <w:rPr>
          <w:rFonts w:ascii="Times New Roman" w:hAnsi="Times New Roman" w:eastAsia="Times New Roman"/>
          <w:b w:val="0"/>
          <w:i w:val="0"/>
          <w:sz w:val="24"/>
        </w:rPr>
        <w:t>PEFT</w:t>
      </w:r>
      <w:r>
        <w:rPr>
          <w:rFonts w:ascii="Times New Roman" w:hAnsi="Times New Roman" w:eastAsia="Times New Roman"/>
          <w:b w:val="0"/>
          <w:i w:val="0"/>
          <w:sz w:val="24"/>
        </w:rPr>
        <w:tab/>
      </w:r>
      <w:r>
        <w:rPr>
          <w:rFonts w:ascii="Times New Roman" w:hAnsi="Times New Roman" w:eastAsia="Times New Roman"/>
          <w:b w:val="0"/>
          <w:i w:val="0"/>
          <w:sz w:val="24"/>
        </w:rPr>
        <w:t>Parameter-Efficient Fine-Tuning</w:t>
      </w:r>
    </w:p>
    <w:p w14:paraId="6771A4DC">
      <w:pPr>
        <w:keepNext w:val="0"/>
        <w:pageBreakBefore w:val="0"/>
        <w:tabs>
          <w:tab w:val="left" w:pos="2016"/>
        </w:tabs>
        <w:spacing w:before="0" w:after="40" w:line="240" w:lineRule="auto"/>
        <w:ind w:left="2016" w:hanging="2016"/>
        <w:jc w:val="left"/>
      </w:pPr>
      <w:r>
        <w:rPr>
          <w:rFonts w:ascii="Times New Roman" w:hAnsi="Times New Roman" w:eastAsia="Times New Roman"/>
          <w:b w:val="0"/>
          <w:i w:val="0"/>
          <w:sz w:val="24"/>
        </w:rPr>
        <w:t>QA</w:t>
      </w:r>
      <w:r>
        <w:rPr>
          <w:rFonts w:ascii="Times New Roman" w:hAnsi="Times New Roman" w:eastAsia="Times New Roman"/>
          <w:b w:val="0"/>
          <w:i w:val="0"/>
          <w:sz w:val="24"/>
        </w:rPr>
        <w:tab/>
      </w:r>
      <w:r>
        <w:rPr>
          <w:rFonts w:ascii="Times New Roman" w:hAnsi="Times New Roman" w:eastAsia="Times New Roman"/>
          <w:b w:val="0"/>
          <w:i w:val="0"/>
          <w:sz w:val="24"/>
        </w:rPr>
        <w:t>Question Answering</w:t>
      </w:r>
    </w:p>
    <w:p w14:paraId="11EB9A7F">
      <w:pPr>
        <w:keepNext w:val="0"/>
        <w:pageBreakBefore w:val="0"/>
        <w:tabs>
          <w:tab w:val="left" w:pos="2016"/>
        </w:tabs>
        <w:spacing w:before="0" w:after="40" w:line="240" w:lineRule="auto"/>
        <w:ind w:left="2016" w:hanging="2016"/>
        <w:jc w:val="left"/>
      </w:pPr>
      <w:r>
        <w:rPr>
          <w:rFonts w:ascii="Times New Roman" w:hAnsi="Times New Roman" w:eastAsia="Times New Roman"/>
          <w:b w:val="0"/>
          <w:i w:val="0"/>
          <w:sz w:val="24"/>
        </w:rPr>
        <w:t>QLoRA</w:t>
      </w:r>
      <w:r>
        <w:rPr>
          <w:rFonts w:ascii="Times New Roman" w:hAnsi="Times New Roman" w:eastAsia="Times New Roman"/>
          <w:b w:val="0"/>
          <w:i w:val="0"/>
          <w:sz w:val="24"/>
        </w:rPr>
        <w:tab/>
      </w:r>
      <w:r>
        <w:rPr>
          <w:rFonts w:ascii="Times New Roman" w:hAnsi="Times New Roman" w:eastAsia="Times New Roman"/>
          <w:b w:val="0"/>
          <w:i w:val="0"/>
          <w:sz w:val="24"/>
        </w:rPr>
        <w:t>Quantised Low-Rank Adaptation</w:t>
      </w:r>
    </w:p>
    <w:p w14:paraId="7F0755EB">
      <w:pPr>
        <w:keepNext w:val="0"/>
        <w:pageBreakBefore w:val="0"/>
        <w:tabs>
          <w:tab w:val="left" w:pos="2016"/>
        </w:tabs>
        <w:spacing w:before="0" w:after="40" w:line="240" w:lineRule="auto"/>
        <w:ind w:left="2016" w:hanging="2016"/>
        <w:jc w:val="left"/>
      </w:pPr>
      <w:r>
        <w:rPr>
          <w:rFonts w:ascii="Times New Roman" w:hAnsi="Times New Roman" w:eastAsia="Times New Roman"/>
          <w:b w:val="0"/>
          <w:i w:val="0"/>
          <w:sz w:val="24"/>
        </w:rPr>
        <w:t>RAG</w:t>
      </w:r>
      <w:r>
        <w:rPr>
          <w:rFonts w:ascii="Times New Roman" w:hAnsi="Times New Roman" w:eastAsia="Times New Roman"/>
          <w:b w:val="0"/>
          <w:i w:val="0"/>
          <w:sz w:val="24"/>
        </w:rPr>
        <w:tab/>
      </w:r>
      <w:r>
        <w:rPr>
          <w:rFonts w:ascii="Times New Roman" w:hAnsi="Times New Roman" w:eastAsia="Times New Roman"/>
          <w:b w:val="0"/>
          <w:i w:val="0"/>
          <w:sz w:val="24"/>
        </w:rPr>
        <w:t>Retrieval-Augmented Generation</w:t>
      </w:r>
    </w:p>
    <w:p w14:paraId="3456C13A">
      <w:pPr>
        <w:keepNext w:val="0"/>
        <w:pageBreakBefore w:val="0"/>
        <w:tabs>
          <w:tab w:val="left" w:pos="2016"/>
        </w:tabs>
        <w:spacing w:before="0" w:after="40" w:line="240" w:lineRule="auto"/>
        <w:ind w:left="2016" w:hanging="2016"/>
        <w:jc w:val="left"/>
      </w:pPr>
      <w:r>
        <w:rPr>
          <w:rFonts w:ascii="Times New Roman" w:hAnsi="Times New Roman" w:eastAsia="Times New Roman"/>
          <w:b w:val="0"/>
          <w:i w:val="0"/>
          <w:sz w:val="24"/>
        </w:rPr>
        <w:t>ROC</w:t>
      </w:r>
      <w:r>
        <w:rPr>
          <w:rFonts w:ascii="Times New Roman" w:hAnsi="Times New Roman" w:eastAsia="Times New Roman"/>
          <w:b w:val="0"/>
          <w:i w:val="0"/>
          <w:sz w:val="24"/>
        </w:rPr>
        <w:tab/>
      </w:r>
      <w:r>
        <w:rPr>
          <w:rFonts w:ascii="Times New Roman" w:hAnsi="Times New Roman" w:eastAsia="Times New Roman"/>
          <w:b w:val="0"/>
          <w:i w:val="0"/>
          <w:sz w:val="24"/>
        </w:rPr>
        <w:t>Receiver Operating Characteristic</w:t>
      </w:r>
    </w:p>
    <w:p w14:paraId="7A677E49">
      <w:pPr>
        <w:keepNext w:val="0"/>
        <w:pageBreakBefore w:val="0"/>
        <w:tabs>
          <w:tab w:val="left" w:pos="2016"/>
        </w:tabs>
        <w:spacing w:before="0" w:after="40" w:line="240" w:lineRule="auto"/>
        <w:ind w:left="2016" w:hanging="2016"/>
        <w:jc w:val="left"/>
      </w:pPr>
      <w:r>
        <w:rPr>
          <w:rFonts w:ascii="Times New Roman" w:hAnsi="Times New Roman" w:eastAsia="Times New Roman"/>
          <w:b w:val="0"/>
          <w:i w:val="0"/>
          <w:sz w:val="24"/>
        </w:rPr>
        <w:t>SFT</w:t>
      </w:r>
      <w:r>
        <w:rPr>
          <w:rFonts w:ascii="Times New Roman" w:hAnsi="Times New Roman" w:eastAsia="Times New Roman"/>
          <w:b w:val="0"/>
          <w:i w:val="0"/>
          <w:sz w:val="24"/>
        </w:rPr>
        <w:tab/>
      </w:r>
      <w:r>
        <w:rPr>
          <w:rFonts w:ascii="Times New Roman" w:hAnsi="Times New Roman" w:eastAsia="Times New Roman"/>
          <w:b w:val="0"/>
          <w:i w:val="0"/>
          <w:sz w:val="24"/>
        </w:rPr>
        <w:t>Supervised Fine-Tuning</w:t>
      </w:r>
    </w:p>
    <w:p w14:paraId="4062ED20">
      <w:pPr>
        <w:keepNext w:val="0"/>
        <w:pageBreakBefore w:val="0"/>
        <w:tabs>
          <w:tab w:val="left" w:pos="2016"/>
        </w:tabs>
        <w:spacing w:before="0" w:after="40" w:line="240" w:lineRule="auto"/>
        <w:ind w:left="2016" w:hanging="2016"/>
        <w:jc w:val="left"/>
      </w:pPr>
      <w:r>
        <w:rPr>
          <w:rFonts w:ascii="Times New Roman" w:hAnsi="Times New Roman" w:eastAsia="Times New Roman"/>
          <w:b w:val="0"/>
          <w:i w:val="0"/>
          <w:sz w:val="24"/>
        </w:rPr>
        <w:t>SLM</w:t>
      </w:r>
      <w:r>
        <w:rPr>
          <w:rFonts w:ascii="Times New Roman" w:hAnsi="Times New Roman" w:eastAsia="Times New Roman"/>
          <w:b w:val="0"/>
          <w:i w:val="0"/>
          <w:sz w:val="24"/>
        </w:rPr>
        <w:tab/>
      </w:r>
      <w:r>
        <w:rPr>
          <w:rFonts w:ascii="Times New Roman" w:hAnsi="Times New Roman" w:eastAsia="Times New Roman"/>
          <w:b w:val="0"/>
          <w:i w:val="0"/>
          <w:sz w:val="24"/>
        </w:rPr>
        <w:t>Small Language Model</w:t>
      </w:r>
    </w:p>
    <w:p w14:paraId="6907DF63">
      <w:pPr>
        <w:keepNext w:val="0"/>
        <w:pageBreakBefore w:val="0"/>
        <w:tabs>
          <w:tab w:val="left" w:pos="2016"/>
        </w:tabs>
        <w:spacing w:before="0" w:after="40" w:line="240" w:lineRule="auto"/>
        <w:ind w:left="2016" w:hanging="2016"/>
        <w:jc w:val="left"/>
      </w:pPr>
      <w:r>
        <w:rPr>
          <w:rFonts w:ascii="Times New Roman" w:hAnsi="Times New Roman" w:eastAsia="Times New Roman"/>
          <w:b w:val="0"/>
          <w:i w:val="0"/>
          <w:sz w:val="24"/>
        </w:rPr>
        <w:t>TP / TN</w:t>
      </w:r>
      <w:r>
        <w:rPr>
          <w:rFonts w:ascii="Times New Roman" w:hAnsi="Times New Roman" w:eastAsia="Times New Roman"/>
          <w:b w:val="0"/>
          <w:i w:val="0"/>
          <w:sz w:val="24"/>
        </w:rPr>
        <w:tab/>
      </w:r>
      <w:r>
        <w:rPr>
          <w:rFonts w:ascii="Times New Roman" w:hAnsi="Times New Roman" w:eastAsia="Times New Roman"/>
          <w:b w:val="0"/>
          <w:i w:val="0"/>
          <w:sz w:val="24"/>
        </w:rPr>
        <w:t>True Positive / True Negative</w:t>
      </w:r>
    </w:p>
    <w:p w14:paraId="0B6C68D3">
      <w:pPr>
        <w:keepNext w:val="0"/>
        <w:pageBreakBefore w:val="0"/>
        <w:tabs>
          <w:tab w:val="left" w:pos="2016"/>
        </w:tabs>
        <w:spacing w:before="0" w:after="40" w:line="240" w:lineRule="auto"/>
        <w:ind w:left="2016" w:hanging="2016"/>
        <w:jc w:val="left"/>
      </w:pPr>
      <w:r>
        <w:rPr>
          <w:rFonts w:ascii="Times New Roman" w:hAnsi="Times New Roman" w:eastAsia="Times New Roman"/>
          <w:b w:val="0"/>
          <w:i w:val="0"/>
          <w:sz w:val="24"/>
        </w:rPr>
        <w:t>VIT</w:t>
      </w:r>
      <w:r>
        <w:rPr>
          <w:rFonts w:ascii="Times New Roman" w:hAnsi="Times New Roman" w:eastAsia="Times New Roman"/>
          <w:b w:val="0"/>
          <w:i w:val="0"/>
          <w:sz w:val="24"/>
        </w:rPr>
        <w:tab/>
      </w:r>
      <w:r>
        <w:rPr>
          <w:rFonts w:ascii="Times New Roman" w:hAnsi="Times New Roman" w:eastAsia="Times New Roman"/>
          <w:b w:val="0"/>
          <w:i w:val="0"/>
          <w:sz w:val="24"/>
        </w:rPr>
        <w:t>Vellore Institute of Technology</w:t>
      </w:r>
    </w:p>
    <w:p w14:paraId="6165E91D">
      <w:pPr>
        <w:keepNext w:val="0"/>
        <w:pageBreakBefore w:val="0"/>
        <w:tabs>
          <w:tab w:val="left" w:pos="2016"/>
        </w:tabs>
        <w:spacing w:before="0" w:after="40" w:line="240" w:lineRule="auto"/>
        <w:ind w:left="2016" w:hanging="2016"/>
        <w:jc w:val="left"/>
      </w:pPr>
      <w:r>
        <w:rPr>
          <w:rFonts w:ascii="Times New Roman" w:hAnsi="Times New Roman" w:eastAsia="Times New Roman"/>
          <w:b w:val="0"/>
          <w:i w:val="0"/>
          <w:sz w:val="24"/>
        </w:rPr>
        <w:t>VRAM</w:t>
      </w:r>
      <w:r>
        <w:rPr>
          <w:rFonts w:ascii="Times New Roman" w:hAnsi="Times New Roman" w:eastAsia="Times New Roman"/>
          <w:b w:val="0"/>
          <w:i w:val="0"/>
          <w:sz w:val="24"/>
        </w:rPr>
        <w:tab/>
      </w:r>
      <w:r>
        <w:rPr>
          <w:rFonts w:ascii="Times New Roman" w:hAnsi="Times New Roman" w:eastAsia="Times New Roman"/>
          <w:b w:val="0"/>
          <w:i w:val="0"/>
          <w:sz w:val="24"/>
        </w:rPr>
        <w:t>Video Random Access Memory</w:t>
      </w:r>
    </w:p>
    <w:p w14:paraId="3F8873C2">
      <w:pPr>
        <w:tabs>
          <w:tab w:val="left" w:pos="4881"/>
        </w:tabs>
        <w:spacing w:before="180"/>
        <w:ind w:left="482"/>
      </w:pPr>
    </w:p>
    <w:p w14:paraId="70CDA035"/>
    <w:p w14:paraId="1B87FD14"/>
    <w:p w14:paraId="4B04AA6D"/>
    <w:p w14:paraId="0D0B005A"/>
    <w:p w14:paraId="7A192D9F"/>
    <w:p w14:paraId="3A6EE591">
      <w:pPr>
        <w:keepNext/>
        <w:pageBreakBefore w:val="0"/>
        <w:spacing w:after="200" w:before="0"/>
        <w:jc w:val="center"/>
        <w:rPr>
          <w:b/>
          <w:bCs/>
          <w:sz w:val="32"/>
          <w:szCs w:val="32"/>
        </w:rPr>
        <w:outlineLvl w:val="0"/>
      </w:pPr>
      <w:r>
        <w:rPr>
          <w:rFonts w:ascii="Times New Roman" w:hAnsi="Times New Roman" w:eastAsia="Times New Roman"/>
          <w:b/>
          <w:bCs/>
          <w:i w:val="0"/>
          <w:sz w:val="28"/>
          <w:szCs w:val="32"/>
        </w:rPr>
        <w:t>Symbols and Notations</w:t>
      </w:r>
    </w:p>
    <w:p w14:paraId="4B69BC39">
      <w:pPr>
        <w:pStyle w:val="7"/>
        <w:spacing w:before="9"/>
        <w:rPr>
          <w:b/>
          <w:sz w:val="26"/>
        </w:rPr>
      </w:pPr>
    </w:p>
    <w:p w14:paraId="01D97E73">
      <w:pPr>
        <w:keepNext w:val="0"/>
        <w:pageBreakBefore w:val="0"/>
        <w:tabs>
          <w:tab w:val="left" w:pos="2016"/>
        </w:tabs>
        <w:spacing w:before="0" w:after="40" w:line="240" w:lineRule="auto"/>
        <w:ind w:left="2016" w:hanging="2016"/>
        <w:jc w:val="left"/>
      </w:pPr>
      <w:r>
        <w:rPr>
          <w:rFonts w:ascii="Times New Roman" w:hAnsi="Times New Roman" w:eastAsia="Times New Roman"/>
          <w:b w:val="0"/>
          <w:i w:val="0"/>
          <w:sz w:val="24"/>
        </w:rPr>
        <w:t>ρ</w:t>
      </w:r>
      <w:r>
        <w:rPr>
          <w:rFonts w:ascii="Times New Roman" w:hAnsi="Times New Roman" w:eastAsia="Times New Roman"/>
          <w:b w:val="0"/>
          <w:i w:val="0"/>
          <w:sz w:val="24"/>
        </w:rPr>
        <w:tab/>
      </w:r>
      <w:r>
        <w:rPr>
          <w:rFonts w:ascii="Times New Roman" w:hAnsi="Times New Roman" w:eastAsia="Times New Roman"/>
          <w:b w:val="0"/>
          <w:i w:val="0"/>
          <w:sz w:val="24"/>
        </w:rPr>
        <w:t>Target abstention ratio in the training mixture (0.15 for IDK FT)</w:t>
      </w:r>
    </w:p>
    <w:p w14:paraId="73AB1CDD">
      <w:pPr>
        <w:keepNext w:val="0"/>
        <w:pageBreakBefore w:val="0"/>
        <w:tabs>
          <w:tab w:val="left" w:pos="2016"/>
        </w:tabs>
        <w:spacing w:before="0" w:after="40" w:line="240" w:lineRule="auto"/>
        <w:ind w:left="2016" w:hanging="2016"/>
        <w:jc w:val="left"/>
      </w:pPr>
      <w:r>
        <w:rPr>
          <w:rFonts w:ascii="Times New Roman" w:hAnsi="Times New Roman" w:eastAsia="Times New Roman"/>
          <w:b w:val="0"/>
          <w:i w:val="0"/>
          <w:sz w:val="24"/>
        </w:rPr>
        <w:t>τ</w:t>
      </w:r>
      <w:r>
        <w:rPr>
          <w:rFonts w:ascii="Times New Roman" w:hAnsi="Times New Roman" w:eastAsia="Times New Roman"/>
          <w:b w:val="0"/>
          <w:i w:val="0"/>
          <w:sz w:val="24"/>
        </w:rPr>
        <w:tab/>
      </w:r>
      <w:r>
        <w:rPr>
          <w:rFonts w:ascii="Times New Roman" w:hAnsi="Times New Roman" w:eastAsia="Times New Roman"/>
          <w:b w:val="0"/>
          <w:i w:val="0"/>
          <w:sz w:val="24"/>
        </w:rPr>
        <w:t>Token-F1 threshold for correctness (0.5)</w:t>
      </w:r>
    </w:p>
    <w:p w14:paraId="7BF7DA5D">
      <w:pPr>
        <w:keepNext w:val="0"/>
        <w:pageBreakBefore w:val="0"/>
        <w:tabs>
          <w:tab w:val="left" w:pos="2016"/>
        </w:tabs>
        <w:spacing w:before="0" w:after="40" w:line="240" w:lineRule="auto"/>
        <w:ind w:left="2016" w:hanging="2016"/>
        <w:jc w:val="left"/>
      </w:pPr>
      <w:r>
        <w:rPr>
          <w:rFonts w:ascii="Times New Roman" w:hAnsi="Times New Roman" w:eastAsia="Times New Roman"/>
          <w:b w:val="0"/>
          <w:i w:val="0"/>
          <w:sz w:val="24"/>
        </w:rPr>
        <w:t>θ</w:t>
      </w:r>
      <w:r>
        <w:rPr>
          <w:rFonts w:ascii="Times New Roman" w:hAnsi="Times New Roman" w:eastAsia="Times New Roman"/>
          <w:b w:val="0"/>
          <w:i w:val="0"/>
          <w:sz w:val="24"/>
        </w:rPr>
        <w:tab/>
      </w:r>
      <w:r>
        <w:rPr>
          <w:rFonts w:ascii="Times New Roman" w:hAnsi="Times New Roman" w:eastAsia="Times New Roman"/>
          <w:b w:val="0"/>
          <w:i w:val="0"/>
          <w:sz w:val="24"/>
        </w:rPr>
        <w:t>Trainable LoRA adapter parameters</w:t>
      </w:r>
    </w:p>
    <w:p w14:paraId="1F34EF09">
      <w:pPr>
        <w:keepNext w:val="0"/>
        <w:pageBreakBefore w:val="0"/>
        <w:tabs>
          <w:tab w:val="left" w:pos="2016"/>
        </w:tabs>
        <w:spacing w:before="0" w:after="40" w:line="240" w:lineRule="auto"/>
        <w:ind w:left="2016" w:hanging="2016"/>
        <w:jc w:val="left"/>
      </w:pPr>
      <w:r>
        <w:rPr>
          <w:rFonts w:ascii="Times New Roman" w:hAnsi="Times New Roman" w:eastAsia="Times New Roman"/>
          <w:b w:val="0"/>
          <w:i w:val="0"/>
          <w:sz w:val="24"/>
        </w:rPr>
        <w:t>q, r, r*</w:t>
      </w:r>
      <w:r>
        <w:rPr>
          <w:rFonts w:ascii="Times New Roman" w:hAnsi="Times New Roman" w:eastAsia="Times New Roman"/>
          <w:b w:val="0"/>
          <w:i w:val="0"/>
          <w:sz w:val="24"/>
        </w:rPr>
        <w:tab/>
      </w:r>
      <w:r>
        <w:rPr>
          <w:rFonts w:ascii="Times New Roman" w:hAnsi="Times New Roman" w:eastAsia="Times New Roman"/>
          <w:b w:val="0"/>
          <w:i w:val="0"/>
          <w:sz w:val="24"/>
        </w:rPr>
        <w:t>Query, model response and reference answer</w:t>
      </w:r>
    </w:p>
    <w:p w14:paraId="5BC7C41F">
      <w:pPr>
        <w:keepNext w:val="0"/>
        <w:pageBreakBefore w:val="0"/>
        <w:tabs>
          <w:tab w:val="left" w:pos="2016"/>
        </w:tabs>
        <w:spacing w:before="0" w:after="40" w:line="240" w:lineRule="auto"/>
        <w:ind w:left="2016" w:hanging="2016"/>
        <w:jc w:val="left"/>
      </w:pPr>
      <w:r>
        <w:rPr>
          <w:rFonts w:ascii="Times New Roman" w:hAnsi="Times New Roman" w:eastAsia="Times New Roman"/>
          <w:b w:val="0"/>
          <w:i w:val="0"/>
          <w:sz w:val="24"/>
        </w:rPr>
        <w:t>z(q)</w:t>
      </w:r>
      <w:r>
        <w:rPr>
          <w:rFonts w:ascii="Times New Roman" w:hAnsi="Times New Roman" w:eastAsia="Times New Roman"/>
          <w:b w:val="0"/>
          <w:i w:val="0"/>
          <w:sz w:val="24"/>
        </w:rPr>
        <w:tab/>
      </w:r>
      <w:r>
        <w:rPr>
          <w:rFonts w:ascii="Times New Roman" w:hAnsi="Times New Roman" w:eastAsia="Times New Roman"/>
          <w:b w:val="0"/>
          <w:i w:val="0"/>
          <w:sz w:val="24"/>
        </w:rPr>
        <w:t>Answerability label (1 if the query is unanswerable)</w:t>
      </w:r>
    </w:p>
    <w:p w14:paraId="390936BC">
      <w:pPr>
        <w:keepNext w:val="0"/>
        <w:pageBreakBefore w:val="0"/>
        <w:tabs>
          <w:tab w:val="left" w:pos="2016"/>
        </w:tabs>
        <w:spacing w:before="0" w:after="40" w:line="240" w:lineRule="auto"/>
        <w:ind w:left="2016" w:hanging="2016"/>
        <w:jc w:val="left"/>
      </w:pPr>
      <w:r>
        <w:rPr>
          <w:rFonts w:ascii="Times New Roman" w:hAnsi="Times New Roman" w:eastAsia="Times New Roman"/>
          <w:b w:val="0"/>
          <w:i w:val="0"/>
          <w:sz w:val="24"/>
        </w:rPr>
        <w:t>a(r)</w:t>
      </w:r>
      <w:r>
        <w:rPr>
          <w:rFonts w:ascii="Times New Roman" w:hAnsi="Times New Roman" w:eastAsia="Times New Roman"/>
          <w:b w:val="0"/>
          <w:i w:val="0"/>
          <w:sz w:val="24"/>
        </w:rPr>
        <w:tab/>
      </w:r>
      <w:r>
        <w:rPr>
          <w:rFonts w:ascii="Times New Roman" w:hAnsi="Times New Roman" w:eastAsia="Times New Roman"/>
          <w:b w:val="0"/>
          <w:i w:val="0"/>
          <w:sz w:val="24"/>
        </w:rPr>
        <w:t>Abstention indicator (1 if the response is a refusal)</w:t>
      </w:r>
    </w:p>
    <w:p w14:paraId="2013FAFE">
      <w:pPr>
        <w:keepNext w:val="0"/>
        <w:pageBreakBefore w:val="0"/>
        <w:tabs>
          <w:tab w:val="left" w:pos="2016"/>
        </w:tabs>
        <w:spacing w:before="0" w:after="40" w:line="240" w:lineRule="auto"/>
        <w:ind w:left="2016" w:hanging="2016"/>
        <w:jc w:val="left"/>
      </w:pPr>
      <w:r>
        <w:rPr>
          <w:rFonts w:ascii="Times New Roman" w:hAnsi="Times New Roman" w:eastAsia="Times New Roman"/>
          <w:b w:val="0"/>
          <w:i w:val="0"/>
          <w:sz w:val="24"/>
        </w:rPr>
        <w:t>c(q)</w:t>
      </w:r>
      <w:r>
        <w:rPr>
          <w:rFonts w:ascii="Times New Roman" w:hAnsi="Times New Roman" w:eastAsia="Times New Roman"/>
          <w:b w:val="0"/>
          <w:i w:val="0"/>
          <w:sz w:val="24"/>
        </w:rPr>
        <w:tab/>
      </w:r>
      <w:r>
        <w:rPr>
          <w:rFonts w:ascii="Times New Roman" w:hAnsi="Times New Roman" w:eastAsia="Times New Roman"/>
          <w:b w:val="0"/>
          <w:i w:val="0"/>
          <w:sz w:val="24"/>
        </w:rPr>
        <w:t>Sequence-level confidence in [0, 1]</w:t>
      </w:r>
    </w:p>
    <w:p w14:paraId="3C382E71">
      <w:pPr>
        <w:keepNext w:val="0"/>
        <w:pageBreakBefore w:val="0"/>
        <w:tabs>
          <w:tab w:val="left" w:pos="2016"/>
        </w:tabs>
        <w:spacing w:before="0" w:after="40" w:line="240" w:lineRule="auto"/>
        <w:ind w:left="2016" w:hanging="2016"/>
        <w:jc w:val="left"/>
      </w:pPr>
      <w:r>
        <w:rPr>
          <w:rFonts w:ascii="Times New Roman" w:hAnsi="Times New Roman" w:eastAsia="Times New Roman"/>
          <w:b w:val="0"/>
          <w:i w:val="0"/>
          <w:sz w:val="24"/>
        </w:rPr>
        <w:t>y(q, r)</w:t>
      </w:r>
      <w:r>
        <w:rPr>
          <w:rFonts w:ascii="Times New Roman" w:hAnsi="Times New Roman" w:eastAsia="Times New Roman"/>
          <w:b w:val="0"/>
          <w:i w:val="0"/>
          <w:sz w:val="24"/>
        </w:rPr>
        <w:tab/>
      </w:r>
      <w:r>
        <w:rPr>
          <w:rFonts w:ascii="Times New Roman" w:hAnsi="Times New Roman" w:eastAsia="Times New Roman"/>
          <w:b w:val="0"/>
          <w:i w:val="0"/>
          <w:sz w:val="24"/>
        </w:rPr>
        <w:t>Refusal-aware correctness label (0 or 1)</w:t>
      </w:r>
    </w:p>
    <w:p w14:paraId="032D140C">
      <w:pPr>
        <w:keepNext w:val="0"/>
        <w:pageBreakBefore w:val="0"/>
        <w:tabs>
          <w:tab w:val="left" w:pos="2016"/>
        </w:tabs>
        <w:spacing w:before="0" w:after="40" w:line="240" w:lineRule="auto"/>
        <w:ind w:left="2016" w:hanging="2016"/>
        <w:jc w:val="left"/>
      </w:pPr>
      <w:r>
        <w:rPr>
          <w:rFonts w:ascii="Times New Roman" w:hAnsi="Times New Roman" w:eastAsia="Times New Roman"/>
          <w:b w:val="0"/>
          <w:i w:val="0"/>
          <w:sz w:val="24"/>
        </w:rPr>
        <w:t>N_reg</w:t>
      </w:r>
      <w:r>
        <w:rPr>
          <w:rFonts w:ascii="Times New Roman" w:hAnsi="Times New Roman" w:eastAsia="Times New Roman"/>
          <w:b w:val="0"/>
          <w:i w:val="0"/>
          <w:sz w:val="24"/>
        </w:rPr>
        <w:tab/>
      </w:r>
      <w:r>
        <w:rPr>
          <w:rFonts w:ascii="Times New Roman" w:hAnsi="Times New Roman" w:eastAsia="Times New Roman"/>
          <w:b w:val="0"/>
          <w:i w:val="0"/>
          <w:sz w:val="24"/>
        </w:rPr>
        <w:t>Size of the answerable pool (2,537)</w:t>
      </w:r>
    </w:p>
    <w:p w14:paraId="12A41C51">
      <w:pPr>
        <w:keepNext/>
        <w:pageBreakBefore/>
        <w:spacing w:before="0" w:after="200"/>
        <w:ind w:right="795"/>
        <w:jc w:val="center"/>
        <w:outlineLvl w:val="0"/>
      </w:pPr>
      <w:bookmarkStart w:id="1" w:name="_TOC_250000"/>
      <w:bookmarkEnd w:id="1"/>
      <w:r>
        <w:rPr>
          <w:rFonts w:ascii="Times New Roman" w:hAnsi="Times New Roman" w:eastAsia="Times New Roman"/>
          <w:b/>
          <w:i w:val="0"/>
          <w:sz w:val="28"/>
        </w:rPr>
        <w:t>ABSTRACT</w:t>
      </w:r>
    </w:p>
    <w:p w14:paraId="3CDEFF75">
      <w:pPr>
        <w:spacing w:after="160" w:line="259" w:lineRule="auto"/>
        <w:jc w:val="center"/>
        <w:rPr>
          <w:b/>
          <w:sz w:val="12"/>
          <w:szCs w:val="26"/>
          <w:highlight w:val="yellow"/>
        </w:rPr>
      </w:pPr>
    </w:p>
    <w:p w14:paraId="22C45847">
      <w:pPr>
        <w:spacing w:after="120" w:line="276" w:lineRule="auto"/>
        <w:jc w:val="both"/>
        <w:rPr>
          <w:sz w:val="24"/>
          <w:szCs w:val="24"/>
        </w:rPr>
      </w:pPr>
      <w:r>
        <w:rPr>
          <w:rFonts w:ascii="Times New Roman" w:hAnsi="Times New Roman" w:eastAsia="Times New Roman"/>
          <w:b w:val="0"/>
          <w:i w:val="0"/>
          <w:sz w:val="24"/>
          <w:szCs w:val="24"/>
        </w:rPr>
        <w:t>Small Language Models (SLMs) in the 1B-4B parameter range are cheap to run on-premise and are an attractive base for institution-specific assistants such as university chatbots. Their limited capacity, however, means they often produce incorrect answers with high confidence, which is especially harmful when students rely on the answer for credits, course codes or procedures. This project investigates whether the composition of the fine-tuning data alone can improve confidence calibration and reduce hallucination in an SLM, without any calibration loss, temperature scaling or retrieval.</w:t>
      </w:r>
    </w:p>
    <w:p w14:paraId="3E9A11D7">
      <w:pPr>
        <w:keepNext w:val="0"/>
        <w:pageBreakBefore w:val="0"/>
        <w:spacing w:before="0" w:after="120" w:line="276" w:lineRule="auto"/>
        <w:jc w:val="both"/>
      </w:pPr>
      <w:r>
        <w:rPr>
          <w:rFonts w:ascii="Times New Roman" w:hAnsi="Times New Roman" w:eastAsia="Times New Roman"/>
          <w:b w:val="0"/>
          <w:i w:val="0"/>
          <w:sz w:val="24"/>
        </w:rPr>
        <w:t>We fine-tune Phi-3-mini-4k-instruct (3.8 billion parameters) with QLoRA (4-bit NF4, LoRA rank 8) on a question-answer dataset built from public Vellore Institute of Technology (VIT) documents, using a single 4 GB laptop GPU. Three systems are compared on the same 449-query test set (370 answerable, 79 unanswerable): the base model, a conventionally fine-tuned model trained only on answerable questions (Normal FT, 0% abstention data), and a refusal-aware model trained with a controlled 15% share of "I don't know" examples that all use one canonical refusal sentence (IDK FT). Confidence is the length-normalised sequence probability of the generated answer; correctness is refusal-aware, so refusing is right for unanswerable questions and wrong for answerable ones.</w:t>
      </w:r>
    </w:p>
    <w:p w14:paraId="6F3E99F0">
      <w:pPr>
        <w:keepNext w:val="0"/>
        <w:pageBreakBefore w:val="0"/>
        <w:spacing w:before="0" w:after="120" w:line="276" w:lineRule="auto"/>
        <w:jc w:val="both"/>
      </w:pPr>
      <w:r>
        <w:rPr>
          <w:rFonts w:ascii="Times New Roman" w:hAnsi="Times New Roman" w:eastAsia="Times New Roman"/>
          <w:b w:val="0"/>
          <w:i w:val="0"/>
          <w:sz w:val="24"/>
        </w:rPr>
        <w:t>Domain fine-tuning roughly doubled answerable accuracy (0.227 to 0.451) but removed all abstention: Normal FT answered all 79 unanswerable questions (hallucination rate 1.000, against 0.506 for the base model). Adding 15% abstention examples cut the hallucination rate to 0.139, gave an IDK F1 of 0.840, lowered ECE from 0.622 (base) to 0.408 (Normal FT) to 0.304 (IDK FT), lowered the Brier score from 0.480 to 0.351 to 0.285 and raised AUROC from 0.557 to 0.764 to 0.810. The cost was 15 false refusals out of 370 answerable queries (4.1%) and a 4.3 percentage-point fall in answerable accuracy. All systems remain over-confident, part of the calibration gain comes from confidently repeating the fixed refusal sentence, and the study uses one model, one abstention ratio, one seed and one institution. The results show that abstention does not emerge from standard fine-tuning and must be explicitly supervised.</w:t>
      </w:r>
    </w:p>
    <w:p w14:paraId="463C8099">
      <w:pPr>
        <w:keepNext w:val="0"/>
        <w:pageBreakBefore w:val="0"/>
        <w:spacing w:before="0" w:after="0" w:line="276" w:lineRule="auto"/>
        <w:jc w:val="both"/>
      </w:pPr>
      <w:r>
        <w:rPr>
          <w:rFonts w:ascii="Times New Roman" w:hAnsi="Times New Roman" w:eastAsia="Times New Roman"/>
          <w:b/>
          <w:i w:val="0"/>
          <w:sz w:val="24"/>
        </w:rPr>
        <w:t>Keywords:</w:t>
      </w:r>
      <w:r>
        <w:rPr>
          <w:rFonts w:ascii="Times New Roman" w:hAnsi="Times New Roman" w:eastAsia="Times New Roman"/>
          <w:b w:val="0"/>
          <w:i w:val="0"/>
          <w:sz w:val="24"/>
        </w:rPr>
        <w:t xml:space="preserve"> Small Language Models, Confidence Calibration, Hallucination, R-Tuning, Refusal-Aware Fine-Tuning, QLoRA</w:t>
      </w:r>
    </w:p>
    <w:p w14:paraId="5409EB50">
      <w:pPr>
        <w:spacing w:before="9"/>
        <w:jc w:val="center"/>
        <w:rPr>
          <w:b/>
          <w:sz w:val="28"/>
        </w:rPr>
      </w:pPr>
    </w:p>
    <w:p w14:paraId="1B95432B">
      <w:pPr>
        <w:spacing w:before="9"/>
        <w:jc w:val="center"/>
        <w:rPr>
          <w:b/>
          <w:sz w:val="28"/>
        </w:rPr>
      </w:pPr>
    </w:p>
    <w:p w14:paraId="483E79B3">
      <w:pPr>
        <w:spacing w:before="9"/>
        <w:jc w:val="center"/>
        <w:rPr>
          <w:b/>
          <w:sz w:val="28"/>
        </w:rPr>
      </w:pPr>
    </w:p>
    <w:p w14:paraId="1FCFA0E5">
      <w:pPr>
        <w:spacing w:before="9"/>
        <w:jc w:val="center"/>
        <w:rPr>
          <w:b/>
          <w:sz w:val="28"/>
        </w:rPr>
      </w:pPr>
    </w:p>
    <w:p w14:paraId="7B5C3500">
      <w:pPr>
        <w:spacing w:before="9"/>
        <w:jc w:val="center"/>
        <w:rPr>
          <w:b/>
          <w:sz w:val="28"/>
        </w:rPr>
      </w:pPr>
    </w:p>
    <w:p w14:paraId="1B6A299A">
      <w:pPr>
        <w:spacing w:before="9"/>
        <w:jc w:val="center"/>
        <w:rPr>
          <w:b/>
          <w:sz w:val="28"/>
        </w:rPr>
      </w:pPr>
    </w:p>
    <w:p w14:paraId="52CAC24D">
      <w:pPr>
        <w:spacing w:before="9"/>
        <w:jc w:val="center"/>
        <w:rPr>
          <w:b/>
          <w:sz w:val="28"/>
        </w:rPr>
      </w:pPr>
    </w:p>
    <w:p w14:paraId="478CD725">
      <w:pPr>
        <w:spacing w:before="9"/>
        <w:jc w:val="center"/>
        <w:rPr>
          <w:b/>
          <w:sz w:val="28"/>
        </w:rPr>
      </w:pPr>
    </w:p>
    <w:p w14:paraId="012671C0">
      <w:pPr>
        <w:spacing w:before="9"/>
        <w:jc w:val="center"/>
        <w:rPr>
          <w:b/>
          <w:sz w:val="28"/>
        </w:rPr>
      </w:pPr>
    </w:p>
    <w:p w14:paraId="3AE674EB">
      <w:pPr>
        <w:spacing w:before="9"/>
        <w:jc w:val="center"/>
        <w:rPr>
          <w:b/>
          <w:sz w:val="28"/>
        </w:rPr>
      </w:pPr>
    </w:p>
    <w:p w14:paraId="36202E9E">
      <w:pPr>
        <w:spacing w:before="9"/>
        <w:jc w:val="center"/>
        <w:rPr>
          <w:b/>
          <w:sz w:val="28"/>
        </w:rPr>
      </w:pPr>
    </w:p>
    <w:p w14:paraId="270CEDD9">
      <w:pPr>
        <w:spacing w:before="9"/>
        <w:jc w:val="both"/>
        <w:rPr>
          <w:b/>
          <w:sz w:val="28"/>
        </w:rPr>
      </w:pPr>
    </w:p>
    <w:p w14:paraId="360D7593">
      <w:pPr>
        <w:widowControl/>
        <w:autoSpaceDE/>
        <w:autoSpaceDN/>
        <w:spacing w:after="160" w:line="259" w:lineRule="auto"/>
        <w:rPr>
          <w:b/>
          <w:sz w:val="28"/>
        </w:rPr>
        <w:sectPr>
          <w:headerReference r:id="rId6" w:type="default"/>
          <w:footerReference r:id="rId7" w:type="default"/>
          <w:pgSz w:w="11910" w:h="16840"/>
          <w:pgMar w:top="851" w:right="1320" w:bottom="280" w:left="1240" w:header="1447" w:footer="459" w:gutter="0"/>
          <w:pgNumType w:fmt="lowerRoman" w:start="1"/>
          <w:cols w:space="720" w:num="1"/>
        </w:sectPr>
      </w:pPr>
    </w:p>
    <w:p>
      <w:pPr>
        <w:keepNext/>
        <w:pageBreakBefore/>
        <w:widowControl/>
        <w:spacing w:after="280" w:before="0" w:line="276" w:lineRule="auto"/>
        <w:jc w:val="center"/>
        <w:outlineLvl w:val="0"/>
      </w:pPr>
      <w:r>
        <w:rPr>
          <w:rFonts w:ascii="Times New Roman" w:hAnsi="Times New Roman" w:eastAsia="Times New Roman"/>
          <w:b/>
          <w:i w:val="0"/>
          <w:sz w:val="32"/>
        </w:rPr>
        <w:t>CHAPTER 1</w:t>
        <w:br/>
      </w:r>
      <w:r>
        <w:rPr>
          <w:rFonts w:ascii="Times New Roman" w:hAnsi="Times New Roman" w:eastAsia="Times New Roman"/>
          <w:b/>
          <w:i w:val="0"/>
          <w:sz w:val="32"/>
        </w:rPr>
        <w:t>INTRODUCTION</w:t>
      </w:r>
    </w:p>
    <w:p>
      <w:pPr>
        <w:keepNext/>
        <w:pageBreakBefore w:val="0"/>
        <w:widowControl/>
        <w:spacing w:after="120" w:before="240" w:line="276" w:lineRule="auto"/>
        <w:jc w:val="left"/>
        <w:outlineLvl w:val="1"/>
      </w:pPr>
      <w:r>
        <w:rPr>
          <w:rFonts w:ascii="Times New Roman" w:hAnsi="Times New Roman" w:eastAsia="Times New Roman"/>
          <w:b/>
          <w:i w:val="0"/>
          <w:sz w:val="28"/>
        </w:rPr>
        <w:t>1.1 Background</w:t>
      </w:r>
    </w:p>
    <w:p>
      <w:pPr>
        <w:keepNext w:val="0"/>
        <w:pageBreakBefore w:val="0"/>
        <w:widowControl/>
        <w:spacing w:after="120" w:before="0" w:line="276" w:lineRule="auto"/>
        <w:jc w:val="both"/>
      </w:pPr>
      <w:r>
        <w:rPr>
          <w:rFonts w:ascii="Times New Roman" w:hAnsi="Times New Roman" w:eastAsia="Times New Roman"/>
          <w:b w:val="0"/>
          <w:i w:val="0"/>
          <w:sz w:val="24"/>
        </w:rPr>
        <w:t>Small Language Models (SLMs) in the 1B-4B parameter range are efficient and can run on-premise at low inference cost. This makes them a natural choice for institution-specific assistants such as a university chatbot. Their small capacity, however, means they frequently generate incorrect answers with high confidence. When students rely on an assistant for credit structures, course codes or procedures, a confidently wrong answer is considerably worse than an honest "I don't know".</w:t>
      </w:r>
    </w:p>
    <w:p>
      <w:pPr>
        <w:keepNext w:val="0"/>
        <w:pageBreakBefore w:val="0"/>
        <w:widowControl/>
        <w:spacing w:after="120" w:before="0" w:line="276" w:lineRule="auto"/>
        <w:jc w:val="both"/>
      </w:pPr>
      <w:r>
        <w:rPr>
          <w:rFonts w:ascii="Times New Roman" w:hAnsi="Times New Roman" w:eastAsia="Times New Roman"/>
          <w:b w:val="0"/>
          <w:i w:val="0"/>
          <w:sz w:val="24"/>
        </w:rPr>
        <w:t>Calibration and hallucination are closely related but usually studied separately. A confidence score is only useful if it is calibrated, meaning that answers given with 80% confidence are right about 80% of the time. A well-calibrated model can use its uncertainty to abstain and turn a would-be hallucination into an honest refusal. A poorly calibrated model is just as sure when it is wrong as when it is right, so neither the user nor the system has a signal to catch the fabricated answer.</w:t>
      </w:r>
    </w:p>
    <w:p>
      <w:pPr>
        <w:keepNext/>
        <w:pageBreakBefore w:val="0"/>
        <w:widowControl/>
        <w:spacing w:after="120" w:before="240" w:line="276" w:lineRule="auto"/>
        <w:jc w:val="left"/>
        <w:outlineLvl w:val="1"/>
      </w:pPr>
      <w:r>
        <w:rPr>
          <w:rFonts w:ascii="Times New Roman" w:hAnsi="Times New Roman" w:eastAsia="Times New Roman"/>
          <w:b/>
          <w:i w:val="0"/>
          <w:sz w:val="28"/>
        </w:rPr>
        <w:t>1.2 Motivations</w:t>
      </w:r>
    </w:p>
    <w:p>
      <w:pPr>
        <w:keepNext w:val="0"/>
        <w:pageBreakBefore w:val="0"/>
        <w:widowControl/>
        <w:spacing w:after="120" w:before="0" w:line="276" w:lineRule="auto"/>
        <w:jc w:val="both"/>
      </w:pPr>
      <w:r>
        <w:rPr>
          <w:rFonts w:ascii="Times New Roman" w:hAnsi="Times New Roman" w:eastAsia="Times New Roman"/>
          <w:b w:val="0"/>
          <w:i w:val="0"/>
          <w:sz w:val="24"/>
        </w:rPr>
        <w:t>Domain fine-tuning is the standard way to teach an SLM institution-specific facts. It is not obvious what this does to the model's willingness to say "I don't know": the fine-tuning data contains only answerable questions, so the model may learn that every question in the domain has an answer. Retrieval-augmented generation does not help for questions with nothing to retrieve, such as a student's personal record or real-time information. This project therefore asks whether the composition of the fine-tuning data alone, with a controlled share of explicit refusal examples, can make a small model both better calibrated and less prone to hallucinate.</w:t>
      </w:r>
    </w:p>
    <w:p>
      <w:pPr>
        <w:keepNext/>
        <w:pageBreakBefore w:val="0"/>
        <w:widowControl/>
        <w:spacing w:after="120" w:before="240" w:line="276" w:lineRule="auto"/>
        <w:jc w:val="left"/>
        <w:outlineLvl w:val="1"/>
      </w:pPr>
      <w:r>
        <w:rPr>
          <w:rFonts w:ascii="Times New Roman" w:hAnsi="Times New Roman" w:eastAsia="Times New Roman"/>
          <w:b/>
          <w:i w:val="0"/>
          <w:sz w:val="28"/>
        </w:rPr>
        <w:t>1.3 Scope of the Project</w:t>
      </w:r>
    </w:p>
    <w:p>
      <w:pPr>
        <w:keepNext w:val="0"/>
        <w:pageBreakBefore w:val="0"/>
        <w:widowControl/>
        <w:spacing w:after="60" w:before="0" w:line="276" w:lineRule="auto"/>
        <w:ind w:left="504" w:hanging="288"/>
        <w:jc w:val="both"/>
      </w:pPr>
      <w:r>
        <w:rPr>
          <w:rFonts w:ascii="Times New Roman" w:hAnsi="Times New Roman" w:eastAsia="Times New Roman"/>
          <w:b w:val="0"/>
          <w:i w:val="0"/>
          <w:sz w:val="24"/>
        </w:rPr>
        <w:t>•  One base model (Phi-3-mini-4k-instruct), one institution (VIT), one abstention ratio (15%) compared with a 0% baseline, one random seed (42), and closed-book question answering.</w:t>
      </w:r>
    </w:p>
    <w:p>
      <w:pPr>
        <w:keepNext w:val="0"/>
        <w:pageBreakBefore w:val="0"/>
        <w:widowControl/>
        <w:spacing w:after="60" w:before="0" w:line="276" w:lineRule="auto"/>
        <w:ind w:left="504" w:hanging="288"/>
        <w:jc w:val="both"/>
      </w:pPr>
      <w:r>
        <w:rPr>
          <w:rFonts w:ascii="Times New Roman" w:hAnsi="Times New Roman" w:eastAsia="Times New Roman"/>
          <w:b w:val="0"/>
          <w:i w:val="0"/>
          <w:sz w:val="24"/>
        </w:rPr>
        <w:t>•  A VIT question-answer dataset of 2,349 knowledge pairs plus 980 supplementary pairs, with five categories of unanswerable query.</w:t>
      </w:r>
    </w:p>
    <w:p>
      <w:pPr>
        <w:keepNext w:val="0"/>
        <w:pageBreakBefore w:val="0"/>
        <w:widowControl/>
        <w:spacing w:after="60" w:before="0" w:line="276" w:lineRule="auto"/>
        <w:ind w:left="504" w:hanging="288"/>
        <w:jc w:val="both"/>
      </w:pPr>
      <w:r>
        <w:rPr>
          <w:rFonts w:ascii="Times New Roman" w:hAnsi="Times New Roman" w:eastAsia="Times New Roman"/>
          <w:b w:val="0"/>
          <w:i w:val="0"/>
          <w:sz w:val="24"/>
        </w:rPr>
        <w:t>•  A controlled-ratio abstention data builder, a QLoRA training script that fits in 4 GB of VRAM, and an evaluation suite covering refusal behaviour (hallucination rate, IDK precision, recall, F1, false refusals) and calibration (ECE, Brier, NLL, AUROC).</w:t>
      </w:r>
    </w:p>
    <w:p>
      <w:pPr>
        <w:keepNext w:val="0"/>
        <w:pageBreakBefore w:val="0"/>
        <w:widowControl/>
        <w:spacing w:after="60" w:before="0" w:line="276" w:lineRule="auto"/>
        <w:ind w:left="504" w:hanging="288"/>
        <w:jc w:val="both"/>
      </w:pPr>
      <w:r>
        <w:rPr>
          <w:rFonts w:ascii="Times New Roman" w:hAnsi="Times New Roman" w:eastAsia="Times New Roman"/>
          <w:b w:val="0"/>
          <w:i w:val="0"/>
          <w:sz w:val="24"/>
        </w:rPr>
        <w:t>•  An empirical comparison of Base, Normal FT and IDK FT, with a stage-by-stage ablation and a qualitative error analysis.</w:t>
      </w:r>
    </w:p>
    <w:p>
      <w:pPr>
        <w:keepNext w:val="0"/>
        <w:pageBreakBefore w:val="0"/>
        <w:widowControl/>
        <w:spacing w:after="60" w:before="0" w:line="276" w:lineRule="auto"/>
        <w:ind w:left="504" w:hanging="288"/>
        <w:jc w:val="both"/>
      </w:pPr>
      <w:r>
        <w:rPr>
          <w:rFonts w:ascii="Times New Roman" w:hAnsi="Times New Roman" w:eastAsia="Times New Roman"/>
          <w:b w:val="0"/>
          <w:i w:val="0"/>
          <w:sz w:val="24"/>
        </w:rPr>
        <w:t>•  A demonstration web chatbot that shows the answer, the confidence and an explicit abstention.</w:t>
      </w:r>
    </w:p>
    <w:p>
      <w:pPr>
        <w:keepNext w:val="0"/>
        <w:pageBreakBefore w:val="0"/>
        <w:widowControl/>
        <w:spacing w:after="120" w:before="0" w:line="276" w:lineRule="auto"/>
        <w:jc w:val="both"/>
      </w:pPr>
      <w:r>
        <w:rPr>
          <w:rFonts w:ascii="Times New Roman" w:hAnsi="Times New Roman" w:eastAsia="Times New Roman"/>
          <w:b w:val="0"/>
          <w:i w:val="0"/>
          <w:sz w:val="24"/>
        </w:rPr>
        <w:t>The project does not include retrieval from the documents at inference time, post-hoc calibration such as temperature scaling, or experiments with other base models; these are listed as future work in Chapter 8.</w:t>
      </w:r>
    </w:p>
    <w:p>
      <w:pPr>
        <w:keepNext/>
        <w:pageBreakBefore w:val="0"/>
        <w:widowControl/>
        <w:spacing w:after="120" w:before="240" w:line="276" w:lineRule="auto"/>
        <w:jc w:val="left"/>
        <w:outlineLvl w:val="1"/>
      </w:pPr>
      <w:r>
        <w:rPr>
          <w:rFonts w:ascii="Times New Roman" w:hAnsi="Times New Roman" w:eastAsia="Times New Roman"/>
          <w:b/>
          <w:i w:val="0"/>
          <w:sz w:val="28"/>
        </w:rPr>
        <w:t>1.4 Organisation of the Report</w:t>
      </w:r>
    </w:p>
    <w:p>
      <w:pPr>
        <w:keepNext w:val="0"/>
        <w:pageBreakBefore w:val="0"/>
        <w:widowControl/>
        <w:spacing w:after="120" w:before="0" w:line="276" w:lineRule="auto"/>
        <w:jc w:val="both"/>
      </w:pPr>
      <w:r>
        <w:rPr>
          <w:rFonts w:ascii="Times New Roman" w:hAnsi="Times New Roman" w:eastAsia="Times New Roman"/>
          <w:b w:val="0"/>
          <w:i w:val="0"/>
          <w:sz w:val="24"/>
        </w:rPr>
        <w:t>Chapter 2 describes the project goals: the literature review, the research gap, the objectives, the problem statement and the project plan. Chapter 3 gives the technical specification: requirements, feasibility and the system specification, together with the background concepts needed to read the results. Chapter 4 presents the design: the architecture, the data flow, use case and sequence diagrams, and the formal problem formulation. Chapter 5 explains the methodology, module by module, and the testing carried out. Chapter 6 demonstrates the working system. Chapter 7 reports and discusses the results. Chapter 8 concludes and lists future work. References are in Chapter 9, and Appendix A shows key code excerpts.</w:t>
      </w:r>
    </w:p>
    <w:p>
      <w:pPr>
        <w:keepNext/>
        <w:pageBreakBefore/>
        <w:widowControl/>
        <w:spacing w:after="280" w:before="0" w:line="276" w:lineRule="auto"/>
        <w:jc w:val="center"/>
        <w:outlineLvl w:val="0"/>
      </w:pPr>
      <w:r>
        <w:rPr>
          <w:rFonts w:ascii="Times New Roman" w:hAnsi="Times New Roman" w:eastAsia="Times New Roman"/>
          <w:b/>
          <w:i w:val="0"/>
          <w:sz w:val="32"/>
        </w:rPr>
        <w:t>CHAPTER 2</w:t>
        <w:br/>
      </w:r>
      <w:r>
        <w:rPr>
          <w:rFonts w:ascii="Times New Roman" w:hAnsi="Times New Roman" w:eastAsia="Times New Roman"/>
          <w:b/>
          <w:i w:val="0"/>
          <w:sz w:val="32"/>
        </w:rPr>
        <w:t>PROJECT DESCRIPTION AND GOALS</w:t>
      </w:r>
    </w:p>
    <w:p>
      <w:pPr>
        <w:keepNext/>
        <w:pageBreakBefore w:val="0"/>
        <w:widowControl/>
        <w:spacing w:after="120" w:before="240" w:line="276" w:lineRule="auto"/>
        <w:jc w:val="left"/>
        <w:outlineLvl w:val="1"/>
      </w:pPr>
      <w:r>
        <w:rPr>
          <w:rFonts w:ascii="Times New Roman" w:hAnsi="Times New Roman" w:eastAsia="Times New Roman"/>
          <w:b/>
          <w:i w:val="0"/>
          <w:sz w:val="28"/>
        </w:rPr>
        <w:t>2.1 Literature Review</w:t>
      </w:r>
    </w:p>
    <w:p>
      <w:pPr>
        <w:keepNext/>
        <w:pageBreakBefore w:val="0"/>
        <w:widowControl/>
        <w:spacing w:after="80" w:before="160" w:line="276" w:lineRule="auto"/>
        <w:jc w:val="left"/>
        <w:outlineLvl w:val="2"/>
      </w:pPr>
      <w:r>
        <w:rPr>
          <w:rFonts w:ascii="Times New Roman" w:hAnsi="Times New Roman" w:eastAsia="Times New Roman"/>
          <w:b/>
          <w:i w:val="0"/>
          <w:sz w:val="24"/>
        </w:rPr>
        <w:t>2.1.1 Hallucination in Language Models</w:t>
      </w:r>
    </w:p>
    <w:p>
      <w:pPr>
        <w:keepNext w:val="0"/>
        <w:pageBreakBefore w:val="0"/>
        <w:widowControl/>
        <w:spacing w:after="120" w:before="0" w:line="276" w:lineRule="auto"/>
        <w:jc w:val="both"/>
      </w:pPr>
      <w:r>
        <w:rPr>
          <w:rFonts w:ascii="Times New Roman" w:hAnsi="Times New Roman" w:eastAsia="Times New Roman"/>
          <w:b w:val="0"/>
          <w:i w:val="0"/>
          <w:sz w:val="24"/>
        </w:rPr>
        <w:t>A hallucination is a fluent model output that is unsupported by the input or inconsistent with the facts. Ji et al. [19] survey hallucination in natural language generation and Huang et al. [18] separate factuality from faithfulness hallucinations in LLMs. For an institutional assistant the distinction matters little: either the model knows the fact from training or it does not. Kalai and Vempala [23] show that a calibrated language model must hallucinate on some facts, and Kalai et al. [22] argue that benchmarks which reward guessing and give nothing for abstaining push models to guess under uncertainty. Gekhman et al. [12] find that fine-tuning on new knowledge encourages hallucination, and Porwal et al. [38] observe that domain-adapted models work when test prompts resemble training prompts but invent answers about novel facts. This motivates fine-tuning as the natural baseline for the present study.</w:t>
      </w:r>
    </w:p>
    <w:p>
      <w:pPr>
        <w:keepNext w:val="0"/>
        <w:pageBreakBefore w:val="0"/>
        <w:widowControl/>
        <w:spacing w:after="120" w:before="0" w:line="276" w:lineRule="auto"/>
        <w:jc w:val="both"/>
      </w:pPr>
      <w:r>
        <w:rPr>
          <w:rFonts w:ascii="Times New Roman" w:hAnsi="Times New Roman" w:eastAsia="Times New Roman"/>
          <w:b w:val="0"/>
          <w:i w:val="0"/>
          <w:sz w:val="24"/>
        </w:rPr>
        <w:t>Current mitigations are retrieval augmentation [28] and post-hoc detection such as SelfCheckGPT [32]. Retrieval cannot help when there is nothing to retrieve (personal records, real-time data), and post-hoc detection only flags a hallucination after it has been generated.</w:t>
      </w:r>
    </w:p>
    <w:p>
      <w:pPr>
        <w:keepNext/>
        <w:pageBreakBefore w:val="0"/>
        <w:widowControl/>
        <w:spacing w:after="80" w:before="160" w:line="276" w:lineRule="auto"/>
        <w:jc w:val="left"/>
        <w:outlineLvl w:val="2"/>
      </w:pPr>
      <w:r>
        <w:rPr>
          <w:rFonts w:ascii="Times New Roman" w:hAnsi="Times New Roman" w:eastAsia="Times New Roman"/>
          <w:b/>
          <w:i w:val="0"/>
          <w:sz w:val="24"/>
        </w:rPr>
        <w:t>2.1.2 Confidence Estimation and Calibration</w:t>
      </w:r>
    </w:p>
    <w:p>
      <w:pPr>
        <w:keepNext w:val="0"/>
        <w:pageBreakBefore w:val="0"/>
        <w:widowControl/>
        <w:spacing w:after="120" w:before="0" w:line="276" w:lineRule="auto"/>
        <w:jc w:val="both"/>
      </w:pPr>
      <w:r>
        <w:rPr>
          <w:rFonts w:ascii="Times New Roman" w:hAnsi="Times New Roman" w:eastAsia="Times New Roman"/>
          <w:b w:val="0"/>
          <w:i w:val="0"/>
          <w:sz w:val="24"/>
        </w:rPr>
        <w:t>A model is calibrated when its stated confidence matches its accuracy. Guo et al. [14] show that modern neural networks are miscalibrated and popularise Expected Calibration Error [34] and temperature scaling; the Brier score [4] is a binning-free alternative. For generative models the confidence must be derived from a sequence of tokens. Malinin and Gales [31] support the length-normalised sequence likelihood as an uncertainty measure. Jiang et al. [20] find T5, BART and GPT-2 poorly calibrated on QA, even after fine-tuning and post-hoc calibration, while Kadavath et al. [21] report good calibration for large models on multiple-choice questions. Other approaches use semantic variance across samples [26] or verbalised confidence [41, 45]. Calibration can also be improved by training: Kapoor et al. [25] show that fine-tuning on a small graded set, including with LoRA, gives better uncertainty than prompting, and Hu et al. [17] find that PEFT improves the AUROC of confidence- and entropy-based hallucination detectors.</w:t>
      </w:r>
    </w:p>
    <w:p>
      <w:pPr>
        <w:keepNext/>
        <w:pageBreakBefore w:val="0"/>
        <w:widowControl/>
        <w:spacing w:after="80" w:before="160" w:line="276" w:lineRule="auto"/>
        <w:jc w:val="left"/>
        <w:outlineLvl w:val="2"/>
      </w:pPr>
      <w:r>
        <w:rPr>
          <w:rFonts w:ascii="Times New Roman" w:hAnsi="Times New Roman" w:eastAsia="Times New Roman"/>
          <w:b/>
          <w:i w:val="0"/>
          <w:sz w:val="24"/>
        </w:rPr>
        <w:t>2.1.3 Selective Prediction and Abstention</w:t>
      </w:r>
    </w:p>
    <w:p>
      <w:pPr>
        <w:keepNext w:val="0"/>
        <w:pageBreakBefore w:val="0"/>
        <w:widowControl/>
        <w:spacing w:after="120" w:before="0" w:line="276" w:lineRule="auto"/>
        <w:jc w:val="both"/>
      </w:pPr>
      <w:r>
        <w:rPr>
          <w:rFonts w:ascii="Times New Roman" w:hAnsi="Times New Roman" w:eastAsia="Times New Roman"/>
          <w:b w:val="0"/>
          <w:i w:val="0"/>
          <w:sz w:val="24"/>
        </w:rPr>
        <w:t>Abstention goes back to Chow's error-reject trade-off [6]. Selective classification [9] couples a predictor with a rejection function and was extended to deep networks by Geifman and El-Yaniv [11]. SQuAD 2.0 [39] introduced unanswerable questions, and Kamath et al. [24] train a calibrator for abstention under domain shift. Recent work puts abstention into the model during training: R-Tuning [48] fine-tunes models to say "I don't know" on questions they get wrong, Cheng et al. [5] build model-specific IDK datasets and compare SFT with preference optimisation, Yang et al. [46] frame it as alignment for honesty, and Feng et al. [10] find knowledge gaps through multi-LLM collaboration. Wen et al. [42] survey the area and list over-abstention as a key open problem.</w:t>
      </w:r>
    </w:p>
    <w:p>
      <w:pPr>
        <w:keepNext/>
        <w:pageBreakBefore w:val="0"/>
        <w:widowControl/>
        <w:spacing w:after="80" w:before="160" w:line="276" w:lineRule="auto"/>
        <w:jc w:val="left"/>
        <w:outlineLvl w:val="2"/>
      </w:pPr>
      <w:r>
        <w:rPr>
          <w:rFonts w:ascii="Times New Roman" w:hAnsi="Times New Roman" w:eastAsia="Times New Roman"/>
          <w:b/>
          <w:i w:val="0"/>
          <w:sz w:val="24"/>
        </w:rPr>
        <w:t>2.1.4 Parameter-Efficient Fine-Tuning of SLMs</w:t>
      </w:r>
    </w:p>
    <w:p>
      <w:pPr>
        <w:keepNext w:val="0"/>
        <w:pageBreakBefore w:val="0"/>
        <w:widowControl/>
        <w:spacing w:after="120" w:before="0" w:line="276" w:lineRule="auto"/>
        <w:jc w:val="both"/>
      </w:pPr>
      <w:r>
        <w:rPr>
          <w:rFonts w:ascii="Times New Roman" w:hAnsi="Times New Roman" w:eastAsia="Times New Roman"/>
          <w:b w:val="0"/>
          <w:i w:val="0"/>
          <w:sz w:val="24"/>
        </w:rPr>
        <w:t>Parameter-efficient methods train a small set of added parameters on a frozen base model: bottleneck adapters [15], prefix tuning [29], prompt tuning [27] and LoRA [16]. LoRA adds low-rank updates to weight matrices and adds no inference latency. QLoRA [8] stores the frozen base in 4-bit NormalFloat with double quantisation and paged optimisers, and together with 8-bit optimiser states [7] it makes the 4 GB training regime used here possible. Biderman et al. [2] show that LoRA learns less than full fine-tuning but forgets less. Phi-3-mini [1] has 3.8 billion parameters and benchmark performance comparable to much larger models [13], which is why it was chosen.</w:t>
      </w:r>
    </w:p>
    <w:p>
      <w:pPr>
        <w:keepNext/>
        <w:pageBreakBefore w:val="0"/>
        <w:widowControl/>
        <w:spacing w:after="80" w:before="160" w:line="276" w:lineRule="auto"/>
        <w:jc w:val="left"/>
        <w:outlineLvl w:val="2"/>
      </w:pPr>
      <w:r>
        <w:rPr>
          <w:rFonts w:ascii="Times New Roman" w:hAnsi="Times New Roman" w:eastAsia="Times New Roman"/>
          <w:b/>
          <w:i w:val="0"/>
          <w:sz w:val="24"/>
        </w:rPr>
        <w:t>2.1.5 Summary of Key Works</w:t>
      </w:r>
    </w:p>
    <w:p>
      <w:pPr>
        <w:keepNext w:val="0"/>
        <w:pageBreakBefore w:val="0"/>
        <w:widowControl/>
        <w:spacing w:after="120" w:before="0" w:line="276" w:lineRule="auto"/>
        <w:jc w:val="both"/>
      </w:pPr>
      <w:r>
        <w:rPr>
          <w:rFonts w:ascii="Times New Roman" w:hAnsi="Times New Roman" w:eastAsia="Times New Roman"/>
          <w:b w:val="0"/>
          <w:i w:val="0"/>
          <w:sz w:val="24"/>
        </w:rPr>
        <w:t>Table 1 summarises the eight works most relevant to this study, with the objective, method, strengths and weaknesses, and main finding of each.</w:t>
      </w:r>
    </w:p>
    <w:p>
      <w:pPr>
        <w:keepNext/>
        <w:pageBreakBefore w:val="0"/>
        <w:widowControl/>
        <w:spacing w:after="80" w:before="160" w:line="240" w:lineRule="auto"/>
        <w:jc w:val="center"/>
      </w:pPr>
      <w:r>
        <w:rPr>
          <w:rFonts w:ascii="Times New Roman" w:hAnsi="Times New Roman" w:eastAsia="Times New Roman"/>
          <w:b/>
          <w:i w:val="0"/>
          <w:sz w:val="20"/>
        </w:rPr>
        <w:t xml:space="preserve">Table </w:t>
      </w:r>
      <w:r>
        <w:rPr>
          <w:rFonts w:ascii="Times New Roman" w:hAnsi="Times New Roman" w:eastAsia="Times New Roman"/>
          <w:b/>
          <w:i w:val="0"/>
          <w:sz w:val="20"/>
        </w:rPr>
        <w:fldChar w:fldCharType="begin"/>
      </w:r>
      <w:r>
        <w:rPr>
          <w:rFonts w:ascii="Times New Roman" w:hAnsi="Times New Roman" w:eastAsia="Times New Roman"/>
          <w:b/>
          <w:i w:val="0"/>
          <w:sz w:val="20"/>
        </w:rPr>
        <w:instrText xml:space="preserve"> SEQ Table \* ARABIC </w:instrText>
      </w:r>
      <w:r>
        <w:rPr>
          <w:rFonts w:ascii="Times New Roman" w:hAnsi="Times New Roman" w:eastAsia="Times New Roman"/>
          <w:b/>
          <w:i w:val="0"/>
          <w:sz w:val="20"/>
        </w:rPr>
        <w:fldChar w:fldCharType="separate"/>
      </w:r>
      <w:r>
        <w:rPr>
          <w:rFonts w:ascii="Times New Roman" w:hAnsi="Times New Roman" w:eastAsia="Times New Roman"/>
          <w:b/>
          <w:i w:val="0"/>
          <w:sz w:val="20"/>
        </w:rPr>
        <w:t>1</w:t>
      </w:r>
      <w:r>
        <w:rPr>
          <w:rFonts w:ascii="Times New Roman" w:hAnsi="Times New Roman" w:eastAsia="Times New Roman"/>
          <w:b/>
          <w:i w:val="0"/>
          <w:sz w:val="20"/>
        </w:rPr>
        <w:fldChar w:fldCharType="end"/>
      </w:r>
      <w:r>
        <w:rPr>
          <w:rFonts w:ascii="Times New Roman" w:hAnsi="Times New Roman" w:eastAsia="Times New Roman"/>
          <w:b w:val="0"/>
          <w:i w:val="0"/>
          <w:sz w:val="20"/>
        </w:rPr>
        <w:t>. Summary of key related work.</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80"/>
        <w:gridCol w:w="1780"/>
        <w:gridCol w:w="1780"/>
        <w:gridCol w:w="1780"/>
        <w:gridCol w:w="1780"/>
      </w:tblGrid>
      <w:tr>
        <w:trPr>
          <w:cantSplit/>
          <w:tblHeader/>
        </w:trPr>
        <w:tc>
          <w:tcPr>
            <w:tcW w:type="dxa" w:w="1512"/>
            <w:shd w:val="clear" w:color="auto" w:fill="D9D9D9"/>
          </w:tcPr>
          <w:p>
            <w:pPr>
              <w:keepNext/>
              <w:spacing w:after="20" w:before="20"/>
              <w:jc w:val="left"/>
            </w:pPr>
            <w:r/>
            <w:r>
              <w:rPr>
                <w:rFonts w:ascii="Times New Roman" w:hAnsi="Times New Roman" w:eastAsia="Times New Roman"/>
                <w:b/>
                <w:i w:val="0"/>
                <w:sz w:val="16"/>
              </w:rPr>
              <w:t>Paper</w:t>
            </w:r>
          </w:p>
        </w:tc>
        <w:tc>
          <w:tcPr>
            <w:tcW w:type="dxa" w:w="1728"/>
            <w:shd w:val="clear" w:color="auto" w:fill="D9D9D9"/>
          </w:tcPr>
          <w:p>
            <w:pPr>
              <w:keepNext/>
              <w:spacing w:after="20" w:before="20"/>
              <w:jc w:val="left"/>
            </w:pPr>
            <w:r/>
            <w:r>
              <w:rPr>
                <w:rFonts w:ascii="Times New Roman" w:hAnsi="Times New Roman" w:eastAsia="Times New Roman"/>
                <w:b/>
                <w:i w:val="0"/>
                <w:sz w:val="16"/>
              </w:rPr>
              <w:t>Objective</w:t>
            </w:r>
          </w:p>
        </w:tc>
        <w:tc>
          <w:tcPr>
            <w:tcW w:type="dxa" w:w="1944"/>
            <w:shd w:val="clear" w:color="auto" w:fill="D9D9D9"/>
          </w:tcPr>
          <w:p>
            <w:pPr>
              <w:keepNext/>
              <w:spacing w:after="20" w:before="20"/>
              <w:jc w:val="left"/>
            </w:pPr>
            <w:r/>
            <w:r>
              <w:rPr>
                <w:rFonts w:ascii="Times New Roman" w:hAnsi="Times New Roman" w:eastAsia="Times New Roman"/>
                <w:b/>
                <w:i w:val="0"/>
                <w:sz w:val="16"/>
              </w:rPr>
              <w:t>Methodology</w:t>
            </w:r>
          </w:p>
        </w:tc>
        <w:tc>
          <w:tcPr>
            <w:tcW w:type="dxa" w:w="1944"/>
            <w:shd w:val="clear" w:color="auto" w:fill="D9D9D9"/>
          </w:tcPr>
          <w:p>
            <w:pPr>
              <w:keepNext/>
              <w:spacing w:after="20" w:before="20"/>
              <w:jc w:val="left"/>
            </w:pPr>
            <w:r/>
            <w:r>
              <w:rPr>
                <w:rFonts w:ascii="Times New Roman" w:hAnsi="Times New Roman" w:eastAsia="Times New Roman"/>
                <w:b/>
                <w:i w:val="0"/>
                <w:sz w:val="16"/>
              </w:rPr>
              <w:t>Pros / Cons</w:t>
            </w:r>
          </w:p>
        </w:tc>
        <w:tc>
          <w:tcPr>
            <w:tcW w:type="dxa" w:w="1800"/>
            <w:shd w:val="clear" w:color="auto" w:fill="D9D9D9"/>
          </w:tcPr>
          <w:p>
            <w:pPr>
              <w:keepNext/>
              <w:spacing w:after="20" w:before="20"/>
              <w:jc w:val="left"/>
            </w:pPr>
            <w:r/>
            <w:r>
              <w:rPr>
                <w:rFonts w:ascii="Times New Roman" w:hAnsi="Times New Roman" w:eastAsia="Times New Roman"/>
                <w:b/>
                <w:i w:val="0"/>
                <w:sz w:val="16"/>
              </w:rPr>
              <w:t>Findings</w:t>
            </w:r>
          </w:p>
        </w:tc>
      </w:tr>
      <w:tr>
        <w:trPr>
          <w:cantSplit/>
        </w:trPr>
        <w:tc>
          <w:tcPr>
            <w:tcW w:type="dxa" w:w="1512"/>
          </w:tcPr>
          <w:p>
            <w:pPr>
              <w:keepNext w:val="0"/>
              <w:spacing w:after="20" w:before="20"/>
              <w:jc w:val="left"/>
            </w:pPr>
            <w:r/>
            <w:r>
              <w:rPr>
                <w:rFonts w:ascii="Times New Roman" w:hAnsi="Times New Roman" w:eastAsia="Times New Roman"/>
                <w:b w:val="0"/>
                <w:i w:val="0"/>
                <w:sz w:val="16"/>
              </w:rPr>
              <w:t>Zhang et al., R-Tuning, NAACL 2024 [48]</w:t>
            </w:r>
          </w:p>
        </w:tc>
        <w:tc>
          <w:tcPr>
            <w:tcW w:type="dxa" w:w="1728"/>
          </w:tcPr>
          <w:p>
            <w:pPr>
              <w:keepNext w:val="0"/>
              <w:spacing w:after="20" w:before="20"/>
              <w:jc w:val="left"/>
            </w:pPr>
            <w:r/>
            <w:r>
              <w:rPr>
                <w:rFonts w:ascii="Times New Roman" w:hAnsi="Times New Roman" w:eastAsia="Times New Roman"/>
                <w:b w:val="0"/>
                <w:i w:val="0"/>
                <w:sz w:val="16"/>
              </w:rPr>
              <w:t>Teach LLMs to say "I don't know" for questions beyond their knowledge</w:t>
            </w:r>
          </w:p>
        </w:tc>
        <w:tc>
          <w:tcPr>
            <w:tcW w:type="dxa" w:w="1944"/>
          </w:tcPr>
          <w:p>
            <w:pPr>
              <w:keepNext w:val="0"/>
              <w:spacing w:after="20" w:before="20"/>
              <w:jc w:val="left"/>
            </w:pPr>
            <w:r/>
            <w:r>
              <w:rPr>
                <w:rFonts w:ascii="Times New Roman" w:hAnsi="Times New Roman" w:eastAsia="Times New Roman"/>
                <w:b w:val="0"/>
                <w:i w:val="0"/>
                <w:sz w:val="16"/>
              </w:rPr>
              <w:t>Find questions the model gets wrong, build refusal-aware data, fine-tune</w:t>
            </w:r>
          </w:p>
        </w:tc>
        <w:tc>
          <w:tcPr>
            <w:tcW w:type="dxa" w:w="1944"/>
          </w:tcPr>
          <w:p>
            <w:pPr>
              <w:keepNext w:val="0"/>
              <w:spacing w:after="20" w:before="20"/>
              <w:jc w:val="left"/>
            </w:pPr>
            <w:r/>
            <w:r>
              <w:rPr>
                <w:rFonts w:ascii="Times New Roman" w:hAnsi="Times New Roman" w:eastAsia="Times New Roman"/>
                <w:b w:val="0"/>
                <w:i w:val="0"/>
                <w:sz w:val="16"/>
              </w:rPr>
              <w:t>Pro: refusal ability transfers to new tasks. Con: large models; abstention share set by data</w:t>
            </w:r>
          </w:p>
        </w:tc>
        <w:tc>
          <w:tcPr>
            <w:tcW w:type="dxa" w:w="1800"/>
          </w:tcPr>
          <w:p>
            <w:pPr>
              <w:keepNext w:val="0"/>
              <w:spacing w:after="20" w:before="20"/>
              <w:jc w:val="left"/>
            </w:pPr>
            <w:r/>
            <w:r>
              <w:rPr>
                <w:rFonts w:ascii="Times New Roman" w:hAnsi="Times New Roman" w:eastAsia="Times New Roman"/>
                <w:b w:val="0"/>
                <w:i w:val="0"/>
                <w:sz w:val="16"/>
              </w:rPr>
              <w:t>Refusal behaviour can be learned and generalises</w:t>
            </w:r>
          </w:p>
        </w:tc>
      </w:tr>
      <w:tr>
        <w:trPr>
          <w:cantSplit/>
        </w:trPr>
        <w:tc>
          <w:tcPr>
            <w:tcW w:type="dxa" w:w="1512"/>
          </w:tcPr>
          <w:p>
            <w:pPr>
              <w:keepNext w:val="0"/>
              <w:spacing w:after="20" w:before="20"/>
              <w:jc w:val="left"/>
            </w:pPr>
            <w:r/>
            <w:r>
              <w:rPr>
                <w:rFonts w:ascii="Times New Roman" w:hAnsi="Times New Roman" w:eastAsia="Times New Roman"/>
                <w:b w:val="0"/>
                <w:i w:val="0"/>
                <w:sz w:val="16"/>
              </w:rPr>
              <w:t>Cheng et al., ICML 2024 [5]</w:t>
            </w:r>
          </w:p>
        </w:tc>
        <w:tc>
          <w:tcPr>
            <w:tcW w:type="dxa" w:w="1728"/>
          </w:tcPr>
          <w:p>
            <w:pPr>
              <w:keepNext w:val="0"/>
              <w:spacing w:after="20" w:before="20"/>
              <w:jc w:val="left"/>
            </w:pPr>
            <w:r/>
            <w:r>
              <w:rPr>
                <w:rFonts w:ascii="Times New Roman" w:hAnsi="Times New Roman" w:eastAsia="Times New Roman"/>
                <w:b w:val="0"/>
                <w:i w:val="0"/>
                <w:sz w:val="16"/>
              </w:rPr>
              <w:t>Can assistants know what they do not know?</w:t>
            </w:r>
          </w:p>
        </w:tc>
        <w:tc>
          <w:tcPr>
            <w:tcW w:type="dxa" w:w="1944"/>
          </w:tcPr>
          <w:p>
            <w:pPr>
              <w:keepNext w:val="0"/>
              <w:spacing w:after="20" w:before="20"/>
              <w:jc w:val="left"/>
            </w:pPr>
            <w:r/>
            <w:r>
              <w:rPr>
                <w:rFonts w:ascii="Times New Roman" w:hAnsi="Times New Roman" w:eastAsia="Times New Roman"/>
                <w:b w:val="0"/>
                <w:i w:val="0"/>
                <w:sz w:val="16"/>
              </w:rPr>
              <w:t>Model-specific IDK datasets; compare SFT and preference optimisation</w:t>
            </w:r>
          </w:p>
        </w:tc>
        <w:tc>
          <w:tcPr>
            <w:tcW w:type="dxa" w:w="1944"/>
          </w:tcPr>
          <w:p>
            <w:pPr>
              <w:keepNext w:val="0"/>
              <w:spacing w:after="20" w:before="20"/>
              <w:jc w:val="left"/>
            </w:pPr>
            <w:r/>
            <w:r>
              <w:rPr>
                <w:rFonts w:ascii="Times New Roman" w:hAnsi="Times New Roman" w:eastAsia="Times New Roman"/>
                <w:b w:val="0"/>
                <w:i w:val="0"/>
                <w:sz w:val="16"/>
              </w:rPr>
              <w:t>Pro: systematic comparison of training styles. Con: 7B+ models, server hardware</w:t>
            </w:r>
          </w:p>
        </w:tc>
        <w:tc>
          <w:tcPr>
            <w:tcW w:type="dxa" w:w="1800"/>
          </w:tcPr>
          <w:p>
            <w:pPr>
              <w:keepNext w:val="0"/>
              <w:spacing w:after="20" w:before="20"/>
              <w:jc w:val="left"/>
            </w:pPr>
            <w:r/>
            <w:r>
              <w:rPr>
                <w:rFonts w:ascii="Times New Roman" w:hAnsi="Times New Roman" w:eastAsia="Times New Roman"/>
                <w:b w:val="0"/>
                <w:i w:val="0"/>
                <w:sz w:val="16"/>
              </w:rPr>
              <w:t>Assistants can be trained to recognise knowledge limits</w:t>
            </w:r>
          </w:p>
        </w:tc>
      </w:tr>
      <w:tr>
        <w:trPr>
          <w:cantSplit/>
        </w:trPr>
        <w:tc>
          <w:tcPr>
            <w:tcW w:type="dxa" w:w="1512"/>
          </w:tcPr>
          <w:p>
            <w:pPr>
              <w:keepNext w:val="0"/>
              <w:spacing w:after="20" w:before="20"/>
              <w:jc w:val="left"/>
            </w:pPr>
            <w:r/>
            <w:r>
              <w:rPr>
                <w:rFonts w:ascii="Times New Roman" w:hAnsi="Times New Roman" w:eastAsia="Times New Roman"/>
                <w:b w:val="0"/>
                <w:i w:val="0"/>
                <w:sz w:val="16"/>
              </w:rPr>
              <w:t>Guo et al., ICML 2017 [14]</w:t>
            </w:r>
          </w:p>
        </w:tc>
        <w:tc>
          <w:tcPr>
            <w:tcW w:type="dxa" w:w="1728"/>
          </w:tcPr>
          <w:p>
            <w:pPr>
              <w:keepNext w:val="0"/>
              <w:spacing w:after="20" w:before="20"/>
              <w:jc w:val="left"/>
            </w:pPr>
            <w:r/>
            <w:r>
              <w:rPr>
                <w:rFonts w:ascii="Times New Roman" w:hAnsi="Times New Roman" w:eastAsia="Times New Roman"/>
                <w:b w:val="0"/>
                <w:i w:val="0"/>
                <w:sz w:val="16"/>
              </w:rPr>
              <w:t>Measure calibration of modern neural networks</w:t>
            </w:r>
          </w:p>
        </w:tc>
        <w:tc>
          <w:tcPr>
            <w:tcW w:type="dxa" w:w="1944"/>
          </w:tcPr>
          <w:p>
            <w:pPr>
              <w:keepNext w:val="0"/>
              <w:spacing w:after="20" w:before="20"/>
              <w:jc w:val="left"/>
            </w:pPr>
            <w:r/>
            <w:r>
              <w:rPr>
                <w:rFonts w:ascii="Times New Roman" w:hAnsi="Times New Roman" w:eastAsia="Times New Roman"/>
                <w:b w:val="0"/>
                <w:i w:val="0"/>
                <w:sz w:val="16"/>
              </w:rPr>
              <w:t>ECE and reliability diagrams; temperature scaling</w:t>
            </w:r>
          </w:p>
        </w:tc>
        <w:tc>
          <w:tcPr>
            <w:tcW w:type="dxa" w:w="1944"/>
          </w:tcPr>
          <w:p>
            <w:pPr>
              <w:keepNext w:val="0"/>
              <w:spacing w:after="20" w:before="20"/>
              <w:jc w:val="left"/>
            </w:pPr>
            <w:r/>
            <w:r>
              <w:rPr>
                <w:rFonts w:ascii="Times New Roman" w:hAnsi="Times New Roman" w:eastAsia="Times New Roman"/>
                <w:b w:val="0"/>
                <w:i w:val="0"/>
                <w:sz w:val="16"/>
              </w:rPr>
              <w:t>Pro: standard metrics and a simple fix. Con: classifiers, not free-form generation</w:t>
            </w:r>
          </w:p>
        </w:tc>
        <w:tc>
          <w:tcPr>
            <w:tcW w:type="dxa" w:w="1800"/>
          </w:tcPr>
          <w:p>
            <w:pPr>
              <w:keepNext w:val="0"/>
              <w:spacing w:after="20" w:before="20"/>
              <w:jc w:val="left"/>
            </w:pPr>
            <w:r/>
            <w:r>
              <w:rPr>
                <w:rFonts w:ascii="Times New Roman" w:hAnsi="Times New Roman" w:eastAsia="Times New Roman"/>
                <w:b w:val="0"/>
                <w:i w:val="0"/>
                <w:sz w:val="16"/>
              </w:rPr>
              <w:t>Modern networks are miscalibrated</w:t>
            </w:r>
          </w:p>
        </w:tc>
      </w:tr>
      <w:tr>
        <w:trPr>
          <w:cantSplit/>
        </w:trPr>
        <w:tc>
          <w:tcPr>
            <w:tcW w:type="dxa" w:w="1512"/>
          </w:tcPr>
          <w:p>
            <w:pPr>
              <w:keepNext w:val="0"/>
              <w:spacing w:after="20" w:before="20"/>
              <w:jc w:val="left"/>
            </w:pPr>
            <w:r/>
            <w:r>
              <w:rPr>
                <w:rFonts w:ascii="Times New Roman" w:hAnsi="Times New Roman" w:eastAsia="Times New Roman"/>
                <w:b w:val="0"/>
                <w:i w:val="0"/>
                <w:sz w:val="16"/>
              </w:rPr>
              <w:t>Jiang et al., TACL 2021 [20]</w:t>
            </w:r>
          </w:p>
        </w:tc>
        <w:tc>
          <w:tcPr>
            <w:tcW w:type="dxa" w:w="1728"/>
          </w:tcPr>
          <w:p>
            <w:pPr>
              <w:keepNext w:val="0"/>
              <w:spacing w:after="20" w:before="20"/>
              <w:jc w:val="left"/>
            </w:pPr>
            <w:r/>
            <w:r>
              <w:rPr>
                <w:rFonts w:ascii="Times New Roman" w:hAnsi="Times New Roman" w:eastAsia="Times New Roman"/>
                <w:b w:val="0"/>
                <w:i w:val="0"/>
                <w:sz w:val="16"/>
              </w:rPr>
              <w:t>Calibration of language models on QA</w:t>
            </w:r>
          </w:p>
        </w:tc>
        <w:tc>
          <w:tcPr>
            <w:tcW w:type="dxa" w:w="1944"/>
          </w:tcPr>
          <w:p>
            <w:pPr>
              <w:keepNext w:val="0"/>
              <w:spacing w:after="20" w:before="20"/>
              <w:jc w:val="left"/>
            </w:pPr>
            <w:r/>
            <w:r>
              <w:rPr>
                <w:rFonts w:ascii="Times New Roman" w:hAnsi="Times New Roman" w:eastAsia="Times New Roman"/>
                <w:b w:val="0"/>
                <w:i w:val="0"/>
                <w:sz w:val="16"/>
              </w:rPr>
              <w:t>Evaluate T5, BART and GPT-2 confidences, fine-tuning and post-hoc calibration</w:t>
            </w:r>
          </w:p>
        </w:tc>
        <w:tc>
          <w:tcPr>
            <w:tcW w:type="dxa" w:w="1944"/>
          </w:tcPr>
          <w:p>
            <w:pPr>
              <w:keepNext w:val="0"/>
              <w:spacing w:after="20" w:before="20"/>
              <w:jc w:val="left"/>
            </w:pPr>
            <w:r/>
            <w:r>
              <w:rPr>
                <w:rFonts w:ascii="Times New Roman" w:hAnsi="Times New Roman" w:eastAsia="Times New Roman"/>
                <w:b w:val="0"/>
                <w:i w:val="0"/>
                <w:sz w:val="16"/>
              </w:rPr>
              <w:t>Pro: early QA calibration study. Con: older models</w:t>
            </w:r>
          </w:p>
        </w:tc>
        <w:tc>
          <w:tcPr>
            <w:tcW w:type="dxa" w:w="1800"/>
          </w:tcPr>
          <w:p>
            <w:pPr>
              <w:keepNext w:val="0"/>
              <w:spacing w:after="20" w:before="20"/>
              <w:jc w:val="left"/>
            </w:pPr>
            <w:r/>
            <w:r>
              <w:rPr>
                <w:rFonts w:ascii="Times New Roman" w:hAnsi="Times New Roman" w:eastAsia="Times New Roman"/>
                <w:b w:val="0"/>
                <w:i w:val="0"/>
                <w:sz w:val="16"/>
              </w:rPr>
              <w:t>Models are poorly calibrated; fine-tuning and post-hoc fixes help little</w:t>
            </w:r>
          </w:p>
        </w:tc>
      </w:tr>
      <w:tr>
        <w:trPr>
          <w:cantSplit/>
        </w:trPr>
        <w:tc>
          <w:tcPr>
            <w:tcW w:type="dxa" w:w="1512"/>
          </w:tcPr>
          <w:p>
            <w:pPr>
              <w:keepNext w:val="0"/>
              <w:spacing w:after="20" w:before="20"/>
              <w:jc w:val="left"/>
            </w:pPr>
            <w:r/>
            <w:r>
              <w:rPr>
                <w:rFonts w:ascii="Times New Roman" w:hAnsi="Times New Roman" w:eastAsia="Times New Roman"/>
                <w:b w:val="0"/>
                <w:i w:val="0"/>
                <w:sz w:val="16"/>
              </w:rPr>
              <w:t>Kapoor et al., NeurIPS 2024 [25]</w:t>
            </w:r>
          </w:p>
        </w:tc>
        <w:tc>
          <w:tcPr>
            <w:tcW w:type="dxa" w:w="1728"/>
          </w:tcPr>
          <w:p>
            <w:pPr>
              <w:keepNext w:val="0"/>
              <w:spacing w:after="20" w:before="20"/>
              <w:jc w:val="left"/>
            </w:pPr>
            <w:r/>
            <w:r>
              <w:rPr>
                <w:rFonts w:ascii="Times New Roman" w:hAnsi="Times New Roman" w:eastAsia="Times New Roman"/>
                <w:b w:val="0"/>
                <w:i w:val="0"/>
                <w:sz w:val="16"/>
              </w:rPr>
              <w:t>Teach LLMs to know what they don't know</w:t>
            </w:r>
          </w:p>
        </w:tc>
        <w:tc>
          <w:tcPr>
            <w:tcW w:type="dxa" w:w="1944"/>
          </w:tcPr>
          <w:p>
            <w:pPr>
              <w:keepNext w:val="0"/>
              <w:spacing w:after="20" w:before="20"/>
              <w:jc w:val="left"/>
            </w:pPr>
            <w:r/>
            <w:r>
              <w:rPr>
                <w:rFonts w:ascii="Times New Roman" w:hAnsi="Times New Roman" w:eastAsia="Times New Roman"/>
                <w:b w:val="0"/>
                <w:i w:val="0"/>
                <w:sz w:val="16"/>
              </w:rPr>
              <w:t>Fine-tune on a small graded set, including LoRA</w:t>
            </w:r>
          </w:p>
        </w:tc>
        <w:tc>
          <w:tcPr>
            <w:tcW w:type="dxa" w:w="1944"/>
          </w:tcPr>
          <w:p>
            <w:pPr>
              <w:keepNext w:val="0"/>
              <w:spacing w:after="20" w:before="20"/>
              <w:jc w:val="left"/>
            </w:pPr>
            <w:r/>
            <w:r>
              <w:rPr>
                <w:rFonts w:ascii="Times New Roman" w:hAnsi="Times New Roman" w:eastAsia="Times New Roman"/>
                <w:b w:val="0"/>
                <w:i w:val="0"/>
                <w:sz w:val="16"/>
              </w:rPr>
              <w:t>Pro: training beats prompting for calibration. Con: needs graded examples</w:t>
            </w:r>
          </w:p>
        </w:tc>
        <w:tc>
          <w:tcPr>
            <w:tcW w:type="dxa" w:w="1800"/>
          </w:tcPr>
          <w:p>
            <w:pPr>
              <w:keepNext w:val="0"/>
              <w:spacing w:after="20" w:before="20"/>
              <w:jc w:val="left"/>
            </w:pPr>
            <w:r/>
            <w:r>
              <w:rPr>
                <w:rFonts w:ascii="Times New Roman" w:hAnsi="Times New Roman" w:eastAsia="Times New Roman"/>
                <w:b w:val="0"/>
                <w:i w:val="0"/>
                <w:sz w:val="16"/>
              </w:rPr>
              <w:t>Small fine-tuning sets give better-calibrated uncertainty</w:t>
            </w:r>
          </w:p>
        </w:tc>
      </w:tr>
      <w:tr>
        <w:trPr>
          <w:cantSplit/>
        </w:trPr>
        <w:tc>
          <w:tcPr>
            <w:tcW w:type="dxa" w:w="1512"/>
          </w:tcPr>
          <w:p>
            <w:pPr>
              <w:keepNext w:val="0"/>
              <w:spacing w:after="20" w:before="20"/>
              <w:jc w:val="left"/>
            </w:pPr>
            <w:r/>
            <w:r>
              <w:rPr>
                <w:rFonts w:ascii="Times New Roman" w:hAnsi="Times New Roman" w:eastAsia="Times New Roman"/>
                <w:b w:val="0"/>
                <w:i w:val="0"/>
                <w:sz w:val="16"/>
              </w:rPr>
              <w:t>Gekhman et al., EMNLP 2024 [12]</w:t>
            </w:r>
          </w:p>
        </w:tc>
        <w:tc>
          <w:tcPr>
            <w:tcW w:type="dxa" w:w="1728"/>
          </w:tcPr>
          <w:p>
            <w:pPr>
              <w:keepNext w:val="0"/>
              <w:spacing w:after="20" w:before="20"/>
              <w:jc w:val="left"/>
            </w:pPr>
            <w:r/>
            <w:r>
              <w:rPr>
                <w:rFonts w:ascii="Times New Roman" w:hAnsi="Times New Roman" w:eastAsia="Times New Roman"/>
                <w:b w:val="0"/>
                <w:i w:val="0"/>
                <w:sz w:val="16"/>
              </w:rPr>
              <w:t>Does fine-tuning on new knowledge cause hallucination?</w:t>
            </w:r>
          </w:p>
        </w:tc>
        <w:tc>
          <w:tcPr>
            <w:tcW w:type="dxa" w:w="1944"/>
          </w:tcPr>
          <w:p>
            <w:pPr>
              <w:keepNext w:val="0"/>
              <w:spacing w:after="20" w:before="20"/>
              <w:jc w:val="left"/>
            </w:pPr>
            <w:r/>
            <w:r>
              <w:rPr>
                <w:rFonts w:ascii="Times New Roman" w:hAnsi="Times New Roman" w:eastAsia="Times New Roman"/>
                <w:b w:val="0"/>
                <w:i w:val="0"/>
                <w:sz w:val="16"/>
              </w:rPr>
              <w:t>Controlled fine-tuning with known and unknown facts</w:t>
            </w:r>
          </w:p>
        </w:tc>
        <w:tc>
          <w:tcPr>
            <w:tcW w:type="dxa" w:w="1944"/>
          </w:tcPr>
          <w:p>
            <w:pPr>
              <w:keepNext w:val="0"/>
              <w:spacing w:after="20" w:before="20"/>
              <w:jc w:val="left"/>
            </w:pPr>
            <w:r/>
            <w:r>
              <w:rPr>
                <w:rFonts w:ascii="Times New Roman" w:hAnsi="Times New Roman" w:eastAsia="Times New Roman"/>
                <w:b w:val="0"/>
                <w:i w:val="0"/>
                <w:sz w:val="16"/>
              </w:rPr>
              <w:t>Pro: explains why domain fine-tuning is risky. Con: does not give a mitigation</w:t>
            </w:r>
          </w:p>
        </w:tc>
        <w:tc>
          <w:tcPr>
            <w:tcW w:type="dxa" w:w="1800"/>
          </w:tcPr>
          <w:p>
            <w:pPr>
              <w:keepNext w:val="0"/>
              <w:spacing w:after="20" w:before="20"/>
              <w:jc w:val="left"/>
            </w:pPr>
            <w:r/>
            <w:r>
              <w:rPr>
                <w:rFonts w:ascii="Times New Roman" w:hAnsi="Times New Roman" w:eastAsia="Times New Roman"/>
                <w:b w:val="0"/>
                <w:i w:val="0"/>
                <w:sz w:val="16"/>
              </w:rPr>
              <w:t>New facts are learned slowly and raise hallucination</w:t>
            </w:r>
          </w:p>
        </w:tc>
      </w:tr>
      <w:tr>
        <w:trPr>
          <w:cantSplit/>
        </w:trPr>
        <w:tc>
          <w:tcPr>
            <w:tcW w:type="dxa" w:w="1512"/>
          </w:tcPr>
          <w:p>
            <w:pPr>
              <w:keepNext w:val="0"/>
              <w:spacing w:after="20" w:before="20"/>
              <w:jc w:val="left"/>
            </w:pPr>
            <w:r/>
            <w:r>
              <w:rPr>
                <w:rFonts w:ascii="Times New Roman" w:hAnsi="Times New Roman" w:eastAsia="Times New Roman"/>
                <w:b w:val="0"/>
                <w:i w:val="0"/>
                <w:sz w:val="16"/>
              </w:rPr>
              <w:t>Hu et al., arXiv 2026 [17]</w:t>
            </w:r>
          </w:p>
        </w:tc>
        <w:tc>
          <w:tcPr>
            <w:tcW w:type="dxa" w:w="1728"/>
          </w:tcPr>
          <w:p>
            <w:pPr>
              <w:keepNext w:val="0"/>
              <w:spacing w:after="20" w:before="20"/>
              <w:jc w:val="left"/>
            </w:pPr>
            <w:r/>
            <w:r>
              <w:rPr>
                <w:rFonts w:ascii="Times New Roman" w:hAnsi="Times New Roman" w:eastAsia="Times New Roman"/>
                <w:b w:val="0"/>
                <w:i w:val="0"/>
                <w:sz w:val="16"/>
              </w:rPr>
              <w:t>Effect of PEFT on hallucination detection</w:t>
            </w:r>
          </w:p>
        </w:tc>
        <w:tc>
          <w:tcPr>
            <w:tcW w:type="dxa" w:w="1944"/>
          </w:tcPr>
          <w:p>
            <w:pPr>
              <w:keepNext w:val="0"/>
              <w:spacing w:after="20" w:before="20"/>
              <w:jc w:val="left"/>
            </w:pPr>
            <w:r/>
            <w:r>
              <w:rPr>
                <w:rFonts w:ascii="Times New Roman" w:hAnsi="Times New Roman" w:eastAsia="Times New Roman"/>
                <w:b w:val="0"/>
                <w:i w:val="0"/>
                <w:sz w:val="16"/>
              </w:rPr>
              <w:t>Apply confidence and entropy detectors to PEFT models</w:t>
            </w:r>
          </w:p>
        </w:tc>
        <w:tc>
          <w:tcPr>
            <w:tcW w:type="dxa" w:w="1944"/>
          </w:tcPr>
          <w:p>
            <w:pPr>
              <w:keepNext w:val="0"/>
              <w:spacing w:after="20" w:before="20"/>
              <w:jc w:val="left"/>
            </w:pPr>
            <w:r/>
            <w:r>
              <w:rPr>
                <w:rFonts w:ascii="Times New Roman" w:hAnsi="Times New Roman" w:eastAsia="Times New Roman"/>
                <w:b w:val="0"/>
                <w:i w:val="0"/>
                <w:sz w:val="16"/>
              </w:rPr>
              <w:t>Pro: links PEFT and detectability. Con: no abstention training</w:t>
            </w:r>
          </w:p>
        </w:tc>
        <w:tc>
          <w:tcPr>
            <w:tcW w:type="dxa" w:w="1800"/>
          </w:tcPr>
          <w:p>
            <w:pPr>
              <w:keepNext w:val="0"/>
              <w:spacing w:after="20" w:before="20"/>
              <w:jc w:val="left"/>
            </w:pPr>
            <w:r/>
            <w:r>
              <w:rPr>
                <w:rFonts w:ascii="Times New Roman" w:hAnsi="Times New Roman" w:eastAsia="Times New Roman"/>
                <w:b w:val="0"/>
                <w:i w:val="0"/>
                <w:sz w:val="16"/>
              </w:rPr>
              <w:t>PEFT raises AUROC of unsupervised detectors</w:t>
            </w:r>
          </w:p>
        </w:tc>
      </w:tr>
      <w:tr>
        <w:trPr>
          <w:cantSplit/>
        </w:trPr>
        <w:tc>
          <w:tcPr>
            <w:tcW w:type="dxa" w:w="1512"/>
          </w:tcPr>
          <w:p>
            <w:pPr>
              <w:keepNext w:val="0"/>
              <w:spacing w:after="20" w:before="20"/>
              <w:jc w:val="left"/>
            </w:pPr>
            <w:r/>
            <w:r>
              <w:rPr>
                <w:rFonts w:ascii="Times New Roman" w:hAnsi="Times New Roman" w:eastAsia="Times New Roman"/>
                <w:b w:val="0"/>
                <w:i w:val="0"/>
                <w:sz w:val="16"/>
              </w:rPr>
              <w:t>Wen et al., TACL 2025 [42]</w:t>
            </w:r>
          </w:p>
        </w:tc>
        <w:tc>
          <w:tcPr>
            <w:tcW w:type="dxa" w:w="1728"/>
          </w:tcPr>
          <w:p>
            <w:pPr>
              <w:keepNext w:val="0"/>
              <w:spacing w:after="20" w:before="20"/>
              <w:jc w:val="left"/>
            </w:pPr>
            <w:r/>
            <w:r>
              <w:rPr>
                <w:rFonts w:ascii="Times New Roman" w:hAnsi="Times New Roman" w:eastAsia="Times New Roman"/>
                <w:b w:val="0"/>
                <w:i w:val="0"/>
                <w:sz w:val="16"/>
              </w:rPr>
              <w:t>Survey of abstention in LLMs</w:t>
            </w:r>
          </w:p>
        </w:tc>
        <w:tc>
          <w:tcPr>
            <w:tcW w:type="dxa" w:w="1944"/>
          </w:tcPr>
          <w:p>
            <w:pPr>
              <w:keepNext w:val="0"/>
              <w:spacing w:after="20" w:before="20"/>
              <w:jc w:val="left"/>
            </w:pPr>
            <w:r/>
            <w:r>
              <w:rPr>
                <w:rFonts w:ascii="Times New Roman" w:hAnsi="Times New Roman" w:eastAsia="Times New Roman"/>
                <w:b w:val="0"/>
                <w:i w:val="0"/>
                <w:sz w:val="16"/>
              </w:rPr>
              <w:t>Taxonomy of when and how models abstain</w:t>
            </w:r>
          </w:p>
        </w:tc>
        <w:tc>
          <w:tcPr>
            <w:tcW w:type="dxa" w:w="1944"/>
          </w:tcPr>
          <w:p>
            <w:pPr>
              <w:keepNext w:val="0"/>
              <w:spacing w:after="20" w:before="20"/>
              <w:jc w:val="left"/>
            </w:pPr>
            <w:r/>
            <w:r>
              <w:rPr>
                <w:rFonts w:ascii="Times New Roman" w:hAnsi="Times New Roman" w:eastAsia="Times New Roman"/>
                <w:b w:val="0"/>
                <w:i w:val="0"/>
                <w:sz w:val="16"/>
              </w:rPr>
              <w:t>Pro: names over-abstention as an open problem. Con: survey only</w:t>
            </w:r>
          </w:p>
        </w:tc>
        <w:tc>
          <w:tcPr>
            <w:tcW w:type="dxa" w:w="1800"/>
          </w:tcPr>
          <w:p>
            <w:pPr>
              <w:keepNext w:val="0"/>
              <w:spacing w:after="20" w:before="20"/>
              <w:jc w:val="left"/>
            </w:pPr>
            <w:r/>
            <w:r>
              <w:rPr>
                <w:rFonts w:ascii="Times New Roman" w:hAnsi="Times New Roman" w:eastAsia="Times New Roman"/>
                <w:b w:val="0"/>
                <w:i w:val="0"/>
                <w:sz w:val="16"/>
              </w:rPr>
              <w:t>Over-abstention (refusing known questions) needs direct measurement</w:t>
            </w:r>
          </w:p>
        </w:tc>
      </w:tr>
    </w:tbl>
    <w:p>
      <w:pPr>
        <w:keepNext w:val="0"/>
        <w:pageBreakBefore w:val="0"/>
        <w:widowControl/>
        <w:spacing w:after="80" w:before="0" w:line="240" w:lineRule="auto"/>
        <w:jc w:val="both"/>
      </w:pPr>
    </w:p>
    <w:p>
      <w:pPr>
        <w:keepNext/>
        <w:pageBreakBefore w:val="0"/>
        <w:widowControl/>
        <w:spacing w:after="120" w:before="240" w:line="276" w:lineRule="auto"/>
        <w:jc w:val="left"/>
        <w:outlineLvl w:val="1"/>
      </w:pPr>
      <w:r>
        <w:rPr>
          <w:rFonts w:ascii="Times New Roman" w:hAnsi="Times New Roman" w:eastAsia="Times New Roman"/>
          <w:b/>
          <w:i w:val="0"/>
          <w:sz w:val="28"/>
        </w:rPr>
        <w:t>2.2 Research Gap</w:t>
      </w:r>
    </w:p>
    <w:p>
      <w:pPr>
        <w:keepNext w:val="0"/>
        <w:pageBreakBefore w:val="0"/>
        <w:widowControl/>
        <w:spacing w:after="60" w:before="0" w:line="276" w:lineRule="auto"/>
        <w:ind w:left="504" w:hanging="288"/>
        <w:jc w:val="both"/>
      </w:pPr>
      <w:r>
        <w:rPr>
          <w:rFonts w:ascii="Times New Roman" w:hAnsi="Times New Roman" w:eastAsia="Times New Roman"/>
          <w:b w:val="0"/>
          <w:i w:val="0"/>
          <w:sz w:val="24"/>
        </w:rPr>
        <w:t>•  Abstention work (R-Tuning, Cheng et al.) targets 7B-70B models on server GPUs; sub-4B models on a 4 GB consumer GPU are not studied.</w:t>
      </w:r>
    </w:p>
    <w:p>
      <w:pPr>
        <w:keepNext w:val="0"/>
        <w:pageBreakBefore w:val="0"/>
        <w:widowControl/>
        <w:spacing w:after="60" w:before="0" w:line="276" w:lineRule="auto"/>
        <w:ind w:left="504" w:hanging="288"/>
        <w:jc w:val="both"/>
      </w:pPr>
      <w:r>
        <w:rPr>
          <w:rFonts w:ascii="Times New Roman" w:hAnsi="Times New Roman" w:eastAsia="Times New Roman"/>
          <w:b w:val="0"/>
          <w:i w:val="0"/>
          <w:sz w:val="24"/>
        </w:rPr>
        <w:t>•  The abstention share in earlier work is set by how much data happens to exist, not controlled as an experimental variable.</w:t>
      </w:r>
    </w:p>
    <w:p>
      <w:pPr>
        <w:keepNext w:val="0"/>
        <w:pageBreakBefore w:val="0"/>
        <w:widowControl/>
        <w:spacing w:after="60" w:before="0" w:line="276" w:lineRule="auto"/>
        <w:ind w:left="504" w:hanging="288"/>
        <w:jc w:val="both"/>
      </w:pPr>
      <w:r>
        <w:rPr>
          <w:rFonts w:ascii="Times New Roman" w:hAnsi="Times New Roman" w:eastAsia="Times New Roman"/>
          <w:b w:val="0"/>
          <w:i w:val="0"/>
          <w:sz w:val="24"/>
        </w:rPr>
        <w:t>•  Calibration and hallucination are usually studied separately; here both are measured on one test set with one refusal-aware correctness definition.</w:t>
      </w:r>
    </w:p>
    <w:p>
      <w:pPr>
        <w:keepNext w:val="0"/>
        <w:pageBreakBefore w:val="0"/>
        <w:widowControl/>
        <w:spacing w:after="60" w:before="0" w:line="276" w:lineRule="auto"/>
        <w:ind w:left="504" w:hanging="288"/>
        <w:jc w:val="both"/>
      </w:pPr>
      <w:r>
        <w:rPr>
          <w:rFonts w:ascii="Times New Roman" w:hAnsi="Times New Roman" w:eastAsia="Times New Roman"/>
          <w:b w:val="0"/>
          <w:i w:val="0"/>
          <w:sz w:val="24"/>
        </w:rPr>
        <w:t>•  Over-abstention is named as an open problem [42] but rarely quantified; here the false refusal rate is reported directly.</w:t>
      </w:r>
    </w:p>
    <w:p>
      <w:pPr>
        <w:keepNext w:val="0"/>
        <w:pageBreakBefore w:val="0"/>
        <w:widowControl/>
        <w:spacing w:after="60" w:before="0" w:line="276" w:lineRule="auto"/>
        <w:ind w:left="504" w:hanging="288"/>
        <w:jc w:val="both"/>
      </w:pPr>
      <w:r>
        <w:rPr>
          <w:rFonts w:ascii="Times New Roman" w:hAnsi="Times New Roman" w:eastAsia="Times New Roman"/>
          <w:b w:val="0"/>
          <w:i w:val="0"/>
          <w:sz w:val="24"/>
        </w:rPr>
        <w:t>•  Domain fine-tuning is the standard SLM baseline, yet its effect on abstention is rarely measured against a base model and an abstention-aware model.</w:t>
      </w:r>
    </w:p>
    <w:p>
      <w:pPr>
        <w:keepNext w:val="0"/>
        <w:pageBreakBefore w:val="0"/>
        <w:widowControl/>
        <w:spacing w:after="120" w:before="0" w:line="276" w:lineRule="auto"/>
        <w:jc w:val="both"/>
      </w:pPr>
      <w:r>
        <w:rPr>
          <w:rFonts w:ascii="Times New Roman" w:hAnsi="Times New Roman" w:eastAsia="Times New Roman"/>
          <w:b w:val="0"/>
          <w:i w:val="0"/>
          <w:sz w:val="24"/>
        </w:rPr>
        <w:t>The present study differs from R-Tuning [48] and Cheng et al. [5] in three ways: the abstention share is explicitly controlled; the model is a sub-4B SLM trained in 4-bit on a consumer 4 GB GPU; and hallucination, calibration and the false-refusal cost are evaluated together in one domain.</w:t>
      </w:r>
    </w:p>
    <w:p>
      <w:pPr>
        <w:keepNext/>
        <w:pageBreakBefore w:val="0"/>
        <w:widowControl/>
        <w:spacing w:after="120" w:before="240" w:line="276" w:lineRule="auto"/>
        <w:jc w:val="left"/>
        <w:outlineLvl w:val="1"/>
      </w:pPr>
      <w:r>
        <w:rPr>
          <w:rFonts w:ascii="Times New Roman" w:hAnsi="Times New Roman" w:eastAsia="Times New Roman"/>
          <w:b/>
          <w:i w:val="0"/>
          <w:sz w:val="28"/>
        </w:rPr>
        <w:t>2.3 Objectives</w:t>
      </w:r>
    </w:p>
    <w:p>
      <w:pPr>
        <w:keepNext w:val="0"/>
        <w:pageBreakBefore w:val="0"/>
        <w:widowControl/>
        <w:spacing w:after="120" w:before="0" w:line="276" w:lineRule="auto"/>
        <w:jc w:val="both"/>
      </w:pPr>
      <w:r>
        <w:rPr>
          <w:rFonts w:ascii="Times New Roman" w:hAnsi="Times New Roman" w:eastAsia="Times New Roman"/>
          <w:b/>
          <w:i w:val="0"/>
          <w:sz w:val="24"/>
        </w:rPr>
        <w:t>Aim.</w:t>
      </w:r>
      <w:r>
        <w:rPr>
          <w:rFonts w:ascii="Times New Roman" w:hAnsi="Times New Roman" w:eastAsia="Times New Roman"/>
          <w:b w:val="0"/>
          <w:i w:val="0"/>
          <w:sz w:val="24"/>
        </w:rPr>
        <w:t xml:space="preserve"> To study whether controlled abstention supervision during parameter-efficient fine-tuning improves confidence calibration and reduces hallucination in a small language model deployed for a domain-specific task. The objectives are:</w:t>
      </w:r>
    </w:p>
    <w:p>
      <w:pPr>
        <w:keepNext w:val="0"/>
        <w:pageBreakBefore w:val="0"/>
        <w:widowControl/>
        <w:spacing w:after="60" w:before="0" w:line="276" w:lineRule="auto"/>
        <w:ind w:left="504" w:hanging="432"/>
        <w:jc w:val="both"/>
      </w:pPr>
      <w:r>
        <w:rPr>
          <w:rFonts w:ascii="Times New Roman" w:hAnsi="Times New Roman" w:eastAsia="Times New Roman"/>
          <w:b w:val="0"/>
          <w:i w:val="0"/>
          <w:sz w:val="24"/>
        </w:rPr>
        <w:t>1.  Measure how domain fine-tuning changes the calibration and hallucination behaviour of Phi-3-mini on VIT questions (Base versus Normal FT).</w:t>
      </w:r>
    </w:p>
    <w:p>
      <w:pPr>
        <w:keepNext w:val="0"/>
        <w:pageBreakBefore w:val="0"/>
        <w:widowControl/>
        <w:spacing w:after="60" w:before="0" w:line="276" w:lineRule="auto"/>
        <w:ind w:left="504" w:hanging="432"/>
        <w:jc w:val="both"/>
      </w:pPr>
      <w:r>
        <w:rPr>
          <w:rFonts w:ascii="Times New Roman" w:hAnsi="Times New Roman" w:eastAsia="Times New Roman"/>
          <w:b w:val="0"/>
          <w:i w:val="0"/>
          <w:sz w:val="24"/>
        </w:rPr>
        <w:t>2.  Test whether a controlled 15% share of abstention examples reduces the hallucination rate (Normal FT versus IDK FT).</w:t>
      </w:r>
    </w:p>
    <w:p>
      <w:pPr>
        <w:keepNext w:val="0"/>
        <w:pageBreakBefore w:val="0"/>
        <w:widowControl/>
        <w:spacing w:after="60" w:before="0" w:line="276" w:lineRule="auto"/>
        <w:ind w:left="504" w:hanging="432"/>
        <w:jc w:val="both"/>
      </w:pPr>
      <w:r>
        <w:rPr>
          <w:rFonts w:ascii="Times New Roman" w:hAnsi="Times New Roman" w:eastAsia="Times New Roman"/>
          <w:b w:val="0"/>
          <w:i w:val="0"/>
          <w:sz w:val="24"/>
        </w:rPr>
        <w:t>3.  Test whether the same change improves calibration (ECE, Brier, reliability diagrams) and discrimination (AUROC) with no calibration loss or temperature scaling.</w:t>
      </w:r>
    </w:p>
    <w:p>
      <w:pPr>
        <w:keepNext w:val="0"/>
        <w:pageBreakBefore w:val="0"/>
        <w:widowControl/>
        <w:spacing w:after="60" w:before="0" w:line="276" w:lineRule="auto"/>
        <w:ind w:left="504" w:hanging="432"/>
        <w:jc w:val="both"/>
      </w:pPr>
      <w:r>
        <w:rPr>
          <w:rFonts w:ascii="Times New Roman" w:hAnsi="Times New Roman" w:eastAsia="Times New Roman"/>
          <w:b w:val="0"/>
          <w:i w:val="0"/>
          <w:sz w:val="24"/>
        </w:rPr>
        <w:t>4.  Quantify the cost: false refusals and the drop in answerable accuracy.</w:t>
      </w:r>
    </w:p>
    <w:p>
      <w:pPr>
        <w:keepNext w:val="0"/>
        <w:pageBreakBefore w:val="0"/>
        <w:widowControl/>
        <w:spacing w:after="60" w:before="0" w:line="276" w:lineRule="auto"/>
        <w:ind w:left="504" w:hanging="432"/>
        <w:jc w:val="both"/>
      </w:pPr>
      <w:r>
        <w:rPr>
          <w:rFonts w:ascii="Times New Roman" w:hAnsi="Times New Roman" w:eastAsia="Times New Roman"/>
          <w:b w:val="0"/>
          <w:i w:val="0"/>
          <w:sz w:val="24"/>
        </w:rPr>
        <w:t>5.  Run the whole pipeline on a single 4 GB laptop GPU with QLoRA, and package the code, data and results so every number can be reproduced.</w:t>
      </w:r>
    </w:p>
    <w:p>
      <w:pPr>
        <w:keepNext w:val="0"/>
        <w:pageBreakBefore w:val="0"/>
        <w:widowControl/>
        <w:spacing w:after="120" w:before="0" w:line="276" w:lineRule="auto"/>
        <w:jc w:val="both"/>
      </w:pPr>
      <w:r>
        <w:rPr>
          <w:rFonts w:ascii="Times New Roman" w:hAnsi="Times New Roman" w:eastAsia="Times New Roman"/>
          <w:b w:val="0"/>
          <w:i w:val="0"/>
          <w:sz w:val="24"/>
        </w:rPr>
        <w:t>These objectives answer three research questions:</w:t>
      </w:r>
    </w:p>
    <w:p>
      <w:pPr>
        <w:keepNext w:val="0"/>
        <w:pageBreakBefore w:val="0"/>
        <w:widowControl/>
        <w:spacing w:after="60" w:before="0" w:line="276" w:lineRule="auto"/>
        <w:ind w:left="504" w:hanging="432"/>
        <w:jc w:val="both"/>
      </w:pPr>
      <w:r>
        <w:rPr>
          <w:rFonts w:ascii="Times New Roman" w:hAnsi="Times New Roman" w:eastAsia="Times New Roman"/>
          <w:b w:val="0"/>
          <w:i w:val="0"/>
          <w:sz w:val="24"/>
        </w:rPr>
        <w:t>1.  Does supervised abstention reduce hallucination compared with a model fine-tuned only on answerable data?</w:t>
      </w:r>
    </w:p>
    <w:p>
      <w:pPr>
        <w:keepNext w:val="0"/>
        <w:pageBreakBefore w:val="0"/>
        <w:widowControl/>
        <w:spacing w:after="60" w:before="0" w:line="276" w:lineRule="auto"/>
        <w:ind w:left="504" w:hanging="432"/>
        <w:jc w:val="both"/>
      </w:pPr>
      <w:r>
        <w:rPr>
          <w:rFonts w:ascii="Times New Roman" w:hAnsi="Times New Roman" w:eastAsia="Times New Roman"/>
          <w:b w:val="0"/>
          <w:i w:val="0"/>
          <w:sz w:val="24"/>
        </w:rPr>
        <w:t>2.  Does it improve confidence calibration (ECE, Brier score, reliability diagrams) rather than merely making the model hedge indiscriminately?</w:t>
      </w:r>
    </w:p>
    <w:p>
      <w:pPr>
        <w:keepNext w:val="0"/>
        <w:pageBreakBefore w:val="0"/>
        <w:widowControl/>
        <w:spacing w:after="60" w:before="0" w:line="276" w:lineRule="auto"/>
        <w:ind w:left="504" w:hanging="432"/>
        <w:jc w:val="both"/>
      </w:pPr>
      <w:r>
        <w:rPr>
          <w:rFonts w:ascii="Times New Roman" w:hAnsi="Times New Roman" w:eastAsia="Times New Roman"/>
          <w:b w:val="0"/>
          <w:i w:val="0"/>
          <w:sz w:val="24"/>
        </w:rPr>
        <w:t>3.  What is the cost to answerable questions, that is, how many questions does the model refuse that it could have answered?</w:t>
      </w:r>
    </w:p>
    <w:p>
      <w:pPr>
        <w:keepNext/>
        <w:pageBreakBefore w:val="0"/>
        <w:widowControl/>
        <w:spacing w:after="120" w:before="240" w:line="276" w:lineRule="auto"/>
        <w:jc w:val="left"/>
        <w:outlineLvl w:val="1"/>
      </w:pPr>
      <w:r>
        <w:rPr>
          <w:rFonts w:ascii="Times New Roman" w:hAnsi="Times New Roman" w:eastAsia="Times New Roman"/>
          <w:b/>
          <w:i w:val="0"/>
          <w:sz w:val="28"/>
        </w:rPr>
        <w:t>2.4 Problem Statement</w:t>
      </w:r>
    </w:p>
    <w:p>
      <w:pPr>
        <w:keepNext w:val="0"/>
        <w:pageBreakBefore w:val="0"/>
        <w:widowControl/>
        <w:spacing w:after="120" w:before="0" w:line="276" w:lineRule="auto"/>
        <w:jc w:val="both"/>
      </w:pPr>
      <w:r>
        <w:rPr>
          <w:rFonts w:ascii="Times New Roman" w:hAnsi="Times New Roman" w:eastAsia="Times New Roman"/>
          <w:b w:val="0"/>
          <w:i w:val="0"/>
          <w:sz w:val="24"/>
        </w:rPr>
        <w:t>Given a closed-book question answering assistant for VIT built on Phi-3-mini, decide for each query whether it can be answered from the institution's documents; answer it correctly if so, abstain if not, and attach a confidence score that reflects the probability of being correct. The model must make the answerability decision itself, using only the question, because nothing is retrieved at inference time. The formal definition is given in Section 4.3.</w:t>
      </w:r>
    </w:p>
    <w:p>
      <w:pPr>
        <w:keepNext/>
        <w:pageBreakBefore w:val="0"/>
        <w:widowControl/>
        <w:spacing w:after="120" w:before="240" w:line="276" w:lineRule="auto"/>
        <w:jc w:val="left"/>
        <w:outlineLvl w:val="1"/>
      </w:pPr>
      <w:r>
        <w:rPr>
          <w:rFonts w:ascii="Times New Roman" w:hAnsi="Times New Roman" w:eastAsia="Times New Roman"/>
          <w:b/>
          <w:i w:val="0"/>
          <w:sz w:val="28"/>
        </w:rPr>
        <w:t>2.5 Project Plan</w:t>
      </w:r>
    </w:p>
    <w:p>
      <w:pPr>
        <w:keepNext w:val="0"/>
        <w:pageBreakBefore w:val="0"/>
        <w:widowControl/>
        <w:spacing w:after="120" w:before="0" w:line="276" w:lineRule="auto"/>
        <w:jc w:val="both"/>
      </w:pPr>
      <w:r>
        <w:rPr>
          <w:rFonts w:ascii="Times New Roman" w:hAnsi="Times New Roman" w:eastAsia="Times New Roman"/>
          <w:b w:val="0"/>
          <w:i w:val="0"/>
          <w:sz w:val="24"/>
        </w:rPr>
        <w:t>The project was planned over sixteen weeks in six tasks, shown in Figure 1: literature survey and problem formulation (weeks 1-3), dataset curation (weeks 4-5), model setup and base evaluation (weeks 6-7), development and fine-tuning (weeks 8-10), testing and evaluation (weeks 11-13), and report and documentation (weeks 14-16).</w:t>
      </w:r>
    </w:p>
    <w:p>
      <w:pPr>
        <w:keepNext/>
        <w:pageBreakBefore w:val="0"/>
        <w:widowControl/>
        <w:spacing w:after="40" w:before="0" w:line="240" w:lineRule="auto"/>
        <w:jc w:val="center"/>
      </w:pPr>
      <w:r>
        <w:drawing>
          <wp:inline xmlns:a="http://schemas.openxmlformats.org/drawingml/2006/main" xmlns:pic="http://schemas.openxmlformats.org/drawingml/2006/picture">
            <wp:extent cx="5120640" cy="3413760"/>
            <wp:docPr id="2" name="Picture 2"/>
            <wp:cNvGraphicFramePr>
              <a:graphicFrameLocks noChangeAspect="1"/>
            </wp:cNvGraphicFramePr>
            <a:graphic>
              <a:graphicData uri="http://schemas.openxmlformats.org/drawingml/2006/picture">
                <pic:pic>
                  <pic:nvPicPr>
                    <pic:cNvPr id="0" name="gantt.png"/>
                    <pic:cNvPicPr/>
                  </pic:nvPicPr>
                  <pic:blipFill>
                    <a:blip r:embed="rId19"/>
                    <a:stretch>
                      <a:fillRect/>
                    </a:stretch>
                  </pic:blipFill>
                  <pic:spPr>
                    <a:xfrm>
                      <a:off x="0" y="0"/>
                      <a:ext cx="5120640" cy="3413760"/>
                    </a:xfrm>
                    <a:prstGeom prst="rect"/>
                  </pic:spPr>
                </pic:pic>
              </a:graphicData>
            </a:graphic>
          </wp:inline>
        </w:drawing>
      </w:r>
    </w:p>
    <w:p>
      <w:pPr>
        <w:keepNext w:val="0"/>
        <w:pageBreakBefore w:val="0"/>
        <w:widowControl/>
        <w:spacing w:after="160" w:before="40" w:line="240" w:lineRule="auto"/>
        <w:jc w:val="center"/>
      </w:pPr>
      <w:r>
        <w:rPr>
          <w:rFonts w:ascii="Times New Roman" w:hAnsi="Times New Roman" w:eastAsia="Times New Roman"/>
          <w:b/>
          <w:i w:val="0"/>
          <w:sz w:val="20"/>
        </w:rPr>
        <w:t xml:space="preserve">Figure </w:t>
      </w:r>
      <w:r>
        <w:rPr>
          <w:rFonts w:ascii="Times New Roman" w:hAnsi="Times New Roman" w:eastAsia="Times New Roman"/>
          <w:b/>
          <w:i w:val="0"/>
          <w:sz w:val="20"/>
        </w:rPr>
        <w:fldChar w:fldCharType="begin"/>
      </w:r>
      <w:r>
        <w:rPr>
          <w:rFonts w:ascii="Times New Roman" w:hAnsi="Times New Roman" w:eastAsia="Times New Roman"/>
          <w:b/>
          <w:i w:val="0"/>
          <w:sz w:val="20"/>
        </w:rPr>
        <w:instrText xml:space="preserve"> SEQ Figure \* ARABIC </w:instrText>
      </w:r>
      <w:r>
        <w:rPr>
          <w:rFonts w:ascii="Times New Roman" w:hAnsi="Times New Roman" w:eastAsia="Times New Roman"/>
          <w:b/>
          <w:i w:val="0"/>
          <w:sz w:val="20"/>
        </w:rPr>
        <w:fldChar w:fldCharType="separate"/>
      </w:r>
      <w:r>
        <w:rPr>
          <w:rFonts w:ascii="Times New Roman" w:hAnsi="Times New Roman" w:eastAsia="Times New Roman"/>
          <w:b/>
          <w:i w:val="0"/>
          <w:sz w:val="20"/>
        </w:rPr>
        <w:t>1</w:t>
      </w:r>
      <w:r>
        <w:rPr>
          <w:rFonts w:ascii="Times New Roman" w:hAnsi="Times New Roman" w:eastAsia="Times New Roman"/>
          <w:b/>
          <w:i w:val="0"/>
          <w:sz w:val="20"/>
        </w:rPr>
        <w:fldChar w:fldCharType="end"/>
      </w:r>
      <w:r>
        <w:rPr>
          <w:rFonts w:ascii="Times New Roman" w:hAnsi="Times New Roman" w:eastAsia="Times New Roman"/>
          <w:b w:val="0"/>
          <w:i w:val="0"/>
          <w:sz w:val="20"/>
        </w:rPr>
        <w:t>. Project plan: tasks and weeks.</w:t>
      </w:r>
    </w:p>
    <w:p>
      <w:pPr>
        <w:keepNext/>
        <w:pageBreakBefore/>
        <w:widowControl/>
        <w:spacing w:after="280" w:before="0" w:line="276" w:lineRule="auto"/>
        <w:jc w:val="center"/>
        <w:outlineLvl w:val="0"/>
      </w:pPr>
      <w:r>
        <w:rPr>
          <w:rFonts w:ascii="Times New Roman" w:hAnsi="Times New Roman" w:eastAsia="Times New Roman"/>
          <w:b/>
          <w:i w:val="0"/>
          <w:sz w:val="32"/>
        </w:rPr>
        <w:t>CHAPTER 3</w:t>
        <w:br/>
      </w:r>
      <w:r>
        <w:rPr>
          <w:rFonts w:ascii="Times New Roman" w:hAnsi="Times New Roman" w:eastAsia="Times New Roman"/>
          <w:b/>
          <w:i w:val="0"/>
          <w:sz w:val="32"/>
        </w:rPr>
        <w:t>TECHNICAL SPECIFICATION</w:t>
      </w:r>
    </w:p>
    <w:p>
      <w:pPr>
        <w:keepNext/>
        <w:pageBreakBefore w:val="0"/>
        <w:widowControl/>
        <w:spacing w:after="120" w:before="240" w:line="276" w:lineRule="auto"/>
        <w:jc w:val="left"/>
        <w:outlineLvl w:val="1"/>
      </w:pPr>
      <w:r>
        <w:rPr>
          <w:rFonts w:ascii="Times New Roman" w:hAnsi="Times New Roman" w:eastAsia="Times New Roman"/>
          <w:b/>
          <w:i w:val="0"/>
          <w:sz w:val="28"/>
        </w:rPr>
        <w:t>3.1 Requirements</w:t>
      </w:r>
    </w:p>
    <w:p>
      <w:pPr>
        <w:keepNext/>
        <w:pageBreakBefore w:val="0"/>
        <w:widowControl/>
        <w:spacing w:after="80" w:before="160" w:line="276" w:lineRule="auto"/>
        <w:jc w:val="left"/>
        <w:outlineLvl w:val="2"/>
      </w:pPr>
      <w:r>
        <w:rPr>
          <w:rFonts w:ascii="Times New Roman" w:hAnsi="Times New Roman" w:eastAsia="Times New Roman"/>
          <w:b/>
          <w:i w:val="0"/>
          <w:sz w:val="24"/>
        </w:rPr>
        <w:t>3.1.1 Functional Requirements</w:t>
      </w:r>
    </w:p>
    <w:p>
      <w:pPr>
        <w:keepNext w:val="0"/>
        <w:pageBreakBefore w:val="0"/>
        <w:widowControl/>
        <w:spacing w:after="60" w:before="0" w:line="276" w:lineRule="auto"/>
        <w:ind w:left="504" w:hanging="432"/>
        <w:jc w:val="both"/>
      </w:pPr>
      <w:r>
        <w:rPr>
          <w:rFonts w:ascii="Times New Roman" w:hAnsi="Times New Roman" w:eastAsia="Times New Roman"/>
          <w:b w:val="0"/>
          <w:i w:val="0"/>
          <w:sz w:val="24"/>
        </w:rPr>
        <w:t>1.  FR1 Dataset builder: read the two QA files, separate answerable and abstention rows, normalise refusals to one canonical string and write train, validation and test files for a chosen abstention ratio.</w:t>
      </w:r>
    </w:p>
    <w:p>
      <w:pPr>
        <w:keepNext w:val="0"/>
        <w:pageBreakBefore w:val="0"/>
        <w:widowControl/>
        <w:spacing w:after="60" w:before="0" w:line="276" w:lineRule="auto"/>
        <w:ind w:left="504" w:hanging="432"/>
        <w:jc w:val="both"/>
      </w:pPr>
      <w:r>
        <w:rPr>
          <w:rFonts w:ascii="Times New Roman" w:hAnsi="Times New Roman" w:eastAsia="Times New Roman"/>
          <w:b w:val="0"/>
          <w:i w:val="0"/>
          <w:sz w:val="24"/>
        </w:rPr>
        <w:t>2.  FR2 Dataset verification: confirm there is no train/test leakage and that every abstention row is canonical.</w:t>
      </w:r>
    </w:p>
    <w:p>
      <w:pPr>
        <w:keepNext w:val="0"/>
        <w:pageBreakBefore w:val="0"/>
        <w:widowControl/>
        <w:spacing w:after="60" w:before="0" w:line="276" w:lineRule="auto"/>
        <w:ind w:left="504" w:hanging="432"/>
        <w:jc w:val="both"/>
      </w:pPr>
      <w:r>
        <w:rPr>
          <w:rFonts w:ascii="Times New Roman" w:hAnsi="Times New Roman" w:eastAsia="Times New Roman"/>
          <w:b w:val="0"/>
          <w:i w:val="0"/>
          <w:sz w:val="24"/>
        </w:rPr>
        <w:t>3.  FR3 Fine-tuning: train a LoRA adapter on a chosen training file within 4 GB of VRAM.</w:t>
      </w:r>
    </w:p>
    <w:p>
      <w:pPr>
        <w:keepNext w:val="0"/>
        <w:pageBreakBefore w:val="0"/>
        <w:widowControl/>
        <w:spacing w:after="60" w:before="0" w:line="276" w:lineRule="auto"/>
        <w:ind w:left="504" w:hanging="432"/>
        <w:jc w:val="both"/>
      </w:pPr>
      <w:r>
        <w:rPr>
          <w:rFonts w:ascii="Times New Roman" w:hAnsi="Times New Roman" w:eastAsia="Times New Roman"/>
          <w:b w:val="0"/>
          <w:i w:val="0"/>
          <w:sz w:val="24"/>
        </w:rPr>
        <w:t>4.  FR4 Generation with confidence: for each test query produce a greedy answer and its length-normalised confidence.</w:t>
      </w:r>
    </w:p>
    <w:p>
      <w:pPr>
        <w:keepNext w:val="0"/>
        <w:pageBreakBefore w:val="0"/>
        <w:widowControl/>
        <w:spacing w:after="60" w:before="0" w:line="276" w:lineRule="auto"/>
        <w:ind w:left="504" w:hanging="432"/>
        <w:jc w:val="both"/>
      </w:pPr>
      <w:r>
        <w:rPr>
          <w:rFonts w:ascii="Times New Roman" w:hAnsi="Times New Roman" w:eastAsia="Times New Roman"/>
          <w:b w:val="0"/>
          <w:i w:val="0"/>
          <w:sz w:val="24"/>
        </w:rPr>
        <w:t>5.  FR5 Refusal analysis: classify each response as answer or refusal and compute the hallucination rate, IDK precision, recall and F1, false refusals and answerable accuracy.</w:t>
      </w:r>
    </w:p>
    <w:p>
      <w:pPr>
        <w:keepNext w:val="0"/>
        <w:pageBreakBefore w:val="0"/>
        <w:widowControl/>
        <w:spacing w:after="60" w:before="0" w:line="276" w:lineRule="auto"/>
        <w:ind w:left="504" w:hanging="432"/>
        <w:jc w:val="both"/>
      </w:pPr>
      <w:r>
        <w:rPr>
          <w:rFonts w:ascii="Times New Roman" w:hAnsi="Times New Roman" w:eastAsia="Times New Roman"/>
          <w:b w:val="0"/>
          <w:i w:val="0"/>
          <w:sz w:val="24"/>
        </w:rPr>
        <w:t>6.  FR6 Calibration analysis: compute ECE, Brier score, NLL and AUROC, and export per-example confidence and correctness.</w:t>
      </w:r>
    </w:p>
    <w:p>
      <w:pPr>
        <w:keepNext w:val="0"/>
        <w:pageBreakBefore w:val="0"/>
        <w:widowControl/>
        <w:spacing w:after="60" w:before="0" w:line="276" w:lineRule="auto"/>
        <w:ind w:left="504" w:hanging="432"/>
        <w:jc w:val="both"/>
      </w:pPr>
      <w:r>
        <w:rPr>
          <w:rFonts w:ascii="Times New Roman" w:hAnsi="Times New Roman" w:eastAsia="Times New Roman"/>
          <w:b w:val="0"/>
          <w:i w:val="0"/>
          <w:sz w:val="24"/>
        </w:rPr>
        <w:t>7.  FR7 Visualisation: produce reliability diagrams, ROC curves, confidence histograms, and refusal and error charts.</w:t>
      </w:r>
    </w:p>
    <w:p>
      <w:pPr>
        <w:keepNext w:val="0"/>
        <w:pageBreakBefore w:val="0"/>
        <w:widowControl/>
        <w:spacing w:after="60" w:before="0" w:line="276" w:lineRule="auto"/>
        <w:ind w:left="504" w:hanging="432"/>
        <w:jc w:val="both"/>
      </w:pPr>
      <w:r>
        <w:rPr>
          <w:rFonts w:ascii="Times New Roman" w:hAnsi="Times New Roman" w:eastAsia="Times New Roman"/>
          <w:b w:val="0"/>
          <w:i w:val="0"/>
          <w:sz w:val="24"/>
        </w:rPr>
        <w:t>8.  FR8 Demonstration: a web chatbot that returns an answer, a confidence value and a clear abstention message.</w:t>
      </w:r>
    </w:p>
    <w:p>
      <w:pPr>
        <w:keepNext/>
        <w:pageBreakBefore w:val="0"/>
        <w:widowControl/>
        <w:spacing w:after="80" w:before="160" w:line="276" w:lineRule="auto"/>
        <w:jc w:val="left"/>
        <w:outlineLvl w:val="2"/>
      </w:pPr>
      <w:r>
        <w:rPr>
          <w:rFonts w:ascii="Times New Roman" w:hAnsi="Times New Roman" w:eastAsia="Times New Roman"/>
          <w:b/>
          <w:i w:val="0"/>
          <w:sz w:val="24"/>
        </w:rPr>
        <w:t>3.1.2 Non-Functional Requirements</w:t>
      </w:r>
    </w:p>
    <w:p>
      <w:pPr>
        <w:keepNext w:val="0"/>
        <w:pageBreakBefore w:val="0"/>
        <w:widowControl/>
        <w:spacing w:after="60" w:before="0" w:line="276" w:lineRule="auto"/>
        <w:ind w:left="504" w:hanging="288"/>
        <w:jc w:val="both"/>
      </w:pPr>
      <w:r>
        <w:rPr>
          <w:rFonts w:ascii="Times New Roman" w:hAnsi="Times New Roman" w:eastAsia="Times New Roman"/>
          <w:b w:val="0"/>
          <w:i w:val="0"/>
          <w:sz w:val="24"/>
        </w:rPr>
        <w:t>•  Memory: training and inference fit on one 4 GB laptop GPU (4-bit base, rank-8 adapters, batch size 1 with gradient accumulation, gradient checkpointing).</w:t>
      </w:r>
    </w:p>
    <w:p>
      <w:pPr>
        <w:keepNext w:val="0"/>
        <w:pageBreakBefore w:val="0"/>
        <w:widowControl/>
        <w:spacing w:after="60" w:before="0" w:line="276" w:lineRule="auto"/>
        <w:ind w:left="504" w:hanging="288"/>
        <w:jc w:val="both"/>
      </w:pPr>
      <w:r>
        <w:rPr>
          <w:rFonts w:ascii="Times New Roman" w:hAnsi="Times New Roman" w:eastAsia="Times New Roman"/>
          <w:b w:val="0"/>
          <w:i w:val="0"/>
          <w:sz w:val="24"/>
        </w:rPr>
        <w:t>•  Reproducibility: seed 42 for every random operation, and greedy decoding so that predictions are deterministic.</w:t>
      </w:r>
    </w:p>
    <w:p>
      <w:pPr>
        <w:keepNext w:val="0"/>
        <w:pageBreakBefore w:val="0"/>
        <w:widowControl/>
        <w:spacing w:after="60" w:before="0" w:line="276" w:lineRule="auto"/>
        <w:ind w:left="504" w:hanging="288"/>
        <w:jc w:val="both"/>
      </w:pPr>
      <w:r>
        <w:rPr>
          <w:rFonts w:ascii="Times New Roman" w:hAnsi="Times New Roman" w:eastAsia="Times New Roman"/>
          <w:b w:val="0"/>
          <w:i w:val="0"/>
          <w:sz w:val="24"/>
        </w:rPr>
        <w:t>•  Fairness: Base, Normal FT and IDK FT share base weights, quantisation, prompt format and decoding settings.</w:t>
      </w:r>
    </w:p>
    <w:p>
      <w:pPr>
        <w:keepNext w:val="0"/>
        <w:pageBreakBefore w:val="0"/>
        <w:widowControl/>
        <w:spacing w:after="60" w:before="0" w:line="276" w:lineRule="auto"/>
        <w:ind w:left="504" w:hanging="288"/>
        <w:jc w:val="both"/>
      </w:pPr>
      <w:r>
        <w:rPr>
          <w:rFonts w:ascii="Times New Roman" w:hAnsi="Times New Roman" w:eastAsia="Times New Roman"/>
          <w:b w:val="0"/>
          <w:i w:val="0"/>
          <w:sz w:val="24"/>
        </w:rPr>
        <w:t>•  Modularity: each stage is a separate script, and per-example results are exported so that figures can be rebuilt without a GPU.</w:t>
      </w:r>
    </w:p>
    <w:p>
      <w:pPr>
        <w:keepNext w:val="0"/>
        <w:pageBreakBefore w:val="0"/>
        <w:widowControl/>
        <w:spacing w:after="60" w:before="0" w:line="276" w:lineRule="auto"/>
        <w:ind w:left="504" w:hanging="288"/>
        <w:jc w:val="both"/>
      </w:pPr>
      <w:r>
        <w:rPr>
          <w:rFonts w:ascii="Times New Roman" w:hAnsi="Times New Roman" w:eastAsia="Times New Roman"/>
          <w:b w:val="0"/>
          <w:i w:val="0"/>
          <w:sz w:val="24"/>
        </w:rPr>
        <w:t>•  Transparency: the demo always shows which backend produced an answer and never presents a lookup as the fine-tuned model.</w:t>
      </w:r>
    </w:p>
    <w:p>
      <w:pPr>
        <w:keepNext/>
        <w:pageBreakBefore w:val="0"/>
        <w:widowControl/>
        <w:spacing w:after="120" w:before="240" w:line="276" w:lineRule="auto"/>
        <w:jc w:val="left"/>
        <w:outlineLvl w:val="1"/>
      </w:pPr>
      <w:r>
        <w:rPr>
          <w:rFonts w:ascii="Times New Roman" w:hAnsi="Times New Roman" w:eastAsia="Times New Roman"/>
          <w:b/>
          <w:i w:val="0"/>
          <w:sz w:val="28"/>
        </w:rPr>
        <w:t>3.2 Feasibility Study</w:t>
      </w:r>
    </w:p>
    <w:p>
      <w:pPr>
        <w:keepNext/>
        <w:pageBreakBefore w:val="0"/>
        <w:widowControl/>
        <w:spacing w:after="80" w:before="160" w:line="276" w:lineRule="auto"/>
        <w:jc w:val="left"/>
        <w:outlineLvl w:val="2"/>
      </w:pPr>
      <w:r>
        <w:rPr>
          <w:rFonts w:ascii="Times New Roman" w:hAnsi="Times New Roman" w:eastAsia="Times New Roman"/>
          <w:b/>
          <w:i w:val="0"/>
          <w:sz w:val="24"/>
        </w:rPr>
        <w:t>3.2.1 Technical Feasibility</w:t>
      </w:r>
    </w:p>
    <w:p>
      <w:pPr>
        <w:keepNext w:val="0"/>
        <w:pageBreakBefore w:val="0"/>
        <w:widowControl/>
        <w:spacing w:after="120" w:before="0" w:line="276" w:lineRule="auto"/>
        <w:jc w:val="both"/>
      </w:pPr>
      <w:r>
        <w:rPr>
          <w:rFonts w:ascii="Times New Roman" w:hAnsi="Times New Roman" w:eastAsia="Times New Roman"/>
          <w:b w:val="0"/>
          <w:i w:val="0"/>
          <w:sz w:val="24"/>
        </w:rPr>
        <w:t>The work needs a 3.8 billion-parameter model to be fine-tuned and evaluated on a laptop GPU with 4 GB of memory. This is made feasible by 4-bit NormalFloat quantisation, rank-8 LoRA adapters, a batch size of one with eight gradient-accumulation steps, gradient checkpointing and a paged 8-bit optimiser. Because two 4-bit copies of the model do not fit at once, the systems are evaluated one after another. All stages of the experiment were carried out within these limits, which demonstrates that the approach is technically feasible on consumer hardware.</w:t>
      </w:r>
    </w:p>
    <w:p>
      <w:pPr>
        <w:keepNext/>
        <w:pageBreakBefore w:val="0"/>
        <w:widowControl/>
        <w:spacing w:after="80" w:before="160" w:line="276" w:lineRule="auto"/>
        <w:jc w:val="left"/>
        <w:outlineLvl w:val="2"/>
      </w:pPr>
      <w:r>
        <w:rPr>
          <w:rFonts w:ascii="Times New Roman" w:hAnsi="Times New Roman" w:eastAsia="Times New Roman"/>
          <w:b/>
          <w:i w:val="0"/>
          <w:sz w:val="24"/>
        </w:rPr>
        <w:t>3.2.2 Economic Feasibility</w:t>
      </w:r>
    </w:p>
    <w:p>
      <w:pPr>
        <w:keepNext w:val="0"/>
        <w:pageBreakBefore w:val="0"/>
        <w:widowControl/>
        <w:spacing w:after="120" w:before="0" w:line="276" w:lineRule="auto"/>
        <w:jc w:val="both"/>
      </w:pPr>
      <w:r>
        <w:rPr>
          <w:rFonts w:ascii="Times New Roman" w:hAnsi="Times New Roman" w:eastAsia="Times New Roman"/>
          <w:b w:val="0"/>
          <w:i w:val="0"/>
          <w:sz w:val="24"/>
        </w:rPr>
        <w:t>The project uses an openly downloadable base model and open-source libraries (PyTorch, Hugging Face transformers, peft, trl, bitsandbytes, scikit-learn, Flask). No paid cloud compute or paid API was needed for the experiments reported here; the only hardware used was the team's existing laptop GPU. The data come from public VIT documents. The extra cost of abstention training is small: the IDK-15 training file has 313 more rows than the IDK-0 file (2,088 against 1,775, about 18% more examples) and uses the same training schedule.</w:t>
      </w:r>
    </w:p>
    <w:p>
      <w:pPr>
        <w:keepNext/>
        <w:pageBreakBefore w:val="0"/>
        <w:widowControl/>
        <w:spacing w:after="80" w:before="160" w:line="276" w:lineRule="auto"/>
        <w:jc w:val="left"/>
        <w:outlineLvl w:val="2"/>
      </w:pPr>
      <w:r>
        <w:rPr>
          <w:rFonts w:ascii="Times New Roman" w:hAnsi="Times New Roman" w:eastAsia="Times New Roman"/>
          <w:b/>
          <w:i w:val="0"/>
          <w:sz w:val="24"/>
        </w:rPr>
        <w:t>3.2.3 Social Feasibility</w:t>
      </w:r>
    </w:p>
    <w:p>
      <w:pPr>
        <w:keepNext w:val="0"/>
        <w:pageBreakBefore w:val="0"/>
        <w:widowControl/>
        <w:spacing w:after="120" w:before="0" w:line="276" w:lineRule="auto"/>
        <w:jc w:val="both"/>
      </w:pPr>
      <w:r>
        <w:rPr>
          <w:rFonts w:ascii="Times New Roman" w:hAnsi="Times New Roman" w:eastAsia="Times New Roman"/>
          <w:b w:val="0"/>
          <w:i w:val="0"/>
          <w:sz w:val="24"/>
        </w:rPr>
        <w:t>A reliable campus assistant benefits students, who often need quick answers about credits, courses and rules. The risk is a confidently wrong answer, which this project aims to reduce by teaching the model to refuse. Only public documents were used, and question rows that relied on non-public information (for example company-specific placement details) were removed before use. The demonstration site states that it is a student project, that answers can be wrong, and that important information must be confirmed on the official VIT website.</w:t>
      </w:r>
    </w:p>
    <w:p>
      <w:pPr>
        <w:keepNext/>
        <w:pageBreakBefore w:val="0"/>
        <w:widowControl/>
        <w:spacing w:after="120" w:before="240" w:line="276" w:lineRule="auto"/>
        <w:jc w:val="left"/>
        <w:outlineLvl w:val="1"/>
      </w:pPr>
      <w:r>
        <w:rPr>
          <w:rFonts w:ascii="Times New Roman" w:hAnsi="Times New Roman" w:eastAsia="Times New Roman"/>
          <w:b/>
          <w:i w:val="0"/>
          <w:sz w:val="28"/>
        </w:rPr>
        <w:t>3.3 System Specification</w:t>
      </w:r>
    </w:p>
    <w:p>
      <w:pPr>
        <w:keepNext/>
        <w:pageBreakBefore w:val="0"/>
        <w:widowControl/>
        <w:spacing w:after="80" w:before="160" w:line="276" w:lineRule="auto"/>
        <w:jc w:val="left"/>
        <w:outlineLvl w:val="2"/>
      </w:pPr>
      <w:r>
        <w:rPr>
          <w:rFonts w:ascii="Times New Roman" w:hAnsi="Times New Roman" w:eastAsia="Times New Roman"/>
          <w:b/>
          <w:i w:val="0"/>
          <w:sz w:val="24"/>
        </w:rPr>
        <w:t>3.3.1 Hardware Specification</w:t>
      </w:r>
    </w:p>
    <w:p>
      <w:pPr>
        <w:keepNext w:val="0"/>
        <w:pageBreakBefore w:val="0"/>
        <w:widowControl/>
        <w:spacing w:after="120" w:before="0" w:line="276" w:lineRule="auto"/>
        <w:jc w:val="both"/>
      </w:pPr>
      <w:r>
        <w:rPr>
          <w:rFonts w:ascii="Times New Roman" w:hAnsi="Times New Roman" w:eastAsia="Times New Roman"/>
          <w:b w:val="0"/>
          <w:i w:val="0"/>
          <w:sz w:val="24"/>
        </w:rPr>
        <w:t>Training and evaluation ran on a laptop with an NVIDIA RTX 3050 Ti Laptop GPU with 4 GB of VRAM. Because two 4-bit versions of Phi-3-mini do not fit in this memory at the same time, each system is loaded, evaluated over the whole test set and unloaded, and the CUDA cache is cleared before the next one is loaded.</w:t>
      </w:r>
    </w:p>
    <w:p>
      <w:pPr>
        <w:keepNext/>
        <w:pageBreakBefore w:val="0"/>
        <w:widowControl/>
        <w:spacing w:after="80" w:before="160" w:line="276" w:lineRule="auto"/>
        <w:jc w:val="left"/>
        <w:outlineLvl w:val="2"/>
      </w:pPr>
      <w:r>
        <w:rPr>
          <w:rFonts w:ascii="Times New Roman" w:hAnsi="Times New Roman" w:eastAsia="Times New Roman"/>
          <w:b/>
          <w:i w:val="0"/>
          <w:sz w:val="24"/>
        </w:rPr>
        <w:t>3.3.2 Software Specification</w:t>
      </w:r>
    </w:p>
    <w:p>
      <w:pPr>
        <w:keepNext w:val="0"/>
        <w:pageBreakBefore w:val="0"/>
        <w:widowControl/>
        <w:spacing w:after="120" w:before="0" w:line="276" w:lineRule="auto"/>
        <w:jc w:val="both"/>
      </w:pPr>
      <w:r>
        <w:rPr>
          <w:rFonts w:ascii="Times New Roman" w:hAnsi="Times New Roman" w:eastAsia="Times New Roman"/>
          <w:b w:val="0"/>
          <w:i w:val="0"/>
          <w:sz w:val="24"/>
        </w:rPr>
        <w:t>Table 2 lists the software used.</w:t>
      </w:r>
    </w:p>
    <w:p>
      <w:pPr>
        <w:keepNext/>
        <w:pageBreakBefore w:val="0"/>
        <w:widowControl/>
        <w:spacing w:after="80" w:before="160" w:line="240" w:lineRule="auto"/>
        <w:jc w:val="center"/>
      </w:pPr>
      <w:r>
        <w:rPr>
          <w:rFonts w:ascii="Times New Roman" w:hAnsi="Times New Roman" w:eastAsia="Times New Roman"/>
          <w:b/>
          <w:i w:val="0"/>
          <w:sz w:val="20"/>
        </w:rPr>
        <w:t xml:space="preserve">Table </w:t>
      </w:r>
      <w:r>
        <w:rPr>
          <w:rFonts w:ascii="Times New Roman" w:hAnsi="Times New Roman" w:eastAsia="Times New Roman"/>
          <w:b/>
          <w:i w:val="0"/>
          <w:sz w:val="20"/>
        </w:rPr>
        <w:fldChar w:fldCharType="begin"/>
      </w:r>
      <w:r>
        <w:rPr>
          <w:rFonts w:ascii="Times New Roman" w:hAnsi="Times New Roman" w:eastAsia="Times New Roman"/>
          <w:b/>
          <w:i w:val="0"/>
          <w:sz w:val="20"/>
        </w:rPr>
        <w:instrText xml:space="preserve"> SEQ Table \* ARABIC </w:instrText>
      </w:r>
      <w:r>
        <w:rPr>
          <w:rFonts w:ascii="Times New Roman" w:hAnsi="Times New Roman" w:eastAsia="Times New Roman"/>
          <w:b/>
          <w:i w:val="0"/>
          <w:sz w:val="20"/>
        </w:rPr>
        <w:fldChar w:fldCharType="separate"/>
      </w:r>
      <w:r>
        <w:rPr>
          <w:rFonts w:ascii="Times New Roman" w:hAnsi="Times New Roman" w:eastAsia="Times New Roman"/>
          <w:b/>
          <w:i w:val="0"/>
          <w:sz w:val="20"/>
        </w:rPr>
        <w:t>2</w:t>
      </w:r>
      <w:r>
        <w:rPr>
          <w:rFonts w:ascii="Times New Roman" w:hAnsi="Times New Roman" w:eastAsia="Times New Roman"/>
          <w:b/>
          <w:i w:val="0"/>
          <w:sz w:val="20"/>
        </w:rPr>
        <w:fldChar w:fldCharType="end"/>
      </w:r>
      <w:r>
        <w:rPr>
          <w:rFonts w:ascii="Times New Roman" w:hAnsi="Times New Roman" w:eastAsia="Times New Roman"/>
          <w:b w:val="0"/>
          <w:i w:val="0"/>
          <w:sz w:val="20"/>
        </w:rPr>
        <w:t>. Software used in the project.</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450"/>
        <w:gridCol w:w="4450"/>
      </w:tblGrid>
      <w:tr>
        <w:trPr>
          <w:cantSplit/>
          <w:tblHeader/>
        </w:trPr>
        <w:tc>
          <w:tcPr>
            <w:tcW w:type="dxa" w:w="3744"/>
            <w:shd w:val="clear" w:color="auto" w:fill="D9D9D9"/>
          </w:tcPr>
          <w:p>
            <w:pPr>
              <w:keepNext/>
              <w:spacing w:after="20" w:before="20"/>
              <w:jc w:val="left"/>
            </w:pPr>
            <w:r/>
            <w:r>
              <w:rPr>
                <w:rFonts w:ascii="Times New Roman" w:hAnsi="Times New Roman" w:eastAsia="Times New Roman"/>
                <w:b/>
                <w:i w:val="0"/>
                <w:sz w:val="20"/>
              </w:rPr>
              <w:t>Component</w:t>
            </w:r>
          </w:p>
        </w:tc>
        <w:tc>
          <w:tcPr>
            <w:tcW w:type="dxa" w:w="5040"/>
            <w:shd w:val="clear" w:color="auto" w:fill="D9D9D9"/>
          </w:tcPr>
          <w:p>
            <w:pPr>
              <w:keepNext/>
              <w:spacing w:after="20" w:before="20"/>
              <w:jc w:val="left"/>
            </w:pPr>
            <w:r/>
            <w:r>
              <w:rPr>
                <w:rFonts w:ascii="Times New Roman" w:hAnsi="Times New Roman" w:eastAsia="Times New Roman"/>
                <w:b/>
                <w:i w:val="0"/>
                <w:sz w:val="20"/>
              </w:rPr>
              <w:t>Purpose</w:t>
            </w:r>
          </w:p>
        </w:tc>
      </w:tr>
      <w:tr>
        <w:trPr>
          <w:cantSplit/>
        </w:trPr>
        <w:tc>
          <w:tcPr>
            <w:tcW w:type="dxa" w:w="3744"/>
          </w:tcPr>
          <w:p>
            <w:pPr>
              <w:keepNext w:val="0"/>
              <w:spacing w:after="20" w:before="20"/>
              <w:jc w:val="left"/>
            </w:pPr>
            <w:r/>
            <w:r>
              <w:rPr>
                <w:rFonts w:ascii="Times New Roman" w:hAnsi="Times New Roman" w:eastAsia="Times New Roman"/>
                <w:b w:val="0"/>
                <w:i w:val="0"/>
                <w:sz w:val="20"/>
              </w:rPr>
              <w:t>Python, PyTorch [36]</w:t>
            </w:r>
          </w:p>
        </w:tc>
        <w:tc>
          <w:tcPr>
            <w:tcW w:type="dxa" w:w="5040"/>
          </w:tcPr>
          <w:p>
            <w:pPr>
              <w:keepNext w:val="0"/>
              <w:spacing w:after="20" w:before="20"/>
              <w:jc w:val="left"/>
            </w:pPr>
            <w:r/>
            <w:r>
              <w:rPr>
                <w:rFonts w:ascii="Times New Roman" w:hAnsi="Times New Roman" w:eastAsia="Times New Roman"/>
                <w:b w:val="0"/>
                <w:i w:val="0"/>
                <w:sz w:val="20"/>
              </w:rPr>
              <w:t>Model execution and training</w:t>
            </w:r>
          </w:p>
        </w:tc>
      </w:tr>
      <w:tr>
        <w:trPr>
          <w:cantSplit/>
        </w:trPr>
        <w:tc>
          <w:tcPr>
            <w:tcW w:type="dxa" w:w="3744"/>
          </w:tcPr>
          <w:p>
            <w:pPr>
              <w:keepNext w:val="0"/>
              <w:spacing w:after="20" w:before="20"/>
              <w:jc w:val="left"/>
            </w:pPr>
            <w:r/>
            <w:r>
              <w:rPr>
                <w:rFonts w:ascii="Times New Roman" w:hAnsi="Times New Roman" w:eastAsia="Times New Roman"/>
                <w:b w:val="0"/>
                <w:i w:val="0"/>
                <w:sz w:val="20"/>
              </w:rPr>
              <w:t>Hugging Face transformers [44]</w:t>
            </w:r>
          </w:p>
        </w:tc>
        <w:tc>
          <w:tcPr>
            <w:tcW w:type="dxa" w:w="5040"/>
          </w:tcPr>
          <w:p>
            <w:pPr>
              <w:keepNext w:val="0"/>
              <w:spacing w:after="20" w:before="20"/>
              <w:jc w:val="left"/>
            </w:pPr>
            <w:r/>
            <w:r>
              <w:rPr>
                <w:rFonts w:ascii="Times New Roman" w:hAnsi="Times New Roman" w:eastAsia="Times New Roman"/>
                <w:b w:val="0"/>
                <w:i w:val="0"/>
                <w:sz w:val="20"/>
              </w:rPr>
              <w:t>Loading Phi-3-mini and generating text</w:t>
            </w:r>
          </w:p>
        </w:tc>
      </w:tr>
      <w:tr>
        <w:trPr>
          <w:cantSplit/>
        </w:trPr>
        <w:tc>
          <w:tcPr>
            <w:tcW w:type="dxa" w:w="3744"/>
          </w:tcPr>
          <w:p>
            <w:pPr>
              <w:keepNext w:val="0"/>
              <w:spacing w:after="20" w:before="20"/>
              <w:jc w:val="left"/>
            </w:pPr>
            <w:r/>
            <w:r>
              <w:rPr>
                <w:rFonts w:ascii="Times New Roman" w:hAnsi="Times New Roman" w:eastAsia="Times New Roman"/>
                <w:b w:val="0"/>
                <w:i w:val="0"/>
                <w:sz w:val="20"/>
              </w:rPr>
              <w:t>peft [33]</w:t>
            </w:r>
          </w:p>
        </w:tc>
        <w:tc>
          <w:tcPr>
            <w:tcW w:type="dxa" w:w="5040"/>
          </w:tcPr>
          <w:p>
            <w:pPr>
              <w:keepNext w:val="0"/>
              <w:spacing w:after="20" w:before="20"/>
              <w:jc w:val="left"/>
            </w:pPr>
            <w:r/>
            <w:r>
              <w:rPr>
                <w:rFonts w:ascii="Times New Roman" w:hAnsi="Times New Roman" w:eastAsia="Times New Roman"/>
                <w:b w:val="0"/>
                <w:i w:val="0"/>
                <w:sz w:val="20"/>
              </w:rPr>
              <w:t>LoRA adapters</w:t>
            </w:r>
          </w:p>
        </w:tc>
      </w:tr>
      <w:tr>
        <w:trPr>
          <w:cantSplit/>
        </w:trPr>
        <w:tc>
          <w:tcPr>
            <w:tcW w:type="dxa" w:w="3744"/>
          </w:tcPr>
          <w:p>
            <w:pPr>
              <w:keepNext w:val="0"/>
              <w:spacing w:after="20" w:before="20"/>
              <w:jc w:val="left"/>
            </w:pPr>
            <w:r/>
            <w:r>
              <w:rPr>
                <w:rFonts w:ascii="Times New Roman" w:hAnsi="Times New Roman" w:eastAsia="Times New Roman"/>
                <w:b w:val="0"/>
                <w:i w:val="0"/>
                <w:sz w:val="20"/>
              </w:rPr>
              <w:t>trl [43] (SFTTrainer)</w:t>
            </w:r>
          </w:p>
        </w:tc>
        <w:tc>
          <w:tcPr>
            <w:tcW w:type="dxa" w:w="5040"/>
          </w:tcPr>
          <w:p>
            <w:pPr>
              <w:keepNext w:val="0"/>
              <w:spacing w:after="20" w:before="20"/>
              <w:jc w:val="left"/>
            </w:pPr>
            <w:r/>
            <w:r>
              <w:rPr>
                <w:rFonts w:ascii="Times New Roman" w:hAnsi="Times New Roman" w:eastAsia="Times New Roman"/>
                <w:b w:val="0"/>
                <w:i w:val="0"/>
                <w:sz w:val="20"/>
              </w:rPr>
              <w:t>Supervised fine-tuning loop</w:t>
            </w:r>
          </w:p>
        </w:tc>
      </w:tr>
      <w:tr>
        <w:trPr>
          <w:cantSplit/>
        </w:trPr>
        <w:tc>
          <w:tcPr>
            <w:tcW w:type="dxa" w:w="3744"/>
          </w:tcPr>
          <w:p>
            <w:pPr>
              <w:keepNext w:val="0"/>
              <w:spacing w:after="20" w:before="20"/>
              <w:jc w:val="left"/>
            </w:pPr>
            <w:r/>
            <w:r>
              <w:rPr>
                <w:rFonts w:ascii="Times New Roman" w:hAnsi="Times New Roman" w:eastAsia="Times New Roman"/>
                <w:b w:val="0"/>
                <w:i w:val="0"/>
                <w:sz w:val="20"/>
              </w:rPr>
              <w:t>bitsandbytes [7, 8]</w:t>
            </w:r>
          </w:p>
        </w:tc>
        <w:tc>
          <w:tcPr>
            <w:tcW w:type="dxa" w:w="5040"/>
          </w:tcPr>
          <w:p>
            <w:pPr>
              <w:keepNext w:val="0"/>
              <w:spacing w:after="20" w:before="20"/>
              <w:jc w:val="left"/>
            </w:pPr>
            <w:r/>
            <w:r>
              <w:rPr>
                <w:rFonts w:ascii="Times New Roman" w:hAnsi="Times New Roman" w:eastAsia="Times New Roman"/>
                <w:b w:val="0"/>
                <w:i w:val="0"/>
                <w:sz w:val="20"/>
              </w:rPr>
              <w:t>4-bit quantisation and paged 8-bit optimiser</w:t>
            </w:r>
          </w:p>
        </w:tc>
      </w:tr>
      <w:tr>
        <w:trPr>
          <w:cantSplit/>
        </w:trPr>
        <w:tc>
          <w:tcPr>
            <w:tcW w:type="dxa" w:w="3744"/>
          </w:tcPr>
          <w:p>
            <w:pPr>
              <w:keepNext w:val="0"/>
              <w:spacing w:after="20" w:before="20"/>
              <w:jc w:val="left"/>
            </w:pPr>
            <w:r/>
            <w:r>
              <w:rPr>
                <w:rFonts w:ascii="Times New Roman" w:hAnsi="Times New Roman" w:eastAsia="Times New Roman"/>
                <w:b w:val="0"/>
                <w:i w:val="0"/>
                <w:sz w:val="20"/>
              </w:rPr>
              <w:t>datasets, pandas</w:t>
            </w:r>
          </w:p>
        </w:tc>
        <w:tc>
          <w:tcPr>
            <w:tcW w:type="dxa" w:w="5040"/>
          </w:tcPr>
          <w:p>
            <w:pPr>
              <w:keepNext w:val="0"/>
              <w:spacing w:after="20" w:before="20"/>
              <w:jc w:val="left"/>
            </w:pPr>
            <w:r/>
            <w:r>
              <w:rPr>
                <w:rFonts w:ascii="Times New Roman" w:hAnsi="Times New Roman" w:eastAsia="Times New Roman"/>
                <w:b w:val="0"/>
                <w:i w:val="0"/>
                <w:sz w:val="20"/>
              </w:rPr>
              <w:t>Data handling</w:t>
            </w:r>
          </w:p>
        </w:tc>
      </w:tr>
      <w:tr>
        <w:trPr>
          <w:cantSplit/>
        </w:trPr>
        <w:tc>
          <w:tcPr>
            <w:tcW w:type="dxa" w:w="3744"/>
          </w:tcPr>
          <w:p>
            <w:pPr>
              <w:keepNext w:val="0"/>
              <w:spacing w:after="20" w:before="20"/>
              <w:jc w:val="left"/>
            </w:pPr>
            <w:r/>
            <w:r>
              <w:rPr>
                <w:rFonts w:ascii="Times New Roman" w:hAnsi="Times New Roman" w:eastAsia="Times New Roman"/>
                <w:b w:val="0"/>
                <w:i w:val="0"/>
                <w:sz w:val="20"/>
              </w:rPr>
              <w:t>scikit-learn [37]</w:t>
            </w:r>
          </w:p>
        </w:tc>
        <w:tc>
          <w:tcPr>
            <w:tcW w:type="dxa" w:w="5040"/>
          </w:tcPr>
          <w:p>
            <w:pPr>
              <w:keepNext w:val="0"/>
              <w:spacing w:after="20" w:before="20"/>
              <w:jc w:val="left"/>
            </w:pPr>
            <w:r/>
            <w:r>
              <w:rPr>
                <w:rFonts w:ascii="Times New Roman" w:hAnsi="Times New Roman" w:eastAsia="Times New Roman"/>
                <w:b w:val="0"/>
                <w:i w:val="0"/>
                <w:sz w:val="20"/>
              </w:rPr>
              <w:t>AUROC and ROC curves</w:t>
            </w:r>
          </w:p>
        </w:tc>
      </w:tr>
      <w:tr>
        <w:trPr>
          <w:cantSplit/>
        </w:trPr>
        <w:tc>
          <w:tcPr>
            <w:tcW w:type="dxa" w:w="3744"/>
          </w:tcPr>
          <w:p>
            <w:pPr>
              <w:keepNext w:val="0"/>
              <w:spacing w:after="20" w:before="20"/>
              <w:jc w:val="left"/>
            </w:pPr>
            <w:r/>
            <w:r>
              <w:rPr>
                <w:rFonts w:ascii="Times New Roman" w:hAnsi="Times New Roman" w:eastAsia="Times New Roman"/>
                <w:b w:val="0"/>
                <w:i w:val="0"/>
                <w:sz w:val="20"/>
              </w:rPr>
              <w:t>matplotlib</w:t>
            </w:r>
          </w:p>
        </w:tc>
        <w:tc>
          <w:tcPr>
            <w:tcW w:type="dxa" w:w="5040"/>
          </w:tcPr>
          <w:p>
            <w:pPr>
              <w:keepNext w:val="0"/>
              <w:spacing w:after="20" w:before="20"/>
              <w:jc w:val="left"/>
            </w:pPr>
            <w:r/>
            <w:r>
              <w:rPr>
                <w:rFonts w:ascii="Times New Roman" w:hAnsi="Times New Roman" w:eastAsia="Times New Roman"/>
                <w:b w:val="0"/>
                <w:i w:val="0"/>
                <w:sz w:val="20"/>
              </w:rPr>
              <w:t>Figures</w:t>
            </w:r>
          </w:p>
        </w:tc>
      </w:tr>
      <w:tr>
        <w:trPr>
          <w:cantSplit/>
        </w:trPr>
        <w:tc>
          <w:tcPr>
            <w:tcW w:type="dxa" w:w="3744"/>
          </w:tcPr>
          <w:p>
            <w:pPr>
              <w:keepNext w:val="0"/>
              <w:spacing w:after="20" w:before="20"/>
              <w:jc w:val="left"/>
            </w:pPr>
            <w:r/>
            <w:r>
              <w:rPr>
                <w:rFonts w:ascii="Times New Roman" w:hAnsi="Times New Roman" w:eastAsia="Times New Roman"/>
                <w:b w:val="0"/>
                <w:i w:val="0"/>
                <w:sz w:val="20"/>
              </w:rPr>
              <w:t>Flask</w:t>
            </w:r>
          </w:p>
        </w:tc>
        <w:tc>
          <w:tcPr>
            <w:tcW w:type="dxa" w:w="5040"/>
          </w:tcPr>
          <w:p>
            <w:pPr>
              <w:keepNext w:val="0"/>
              <w:spacing w:after="20" w:before="20"/>
              <w:jc w:val="left"/>
            </w:pPr>
            <w:r/>
            <w:r>
              <w:rPr>
                <w:rFonts w:ascii="Times New Roman" w:hAnsi="Times New Roman" w:eastAsia="Times New Roman"/>
                <w:b w:val="0"/>
                <w:i w:val="0"/>
                <w:sz w:val="20"/>
              </w:rPr>
              <w:t>Demonstration web chatbot</w:t>
            </w:r>
          </w:p>
        </w:tc>
      </w:tr>
    </w:tbl>
    <w:p>
      <w:pPr>
        <w:keepNext w:val="0"/>
        <w:pageBreakBefore w:val="0"/>
        <w:widowControl/>
        <w:spacing w:after="80" w:before="0" w:line="240" w:lineRule="auto"/>
        <w:jc w:val="both"/>
      </w:pPr>
    </w:p>
    <w:p>
      <w:pPr>
        <w:keepNext/>
        <w:pageBreakBefore w:val="0"/>
        <w:widowControl/>
        <w:spacing w:after="120" w:before="240" w:line="276" w:lineRule="auto"/>
        <w:jc w:val="left"/>
        <w:outlineLvl w:val="1"/>
      </w:pPr>
      <w:r>
        <w:rPr>
          <w:rFonts w:ascii="Times New Roman" w:hAnsi="Times New Roman" w:eastAsia="Times New Roman"/>
          <w:b/>
          <w:i w:val="0"/>
          <w:sz w:val="28"/>
        </w:rPr>
        <w:t>3.4 Background Concepts</w:t>
      </w:r>
    </w:p>
    <w:p>
      <w:pPr>
        <w:keepNext w:val="0"/>
        <w:pageBreakBefore w:val="0"/>
        <w:widowControl/>
        <w:spacing w:after="120" w:before="0" w:line="276" w:lineRule="auto"/>
        <w:jc w:val="both"/>
      </w:pPr>
      <w:r>
        <w:rPr>
          <w:rFonts w:ascii="Times New Roman" w:hAnsi="Times New Roman" w:eastAsia="Times New Roman"/>
          <w:b w:val="0"/>
          <w:i w:val="0"/>
          <w:sz w:val="24"/>
        </w:rPr>
        <w:t>This section explains in plain terms the main quantities used in the rest of the report, so that the results can be read without further background.</w:t>
      </w:r>
    </w:p>
    <w:p>
      <w:pPr>
        <w:keepNext w:val="0"/>
        <w:pageBreakBefore w:val="0"/>
        <w:widowControl/>
        <w:spacing w:after="60" w:before="0" w:line="276" w:lineRule="auto"/>
        <w:ind w:left="504" w:hanging="288"/>
        <w:jc w:val="both"/>
      </w:pPr>
      <w:r>
        <w:rPr>
          <w:rFonts w:ascii="Times New Roman" w:hAnsi="Times New Roman" w:eastAsia="Times New Roman"/>
          <w:b w:val="0"/>
          <w:i w:val="0"/>
          <w:sz w:val="24"/>
        </w:rPr>
        <w:t xml:space="preserve">•  </w:t>
      </w:r>
      <w:r>
        <w:rPr>
          <w:rFonts w:ascii="Times New Roman" w:hAnsi="Times New Roman" w:eastAsia="Times New Roman"/>
          <w:b/>
          <w:i w:val="0"/>
          <w:sz w:val="24"/>
        </w:rPr>
        <w:t>Calibration.</w:t>
      </w:r>
      <w:r>
        <w:rPr>
          <w:rFonts w:ascii="Times New Roman" w:hAnsi="Times New Roman" w:eastAsia="Times New Roman"/>
          <w:b w:val="0"/>
          <w:i w:val="0"/>
          <w:sz w:val="24"/>
        </w:rPr>
        <w:t xml:space="preserve"> A model is calibrated when its confidence matches how often it is right. If the model attaches a confidence of 0.8 to a hundred answers, about eighty of them should be correct. A model that is usually more confident than it is accurate is called over-confident.</w:t>
      </w:r>
    </w:p>
    <w:p>
      <w:pPr>
        <w:keepNext w:val="0"/>
        <w:pageBreakBefore w:val="0"/>
        <w:widowControl/>
        <w:spacing w:after="60" w:before="0" w:line="276" w:lineRule="auto"/>
        <w:ind w:left="504" w:hanging="288"/>
        <w:jc w:val="both"/>
      </w:pPr>
      <w:r>
        <w:rPr>
          <w:rFonts w:ascii="Times New Roman" w:hAnsi="Times New Roman" w:eastAsia="Times New Roman"/>
          <w:b w:val="0"/>
          <w:i w:val="0"/>
          <w:sz w:val="24"/>
        </w:rPr>
        <w:t xml:space="preserve">•  </w:t>
      </w:r>
      <w:r>
        <w:rPr>
          <w:rFonts w:ascii="Times New Roman" w:hAnsi="Times New Roman" w:eastAsia="Times New Roman"/>
          <w:b/>
          <w:i w:val="0"/>
          <w:sz w:val="24"/>
        </w:rPr>
        <w:t>Expected Calibration Error (ECE).</w:t>
      </w:r>
      <w:r>
        <w:rPr>
          <w:rFonts w:ascii="Times New Roman" w:hAnsi="Times New Roman" w:eastAsia="Times New Roman"/>
          <w:b w:val="0"/>
          <w:i w:val="0"/>
          <w:sz w:val="24"/>
        </w:rPr>
        <w:t xml:space="preserve"> The confidence range is split into ten equal bins. For each bin the gap between the average confidence and the actual accuracy is taken, and the gaps are averaged with weights proportional to the number of answers in each bin. Lower is better; zero is perfect.</w:t>
      </w:r>
    </w:p>
    <w:p>
      <w:pPr>
        <w:keepNext w:val="0"/>
        <w:pageBreakBefore w:val="0"/>
        <w:widowControl/>
        <w:spacing w:after="60" w:before="0" w:line="276" w:lineRule="auto"/>
        <w:ind w:left="504" w:hanging="288"/>
        <w:jc w:val="both"/>
      </w:pPr>
      <w:r>
        <w:rPr>
          <w:rFonts w:ascii="Times New Roman" w:hAnsi="Times New Roman" w:eastAsia="Times New Roman"/>
          <w:b w:val="0"/>
          <w:i w:val="0"/>
          <w:sz w:val="24"/>
        </w:rPr>
        <w:t xml:space="preserve">•  </w:t>
      </w:r>
      <w:r>
        <w:rPr>
          <w:rFonts w:ascii="Times New Roman" w:hAnsi="Times New Roman" w:eastAsia="Times New Roman"/>
          <w:b/>
          <w:i w:val="0"/>
          <w:sz w:val="24"/>
        </w:rPr>
        <w:t>Brier score.</w:t>
      </w:r>
      <w:r>
        <w:rPr>
          <w:rFonts w:ascii="Times New Roman" w:hAnsi="Times New Roman" w:eastAsia="Times New Roman"/>
          <w:b w:val="0"/>
          <w:i w:val="0"/>
          <w:sz w:val="24"/>
        </w:rPr>
        <w:t xml:space="preserve"> The mean squared difference between the confidence and the correctness label (0 or 1). It needs no bins and rewards confidence that is both calibrated and sharp. Lower is better.</w:t>
      </w:r>
    </w:p>
    <w:p>
      <w:pPr>
        <w:keepNext w:val="0"/>
        <w:pageBreakBefore w:val="0"/>
        <w:widowControl/>
        <w:spacing w:after="60" w:before="0" w:line="276" w:lineRule="auto"/>
        <w:ind w:left="504" w:hanging="288"/>
        <w:jc w:val="both"/>
      </w:pPr>
      <w:r>
        <w:rPr>
          <w:rFonts w:ascii="Times New Roman" w:hAnsi="Times New Roman" w:eastAsia="Times New Roman"/>
          <w:b w:val="0"/>
          <w:i w:val="0"/>
          <w:sz w:val="24"/>
        </w:rPr>
        <w:t xml:space="preserve">•  </w:t>
      </w:r>
      <w:r>
        <w:rPr>
          <w:rFonts w:ascii="Times New Roman" w:hAnsi="Times New Roman" w:eastAsia="Times New Roman"/>
          <w:b/>
          <w:i w:val="0"/>
          <w:sz w:val="24"/>
        </w:rPr>
        <w:t>AUROC.</w:t>
      </w:r>
      <w:r>
        <w:rPr>
          <w:rFonts w:ascii="Times New Roman" w:hAnsi="Times New Roman" w:eastAsia="Times New Roman"/>
          <w:b w:val="0"/>
          <w:i w:val="0"/>
          <w:sz w:val="24"/>
        </w:rPr>
        <w:t xml:space="preserve"> The probability that a randomly chosen correct response has a higher confidence than a randomly chosen incorrect one. A value of 0.5 means the confidence carries no information; 1.0 means it separates the two perfectly.</w:t>
      </w:r>
    </w:p>
    <w:p>
      <w:pPr>
        <w:keepNext w:val="0"/>
        <w:pageBreakBefore w:val="0"/>
        <w:widowControl/>
        <w:spacing w:after="60" w:before="0" w:line="276" w:lineRule="auto"/>
        <w:ind w:left="504" w:hanging="288"/>
        <w:jc w:val="both"/>
      </w:pPr>
      <w:r>
        <w:rPr>
          <w:rFonts w:ascii="Times New Roman" w:hAnsi="Times New Roman" w:eastAsia="Times New Roman"/>
          <w:b w:val="0"/>
          <w:i w:val="0"/>
          <w:sz w:val="24"/>
        </w:rPr>
        <w:t xml:space="preserve">•  </w:t>
      </w:r>
      <w:r>
        <w:rPr>
          <w:rFonts w:ascii="Times New Roman" w:hAnsi="Times New Roman" w:eastAsia="Times New Roman"/>
          <w:b/>
          <w:i w:val="0"/>
          <w:sz w:val="24"/>
        </w:rPr>
        <w:t>Negative log-likelihood (NLL).</w:t>
      </w:r>
      <w:r>
        <w:rPr>
          <w:rFonts w:ascii="Times New Roman" w:hAnsi="Times New Roman" w:eastAsia="Times New Roman"/>
          <w:b w:val="0"/>
          <w:i w:val="0"/>
          <w:sz w:val="24"/>
        </w:rPr>
        <w:t xml:space="preserve"> How surprised the model is by the reference answer, measured with the true answer fed to the model token by token. Lower means the model finds the reference more likely.</w:t>
      </w:r>
    </w:p>
    <w:p>
      <w:pPr>
        <w:keepNext w:val="0"/>
        <w:pageBreakBefore w:val="0"/>
        <w:widowControl/>
        <w:spacing w:after="60" w:before="0" w:line="276" w:lineRule="auto"/>
        <w:ind w:left="504" w:hanging="288"/>
        <w:jc w:val="both"/>
      </w:pPr>
      <w:r>
        <w:rPr>
          <w:rFonts w:ascii="Times New Roman" w:hAnsi="Times New Roman" w:eastAsia="Times New Roman"/>
          <w:b w:val="0"/>
          <w:i w:val="0"/>
          <w:sz w:val="24"/>
        </w:rPr>
        <w:t xml:space="preserve">•  </w:t>
      </w:r>
      <w:r>
        <w:rPr>
          <w:rFonts w:ascii="Times New Roman" w:hAnsi="Times New Roman" w:eastAsia="Times New Roman"/>
          <w:b/>
          <w:i w:val="0"/>
          <w:sz w:val="24"/>
        </w:rPr>
        <w:t>Token F1 and exact match.</w:t>
      </w:r>
      <w:r>
        <w:rPr>
          <w:rFonts w:ascii="Times New Roman" w:hAnsi="Times New Roman" w:eastAsia="Times New Roman"/>
          <w:b w:val="0"/>
          <w:i w:val="0"/>
          <w:sz w:val="24"/>
        </w:rPr>
        <w:t xml:space="preserve"> Token F1 measures the word overlap between a generated answer and the reference; exact match requires the two to be identical after normalisation. Free-form answers are rarely identical to the reference, which is why token F1 is used for correctness.</w:t>
      </w:r>
    </w:p>
    <w:p>
      <w:pPr>
        <w:keepNext w:val="0"/>
        <w:pageBreakBefore w:val="0"/>
        <w:widowControl/>
        <w:spacing w:after="60" w:before="0" w:line="276" w:lineRule="auto"/>
        <w:ind w:left="504" w:hanging="288"/>
        <w:jc w:val="both"/>
      </w:pPr>
      <w:r>
        <w:rPr>
          <w:rFonts w:ascii="Times New Roman" w:hAnsi="Times New Roman" w:eastAsia="Times New Roman"/>
          <w:b w:val="0"/>
          <w:i w:val="0"/>
          <w:sz w:val="24"/>
        </w:rPr>
        <w:t xml:space="preserve">•  </w:t>
      </w:r>
      <w:r>
        <w:rPr>
          <w:rFonts w:ascii="Times New Roman" w:hAnsi="Times New Roman" w:eastAsia="Times New Roman"/>
          <w:b/>
          <w:i w:val="0"/>
          <w:sz w:val="24"/>
        </w:rPr>
        <w:t>Abstention.</w:t>
      </w:r>
      <w:r>
        <w:rPr>
          <w:rFonts w:ascii="Times New Roman" w:hAnsi="Times New Roman" w:eastAsia="Times New Roman"/>
          <w:b w:val="0"/>
          <w:i w:val="0"/>
          <w:sz w:val="24"/>
        </w:rPr>
        <w:t xml:space="preserve"> The model declines to answer. In this work the training target for abstention is one fixed sentence, which makes refusals easy to detect and count.</w:t>
      </w:r>
    </w:p>
    <w:p>
      <w:pPr>
        <w:keepNext w:val="0"/>
        <w:pageBreakBefore w:val="0"/>
        <w:widowControl/>
        <w:spacing w:after="60" w:before="0" w:line="276" w:lineRule="auto"/>
        <w:ind w:left="504" w:hanging="288"/>
        <w:jc w:val="both"/>
      </w:pPr>
      <w:r>
        <w:rPr>
          <w:rFonts w:ascii="Times New Roman" w:hAnsi="Times New Roman" w:eastAsia="Times New Roman"/>
          <w:b w:val="0"/>
          <w:i w:val="0"/>
          <w:sz w:val="24"/>
        </w:rPr>
        <w:t xml:space="preserve">•  </w:t>
      </w:r>
      <w:r>
        <w:rPr>
          <w:rFonts w:ascii="Times New Roman" w:hAnsi="Times New Roman" w:eastAsia="Times New Roman"/>
          <w:b/>
          <w:i w:val="0"/>
          <w:sz w:val="24"/>
        </w:rPr>
        <w:t>LoRA and QLoRA.</w:t>
      </w:r>
      <w:r>
        <w:rPr>
          <w:rFonts w:ascii="Times New Roman" w:hAnsi="Times New Roman" w:eastAsia="Times New Roman"/>
          <w:b w:val="0"/>
          <w:i w:val="0"/>
          <w:sz w:val="24"/>
        </w:rPr>
        <w:t xml:space="preserve"> Instead of updating all the weights of a model, LoRA trains small low-rank matrices added to selected layers. QLoRA additionally stores the frozen base model in 4-bit precision, which is what allows a 3.8 billion-parameter model to be trained on a 4 GB GPU.</w:t>
      </w:r>
    </w:p>
    <w:p>
      <w:pPr>
        <w:keepNext/>
        <w:pageBreakBefore/>
        <w:widowControl/>
        <w:spacing w:after="280" w:before="0" w:line="276" w:lineRule="auto"/>
        <w:jc w:val="center"/>
        <w:outlineLvl w:val="0"/>
      </w:pPr>
      <w:r>
        <w:rPr>
          <w:rFonts w:ascii="Times New Roman" w:hAnsi="Times New Roman" w:eastAsia="Times New Roman"/>
          <w:b/>
          <w:i w:val="0"/>
          <w:sz w:val="32"/>
        </w:rPr>
        <w:t>CHAPTER 4</w:t>
        <w:br/>
      </w:r>
      <w:r>
        <w:rPr>
          <w:rFonts w:ascii="Times New Roman" w:hAnsi="Times New Roman" w:eastAsia="Times New Roman"/>
          <w:b/>
          <w:i w:val="0"/>
          <w:sz w:val="32"/>
        </w:rPr>
        <w:t>DESIGN APPROACH AND DETAILS</w:t>
      </w:r>
    </w:p>
    <w:p>
      <w:pPr>
        <w:keepNext/>
        <w:pageBreakBefore w:val="0"/>
        <w:widowControl/>
        <w:spacing w:after="120" w:before="240" w:line="276" w:lineRule="auto"/>
        <w:jc w:val="left"/>
        <w:outlineLvl w:val="1"/>
      </w:pPr>
      <w:r>
        <w:rPr>
          <w:rFonts w:ascii="Times New Roman" w:hAnsi="Times New Roman" w:eastAsia="Times New Roman"/>
          <w:b/>
          <w:i w:val="0"/>
          <w:sz w:val="28"/>
        </w:rPr>
        <w:t>4.1 System Architecture</w:t>
      </w:r>
    </w:p>
    <w:p>
      <w:pPr>
        <w:keepNext w:val="0"/>
        <w:pageBreakBefore w:val="0"/>
        <w:widowControl/>
        <w:spacing w:after="120" w:before="0" w:line="276" w:lineRule="auto"/>
        <w:jc w:val="both"/>
      </w:pPr>
      <w:r>
        <w:rPr>
          <w:rFonts w:ascii="Times New Roman" w:hAnsi="Times New Roman" w:eastAsia="Times New Roman"/>
          <w:b w:val="0"/>
          <w:i w:val="0"/>
          <w:sz w:val="24"/>
        </w:rPr>
        <w:t>The framework has four layers (Figure 2). The data layer splits the QA corpus into answerable and unanswerable queries. The training layer produces the three systems that are compared: the Base model, which has no adapter, Normal FT, trained on answerable data only, and IDK FT, trained with a controlled share of refusal examples. The inference layer returns an answer with a confidence score, or an "I don't know" response. The evaluation layer computes accuracy, token F1, ECE, Brier score, NLL, AUROC and reliability diagrams.</w:t>
      </w:r>
    </w:p>
    <w:p>
      <w:pPr>
        <w:keepNext/>
        <w:pageBreakBefore w:val="0"/>
        <w:widowControl/>
        <w:spacing w:after="40" w:before="0" w:line="240" w:lineRule="auto"/>
        <w:jc w:val="center"/>
      </w:pPr>
      <w:r>
        <w:drawing>
          <wp:inline xmlns:a="http://schemas.openxmlformats.org/drawingml/2006/main" xmlns:pic="http://schemas.openxmlformats.org/drawingml/2006/picture">
            <wp:extent cx="3017520" cy="4455584"/>
            <wp:docPr id="3" name="Picture 3"/>
            <wp:cNvGraphicFramePr>
              <a:graphicFrameLocks noChangeAspect="1"/>
            </wp:cNvGraphicFramePr>
            <a:graphic>
              <a:graphicData uri="http://schemas.openxmlformats.org/drawingml/2006/picture">
                <pic:pic>
                  <pic:nvPicPr>
                    <pic:cNvPr id="0" name="architecture_vertical.png"/>
                    <pic:cNvPicPr/>
                  </pic:nvPicPr>
                  <pic:blipFill>
                    <a:blip r:embed="rId20"/>
                    <a:stretch>
                      <a:fillRect/>
                    </a:stretch>
                  </pic:blipFill>
                  <pic:spPr>
                    <a:xfrm>
                      <a:off x="0" y="0"/>
                      <a:ext cx="3017520" cy="4455584"/>
                    </a:xfrm>
                    <a:prstGeom prst="rect"/>
                  </pic:spPr>
                </pic:pic>
              </a:graphicData>
            </a:graphic>
          </wp:inline>
        </w:drawing>
      </w:r>
    </w:p>
    <w:p>
      <w:pPr>
        <w:keepNext w:val="0"/>
        <w:pageBreakBefore w:val="0"/>
        <w:widowControl/>
        <w:spacing w:after="160" w:before="40" w:line="240" w:lineRule="auto"/>
        <w:jc w:val="center"/>
      </w:pPr>
      <w:r>
        <w:rPr>
          <w:rFonts w:ascii="Times New Roman" w:hAnsi="Times New Roman" w:eastAsia="Times New Roman"/>
          <w:b/>
          <w:i w:val="0"/>
          <w:sz w:val="20"/>
        </w:rPr>
        <w:t xml:space="preserve">Figure </w:t>
      </w:r>
      <w:r>
        <w:rPr>
          <w:rFonts w:ascii="Times New Roman" w:hAnsi="Times New Roman" w:eastAsia="Times New Roman"/>
          <w:b/>
          <w:i w:val="0"/>
          <w:sz w:val="20"/>
        </w:rPr>
        <w:fldChar w:fldCharType="begin"/>
      </w:r>
      <w:r>
        <w:rPr>
          <w:rFonts w:ascii="Times New Roman" w:hAnsi="Times New Roman" w:eastAsia="Times New Roman"/>
          <w:b/>
          <w:i w:val="0"/>
          <w:sz w:val="20"/>
        </w:rPr>
        <w:instrText xml:space="preserve"> SEQ Figure \* ARABIC </w:instrText>
      </w:r>
      <w:r>
        <w:rPr>
          <w:rFonts w:ascii="Times New Roman" w:hAnsi="Times New Roman" w:eastAsia="Times New Roman"/>
          <w:b/>
          <w:i w:val="0"/>
          <w:sz w:val="20"/>
        </w:rPr>
        <w:fldChar w:fldCharType="separate"/>
      </w:r>
      <w:r>
        <w:rPr>
          <w:rFonts w:ascii="Times New Roman" w:hAnsi="Times New Roman" w:eastAsia="Times New Roman"/>
          <w:b/>
          <w:i w:val="0"/>
          <w:sz w:val="20"/>
        </w:rPr>
        <w:t>2</w:t>
      </w:r>
      <w:r>
        <w:rPr>
          <w:rFonts w:ascii="Times New Roman" w:hAnsi="Times New Roman" w:eastAsia="Times New Roman"/>
          <w:b/>
          <w:i w:val="0"/>
          <w:sz w:val="20"/>
        </w:rPr>
        <w:fldChar w:fldCharType="end"/>
      </w:r>
      <w:r>
        <w:rPr>
          <w:rFonts w:ascii="Times New Roman" w:hAnsi="Times New Roman" w:eastAsia="Times New Roman"/>
          <w:b w:val="0"/>
          <w:i w:val="0"/>
          <w:sz w:val="20"/>
        </w:rPr>
        <w:t>. Framework of the proposed refusal-aware calibration study.</w:t>
      </w:r>
    </w:p>
    <w:p>
      <w:pPr>
        <w:keepNext/>
        <w:pageBreakBefore w:val="0"/>
        <w:widowControl/>
        <w:spacing w:after="120" w:before="240" w:line="276" w:lineRule="auto"/>
        <w:jc w:val="left"/>
        <w:outlineLvl w:val="1"/>
      </w:pPr>
      <w:r>
        <w:rPr>
          <w:rFonts w:ascii="Times New Roman" w:hAnsi="Times New Roman" w:eastAsia="Times New Roman"/>
          <w:b/>
          <w:i w:val="0"/>
          <w:sz w:val="28"/>
        </w:rPr>
        <w:t>4.2 Design</w:t>
      </w:r>
    </w:p>
    <w:p>
      <w:pPr>
        <w:keepNext/>
        <w:pageBreakBefore w:val="0"/>
        <w:widowControl/>
        <w:spacing w:after="80" w:before="160" w:line="276" w:lineRule="auto"/>
        <w:jc w:val="left"/>
        <w:outlineLvl w:val="2"/>
      </w:pPr>
      <w:r>
        <w:rPr>
          <w:rFonts w:ascii="Times New Roman" w:hAnsi="Times New Roman" w:eastAsia="Times New Roman"/>
          <w:b/>
          <w:i w:val="0"/>
          <w:sz w:val="24"/>
        </w:rPr>
        <w:t>4.2.1 Data Flow Diagram</w:t>
      </w:r>
    </w:p>
    <w:p>
      <w:pPr>
        <w:keepNext w:val="0"/>
        <w:pageBreakBefore w:val="0"/>
        <w:widowControl/>
        <w:spacing w:after="120" w:before="0" w:line="276" w:lineRule="auto"/>
        <w:jc w:val="both"/>
      </w:pPr>
      <w:r>
        <w:rPr>
          <w:rFonts w:ascii="Times New Roman" w:hAnsi="Times New Roman" w:eastAsia="Times New Roman"/>
          <w:b w:val="0"/>
          <w:i w:val="0"/>
          <w:sz w:val="24"/>
        </w:rPr>
        <w:t>Figure 3 shows the data flow of the evaluation pipeline. Process 1.0 reads the QA source files (D1) and writes the train, validation and test splits (D2) for the chosen abstention ratio. Process 2.0 reads the training file and writes a LoRA adapter (D3). Process 3.0 loads an adapter, or the plain base model, reads the test file and produces an answer and a confidence for every query. Process 4.0 turns these into refusal and calibration metrics and stores the per-example results (D4). Process 5.0 reads D4 and produces the figures and tables returned to the researcher.</w:t>
      </w:r>
    </w:p>
    <w:p>
      <w:pPr>
        <w:keepNext/>
        <w:pageBreakBefore w:val="0"/>
        <w:widowControl/>
        <w:spacing w:after="40" w:before="0" w:line="240" w:lineRule="auto"/>
        <w:jc w:val="center"/>
      </w:pPr>
      <w:r>
        <w:drawing>
          <wp:inline xmlns:a="http://schemas.openxmlformats.org/drawingml/2006/main" xmlns:pic="http://schemas.openxmlformats.org/drawingml/2006/picture">
            <wp:extent cx="5669280" cy="2710178"/>
            <wp:docPr id="4" name="Picture 4"/>
            <wp:cNvGraphicFramePr>
              <a:graphicFrameLocks noChangeAspect="1"/>
            </wp:cNvGraphicFramePr>
            <a:graphic>
              <a:graphicData uri="http://schemas.openxmlformats.org/drawingml/2006/picture">
                <pic:pic>
                  <pic:nvPicPr>
                    <pic:cNvPr id="0" name="dfd_level1.png"/>
                    <pic:cNvPicPr/>
                  </pic:nvPicPr>
                  <pic:blipFill>
                    <a:blip r:embed="rId21"/>
                    <a:stretch>
                      <a:fillRect/>
                    </a:stretch>
                  </pic:blipFill>
                  <pic:spPr>
                    <a:xfrm>
                      <a:off x="0" y="0"/>
                      <a:ext cx="5669280" cy="2710178"/>
                    </a:xfrm>
                    <a:prstGeom prst="rect"/>
                  </pic:spPr>
                </pic:pic>
              </a:graphicData>
            </a:graphic>
          </wp:inline>
        </w:drawing>
      </w:r>
    </w:p>
    <w:p>
      <w:pPr>
        <w:keepNext w:val="0"/>
        <w:pageBreakBefore w:val="0"/>
        <w:widowControl/>
        <w:spacing w:after="160" w:before="40" w:line="240" w:lineRule="auto"/>
        <w:jc w:val="center"/>
      </w:pPr>
      <w:r>
        <w:rPr>
          <w:rFonts w:ascii="Times New Roman" w:hAnsi="Times New Roman" w:eastAsia="Times New Roman"/>
          <w:b/>
          <w:i w:val="0"/>
          <w:sz w:val="20"/>
        </w:rPr>
        <w:t xml:space="preserve">Figure </w:t>
      </w:r>
      <w:r>
        <w:rPr>
          <w:rFonts w:ascii="Times New Roman" w:hAnsi="Times New Roman" w:eastAsia="Times New Roman"/>
          <w:b/>
          <w:i w:val="0"/>
          <w:sz w:val="20"/>
        </w:rPr>
        <w:fldChar w:fldCharType="begin"/>
      </w:r>
      <w:r>
        <w:rPr>
          <w:rFonts w:ascii="Times New Roman" w:hAnsi="Times New Roman" w:eastAsia="Times New Roman"/>
          <w:b/>
          <w:i w:val="0"/>
          <w:sz w:val="20"/>
        </w:rPr>
        <w:instrText xml:space="preserve"> SEQ Figure \* ARABIC </w:instrText>
      </w:r>
      <w:r>
        <w:rPr>
          <w:rFonts w:ascii="Times New Roman" w:hAnsi="Times New Roman" w:eastAsia="Times New Roman"/>
          <w:b/>
          <w:i w:val="0"/>
          <w:sz w:val="20"/>
        </w:rPr>
        <w:fldChar w:fldCharType="separate"/>
      </w:r>
      <w:r>
        <w:rPr>
          <w:rFonts w:ascii="Times New Roman" w:hAnsi="Times New Roman" w:eastAsia="Times New Roman"/>
          <w:b/>
          <w:i w:val="0"/>
          <w:sz w:val="20"/>
        </w:rPr>
        <w:t>3</w:t>
      </w:r>
      <w:r>
        <w:rPr>
          <w:rFonts w:ascii="Times New Roman" w:hAnsi="Times New Roman" w:eastAsia="Times New Roman"/>
          <w:b/>
          <w:i w:val="0"/>
          <w:sz w:val="20"/>
        </w:rPr>
        <w:fldChar w:fldCharType="end"/>
      </w:r>
      <w:r>
        <w:rPr>
          <w:rFonts w:ascii="Times New Roman" w:hAnsi="Times New Roman" w:eastAsia="Times New Roman"/>
          <w:b w:val="0"/>
          <w:i w:val="0"/>
          <w:sz w:val="20"/>
        </w:rPr>
        <w:t>. Level-1 data flow diagram of the evaluation pipeline.</w:t>
      </w:r>
    </w:p>
    <w:p>
      <w:pPr>
        <w:keepNext/>
        <w:pageBreakBefore w:val="0"/>
        <w:widowControl/>
        <w:spacing w:after="80" w:before="160" w:line="276" w:lineRule="auto"/>
        <w:jc w:val="left"/>
        <w:outlineLvl w:val="2"/>
      </w:pPr>
      <w:r>
        <w:rPr>
          <w:rFonts w:ascii="Times New Roman" w:hAnsi="Times New Roman" w:eastAsia="Times New Roman"/>
          <w:b/>
          <w:i w:val="0"/>
          <w:sz w:val="24"/>
        </w:rPr>
        <w:t>4.2.2 Use Case Diagram</w:t>
      </w:r>
    </w:p>
    <w:p>
      <w:pPr>
        <w:keepNext w:val="0"/>
        <w:pageBreakBefore w:val="0"/>
        <w:widowControl/>
        <w:spacing w:after="120" w:before="0" w:line="276" w:lineRule="auto"/>
        <w:jc w:val="both"/>
      </w:pPr>
      <w:r>
        <w:rPr>
          <w:rFonts w:ascii="Times New Roman" w:hAnsi="Times New Roman" w:eastAsia="Times New Roman"/>
          <w:b w:val="0"/>
          <w:i w:val="0"/>
          <w:sz w:val="24"/>
        </w:rPr>
        <w:t>Figure 4 shows the two kinds of user. The researcher builds dataset mixtures, trains the adapters, evaluates refusal and calibration, and views the plots and tables. The student or other user asks a question in the demo chatbot and sees the answer together with its confidence, or an explicit abstention.</w:t>
      </w:r>
    </w:p>
    <w:p>
      <w:pPr>
        <w:keepNext/>
        <w:pageBreakBefore w:val="0"/>
        <w:widowControl/>
        <w:spacing w:after="40" w:before="0" w:line="240" w:lineRule="auto"/>
        <w:jc w:val="center"/>
      </w:pPr>
      <w:r>
        <w:drawing>
          <wp:inline xmlns:a="http://schemas.openxmlformats.org/drawingml/2006/main" xmlns:pic="http://schemas.openxmlformats.org/drawingml/2006/picture">
            <wp:extent cx="4937760" cy="3185150"/>
            <wp:docPr id="5" name="Picture 5"/>
            <wp:cNvGraphicFramePr>
              <a:graphicFrameLocks noChangeAspect="1"/>
            </wp:cNvGraphicFramePr>
            <a:graphic>
              <a:graphicData uri="http://schemas.openxmlformats.org/drawingml/2006/picture">
                <pic:pic>
                  <pic:nvPicPr>
                    <pic:cNvPr id="0" name="use_case.png"/>
                    <pic:cNvPicPr/>
                  </pic:nvPicPr>
                  <pic:blipFill>
                    <a:blip r:embed="rId22"/>
                    <a:stretch>
                      <a:fillRect/>
                    </a:stretch>
                  </pic:blipFill>
                  <pic:spPr>
                    <a:xfrm>
                      <a:off x="0" y="0"/>
                      <a:ext cx="4937760" cy="3185150"/>
                    </a:xfrm>
                    <a:prstGeom prst="rect"/>
                  </pic:spPr>
                </pic:pic>
              </a:graphicData>
            </a:graphic>
          </wp:inline>
        </w:drawing>
      </w:r>
    </w:p>
    <w:p>
      <w:pPr>
        <w:keepNext w:val="0"/>
        <w:pageBreakBefore w:val="0"/>
        <w:widowControl/>
        <w:spacing w:after="160" w:before="40" w:line="240" w:lineRule="auto"/>
        <w:jc w:val="center"/>
      </w:pPr>
      <w:r>
        <w:rPr>
          <w:rFonts w:ascii="Times New Roman" w:hAnsi="Times New Roman" w:eastAsia="Times New Roman"/>
          <w:b/>
          <w:i w:val="0"/>
          <w:sz w:val="20"/>
        </w:rPr>
        <w:t xml:space="preserve">Figure </w:t>
      </w:r>
      <w:r>
        <w:rPr>
          <w:rFonts w:ascii="Times New Roman" w:hAnsi="Times New Roman" w:eastAsia="Times New Roman"/>
          <w:b/>
          <w:i w:val="0"/>
          <w:sz w:val="20"/>
        </w:rPr>
        <w:fldChar w:fldCharType="begin"/>
      </w:r>
      <w:r>
        <w:rPr>
          <w:rFonts w:ascii="Times New Roman" w:hAnsi="Times New Roman" w:eastAsia="Times New Roman"/>
          <w:b/>
          <w:i w:val="0"/>
          <w:sz w:val="20"/>
        </w:rPr>
        <w:instrText xml:space="preserve"> SEQ Figure \* ARABIC </w:instrText>
      </w:r>
      <w:r>
        <w:rPr>
          <w:rFonts w:ascii="Times New Roman" w:hAnsi="Times New Roman" w:eastAsia="Times New Roman"/>
          <w:b/>
          <w:i w:val="0"/>
          <w:sz w:val="20"/>
        </w:rPr>
        <w:fldChar w:fldCharType="separate"/>
      </w:r>
      <w:r>
        <w:rPr>
          <w:rFonts w:ascii="Times New Roman" w:hAnsi="Times New Roman" w:eastAsia="Times New Roman"/>
          <w:b/>
          <w:i w:val="0"/>
          <w:sz w:val="20"/>
        </w:rPr>
        <w:t>4</w:t>
      </w:r>
      <w:r>
        <w:rPr>
          <w:rFonts w:ascii="Times New Roman" w:hAnsi="Times New Roman" w:eastAsia="Times New Roman"/>
          <w:b/>
          <w:i w:val="0"/>
          <w:sz w:val="20"/>
        </w:rPr>
        <w:fldChar w:fldCharType="end"/>
      </w:r>
      <w:r>
        <w:rPr>
          <w:rFonts w:ascii="Times New Roman" w:hAnsi="Times New Roman" w:eastAsia="Times New Roman"/>
          <w:b w:val="0"/>
          <w:i w:val="0"/>
          <w:sz w:val="20"/>
        </w:rPr>
        <w:t>. Use case diagram of the calibration and abstention system.</w:t>
      </w:r>
    </w:p>
    <w:p>
      <w:pPr>
        <w:keepNext/>
        <w:pageBreakBefore w:val="0"/>
        <w:widowControl/>
        <w:spacing w:after="80" w:before="160" w:line="276" w:lineRule="auto"/>
        <w:jc w:val="left"/>
        <w:outlineLvl w:val="2"/>
      </w:pPr>
      <w:r>
        <w:rPr>
          <w:rFonts w:ascii="Times New Roman" w:hAnsi="Times New Roman" w:eastAsia="Times New Roman"/>
          <w:b/>
          <w:i w:val="0"/>
          <w:sz w:val="24"/>
        </w:rPr>
        <w:t>4.2.3 Sequence Diagram</w:t>
      </w:r>
    </w:p>
    <w:p>
      <w:pPr>
        <w:keepNext w:val="0"/>
        <w:pageBreakBefore w:val="0"/>
        <w:widowControl/>
        <w:spacing w:after="120" w:before="0" w:line="276" w:lineRule="auto"/>
        <w:jc w:val="both"/>
      </w:pPr>
      <w:r>
        <w:rPr>
          <w:rFonts w:ascii="Times New Roman" w:hAnsi="Times New Roman" w:eastAsia="Times New Roman"/>
          <w:b w:val="0"/>
          <w:i w:val="0"/>
          <w:sz w:val="24"/>
        </w:rPr>
        <w:t>Figure 5 shows what happens when a student sends one question. The browser posts the question to the Flask API, which asks the answer backend. In lookup mode the backend returns the closest stored answer or the canonical refusal. In LoRA mode it generates the answer with Phi-3-mini and the adapter and reports the mean token probability as confidence. The page then shows the answer with a confidence bar, or an abstention.</w:t>
      </w:r>
    </w:p>
    <w:p>
      <w:pPr>
        <w:keepNext/>
        <w:pageBreakBefore w:val="0"/>
        <w:widowControl/>
        <w:spacing w:after="40" w:before="0" w:line="240" w:lineRule="auto"/>
        <w:jc w:val="center"/>
      </w:pPr>
      <w:r>
        <w:drawing>
          <wp:inline xmlns:a="http://schemas.openxmlformats.org/drawingml/2006/main" xmlns:pic="http://schemas.openxmlformats.org/drawingml/2006/picture">
            <wp:extent cx="5669280" cy="3430808"/>
            <wp:docPr id="6" name="Picture 6"/>
            <wp:cNvGraphicFramePr>
              <a:graphicFrameLocks noChangeAspect="1"/>
            </wp:cNvGraphicFramePr>
            <a:graphic>
              <a:graphicData uri="http://schemas.openxmlformats.org/drawingml/2006/picture">
                <pic:pic>
                  <pic:nvPicPr>
                    <pic:cNvPr id="0" name="sequence_chat.png"/>
                    <pic:cNvPicPr/>
                  </pic:nvPicPr>
                  <pic:blipFill>
                    <a:blip r:embed="rId23"/>
                    <a:stretch>
                      <a:fillRect/>
                    </a:stretch>
                  </pic:blipFill>
                  <pic:spPr>
                    <a:xfrm>
                      <a:off x="0" y="0"/>
                      <a:ext cx="5669280" cy="3430808"/>
                    </a:xfrm>
                    <a:prstGeom prst="rect"/>
                  </pic:spPr>
                </pic:pic>
              </a:graphicData>
            </a:graphic>
          </wp:inline>
        </w:drawing>
      </w:r>
    </w:p>
    <w:p>
      <w:pPr>
        <w:keepNext w:val="0"/>
        <w:pageBreakBefore w:val="0"/>
        <w:widowControl/>
        <w:spacing w:after="160" w:before="40" w:line="240" w:lineRule="auto"/>
        <w:jc w:val="center"/>
      </w:pPr>
      <w:r>
        <w:rPr>
          <w:rFonts w:ascii="Times New Roman" w:hAnsi="Times New Roman" w:eastAsia="Times New Roman"/>
          <w:b/>
          <w:i w:val="0"/>
          <w:sz w:val="20"/>
        </w:rPr>
        <w:t xml:space="preserve">Figure </w:t>
      </w:r>
      <w:r>
        <w:rPr>
          <w:rFonts w:ascii="Times New Roman" w:hAnsi="Times New Roman" w:eastAsia="Times New Roman"/>
          <w:b/>
          <w:i w:val="0"/>
          <w:sz w:val="20"/>
        </w:rPr>
        <w:fldChar w:fldCharType="begin"/>
      </w:r>
      <w:r>
        <w:rPr>
          <w:rFonts w:ascii="Times New Roman" w:hAnsi="Times New Roman" w:eastAsia="Times New Roman"/>
          <w:b/>
          <w:i w:val="0"/>
          <w:sz w:val="20"/>
        </w:rPr>
        <w:instrText xml:space="preserve"> SEQ Figure \* ARABIC </w:instrText>
      </w:r>
      <w:r>
        <w:rPr>
          <w:rFonts w:ascii="Times New Roman" w:hAnsi="Times New Roman" w:eastAsia="Times New Roman"/>
          <w:b/>
          <w:i w:val="0"/>
          <w:sz w:val="20"/>
        </w:rPr>
        <w:fldChar w:fldCharType="separate"/>
      </w:r>
      <w:r>
        <w:rPr>
          <w:rFonts w:ascii="Times New Roman" w:hAnsi="Times New Roman" w:eastAsia="Times New Roman"/>
          <w:b/>
          <w:i w:val="0"/>
          <w:sz w:val="20"/>
        </w:rPr>
        <w:t>5</w:t>
      </w:r>
      <w:r>
        <w:rPr>
          <w:rFonts w:ascii="Times New Roman" w:hAnsi="Times New Roman" w:eastAsia="Times New Roman"/>
          <w:b/>
          <w:i w:val="0"/>
          <w:sz w:val="20"/>
        </w:rPr>
        <w:fldChar w:fldCharType="end"/>
      </w:r>
      <w:r>
        <w:rPr>
          <w:rFonts w:ascii="Times New Roman" w:hAnsi="Times New Roman" w:eastAsia="Times New Roman"/>
          <w:b w:val="0"/>
          <w:i w:val="0"/>
          <w:sz w:val="20"/>
        </w:rPr>
        <w:t>. Sequence of one chat query.</w:t>
      </w:r>
    </w:p>
    <w:p>
      <w:pPr>
        <w:keepNext w:val="0"/>
        <w:pageBreakBefore w:val="0"/>
        <w:widowControl/>
        <w:spacing w:after="120" w:before="0" w:line="276" w:lineRule="auto"/>
        <w:jc w:val="both"/>
      </w:pPr>
      <w:r>
        <w:rPr>
          <w:rFonts w:ascii="Times New Roman" w:hAnsi="Times New Roman" w:eastAsia="Times New Roman"/>
          <w:b w:val="0"/>
          <w:i w:val="0"/>
          <w:sz w:val="24"/>
        </w:rPr>
        <w:t>The system is implemented as a set of scripts and one small web application, so a class diagram is not drawn. The two classes of the demonstration application are RetrievalBot (dataset lookup) and LoraBot (fine-tuned model).</w:t>
      </w:r>
    </w:p>
    <w:p>
      <w:pPr>
        <w:keepNext/>
        <w:pageBreakBefore w:val="0"/>
        <w:widowControl/>
        <w:spacing w:after="120" w:before="240" w:line="276" w:lineRule="auto"/>
        <w:jc w:val="left"/>
        <w:outlineLvl w:val="1"/>
      </w:pPr>
      <w:r>
        <w:rPr>
          <w:rFonts w:ascii="Times New Roman" w:hAnsi="Times New Roman" w:eastAsia="Times New Roman"/>
          <w:b/>
          <w:i w:val="0"/>
          <w:sz w:val="28"/>
        </w:rPr>
        <w:t>4.3 Problem Formulation</w:t>
      </w:r>
    </w:p>
    <w:p>
      <w:pPr>
        <w:keepNext/>
        <w:pageBreakBefore w:val="0"/>
        <w:widowControl/>
        <w:spacing w:after="80" w:before="160" w:line="276" w:lineRule="auto"/>
        <w:jc w:val="left"/>
        <w:outlineLvl w:val="2"/>
      </w:pPr>
      <w:r>
        <w:rPr>
          <w:rFonts w:ascii="Times New Roman" w:hAnsi="Times New Roman" w:eastAsia="Times New Roman"/>
          <w:b/>
          <w:i w:val="0"/>
          <w:sz w:val="24"/>
        </w:rPr>
        <w:t>4.3.1 Task Definition</w:t>
      </w:r>
    </w:p>
    <w:p>
      <w:pPr>
        <w:keepNext w:val="0"/>
        <w:pageBreakBefore w:val="0"/>
        <w:widowControl/>
        <w:spacing w:after="120" w:before="0" w:line="276" w:lineRule="auto"/>
        <w:jc w:val="both"/>
      </w:pPr>
      <w:r>
        <w:rPr>
          <w:rFonts w:ascii="Times New Roman" w:hAnsi="Times New Roman" w:eastAsia="Times New Roman"/>
          <w:b w:val="0"/>
          <w:i w:val="0"/>
          <w:sz w:val="24"/>
        </w:rPr>
        <w:t>The task is closed-book question answering for a single institution. Let D be the VIT curriculum and regulation documents. Every query q is either answerable (q ∈ Q_A, its answer can be derived from D and has a reference r*) or unanswerable (q ∈ Q_U), with Q = Q_A ∪ Q_U and Q_A ∩ Q_U = ∅. The answerability label is z(q) = 1[q ∈ Q_U]. A question about general knowledge counts as unanswerable even if the model happens to know the answer, because for a student an unverifiable answer looks the same as a fabricated one.</w:t>
      </w:r>
    </w:p>
    <w:p>
      <w:pPr>
        <w:keepNext w:val="0"/>
        <w:pageBreakBefore w:val="0"/>
        <w:widowControl/>
        <w:spacing w:after="120" w:before="0" w:line="276" w:lineRule="auto"/>
        <w:jc w:val="both"/>
      </w:pPr>
      <w:r>
        <w:rPr>
          <w:rFonts w:ascii="Times New Roman" w:hAnsi="Times New Roman" w:eastAsia="Times New Roman"/>
          <w:b w:val="0"/>
          <w:i w:val="0"/>
          <w:sz w:val="24"/>
        </w:rPr>
        <w:t>The model returns a response r and a confidence c(q) ∈ [0, 1]. The indicator a(r) = 1 means the response is an abstention. Training uses one fixed abstention string; at evaluation a(r) is decided by a lexical refusal detector because the model's output cannot be assumed to match the string exactly. The model must decide answerability itself, since z(q) is unknown to it.</w:t>
      </w:r>
    </w:p>
    <w:p>
      <w:pPr>
        <w:keepNext/>
        <w:pageBreakBefore w:val="0"/>
        <w:widowControl/>
        <w:spacing w:after="80" w:before="160" w:line="276" w:lineRule="auto"/>
        <w:jc w:val="left"/>
        <w:outlineLvl w:val="2"/>
      </w:pPr>
      <w:r>
        <w:rPr>
          <w:rFonts w:ascii="Times New Roman" w:hAnsi="Times New Roman" w:eastAsia="Times New Roman"/>
          <w:b/>
          <w:i w:val="0"/>
          <w:sz w:val="24"/>
        </w:rPr>
        <w:t>4.3.2 Hallucination and Correctness</w:t>
      </w:r>
    </w:p>
    <w:p>
      <w:pPr>
        <w:keepNext w:val="0"/>
        <w:pageBreakBefore w:val="0"/>
        <w:widowControl/>
        <w:spacing w:after="120" w:before="0" w:line="276" w:lineRule="auto"/>
        <w:jc w:val="both"/>
      </w:pPr>
      <w:r>
        <w:rPr>
          <w:rFonts w:ascii="Times New Roman" w:hAnsi="Times New Roman" w:eastAsia="Times New Roman"/>
          <w:b w:val="0"/>
          <w:i w:val="0"/>
          <w:sz w:val="24"/>
        </w:rPr>
        <w:t>Crossing answerability with the model's decision gives four outcomes, shown in Table 3. These outcomes are the basis of every refusal metric used in this report.</w:t>
      </w:r>
    </w:p>
    <w:p>
      <w:pPr>
        <w:keepNext/>
        <w:pageBreakBefore w:val="0"/>
        <w:widowControl/>
        <w:spacing w:after="80" w:before="160" w:line="240" w:lineRule="auto"/>
        <w:jc w:val="center"/>
      </w:pPr>
      <w:r>
        <w:rPr>
          <w:rFonts w:ascii="Times New Roman" w:hAnsi="Times New Roman" w:eastAsia="Times New Roman"/>
          <w:b/>
          <w:i w:val="0"/>
          <w:sz w:val="20"/>
        </w:rPr>
        <w:t xml:space="preserve">Table </w:t>
      </w:r>
      <w:r>
        <w:rPr>
          <w:rFonts w:ascii="Times New Roman" w:hAnsi="Times New Roman" w:eastAsia="Times New Roman"/>
          <w:b/>
          <w:i w:val="0"/>
          <w:sz w:val="20"/>
        </w:rPr>
        <w:fldChar w:fldCharType="begin"/>
      </w:r>
      <w:r>
        <w:rPr>
          <w:rFonts w:ascii="Times New Roman" w:hAnsi="Times New Roman" w:eastAsia="Times New Roman"/>
          <w:b/>
          <w:i w:val="0"/>
          <w:sz w:val="20"/>
        </w:rPr>
        <w:instrText xml:space="preserve"> SEQ Table \* ARABIC </w:instrText>
      </w:r>
      <w:r>
        <w:rPr>
          <w:rFonts w:ascii="Times New Roman" w:hAnsi="Times New Roman" w:eastAsia="Times New Roman"/>
          <w:b/>
          <w:i w:val="0"/>
          <w:sz w:val="20"/>
        </w:rPr>
        <w:fldChar w:fldCharType="separate"/>
      </w:r>
      <w:r>
        <w:rPr>
          <w:rFonts w:ascii="Times New Roman" w:hAnsi="Times New Roman" w:eastAsia="Times New Roman"/>
          <w:b/>
          <w:i w:val="0"/>
          <w:sz w:val="20"/>
        </w:rPr>
        <w:t>3</w:t>
      </w:r>
      <w:r>
        <w:rPr>
          <w:rFonts w:ascii="Times New Roman" w:hAnsi="Times New Roman" w:eastAsia="Times New Roman"/>
          <w:b/>
          <w:i w:val="0"/>
          <w:sz w:val="20"/>
        </w:rPr>
        <w:fldChar w:fldCharType="end"/>
      </w:r>
      <w:r>
        <w:rPr>
          <w:rFonts w:ascii="Times New Roman" w:hAnsi="Times New Roman" w:eastAsia="Times New Roman"/>
          <w:b w:val="0"/>
          <w:i w:val="0"/>
          <w:sz w:val="20"/>
        </w:rPr>
        <w:t>. Outcome matrix used for hallucination and refusal metrics.</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67"/>
        <w:gridCol w:w="2967"/>
        <w:gridCol w:w="2967"/>
      </w:tblGrid>
      <w:tr>
        <w:trPr>
          <w:cantSplit/>
          <w:tblHeader/>
        </w:trPr>
        <w:tc>
          <w:tcPr>
            <w:tcW w:type="dxa" w:w="2448"/>
            <w:shd w:val="clear" w:color="auto" w:fill="D9D9D9"/>
          </w:tcPr>
          <w:p>
            <w:pPr>
              <w:keepNext/>
              <w:spacing w:after="20" w:before="20"/>
              <w:jc w:val="left"/>
            </w:pPr>
            <w:r/>
            <w:r>
              <w:rPr>
                <w:rFonts w:ascii="Times New Roman" w:hAnsi="Times New Roman" w:eastAsia="Times New Roman"/>
                <w:b/>
                <w:i w:val="0"/>
                <w:sz w:val="20"/>
              </w:rPr>
            </w:r>
          </w:p>
        </w:tc>
        <w:tc>
          <w:tcPr>
            <w:tcW w:type="dxa" w:w="3168"/>
            <w:shd w:val="clear" w:color="auto" w:fill="D9D9D9"/>
          </w:tcPr>
          <w:p>
            <w:pPr>
              <w:keepNext/>
              <w:spacing w:after="20" w:before="20"/>
              <w:jc w:val="left"/>
            </w:pPr>
            <w:r/>
            <w:r>
              <w:rPr>
                <w:rFonts w:ascii="Times New Roman" w:hAnsi="Times New Roman" w:eastAsia="Times New Roman"/>
                <w:b/>
                <w:i w:val="0"/>
                <w:sz w:val="20"/>
              </w:rPr>
              <w:t>Model abstains: a(r) = 1</w:t>
            </w:r>
          </w:p>
        </w:tc>
        <w:tc>
          <w:tcPr>
            <w:tcW w:type="dxa" w:w="3168"/>
            <w:shd w:val="clear" w:color="auto" w:fill="D9D9D9"/>
          </w:tcPr>
          <w:p>
            <w:pPr>
              <w:keepNext/>
              <w:spacing w:after="20" w:before="20"/>
              <w:jc w:val="left"/>
            </w:pPr>
            <w:r/>
            <w:r>
              <w:rPr>
                <w:rFonts w:ascii="Times New Roman" w:hAnsi="Times New Roman" w:eastAsia="Times New Roman"/>
                <w:b/>
                <w:i w:val="0"/>
                <w:sz w:val="20"/>
              </w:rPr>
              <w:t>Model answers: a(r) = 0</w:t>
            </w:r>
          </w:p>
        </w:tc>
      </w:tr>
      <w:tr>
        <w:trPr>
          <w:cantSplit/>
        </w:trPr>
        <w:tc>
          <w:tcPr>
            <w:tcW w:type="dxa" w:w="2448"/>
          </w:tcPr>
          <w:p>
            <w:pPr>
              <w:keepNext w:val="0"/>
              <w:spacing w:after="20" w:before="20"/>
              <w:jc w:val="left"/>
            </w:pPr>
            <w:r/>
            <w:r>
              <w:rPr>
                <w:rFonts w:ascii="Times New Roman" w:hAnsi="Times New Roman" w:eastAsia="Times New Roman"/>
                <w:b w:val="0"/>
                <w:i w:val="0"/>
                <w:sz w:val="20"/>
              </w:rPr>
              <w:t>Unanswerable (Q_U)</w:t>
            </w:r>
          </w:p>
        </w:tc>
        <w:tc>
          <w:tcPr>
            <w:tcW w:type="dxa" w:w="3168"/>
          </w:tcPr>
          <w:p>
            <w:pPr>
              <w:keepNext w:val="0"/>
              <w:spacing w:after="20" w:before="20"/>
              <w:jc w:val="left"/>
            </w:pPr>
            <w:r/>
            <w:r>
              <w:rPr>
                <w:rFonts w:ascii="Times New Roman" w:hAnsi="Times New Roman" w:eastAsia="Times New Roman"/>
                <w:b w:val="0"/>
                <w:i w:val="0"/>
                <w:sz w:val="20"/>
              </w:rPr>
              <w:t>Correct abstention (TP)</w:t>
            </w:r>
          </w:p>
        </w:tc>
        <w:tc>
          <w:tcPr>
            <w:tcW w:type="dxa" w:w="3168"/>
          </w:tcPr>
          <w:p>
            <w:pPr>
              <w:keepNext w:val="0"/>
              <w:spacing w:after="20" w:before="20"/>
              <w:jc w:val="left"/>
            </w:pPr>
            <w:r/>
            <w:r>
              <w:rPr>
                <w:rFonts w:ascii="Times New Roman" w:hAnsi="Times New Roman" w:eastAsia="Times New Roman"/>
                <w:b w:val="0"/>
                <w:i w:val="0"/>
                <w:sz w:val="20"/>
              </w:rPr>
              <w:t>Hallucination (FN)</w:t>
            </w:r>
          </w:p>
        </w:tc>
      </w:tr>
      <w:tr>
        <w:trPr>
          <w:cantSplit/>
        </w:trPr>
        <w:tc>
          <w:tcPr>
            <w:tcW w:type="dxa" w:w="2448"/>
          </w:tcPr>
          <w:p>
            <w:pPr>
              <w:keepNext w:val="0"/>
              <w:spacing w:after="20" w:before="20"/>
              <w:jc w:val="left"/>
            </w:pPr>
            <w:r/>
            <w:r>
              <w:rPr>
                <w:rFonts w:ascii="Times New Roman" w:hAnsi="Times New Roman" w:eastAsia="Times New Roman"/>
                <w:b w:val="0"/>
                <w:i w:val="0"/>
                <w:sz w:val="20"/>
              </w:rPr>
              <w:t>Answerable (Q_A)</w:t>
            </w:r>
          </w:p>
        </w:tc>
        <w:tc>
          <w:tcPr>
            <w:tcW w:type="dxa" w:w="3168"/>
          </w:tcPr>
          <w:p>
            <w:pPr>
              <w:keepNext w:val="0"/>
              <w:spacing w:after="20" w:before="20"/>
              <w:jc w:val="left"/>
            </w:pPr>
            <w:r/>
            <w:r>
              <w:rPr>
                <w:rFonts w:ascii="Times New Roman" w:hAnsi="Times New Roman" w:eastAsia="Times New Roman"/>
                <w:b w:val="0"/>
                <w:i w:val="0"/>
                <w:sz w:val="20"/>
              </w:rPr>
              <w:t>False refusal (FP)</w:t>
            </w:r>
          </w:p>
        </w:tc>
        <w:tc>
          <w:tcPr>
            <w:tcW w:type="dxa" w:w="3168"/>
          </w:tcPr>
          <w:p>
            <w:pPr>
              <w:keepNext w:val="0"/>
              <w:spacing w:after="20" w:before="20"/>
              <w:jc w:val="left"/>
            </w:pPr>
            <w:r/>
            <w:r>
              <w:rPr>
                <w:rFonts w:ascii="Times New Roman" w:hAnsi="Times New Roman" w:eastAsia="Times New Roman"/>
                <w:b w:val="0"/>
                <w:i w:val="0"/>
                <w:sz w:val="20"/>
              </w:rPr>
              <w:t>Answer attempt (TN)</w:t>
            </w:r>
          </w:p>
        </w:tc>
      </w:tr>
    </w:tbl>
    <w:p>
      <w:pPr>
        <w:keepNext w:val="0"/>
        <w:pageBreakBefore w:val="0"/>
        <w:widowControl/>
        <w:spacing w:after="80" w:before="0" w:line="240" w:lineRule="auto"/>
        <w:jc w:val="both"/>
      </w:pPr>
    </w:p>
    <w:p>
      <w:pPr>
        <w:keepNext w:val="0"/>
        <w:pageBreakBefore w:val="0"/>
        <w:widowControl/>
        <w:spacing w:after="120" w:before="0" w:line="276" w:lineRule="auto"/>
        <w:jc w:val="both"/>
      </w:pPr>
      <w:r>
        <w:rPr>
          <w:rFonts w:ascii="Times New Roman" w:hAnsi="Times New Roman" w:eastAsia="Times New Roman"/>
          <w:b w:val="0"/>
          <w:i w:val="0"/>
          <w:sz w:val="24"/>
        </w:rPr>
        <w:t>A response is a hallucination when the model answers a question it has no basis for answering, hallucination(q, r) = z(q)(1 − a(r)). The hallucination rate is HR = Σ z(q)(1 − a(r)) / Σ z(q) = FN / (TP + FN). The definition is intentionally narrow: wrong answers to answerable questions are errors, but not counted as hallucinations, because some are sensible paraphrases or partial answers that overlap metrics cannot judge.</w:t>
      </w:r>
    </w:p>
    <w:p>
      <w:pPr>
        <w:keepNext w:val="0"/>
        <w:pageBreakBefore w:val="0"/>
        <w:widowControl/>
        <w:spacing w:after="120" w:before="0" w:line="276" w:lineRule="auto"/>
        <w:jc w:val="both"/>
      </w:pPr>
      <w:r>
        <w:rPr>
          <w:rFonts w:ascii="Times New Roman" w:hAnsi="Times New Roman" w:eastAsia="Times New Roman"/>
          <w:b w:val="0"/>
          <w:i w:val="0"/>
          <w:sz w:val="24"/>
        </w:rPr>
        <w:t>Refusal-aware correctness gives a single binary label for both kinds of query: y(q, r) = a(r) if q ∈ Q_U, and y(q, r) = (1 − a(r)) · 1[F1(r, r*) ≥ τ] if q ∈ Q_A, with τ = 0.5. A model that refuses everything would be correct on exactly the unanswerable share of the test set (17.6%), and a model that never refuses is limited by its answerable accuracy, so neither lazy strategy scores well.</w:t>
      </w:r>
    </w:p>
    <w:p>
      <w:pPr>
        <w:keepNext/>
        <w:pageBreakBefore w:val="0"/>
        <w:widowControl/>
        <w:spacing w:after="80" w:before="160" w:line="276" w:lineRule="auto"/>
        <w:jc w:val="left"/>
        <w:outlineLvl w:val="2"/>
      </w:pPr>
      <w:r>
        <w:rPr>
          <w:rFonts w:ascii="Times New Roman" w:hAnsi="Times New Roman" w:eastAsia="Times New Roman"/>
          <w:b/>
          <w:i w:val="0"/>
          <w:sz w:val="24"/>
        </w:rPr>
        <w:t>4.3.3 Calibration Objective</w:t>
      </w:r>
    </w:p>
    <w:p>
      <w:pPr>
        <w:keepNext w:val="0"/>
        <w:pageBreakBefore w:val="0"/>
        <w:widowControl/>
        <w:spacing w:after="120" w:before="0" w:line="276" w:lineRule="auto"/>
        <w:jc w:val="both"/>
      </w:pPr>
      <w:r>
        <w:rPr>
          <w:rFonts w:ascii="Times New Roman" w:hAnsi="Times New Roman" w:eastAsia="Times New Roman"/>
          <w:b w:val="0"/>
          <w:i w:val="0"/>
          <w:sz w:val="24"/>
        </w:rPr>
        <w:t>A model is perfectly calibrated with respect to y if Pr(y = 1 | c(q) = p) = p for all p. Calibration alone is not enough, because a model that always reports its average accuracy is calibrated but useless; confidence must also discriminate, Pr(c_i &gt; c_j | y_i = 1, y_j = 0) → 1, which is what AUROC measures. The goals are an adapter that (1) has lower ECE and Brier score, (2) has higher AUROC, (3) has a lower hallucination rate on Q_U and (4) keeps a low false-refusal rate and good answers on Q_A. None of these is optimised directly; training uses plain next-token cross-entropy over the templated sequence and only the LoRA parameters are updated. What differs between experiments is the content of the training set: how many unanswerable questions are paired with the refusal string. Goals 3 and 4 compete, since more abstention examples mean fewer hallucinations but more false refusals.</w:t>
      </w:r>
    </w:p>
    <w:p>
      <w:pPr>
        <w:keepNext/>
        <w:pageBreakBefore/>
        <w:widowControl/>
        <w:spacing w:after="280" w:before="0" w:line="276" w:lineRule="auto"/>
        <w:jc w:val="center"/>
        <w:outlineLvl w:val="0"/>
      </w:pPr>
      <w:r>
        <w:rPr>
          <w:rFonts w:ascii="Times New Roman" w:hAnsi="Times New Roman" w:eastAsia="Times New Roman"/>
          <w:b/>
          <w:i w:val="0"/>
          <w:sz w:val="32"/>
        </w:rPr>
        <w:t>CHAPTER 5</w:t>
        <w:br/>
      </w:r>
      <w:r>
        <w:rPr>
          <w:rFonts w:ascii="Times New Roman" w:hAnsi="Times New Roman" w:eastAsia="Times New Roman"/>
          <w:b/>
          <w:i w:val="0"/>
          <w:sz w:val="32"/>
        </w:rPr>
        <w:t>METHODOLOGY AND TESTING</w:t>
      </w:r>
    </w:p>
    <w:p>
      <w:pPr>
        <w:keepNext/>
        <w:pageBreakBefore w:val="0"/>
        <w:widowControl/>
        <w:spacing w:after="120" w:before="240" w:line="276" w:lineRule="auto"/>
        <w:jc w:val="left"/>
        <w:outlineLvl w:val="1"/>
      </w:pPr>
      <w:r>
        <w:rPr>
          <w:rFonts w:ascii="Times New Roman" w:hAnsi="Times New Roman" w:eastAsia="Times New Roman"/>
          <w:b/>
          <w:i w:val="0"/>
          <w:sz w:val="28"/>
        </w:rPr>
        <w:t>5.1 Module Description</w:t>
      </w:r>
    </w:p>
    <w:p>
      <w:pPr>
        <w:keepNext w:val="0"/>
        <w:pageBreakBefore w:val="0"/>
        <w:widowControl/>
        <w:spacing w:after="120" w:before="0" w:line="276" w:lineRule="auto"/>
        <w:jc w:val="both"/>
      </w:pPr>
      <w:r>
        <w:rPr>
          <w:rFonts w:ascii="Times New Roman" w:hAnsi="Times New Roman" w:eastAsia="Times New Roman"/>
          <w:b w:val="0"/>
          <w:i w:val="0"/>
          <w:sz w:val="24"/>
        </w:rPr>
        <w:t>The system is divided into six modules. Table 4 lists what each module does and which files implement it; the sections that follow describe how each one works.</w:t>
      </w:r>
    </w:p>
    <w:p>
      <w:pPr>
        <w:keepNext/>
        <w:pageBreakBefore w:val="0"/>
        <w:widowControl/>
        <w:spacing w:after="80" w:before="160" w:line="240" w:lineRule="auto"/>
        <w:jc w:val="center"/>
      </w:pPr>
      <w:r>
        <w:rPr>
          <w:rFonts w:ascii="Times New Roman" w:hAnsi="Times New Roman" w:eastAsia="Times New Roman"/>
          <w:b/>
          <w:i w:val="0"/>
          <w:sz w:val="20"/>
        </w:rPr>
        <w:t xml:space="preserve">Table </w:t>
      </w:r>
      <w:r>
        <w:rPr>
          <w:rFonts w:ascii="Times New Roman" w:hAnsi="Times New Roman" w:eastAsia="Times New Roman"/>
          <w:b/>
          <w:i w:val="0"/>
          <w:sz w:val="20"/>
        </w:rPr>
        <w:fldChar w:fldCharType="begin"/>
      </w:r>
      <w:r>
        <w:rPr>
          <w:rFonts w:ascii="Times New Roman" w:hAnsi="Times New Roman" w:eastAsia="Times New Roman"/>
          <w:b/>
          <w:i w:val="0"/>
          <w:sz w:val="20"/>
        </w:rPr>
        <w:instrText xml:space="preserve"> SEQ Table \* ARABIC </w:instrText>
      </w:r>
      <w:r>
        <w:rPr>
          <w:rFonts w:ascii="Times New Roman" w:hAnsi="Times New Roman" w:eastAsia="Times New Roman"/>
          <w:b/>
          <w:i w:val="0"/>
          <w:sz w:val="20"/>
        </w:rPr>
        <w:fldChar w:fldCharType="separate"/>
      </w:r>
      <w:r>
        <w:rPr>
          <w:rFonts w:ascii="Times New Roman" w:hAnsi="Times New Roman" w:eastAsia="Times New Roman"/>
          <w:b/>
          <w:i w:val="0"/>
          <w:sz w:val="20"/>
        </w:rPr>
        <w:t>4</w:t>
      </w:r>
      <w:r>
        <w:rPr>
          <w:rFonts w:ascii="Times New Roman" w:hAnsi="Times New Roman" w:eastAsia="Times New Roman"/>
          <w:b/>
          <w:i w:val="0"/>
          <w:sz w:val="20"/>
        </w:rPr>
        <w:fldChar w:fldCharType="end"/>
      </w:r>
      <w:r>
        <w:rPr>
          <w:rFonts w:ascii="Times New Roman" w:hAnsi="Times New Roman" w:eastAsia="Times New Roman"/>
          <w:b w:val="0"/>
          <w:i w:val="0"/>
          <w:sz w:val="20"/>
        </w:rPr>
        <w:t>. Project modules and the files that implement them.</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67"/>
        <w:gridCol w:w="2967"/>
        <w:gridCol w:w="2967"/>
      </w:tblGrid>
      <w:tr>
        <w:trPr>
          <w:cantSplit/>
          <w:tblHeader/>
        </w:trPr>
        <w:tc>
          <w:tcPr>
            <w:tcW w:type="dxa" w:w="1872"/>
            <w:shd w:val="clear" w:color="auto" w:fill="D9D9D9"/>
          </w:tcPr>
          <w:p>
            <w:pPr>
              <w:keepNext/>
              <w:spacing w:after="20" w:before="20"/>
              <w:jc w:val="left"/>
            </w:pPr>
            <w:r/>
            <w:r>
              <w:rPr>
                <w:rFonts w:ascii="Times New Roman" w:hAnsi="Times New Roman" w:eastAsia="Times New Roman"/>
                <w:b/>
                <w:i w:val="0"/>
                <w:sz w:val="18"/>
              </w:rPr>
              <w:t>Module</w:t>
            </w:r>
          </w:p>
        </w:tc>
        <w:tc>
          <w:tcPr>
            <w:tcW w:type="dxa" w:w="3312"/>
            <w:shd w:val="clear" w:color="auto" w:fill="D9D9D9"/>
          </w:tcPr>
          <w:p>
            <w:pPr>
              <w:keepNext/>
              <w:spacing w:after="20" w:before="20"/>
              <w:jc w:val="left"/>
            </w:pPr>
            <w:r/>
            <w:r>
              <w:rPr>
                <w:rFonts w:ascii="Times New Roman" w:hAnsi="Times New Roman" w:eastAsia="Times New Roman"/>
                <w:b/>
                <w:i w:val="0"/>
                <w:sz w:val="18"/>
              </w:rPr>
              <w:t>Purpose</w:t>
            </w:r>
          </w:p>
        </w:tc>
        <w:tc>
          <w:tcPr>
            <w:tcW w:type="dxa" w:w="3744"/>
            <w:shd w:val="clear" w:color="auto" w:fill="D9D9D9"/>
          </w:tcPr>
          <w:p>
            <w:pPr>
              <w:keepNext/>
              <w:spacing w:after="20" w:before="20"/>
              <w:jc w:val="left"/>
            </w:pPr>
            <w:r/>
            <w:r>
              <w:rPr>
                <w:rFonts w:ascii="Times New Roman" w:hAnsi="Times New Roman" w:eastAsia="Times New Roman"/>
                <w:b/>
                <w:i w:val="0"/>
                <w:sz w:val="18"/>
              </w:rPr>
              <w:t>Files</w:t>
            </w:r>
          </w:p>
        </w:tc>
      </w:tr>
      <w:tr>
        <w:trPr>
          <w:cantSplit/>
        </w:trPr>
        <w:tc>
          <w:tcPr>
            <w:tcW w:type="dxa" w:w="1872"/>
          </w:tcPr>
          <w:p>
            <w:pPr>
              <w:keepNext w:val="0"/>
              <w:spacing w:after="20" w:before="20"/>
              <w:jc w:val="left"/>
            </w:pPr>
            <w:r/>
            <w:r>
              <w:rPr>
                <w:rFonts w:ascii="Times New Roman" w:hAnsi="Times New Roman" w:eastAsia="Times New Roman"/>
                <w:b w:val="0"/>
                <w:i w:val="0"/>
                <w:sz w:val="18"/>
              </w:rPr>
              <w:t>1. Data curation</w:t>
            </w:r>
          </w:p>
        </w:tc>
        <w:tc>
          <w:tcPr>
            <w:tcW w:type="dxa" w:w="3312"/>
          </w:tcPr>
          <w:p>
            <w:pPr>
              <w:keepNext w:val="0"/>
              <w:spacing w:after="20" w:before="20"/>
              <w:jc w:val="left"/>
            </w:pPr>
            <w:r/>
            <w:r>
              <w:rPr>
                <w:rFonts w:ascii="Times New Roman" w:hAnsi="Times New Roman" w:eastAsia="Times New Roman"/>
                <w:b w:val="0"/>
                <w:i w:val="0"/>
                <w:sz w:val="18"/>
              </w:rPr>
              <w:t>Collect and clean public VIT QA rows; record sources</w:t>
            </w:r>
          </w:p>
        </w:tc>
        <w:tc>
          <w:tcPr>
            <w:tcW w:type="dxa" w:w="3744"/>
          </w:tcPr>
          <w:p>
            <w:pPr>
              <w:keepNext w:val="0"/>
              <w:spacing w:after="20" w:before="20"/>
              <w:jc w:val="left"/>
            </w:pPr>
            <w:r/>
            <w:r>
              <w:rPr>
                <w:rFonts w:ascii="Times New Roman" w:hAnsi="Times New Roman" w:eastAsia="Times New Roman"/>
                <w:b w:val="0"/>
                <w:i w:val="0"/>
                <w:sz w:val="18"/>
              </w:rPr>
              <w:t>final_qa_dataset.csv, combined_qa_finetuning.csv, VIT_QA_Resource_Breakdown.xlsx</w:t>
            </w:r>
          </w:p>
        </w:tc>
      </w:tr>
      <w:tr>
        <w:trPr>
          <w:cantSplit/>
        </w:trPr>
        <w:tc>
          <w:tcPr>
            <w:tcW w:type="dxa" w:w="1872"/>
          </w:tcPr>
          <w:p>
            <w:pPr>
              <w:keepNext w:val="0"/>
              <w:spacing w:after="20" w:before="20"/>
              <w:jc w:val="left"/>
            </w:pPr>
            <w:r/>
            <w:r>
              <w:rPr>
                <w:rFonts w:ascii="Times New Roman" w:hAnsi="Times New Roman" w:eastAsia="Times New Roman"/>
                <w:b w:val="0"/>
                <w:i w:val="0"/>
                <w:sz w:val="18"/>
              </w:rPr>
              <w:t>2. Data preparation</w:t>
            </w:r>
          </w:p>
        </w:tc>
        <w:tc>
          <w:tcPr>
            <w:tcW w:type="dxa" w:w="3312"/>
          </w:tcPr>
          <w:p>
            <w:pPr>
              <w:keepNext w:val="0"/>
              <w:spacing w:after="20" w:before="20"/>
              <w:jc w:val="left"/>
            </w:pPr>
            <w:r/>
            <w:r>
              <w:rPr>
                <w:rFonts w:ascii="Times New Roman" w:hAnsi="Times New Roman" w:eastAsia="Times New Roman"/>
                <w:b w:val="0"/>
                <w:i w:val="0"/>
                <w:sz w:val="18"/>
              </w:rPr>
              <w:t>Build controlled-ratio splits; verify labels and leakage</w:t>
            </w:r>
          </w:p>
        </w:tc>
        <w:tc>
          <w:tcPr>
            <w:tcW w:type="dxa" w:w="3744"/>
          </w:tcPr>
          <w:p>
            <w:pPr>
              <w:keepNext w:val="0"/>
              <w:spacing w:after="20" w:before="20"/>
              <w:jc w:val="left"/>
            </w:pPr>
            <w:r/>
            <w:r>
              <w:rPr>
                <w:rFonts w:ascii="Times New Roman" w:hAnsi="Times New Roman" w:eastAsia="Times New Roman"/>
                <w:b w:val="0"/>
                <w:i w:val="0"/>
                <w:sz w:val="18"/>
              </w:rPr>
              <w:t>prepare_expc_data.py, verify_dataset.py, expc_idk{0,10,15,20}_*.jsonl</w:t>
            </w:r>
          </w:p>
        </w:tc>
      </w:tr>
      <w:tr>
        <w:trPr>
          <w:cantSplit/>
        </w:trPr>
        <w:tc>
          <w:tcPr>
            <w:tcW w:type="dxa" w:w="1872"/>
          </w:tcPr>
          <w:p>
            <w:pPr>
              <w:keepNext w:val="0"/>
              <w:spacing w:after="20" w:before="20"/>
              <w:jc w:val="left"/>
            </w:pPr>
            <w:r/>
            <w:r>
              <w:rPr>
                <w:rFonts w:ascii="Times New Roman" w:hAnsi="Times New Roman" w:eastAsia="Times New Roman"/>
                <w:b w:val="0"/>
                <w:i w:val="0"/>
                <w:sz w:val="18"/>
              </w:rPr>
              <w:t>3. Fine-tuning</w:t>
            </w:r>
          </w:p>
        </w:tc>
        <w:tc>
          <w:tcPr>
            <w:tcW w:type="dxa" w:w="3312"/>
          </w:tcPr>
          <w:p>
            <w:pPr>
              <w:keepNext w:val="0"/>
              <w:spacing w:after="20" w:before="20"/>
              <w:jc w:val="left"/>
            </w:pPr>
            <w:r/>
            <w:r>
              <w:rPr>
                <w:rFonts w:ascii="Times New Roman" w:hAnsi="Times New Roman" w:eastAsia="Times New Roman"/>
                <w:b w:val="0"/>
                <w:i w:val="0"/>
                <w:sz w:val="18"/>
              </w:rPr>
              <w:t>QLoRA training of Normal FT and IDK FT adapters</w:t>
            </w:r>
          </w:p>
        </w:tc>
        <w:tc>
          <w:tcPr>
            <w:tcW w:type="dxa" w:w="3744"/>
          </w:tcPr>
          <w:p>
            <w:pPr>
              <w:keepNext w:val="0"/>
              <w:spacing w:after="20" w:before="20"/>
              <w:jc w:val="left"/>
            </w:pPr>
            <w:r/>
            <w:r>
              <w:rPr>
                <w:rFonts w:ascii="Times New Roman" w:hAnsi="Times New Roman" w:eastAsia="Times New Roman"/>
                <w:b w:val="0"/>
                <w:i w:val="0"/>
                <w:sz w:val="18"/>
              </w:rPr>
              <w:t>train_lora.py, exp_c_train.py</w:t>
            </w:r>
          </w:p>
        </w:tc>
      </w:tr>
      <w:tr>
        <w:trPr>
          <w:cantSplit/>
        </w:trPr>
        <w:tc>
          <w:tcPr>
            <w:tcW w:type="dxa" w:w="1872"/>
          </w:tcPr>
          <w:p>
            <w:pPr>
              <w:keepNext w:val="0"/>
              <w:spacing w:after="20" w:before="20"/>
              <w:jc w:val="left"/>
            </w:pPr>
            <w:r/>
            <w:r>
              <w:rPr>
                <w:rFonts w:ascii="Times New Roman" w:hAnsi="Times New Roman" w:eastAsia="Times New Roman"/>
                <w:b w:val="0"/>
                <w:i w:val="0"/>
                <w:sz w:val="18"/>
              </w:rPr>
              <w:t>4. Evaluation</w:t>
            </w:r>
          </w:p>
        </w:tc>
        <w:tc>
          <w:tcPr>
            <w:tcW w:type="dxa" w:w="3312"/>
          </w:tcPr>
          <w:p>
            <w:pPr>
              <w:keepNext w:val="0"/>
              <w:spacing w:after="20" w:before="20"/>
              <w:jc w:val="left"/>
            </w:pPr>
            <w:r/>
            <w:r>
              <w:rPr>
                <w:rFonts w:ascii="Times New Roman" w:hAnsi="Times New Roman" w:eastAsia="Times New Roman"/>
                <w:b w:val="0"/>
                <w:i w:val="0"/>
                <w:sz w:val="18"/>
              </w:rPr>
              <w:t>Generate answers, confidence, refusal and calibration metrics</w:t>
            </w:r>
          </w:p>
        </w:tc>
        <w:tc>
          <w:tcPr>
            <w:tcW w:type="dxa" w:w="3744"/>
          </w:tcPr>
          <w:p>
            <w:pPr>
              <w:keepNext w:val="0"/>
              <w:spacing w:after="20" w:before="20"/>
              <w:jc w:val="left"/>
            </w:pPr>
            <w:r/>
            <w:r>
              <w:rPr>
                <w:rFonts w:ascii="Times New Roman" w:hAnsi="Times New Roman" w:eastAsia="Times New Roman"/>
                <w:b w:val="0"/>
                <w:i w:val="0"/>
                <w:sz w:val="18"/>
              </w:rPr>
              <w:t>eval_compare_fixed.py, compare_idk_stats.py</w:t>
            </w:r>
          </w:p>
        </w:tc>
      </w:tr>
      <w:tr>
        <w:trPr>
          <w:cantSplit/>
        </w:trPr>
        <w:tc>
          <w:tcPr>
            <w:tcW w:type="dxa" w:w="1872"/>
          </w:tcPr>
          <w:p>
            <w:pPr>
              <w:keepNext w:val="0"/>
              <w:spacing w:after="20" w:before="20"/>
              <w:jc w:val="left"/>
            </w:pPr>
            <w:r/>
            <w:r>
              <w:rPr>
                <w:rFonts w:ascii="Times New Roman" w:hAnsi="Times New Roman" w:eastAsia="Times New Roman"/>
                <w:b w:val="0"/>
                <w:i w:val="0"/>
                <w:sz w:val="18"/>
              </w:rPr>
              <w:t>5. Analysis and figures</w:t>
            </w:r>
          </w:p>
        </w:tc>
        <w:tc>
          <w:tcPr>
            <w:tcW w:type="dxa" w:w="3312"/>
          </w:tcPr>
          <w:p>
            <w:pPr>
              <w:keepNext w:val="0"/>
              <w:spacing w:after="20" w:before="20"/>
              <w:jc w:val="left"/>
            </w:pPr>
            <w:r/>
            <w:r>
              <w:rPr>
                <w:rFonts w:ascii="Times New Roman" w:hAnsi="Times New Roman" w:eastAsia="Times New Roman"/>
                <w:b w:val="0"/>
                <w:i w:val="0"/>
                <w:sz w:val="18"/>
              </w:rPr>
              <w:t>Reliability, ROC, histograms, refusal and error charts</w:t>
            </w:r>
          </w:p>
        </w:tc>
        <w:tc>
          <w:tcPr>
            <w:tcW w:type="dxa" w:w="3744"/>
          </w:tcPr>
          <w:p>
            <w:pPr>
              <w:keepNext w:val="0"/>
              <w:spacing w:after="20" w:before="20"/>
              <w:jc w:val="left"/>
            </w:pPr>
            <w:r/>
            <w:r>
              <w:rPr>
                <w:rFonts w:ascii="Times New Roman" w:hAnsi="Times New Roman" w:eastAsia="Times New Roman"/>
                <w:b w:val="0"/>
                <w:i w:val="0"/>
                <w:sz w:val="18"/>
              </w:rPr>
              <w:t>calibration_eval_utils.py, run_calibration_utils.py, make_figures.py</w:t>
            </w:r>
          </w:p>
        </w:tc>
      </w:tr>
      <w:tr>
        <w:trPr>
          <w:cantSplit/>
        </w:trPr>
        <w:tc>
          <w:tcPr>
            <w:tcW w:type="dxa" w:w="1872"/>
          </w:tcPr>
          <w:p>
            <w:pPr>
              <w:keepNext w:val="0"/>
              <w:spacing w:after="20" w:before="20"/>
              <w:jc w:val="left"/>
            </w:pPr>
            <w:r/>
            <w:r>
              <w:rPr>
                <w:rFonts w:ascii="Times New Roman" w:hAnsi="Times New Roman" w:eastAsia="Times New Roman"/>
                <w:b w:val="0"/>
                <w:i w:val="0"/>
                <w:sz w:val="18"/>
              </w:rPr>
              <w:t>6. Demo chatbot</w:t>
            </w:r>
          </w:p>
        </w:tc>
        <w:tc>
          <w:tcPr>
            <w:tcW w:type="dxa" w:w="3312"/>
          </w:tcPr>
          <w:p>
            <w:pPr>
              <w:keepNext w:val="0"/>
              <w:spacing w:after="20" w:before="20"/>
              <w:jc w:val="left"/>
            </w:pPr>
            <w:r/>
            <w:r>
              <w:rPr>
                <w:rFonts w:ascii="Times New Roman" w:hAnsi="Times New Roman" w:eastAsia="Times New Roman"/>
                <w:b w:val="0"/>
                <w:i w:val="0"/>
                <w:sz w:val="18"/>
              </w:rPr>
              <w:t>Web UI with answer, confidence and abstention</w:t>
            </w:r>
          </w:p>
        </w:tc>
        <w:tc>
          <w:tcPr>
            <w:tcW w:type="dxa" w:w="3744"/>
          </w:tcPr>
          <w:p>
            <w:pPr>
              <w:keepNext w:val="0"/>
              <w:spacing w:after="20" w:before="20"/>
              <w:jc w:val="left"/>
            </w:pPr>
            <w:r/>
            <w:r>
              <w:rPr>
                <w:rFonts w:ascii="Times New Roman" w:hAnsi="Times New Roman" w:eastAsia="Times New Roman"/>
                <w:b w:val="0"/>
                <w:i w:val="0"/>
                <w:sz w:val="18"/>
              </w:rPr>
              <w:t>chatbot_site/</w:t>
            </w:r>
          </w:p>
        </w:tc>
      </w:tr>
    </w:tbl>
    <w:p>
      <w:pPr>
        <w:keepNext w:val="0"/>
        <w:pageBreakBefore w:val="0"/>
        <w:widowControl/>
        <w:spacing w:after="80" w:before="0" w:line="240" w:lineRule="auto"/>
        <w:jc w:val="both"/>
      </w:pPr>
    </w:p>
    <w:p>
      <w:pPr>
        <w:keepNext/>
        <w:pageBreakBefore w:val="0"/>
        <w:widowControl/>
        <w:spacing w:after="80" w:before="160" w:line="276" w:lineRule="auto"/>
        <w:jc w:val="left"/>
        <w:outlineLvl w:val="2"/>
      </w:pPr>
      <w:r>
        <w:rPr>
          <w:rFonts w:ascii="Times New Roman" w:hAnsi="Times New Roman" w:eastAsia="Times New Roman"/>
          <w:b/>
          <w:i w:val="0"/>
          <w:sz w:val="24"/>
        </w:rPr>
        <w:t>5.1.1 Module 1: Data Curation and Dataset Construction</w:t>
      </w:r>
    </w:p>
    <w:p>
      <w:pPr>
        <w:keepNext w:val="0"/>
        <w:pageBreakBefore w:val="0"/>
        <w:widowControl/>
        <w:spacing w:after="120" w:before="0" w:line="276" w:lineRule="auto"/>
        <w:jc w:val="both"/>
      </w:pPr>
      <w:r>
        <w:rPr>
          <w:rFonts w:ascii="Times New Roman" w:hAnsi="Times New Roman" w:eastAsia="Times New Roman"/>
          <w:b w:val="0"/>
          <w:i w:val="0"/>
          <w:sz w:val="24"/>
        </w:rPr>
        <w:t>The corpus has two sources. The first is a core QA set of 2,349 question-answer pairs built from public VIT documents. By the source inventory kept with the data, 1,930 of the pairs (82%) come from curriculum and syllabus documents and the rest from regulations, the code of conduct, the academic calendar, research admission guides, the student-life handbook and the fee structure. Questions range from direct facts (for example, the credits allotted to Professional Electives in the M.Tech in Applied Computational Fluid Dynamics) to cross-programme comparisons and student-style requests. Answers are short and factual so generated responses can be compared with the reference.</w:t>
      </w:r>
    </w:p>
    <w:p>
      <w:pPr>
        <w:keepNext w:val="0"/>
        <w:pageBreakBefore w:val="0"/>
        <w:widowControl/>
        <w:spacing w:after="120" w:before="0" w:line="276" w:lineRule="auto"/>
        <w:jc w:val="both"/>
      </w:pPr>
      <w:r>
        <w:rPr>
          <w:rFonts w:ascii="Times New Roman" w:hAnsi="Times New Roman" w:eastAsia="Times New Roman"/>
          <w:b w:val="0"/>
          <w:i w:val="0"/>
          <w:sz w:val="24"/>
        </w:rPr>
        <w:t>The second source is a set of 980 supplementary questions written to represent queries the documents cannot answer, in five categories: personal or record-specific queries (attendance, re-FAT status, seating); time-sensitive queries (is the FAT schedule out, library closing time today); unsupported specifics (valid details absent from the documents); non-existent entities (fake course codes); and out-of-domain queries. Rows whose source is not publicly available (for example company-specific placement-drive details; 898 rows from the knowledge file and 380 from the supplementary file) were removed before use.</w:t>
      </w:r>
    </w:p>
    <w:p>
      <w:pPr>
        <w:keepNext/>
        <w:pageBreakBefore w:val="0"/>
        <w:widowControl/>
        <w:spacing w:after="80" w:before="160" w:line="276" w:lineRule="auto"/>
        <w:jc w:val="left"/>
        <w:outlineLvl w:val="2"/>
      </w:pPr>
      <w:r>
        <w:rPr>
          <w:rFonts w:ascii="Times New Roman" w:hAnsi="Times New Roman" w:eastAsia="Times New Roman"/>
          <w:b/>
          <w:i w:val="0"/>
          <w:sz w:val="24"/>
        </w:rPr>
        <w:t>5.1.2 Module 2: Data Preparation and Controlled Abstention Mixing</w:t>
      </w:r>
    </w:p>
    <w:p>
      <w:pPr>
        <w:keepNext w:val="0"/>
        <w:pageBreakBefore w:val="0"/>
        <w:widowControl/>
        <w:spacing w:after="120" w:before="0" w:line="276" w:lineRule="auto"/>
        <w:jc w:val="both"/>
      </w:pPr>
      <w:r>
        <w:rPr>
          <w:rFonts w:ascii="Times New Roman" w:hAnsi="Times New Roman" w:eastAsia="Times New Roman"/>
          <w:b w:val="0"/>
          <w:i w:val="0"/>
          <w:sz w:val="24"/>
        </w:rPr>
        <w:t>Abstention rows are identified with a case-insensitive lexical pattern ("don't know", "I don't", "cannot verify", "cannot see", "real-time", "not in my knowledge" and similar). It flagged 3 core pairs and 789 supplementary pairs, leaving an answerable pool of 2,537 pairs and an abstention pool of 792. The pattern is deliberately conservative, so refusals phrased differently (for example, "That is specific to your own record, and I have no way to check it") stay in the answerable pool unchanged. This is a known limitation. Every mix is shuffled with seed 42 and split 70/15/15 into train, validation and test, after checking that no question appears in both train and test.</w:t>
      </w:r>
    </w:p>
    <w:p>
      <w:pPr>
        <w:keepNext w:val="0"/>
        <w:pageBreakBefore w:val="0"/>
        <w:widowControl/>
        <w:spacing w:after="120" w:before="0" w:line="276" w:lineRule="auto"/>
        <w:jc w:val="both"/>
      </w:pPr>
      <w:r>
        <w:rPr>
          <w:rFonts w:ascii="Times New Roman" w:hAnsi="Times New Roman" w:eastAsia="Times New Roman"/>
          <w:b w:val="0"/>
          <w:i w:val="0"/>
          <w:sz w:val="24"/>
        </w:rPr>
        <w:t>Table 5 gives the number of examples in each split of the two training mixtures.</w:t>
      </w:r>
    </w:p>
    <w:p>
      <w:pPr>
        <w:keepNext/>
        <w:pageBreakBefore w:val="0"/>
        <w:widowControl/>
        <w:spacing w:after="80" w:before="160" w:line="240" w:lineRule="auto"/>
        <w:jc w:val="center"/>
      </w:pPr>
      <w:r>
        <w:rPr>
          <w:rFonts w:ascii="Times New Roman" w:hAnsi="Times New Roman" w:eastAsia="Times New Roman"/>
          <w:b/>
          <w:i w:val="0"/>
          <w:sz w:val="20"/>
        </w:rPr>
        <w:t xml:space="preserve">Table </w:t>
      </w:r>
      <w:r>
        <w:rPr>
          <w:rFonts w:ascii="Times New Roman" w:hAnsi="Times New Roman" w:eastAsia="Times New Roman"/>
          <w:b/>
          <w:i w:val="0"/>
          <w:sz w:val="20"/>
        </w:rPr>
        <w:fldChar w:fldCharType="begin"/>
      </w:r>
      <w:r>
        <w:rPr>
          <w:rFonts w:ascii="Times New Roman" w:hAnsi="Times New Roman" w:eastAsia="Times New Roman"/>
          <w:b/>
          <w:i w:val="0"/>
          <w:sz w:val="20"/>
        </w:rPr>
        <w:instrText xml:space="preserve"> SEQ Table \* ARABIC </w:instrText>
      </w:r>
      <w:r>
        <w:rPr>
          <w:rFonts w:ascii="Times New Roman" w:hAnsi="Times New Roman" w:eastAsia="Times New Roman"/>
          <w:b/>
          <w:i w:val="0"/>
          <w:sz w:val="20"/>
        </w:rPr>
        <w:fldChar w:fldCharType="separate"/>
      </w:r>
      <w:r>
        <w:rPr>
          <w:rFonts w:ascii="Times New Roman" w:hAnsi="Times New Roman" w:eastAsia="Times New Roman"/>
          <w:b/>
          <w:i w:val="0"/>
          <w:sz w:val="20"/>
        </w:rPr>
        <w:t>5</w:t>
      </w:r>
      <w:r>
        <w:rPr>
          <w:rFonts w:ascii="Times New Roman" w:hAnsi="Times New Roman" w:eastAsia="Times New Roman"/>
          <w:b/>
          <w:i w:val="0"/>
          <w:sz w:val="20"/>
        </w:rPr>
        <w:fldChar w:fldCharType="end"/>
      </w:r>
      <w:r>
        <w:rPr>
          <w:rFonts w:ascii="Times New Roman" w:hAnsi="Times New Roman" w:eastAsia="Times New Roman"/>
          <w:b w:val="0"/>
          <w:i w:val="0"/>
          <w:sz w:val="20"/>
        </w:rPr>
        <w:t>. Partition sizes for the two training mixtures (abstention examples in parentheses).</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83"/>
        <w:gridCol w:w="1483"/>
        <w:gridCol w:w="1483"/>
        <w:gridCol w:w="1483"/>
        <w:gridCol w:w="1483"/>
        <w:gridCol w:w="1483"/>
      </w:tblGrid>
      <w:tr>
        <w:trPr>
          <w:cantSplit/>
          <w:tblHeader/>
        </w:trPr>
        <w:tc>
          <w:tcPr>
            <w:tcW w:type="dxa" w:w="1440"/>
            <w:shd w:val="clear" w:color="auto" w:fill="D9D9D9"/>
          </w:tcPr>
          <w:p>
            <w:pPr>
              <w:keepNext/>
              <w:spacing w:after="20" w:before="20"/>
              <w:jc w:val="left"/>
            </w:pPr>
            <w:r/>
            <w:r>
              <w:rPr>
                <w:rFonts w:ascii="Times New Roman" w:hAnsi="Times New Roman" w:eastAsia="Times New Roman"/>
                <w:b/>
                <w:i w:val="0"/>
                <w:sz w:val="20"/>
              </w:rPr>
              <w:t>Mixture</w:t>
            </w:r>
          </w:p>
        </w:tc>
        <w:tc>
          <w:tcPr>
            <w:tcW w:type="dxa" w:w="1296"/>
            <w:shd w:val="clear" w:color="auto" w:fill="D9D9D9"/>
          </w:tcPr>
          <w:p>
            <w:pPr>
              <w:keepNext/>
              <w:spacing w:after="20" w:before="20"/>
              <w:jc w:val="left"/>
            </w:pPr>
            <w:r/>
            <w:r>
              <w:rPr>
                <w:rFonts w:ascii="Times New Roman" w:hAnsi="Times New Roman" w:eastAsia="Times New Roman"/>
                <w:b/>
                <w:i w:val="0"/>
                <w:sz w:val="20"/>
              </w:rPr>
              <w:t>ρ (target)</w:t>
            </w:r>
          </w:p>
        </w:tc>
        <w:tc>
          <w:tcPr>
            <w:tcW w:type="dxa" w:w="1152"/>
            <w:shd w:val="clear" w:color="auto" w:fill="D9D9D9"/>
          </w:tcPr>
          <w:p>
            <w:pPr>
              <w:keepNext/>
              <w:spacing w:after="20" w:before="20"/>
              <w:jc w:val="left"/>
            </w:pPr>
            <w:r/>
            <w:r>
              <w:rPr>
                <w:rFonts w:ascii="Times New Roman" w:hAnsi="Times New Roman" w:eastAsia="Times New Roman"/>
                <w:b/>
                <w:i w:val="0"/>
                <w:sz w:val="20"/>
              </w:rPr>
              <w:t>Total</w:t>
            </w:r>
          </w:p>
        </w:tc>
        <w:tc>
          <w:tcPr>
            <w:tcW w:type="dxa" w:w="1728"/>
            <w:shd w:val="clear" w:color="auto" w:fill="D9D9D9"/>
          </w:tcPr>
          <w:p>
            <w:pPr>
              <w:keepNext/>
              <w:spacing w:after="20" w:before="20"/>
              <w:jc w:val="left"/>
            </w:pPr>
            <w:r/>
            <w:r>
              <w:rPr>
                <w:rFonts w:ascii="Times New Roman" w:hAnsi="Times New Roman" w:eastAsia="Times New Roman"/>
                <w:b/>
                <w:i w:val="0"/>
                <w:sz w:val="20"/>
              </w:rPr>
              <w:t>Train</w:t>
            </w:r>
          </w:p>
        </w:tc>
        <w:tc>
          <w:tcPr>
            <w:tcW w:type="dxa" w:w="1584"/>
            <w:shd w:val="clear" w:color="auto" w:fill="D9D9D9"/>
          </w:tcPr>
          <w:p>
            <w:pPr>
              <w:keepNext/>
              <w:spacing w:after="20" w:before="20"/>
              <w:jc w:val="left"/>
            </w:pPr>
            <w:r/>
            <w:r>
              <w:rPr>
                <w:rFonts w:ascii="Times New Roman" w:hAnsi="Times New Roman" w:eastAsia="Times New Roman"/>
                <w:b/>
                <w:i w:val="0"/>
                <w:sz w:val="20"/>
              </w:rPr>
              <w:t>Validation</w:t>
            </w:r>
          </w:p>
        </w:tc>
        <w:tc>
          <w:tcPr>
            <w:tcW w:type="dxa" w:w="1440"/>
            <w:shd w:val="clear" w:color="auto" w:fill="D9D9D9"/>
          </w:tcPr>
          <w:p>
            <w:pPr>
              <w:keepNext/>
              <w:spacing w:after="20" w:before="20"/>
              <w:jc w:val="left"/>
            </w:pPr>
            <w:r/>
            <w:r>
              <w:rPr>
                <w:rFonts w:ascii="Times New Roman" w:hAnsi="Times New Roman" w:eastAsia="Times New Roman"/>
                <w:b/>
                <w:i w:val="0"/>
                <w:sz w:val="20"/>
              </w:rPr>
              <w:t>Test</w:t>
            </w:r>
          </w:p>
        </w:tc>
      </w:tr>
      <w:tr>
        <w:trPr>
          <w:cantSplit/>
        </w:trPr>
        <w:tc>
          <w:tcPr>
            <w:tcW w:type="dxa" w:w="1440"/>
          </w:tcPr>
          <w:p>
            <w:pPr>
              <w:keepNext w:val="0"/>
              <w:spacing w:after="20" w:before="20"/>
              <w:jc w:val="left"/>
            </w:pPr>
            <w:r/>
            <w:r>
              <w:rPr>
                <w:rFonts w:ascii="Times New Roman" w:hAnsi="Times New Roman" w:eastAsia="Times New Roman"/>
                <w:b w:val="0"/>
                <w:i w:val="0"/>
                <w:sz w:val="20"/>
              </w:rPr>
              <w:t>IDK-0</w:t>
            </w:r>
          </w:p>
        </w:tc>
        <w:tc>
          <w:tcPr>
            <w:tcW w:type="dxa" w:w="1296"/>
          </w:tcPr>
          <w:p>
            <w:pPr>
              <w:keepNext w:val="0"/>
              <w:spacing w:after="20" w:before="20"/>
              <w:jc w:val="center"/>
            </w:pPr>
            <w:r/>
            <w:r>
              <w:rPr>
                <w:rFonts w:ascii="Times New Roman" w:hAnsi="Times New Roman" w:eastAsia="Times New Roman"/>
                <w:b w:val="0"/>
                <w:i w:val="0"/>
                <w:sz w:val="20"/>
              </w:rPr>
              <w:t>0.00</w:t>
            </w:r>
          </w:p>
        </w:tc>
        <w:tc>
          <w:tcPr>
            <w:tcW w:type="dxa" w:w="1152"/>
          </w:tcPr>
          <w:p>
            <w:pPr>
              <w:keepNext w:val="0"/>
              <w:spacing w:after="20" w:before="20"/>
              <w:jc w:val="center"/>
            </w:pPr>
            <w:r/>
            <w:r>
              <w:rPr>
                <w:rFonts w:ascii="Times New Roman" w:hAnsi="Times New Roman" w:eastAsia="Times New Roman"/>
                <w:b w:val="0"/>
                <w:i w:val="0"/>
                <w:sz w:val="20"/>
              </w:rPr>
              <w:t>2537</w:t>
            </w:r>
          </w:p>
        </w:tc>
        <w:tc>
          <w:tcPr>
            <w:tcW w:type="dxa" w:w="1728"/>
          </w:tcPr>
          <w:p>
            <w:pPr>
              <w:keepNext w:val="0"/>
              <w:spacing w:after="20" w:before="20"/>
              <w:jc w:val="center"/>
            </w:pPr>
            <w:r/>
            <w:r>
              <w:rPr>
                <w:rFonts w:ascii="Times New Roman" w:hAnsi="Times New Roman" w:eastAsia="Times New Roman"/>
                <w:b w:val="0"/>
                <w:i w:val="0"/>
                <w:sz w:val="20"/>
              </w:rPr>
              <w:t>1775 (0)</w:t>
            </w:r>
          </w:p>
        </w:tc>
        <w:tc>
          <w:tcPr>
            <w:tcW w:type="dxa" w:w="1584"/>
          </w:tcPr>
          <w:p>
            <w:pPr>
              <w:keepNext w:val="0"/>
              <w:spacing w:after="20" w:before="20"/>
              <w:jc w:val="center"/>
            </w:pPr>
            <w:r/>
            <w:r>
              <w:rPr>
                <w:rFonts w:ascii="Times New Roman" w:hAnsi="Times New Roman" w:eastAsia="Times New Roman"/>
                <w:b w:val="0"/>
                <w:i w:val="0"/>
                <w:sz w:val="20"/>
              </w:rPr>
              <w:t>380 (0)</w:t>
            </w:r>
          </w:p>
        </w:tc>
        <w:tc>
          <w:tcPr>
            <w:tcW w:type="dxa" w:w="1440"/>
          </w:tcPr>
          <w:p>
            <w:pPr>
              <w:keepNext w:val="0"/>
              <w:spacing w:after="20" w:before="20"/>
              <w:jc w:val="center"/>
            </w:pPr>
            <w:r/>
            <w:r>
              <w:rPr>
                <w:rFonts w:ascii="Times New Roman" w:hAnsi="Times New Roman" w:eastAsia="Times New Roman"/>
                <w:b w:val="0"/>
                <w:i w:val="0"/>
                <w:sz w:val="20"/>
              </w:rPr>
              <w:t>382 (0)</w:t>
            </w:r>
          </w:p>
        </w:tc>
      </w:tr>
      <w:tr>
        <w:trPr>
          <w:cantSplit/>
        </w:trPr>
        <w:tc>
          <w:tcPr>
            <w:tcW w:type="dxa" w:w="1440"/>
          </w:tcPr>
          <w:p>
            <w:pPr>
              <w:keepNext w:val="0"/>
              <w:spacing w:after="20" w:before="20"/>
              <w:jc w:val="left"/>
            </w:pPr>
            <w:r/>
            <w:r>
              <w:rPr>
                <w:rFonts w:ascii="Times New Roman" w:hAnsi="Times New Roman" w:eastAsia="Times New Roman"/>
                <w:b w:val="0"/>
                <w:i w:val="0"/>
                <w:sz w:val="20"/>
              </w:rPr>
              <w:t>IDK-15</w:t>
            </w:r>
          </w:p>
        </w:tc>
        <w:tc>
          <w:tcPr>
            <w:tcW w:type="dxa" w:w="1296"/>
          </w:tcPr>
          <w:p>
            <w:pPr>
              <w:keepNext w:val="0"/>
              <w:spacing w:after="20" w:before="20"/>
              <w:jc w:val="center"/>
            </w:pPr>
            <w:r/>
            <w:r>
              <w:rPr>
                <w:rFonts w:ascii="Times New Roman" w:hAnsi="Times New Roman" w:eastAsia="Times New Roman"/>
                <w:b w:val="0"/>
                <w:i w:val="0"/>
                <w:sz w:val="20"/>
              </w:rPr>
              <w:t>0.15</w:t>
            </w:r>
          </w:p>
        </w:tc>
        <w:tc>
          <w:tcPr>
            <w:tcW w:type="dxa" w:w="1152"/>
          </w:tcPr>
          <w:p>
            <w:pPr>
              <w:keepNext w:val="0"/>
              <w:spacing w:after="20" w:before="20"/>
              <w:jc w:val="center"/>
            </w:pPr>
            <w:r/>
            <w:r>
              <w:rPr>
                <w:rFonts w:ascii="Times New Roman" w:hAnsi="Times New Roman" w:eastAsia="Times New Roman"/>
                <w:b w:val="0"/>
                <w:i w:val="0"/>
                <w:sz w:val="20"/>
              </w:rPr>
              <w:t>2984</w:t>
            </w:r>
          </w:p>
        </w:tc>
        <w:tc>
          <w:tcPr>
            <w:tcW w:type="dxa" w:w="1728"/>
          </w:tcPr>
          <w:p>
            <w:pPr>
              <w:keepNext w:val="0"/>
              <w:spacing w:after="20" w:before="20"/>
              <w:jc w:val="center"/>
            </w:pPr>
            <w:r/>
            <w:r>
              <w:rPr>
                <w:rFonts w:ascii="Times New Roman" w:hAnsi="Times New Roman" w:eastAsia="Times New Roman"/>
                <w:b w:val="0"/>
                <w:i w:val="0"/>
                <w:sz w:val="20"/>
              </w:rPr>
              <w:t>2088 (312)</w:t>
            </w:r>
          </w:p>
        </w:tc>
        <w:tc>
          <w:tcPr>
            <w:tcW w:type="dxa" w:w="1584"/>
          </w:tcPr>
          <w:p>
            <w:pPr>
              <w:keepNext w:val="0"/>
              <w:spacing w:after="20" w:before="20"/>
              <w:jc w:val="center"/>
            </w:pPr>
            <w:r/>
            <w:r>
              <w:rPr>
                <w:rFonts w:ascii="Times New Roman" w:hAnsi="Times New Roman" w:eastAsia="Times New Roman"/>
                <w:b w:val="0"/>
                <w:i w:val="0"/>
                <w:sz w:val="20"/>
              </w:rPr>
              <w:t>447 (56)</w:t>
            </w:r>
          </w:p>
        </w:tc>
        <w:tc>
          <w:tcPr>
            <w:tcW w:type="dxa" w:w="1440"/>
          </w:tcPr>
          <w:p>
            <w:pPr>
              <w:keepNext w:val="0"/>
              <w:spacing w:after="20" w:before="20"/>
              <w:jc w:val="center"/>
            </w:pPr>
            <w:r/>
            <w:r>
              <w:rPr>
                <w:rFonts w:ascii="Times New Roman" w:hAnsi="Times New Roman" w:eastAsia="Times New Roman"/>
                <w:b w:val="0"/>
                <w:i w:val="0"/>
                <w:sz w:val="20"/>
              </w:rPr>
              <w:t>449 (79)</w:t>
            </w:r>
          </w:p>
        </w:tc>
      </w:tr>
    </w:tbl>
    <w:p>
      <w:pPr>
        <w:keepNext w:val="0"/>
        <w:pageBreakBefore w:val="0"/>
        <w:widowControl/>
        <w:spacing w:after="80" w:before="0" w:line="240" w:lineRule="auto"/>
        <w:jc w:val="both"/>
      </w:pPr>
    </w:p>
    <w:p>
      <w:pPr>
        <w:keepNext w:val="0"/>
        <w:pageBreakBefore w:val="0"/>
        <w:widowControl/>
        <w:spacing w:after="120" w:before="0" w:line="276" w:lineRule="auto"/>
        <w:jc w:val="both"/>
      </w:pPr>
      <w:r>
        <w:rPr>
          <w:rFonts w:ascii="Times New Roman" w:hAnsi="Times New Roman" w:eastAsia="Times New Roman"/>
          <w:b w:val="0"/>
          <w:i w:val="0"/>
          <w:sz w:val="24"/>
        </w:rPr>
        <w:t>Across the IDK-15 splits abstention examples make up 14.9% of train, 12.5% of validation and 17.6% of test. Random rather than stratified splitting was used so the pipelines are identical, and refusal behaviour is therefore reported separately for answerable and unanswerable queries.</w:t>
      </w:r>
    </w:p>
    <w:p>
      <w:pPr>
        <w:keepNext w:val="0"/>
        <w:pageBreakBefore w:val="0"/>
        <w:widowControl/>
        <w:spacing w:after="120" w:before="0" w:line="276" w:lineRule="auto"/>
        <w:jc w:val="both"/>
      </w:pPr>
      <w:r>
        <w:rPr>
          <w:rFonts w:ascii="Times New Roman" w:hAnsi="Times New Roman" w:eastAsia="Times New Roman"/>
          <w:b w:val="0"/>
          <w:i w:val="0"/>
          <w:sz w:val="24"/>
        </w:rPr>
        <w:t>For a target ratio ρ the number of abstention examples is n_idk = floor(N_reg · ρ / (1 − ρ)), with N_reg = 2,537. For ρ = 0.15 this is 447 examples, sampled without replacement from the pool of 792 with seed 42. A 15% share was chosen as a compromise between enough examples to teach refusal and preserving answerable accuracy. All abstention targets are normalised to one canonical sentence: "I don't have enough information in my knowledge base to answer this question accurately." Varied refusals would be more natural, but they make refusal detection noisy and risk teaching hedging on answerable questions. The price is that refusal becomes a memorised sentence rather than an expression of measured uncertainty, which affects how confidence should be read (Section 5.1.4).</w:t>
      </w:r>
    </w:p>
    <w:p>
      <w:pPr>
        <w:keepNext w:val="0"/>
        <w:pageBreakBefore w:val="0"/>
        <w:widowControl/>
        <w:spacing w:after="120" w:before="0" w:line="276" w:lineRule="auto"/>
        <w:jc w:val="both"/>
      </w:pPr>
      <w:r>
        <w:rPr>
          <w:rFonts w:ascii="Times New Roman" w:hAnsi="Times New Roman" w:eastAsia="Times New Roman"/>
          <w:b w:val="0"/>
          <w:i w:val="0"/>
          <w:sz w:val="24"/>
        </w:rPr>
        <w:t>Two adapters are trained: IDK-0 (no abstention examples), called Normal FT, and IDK-15, called IDK FT, the proposed method. Answerable data, seeds, split ratios and training settings are identical; the two mixtures were split independently, so a few test questions appear in one adapter's training data (Section 5.2.3).</w:t>
      </w:r>
    </w:p>
    <w:p>
      <w:pPr>
        <w:keepNext/>
        <w:pageBreakBefore w:val="0"/>
        <w:widowControl/>
        <w:spacing w:after="80" w:before="160" w:line="276" w:lineRule="auto"/>
        <w:jc w:val="left"/>
        <w:outlineLvl w:val="2"/>
      </w:pPr>
      <w:r>
        <w:rPr>
          <w:rFonts w:ascii="Times New Roman" w:hAnsi="Times New Roman" w:eastAsia="Times New Roman"/>
          <w:b/>
          <w:i w:val="0"/>
          <w:sz w:val="24"/>
        </w:rPr>
        <w:t>5.1.3 Module 3: QLoRA Fine-Tuning of Phi-3-mini</w:t>
      </w:r>
    </w:p>
    <w:p>
      <w:pPr>
        <w:keepNext w:val="0"/>
        <w:pageBreakBefore w:val="0"/>
        <w:widowControl/>
        <w:spacing w:after="120" w:before="0" w:line="276" w:lineRule="auto"/>
        <w:jc w:val="both"/>
      </w:pPr>
      <w:r>
        <w:rPr>
          <w:rFonts w:ascii="Times New Roman" w:hAnsi="Times New Roman" w:eastAsia="Times New Roman"/>
          <w:b w:val="0"/>
          <w:i w:val="0"/>
          <w:sz w:val="24"/>
        </w:rPr>
        <w:t>Phi-3-mini-4k-instruct is loaded in 4-bit NF4 with double quantisation and bfloat16 compute. LoRA adapters (rank 8, alpha 16, dropout 0.05) are attached to all attention and feed-forward projections so that the model can change behaviour according to content, which matters when the behaviour is a choice between answering and abstaining. Question-answer pairs use the native Phi-3 chat format, &lt;|user|&gt;{question}&lt;|end|&gt;&lt;|assistant|&gt;{answer}&lt;|end|&gt;, identically in training and testing.</w:t>
      </w:r>
    </w:p>
    <w:p>
      <w:pPr>
        <w:keepNext w:val="0"/>
        <w:pageBreakBefore w:val="0"/>
        <w:widowControl/>
        <w:spacing w:after="120" w:before="0" w:line="276" w:lineRule="auto"/>
        <w:jc w:val="both"/>
      </w:pPr>
      <w:r>
        <w:rPr>
          <w:rFonts w:ascii="Times New Roman" w:hAnsi="Times New Roman" w:eastAsia="Times New Roman"/>
          <w:b w:val="0"/>
          <w:i w:val="0"/>
          <w:sz w:val="24"/>
        </w:rPr>
        <w:t>The settings used for both adapters are listed in Table 6; they are identical for Normal FT and IDK FT.</w:t>
      </w:r>
    </w:p>
    <w:p>
      <w:pPr>
        <w:keepNext/>
        <w:pageBreakBefore w:val="0"/>
        <w:widowControl/>
        <w:spacing w:after="80" w:before="160" w:line="240" w:lineRule="auto"/>
        <w:jc w:val="center"/>
      </w:pPr>
      <w:r>
        <w:rPr>
          <w:rFonts w:ascii="Times New Roman" w:hAnsi="Times New Roman" w:eastAsia="Times New Roman"/>
          <w:b/>
          <w:i w:val="0"/>
          <w:sz w:val="20"/>
        </w:rPr>
        <w:t xml:space="preserve">Table </w:t>
      </w:r>
      <w:r>
        <w:rPr>
          <w:rFonts w:ascii="Times New Roman" w:hAnsi="Times New Roman" w:eastAsia="Times New Roman"/>
          <w:b/>
          <w:i w:val="0"/>
          <w:sz w:val="20"/>
        </w:rPr>
        <w:fldChar w:fldCharType="begin"/>
      </w:r>
      <w:r>
        <w:rPr>
          <w:rFonts w:ascii="Times New Roman" w:hAnsi="Times New Roman" w:eastAsia="Times New Roman"/>
          <w:b/>
          <w:i w:val="0"/>
          <w:sz w:val="20"/>
        </w:rPr>
        <w:instrText xml:space="preserve"> SEQ Table \* ARABIC </w:instrText>
      </w:r>
      <w:r>
        <w:rPr>
          <w:rFonts w:ascii="Times New Roman" w:hAnsi="Times New Roman" w:eastAsia="Times New Roman"/>
          <w:b/>
          <w:i w:val="0"/>
          <w:sz w:val="20"/>
        </w:rPr>
        <w:fldChar w:fldCharType="separate"/>
      </w:r>
      <w:r>
        <w:rPr>
          <w:rFonts w:ascii="Times New Roman" w:hAnsi="Times New Roman" w:eastAsia="Times New Roman"/>
          <w:b/>
          <w:i w:val="0"/>
          <w:sz w:val="20"/>
        </w:rPr>
        <w:t>6</w:t>
      </w:r>
      <w:r>
        <w:rPr>
          <w:rFonts w:ascii="Times New Roman" w:hAnsi="Times New Roman" w:eastAsia="Times New Roman"/>
          <w:b/>
          <w:i w:val="0"/>
          <w:sz w:val="20"/>
        </w:rPr>
        <w:fldChar w:fldCharType="end"/>
      </w:r>
      <w:r>
        <w:rPr>
          <w:rFonts w:ascii="Times New Roman" w:hAnsi="Times New Roman" w:eastAsia="Times New Roman"/>
          <w:b w:val="0"/>
          <w:i w:val="0"/>
          <w:sz w:val="20"/>
        </w:rPr>
        <w:t>. Training configuration.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450"/>
        <w:gridCol w:w="4450"/>
      </w:tblGrid>
      <w:tr>
        <w:trPr>
          <w:cantSplit/>
          <w:tblHeader/>
        </w:trPr>
        <w:tc>
          <w:tcPr>
            <w:tcW w:type="dxa" w:w="2592"/>
            <w:shd w:val="clear" w:color="auto" w:fill="D9D9D9"/>
          </w:tcPr>
          <w:p>
            <w:pPr>
              <w:keepNext/>
              <w:spacing w:after="20" w:before="20"/>
              <w:jc w:val="left"/>
            </w:pPr>
            <w:r/>
            <w:r>
              <w:rPr>
                <w:rFonts w:ascii="Times New Roman" w:hAnsi="Times New Roman" w:eastAsia="Times New Roman"/>
                <w:b/>
                <w:i w:val="0"/>
                <w:sz w:val="19"/>
              </w:rPr>
              <w:t>Setting</w:t>
            </w:r>
          </w:p>
        </w:tc>
        <w:tc>
          <w:tcPr>
            <w:tcW w:type="dxa" w:w="6192"/>
            <w:shd w:val="clear" w:color="auto" w:fill="D9D9D9"/>
          </w:tcPr>
          <w:p>
            <w:pPr>
              <w:keepNext/>
              <w:spacing w:after="20" w:before="20"/>
              <w:jc w:val="left"/>
            </w:pPr>
            <w:r/>
            <w:r>
              <w:rPr>
                <w:rFonts w:ascii="Times New Roman" w:hAnsi="Times New Roman" w:eastAsia="Times New Roman"/>
                <w:b/>
                <w:i w:val="0"/>
                <w:sz w:val="19"/>
              </w:rPr>
              <w:t>Value</w:t>
            </w:r>
          </w:p>
        </w:tc>
      </w:tr>
      <w:tr>
        <w:trPr>
          <w:cantSplit/>
        </w:trPr>
        <w:tc>
          <w:tcPr>
            <w:tcW w:type="dxa" w:w="2592"/>
          </w:tcPr>
          <w:p>
            <w:pPr>
              <w:keepNext w:val="0"/>
              <w:spacing w:after="20" w:before="20"/>
              <w:jc w:val="left"/>
            </w:pPr>
            <w:r/>
            <w:r>
              <w:rPr>
                <w:rFonts w:ascii="Times New Roman" w:hAnsi="Times New Roman" w:eastAsia="Times New Roman"/>
                <w:b w:val="0"/>
                <w:i w:val="0"/>
                <w:sz w:val="19"/>
              </w:rPr>
              <w:t>Base model</w:t>
            </w:r>
          </w:p>
        </w:tc>
        <w:tc>
          <w:tcPr>
            <w:tcW w:type="dxa" w:w="6192"/>
          </w:tcPr>
          <w:p>
            <w:pPr>
              <w:keepNext w:val="0"/>
              <w:spacing w:after="20" w:before="20"/>
              <w:jc w:val="left"/>
            </w:pPr>
            <w:r/>
            <w:r>
              <w:rPr>
                <w:rFonts w:ascii="Times New Roman" w:hAnsi="Times New Roman" w:eastAsia="Times New Roman"/>
                <w:b w:val="0"/>
                <w:i w:val="0"/>
                <w:sz w:val="19"/>
              </w:rPr>
              <w:t>microsoft/Phi-3-mini-4k-instruct (3.8 B parameters)</w:t>
            </w:r>
          </w:p>
        </w:tc>
      </w:tr>
      <w:tr>
        <w:trPr>
          <w:cantSplit/>
        </w:trPr>
        <w:tc>
          <w:tcPr>
            <w:tcW w:type="dxa" w:w="2592"/>
          </w:tcPr>
          <w:p>
            <w:pPr>
              <w:keepNext w:val="0"/>
              <w:spacing w:after="20" w:before="20"/>
              <w:jc w:val="left"/>
            </w:pPr>
            <w:r/>
            <w:r>
              <w:rPr>
                <w:rFonts w:ascii="Times New Roman" w:hAnsi="Times New Roman" w:eastAsia="Times New Roman"/>
                <w:b w:val="0"/>
                <w:i w:val="0"/>
                <w:sz w:val="19"/>
              </w:rPr>
              <w:t>Quantisation</w:t>
            </w:r>
          </w:p>
        </w:tc>
        <w:tc>
          <w:tcPr>
            <w:tcW w:type="dxa" w:w="6192"/>
          </w:tcPr>
          <w:p>
            <w:pPr>
              <w:keepNext w:val="0"/>
              <w:spacing w:after="20" w:before="20"/>
              <w:jc w:val="left"/>
            </w:pPr>
            <w:r/>
            <w:r>
              <w:rPr>
                <w:rFonts w:ascii="Times New Roman" w:hAnsi="Times New Roman" w:eastAsia="Times New Roman"/>
                <w:b w:val="0"/>
                <w:i w:val="0"/>
                <w:sz w:val="19"/>
              </w:rPr>
              <w:t>4-bit NF4, double quantisation, bfloat16 compute</w:t>
            </w:r>
          </w:p>
        </w:tc>
      </w:tr>
      <w:tr>
        <w:trPr>
          <w:cantSplit/>
        </w:trPr>
        <w:tc>
          <w:tcPr>
            <w:tcW w:type="dxa" w:w="2592"/>
          </w:tcPr>
          <w:p>
            <w:pPr>
              <w:keepNext w:val="0"/>
              <w:spacing w:after="20" w:before="20"/>
              <w:jc w:val="left"/>
            </w:pPr>
            <w:r/>
            <w:r>
              <w:rPr>
                <w:rFonts w:ascii="Times New Roman" w:hAnsi="Times New Roman" w:eastAsia="Times New Roman"/>
                <w:b w:val="0"/>
                <w:i w:val="0"/>
                <w:sz w:val="19"/>
              </w:rPr>
              <w:t>LoRA</w:t>
            </w:r>
          </w:p>
        </w:tc>
        <w:tc>
          <w:tcPr>
            <w:tcW w:type="dxa" w:w="6192"/>
          </w:tcPr>
          <w:p>
            <w:pPr>
              <w:keepNext w:val="0"/>
              <w:spacing w:after="20" w:before="20"/>
              <w:jc w:val="left"/>
            </w:pPr>
            <w:r/>
            <w:r>
              <w:rPr>
                <w:rFonts w:ascii="Times New Roman" w:hAnsi="Times New Roman" w:eastAsia="Times New Roman"/>
                <w:b w:val="0"/>
                <w:i w:val="0"/>
                <w:sz w:val="19"/>
              </w:rPr>
              <w:t>r = 8, alpha = 16, dropout = 0.05, bias none</w:t>
            </w:r>
          </w:p>
        </w:tc>
      </w:tr>
      <w:tr>
        <w:trPr>
          <w:cantSplit/>
        </w:trPr>
        <w:tc>
          <w:tcPr>
            <w:tcW w:type="dxa" w:w="2592"/>
          </w:tcPr>
          <w:p>
            <w:pPr>
              <w:keepNext w:val="0"/>
              <w:spacing w:after="20" w:before="20"/>
              <w:jc w:val="left"/>
            </w:pPr>
            <w:r/>
            <w:r>
              <w:rPr>
                <w:rFonts w:ascii="Times New Roman" w:hAnsi="Times New Roman" w:eastAsia="Times New Roman"/>
                <w:b w:val="0"/>
                <w:i w:val="0"/>
                <w:sz w:val="19"/>
              </w:rPr>
              <w:t>Target modules</w:t>
            </w:r>
          </w:p>
        </w:tc>
        <w:tc>
          <w:tcPr>
            <w:tcW w:type="dxa" w:w="6192"/>
          </w:tcPr>
          <w:p>
            <w:pPr>
              <w:keepNext w:val="0"/>
              <w:spacing w:after="20" w:before="20"/>
              <w:jc w:val="left"/>
            </w:pPr>
            <w:r/>
            <w:r>
              <w:rPr>
                <w:rFonts w:ascii="Times New Roman" w:hAnsi="Times New Roman" w:eastAsia="Times New Roman"/>
                <w:b w:val="0"/>
                <w:i w:val="0"/>
                <w:sz w:val="19"/>
              </w:rPr>
              <w:t>qkv_proj, o_proj, gate_up_proj, down_proj</w:t>
            </w:r>
          </w:p>
        </w:tc>
      </w:tr>
      <w:tr>
        <w:trPr>
          <w:cantSplit/>
        </w:trPr>
        <w:tc>
          <w:tcPr>
            <w:tcW w:type="dxa" w:w="2592"/>
          </w:tcPr>
          <w:p>
            <w:pPr>
              <w:keepNext w:val="0"/>
              <w:spacing w:after="20" w:before="20"/>
              <w:jc w:val="left"/>
            </w:pPr>
            <w:r/>
            <w:r>
              <w:rPr>
                <w:rFonts w:ascii="Times New Roman" w:hAnsi="Times New Roman" w:eastAsia="Times New Roman"/>
                <w:b w:val="0"/>
                <w:i w:val="0"/>
                <w:sz w:val="19"/>
              </w:rPr>
              <w:t>Epochs / batch</w:t>
            </w:r>
          </w:p>
        </w:tc>
        <w:tc>
          <w:tcPr>
            <w:tcW w:type="dxa" w:w="6192"/>
          </w:tcPr>
          <w:p>
            <w:pPr>
              <w:keepNext w:val="0"/>
              <w:spacing w:after="20" w:before="20"/>
              <w:jc w:val="left"/>
            </w:pPr>
            <w:r/>
            <w:r>
              <w:rPr>
                <w:rFonts w:ascii="Times New Roman" w:hAnsi="Times New Roman" w:eastAsia="Times New Roman"/>
                <w:b w:val="0"/>
                <w:i w:val="0"/>
                <w:sz w:val="19"/>
              </w:rPr>
              <w:t>3 epochs; batch 1 x 8 gradient-accumulation steps (effective 8)</w:t>
            </w:r>
          </w:p>
        </w:tc>
      </w:tr>
      <w:tr>
        <w:trPr>
          <w:cantSplit/>
        </w:trPr>
        <w:tc>
          <w:tcPr>
            <w:tcW w:type="dxa" w:w="2592"/>
          </w:tcPr>
          <w:p>
            <w:pPr>
              <w:keepNext w:val="0"/>
              <w:spacing w:after="20" w:before="20"/>
              <w:jc w:val="left"/>
            </w:pPr>
            <w:r/>
            <w:r>
              <w:rPr>
                <w:rFonts w:ascii="Times New Roman" w:hAnsi="Times New Roman" w:eastAsia="Times New Roman"/>
                <w:b w:val="0"/>
                <w:i w:val="0"/>
                <w:sz w:val="19"/>
              </w:rPr>
              <w:t>Learning rate / optimiser</w:t>
            </w:r>
          </w:p>
        </w:tc>
        <w:tc>
          <w:tcPr>
            <w:tcW w:type="dxa" w:w="6192"/>
          </w:tcPr>
          <w:p>
            <w:pPr>
              <w:keepNext w:val="0"/>
              <w:spacing w:after="20" w:before="20"/>
              <w:jc w:val="left"/>
            </w:pPr>
            <w:r/>
            <w:r>
              <w:rPr>
                <w:rFonts w:ascii="Times New Roman" w:hAnsi="Times New Roman" w:eastAsia="Times New Roman"/>
                <w:b w:val="0"/>
                <w:i w:val="0"/>
                <w:sz w:val="19"/>
              </w:rPr>
              <w:t>2e-4, linear decay; paged AdamW 8-bit</w:t>
            </w:r>
          </w:p>
        </w:tc>
      </w:tr>
      <w:tr>
        <w:trPr>
          <w:cantSplit/>
        </w:trPr>
        <w:tc>
          <w:tcPr>
            <w:tcW w:type="dxa" w:w="2592"/>
          </w:tcPr>
          <w:p>
            <w:pPr>
              <w:keepNext w:val="0"/>
              <w:spacing w:after="20" w:before="20"/>
              <w:jc w:val="left"/>
            </w:pPr>
            <w:r/>
            <w:r>
              <w:rPr>
                <w:rFonts w:ascii="Times New Roman" w:hAnsi="Times New Roman" w:eastAsia="Times New Roman"/>
                <w:b w:val="0"/>
                <w:i w:val="0"/>
                <w:sz w:val="19"/>
              </w:rPr>
              <w:t>Max sequence length</w:t>
            </w:r>
          </w:p>
        </w:tc>
        <w:tc>
          <w:tcPr>
            <w:tcW w:type="dxa" w:w="6192"/>
          </w:tcPr>
          <w:p>
            <w:pPr>
              <w:keepNext w:val="0"/>
              <w:spacing w:after="20" w:before="20"/>
              <w:jc w:val="left"/>
            </w:pPr>
            <w:r/>
            <w:r>
              <w:rPr>
                <w:rFonts w:ascii="Times New Roman" w:hAnsi="Times New Roman" w:eastAsia="Times New Roman"/>
                <w:b w:val="0"/>
                <w:i w:val="0"/>
                <w:sz w:val="19"/>
              </w:rPr>
              <w:t>512 tokens (longer examples truncated)</w:t>
            </w:r>
          </w:p>
        </w:tc>
      </w:tr>
      <w:tr>
        <w:trPr>
          <w:cantSplit/>
        </w:trPr>
        <w:tc>
          <w:tcPr>
            <w:tcW w:type="dxa" w:w="2592"/>
          </w:tcPr>
          <w:p>
            <w:pPr>
              <w:keepNext w:val="0"/>
              <w:spacing w:after="20" w:before="20"/>
              <w:jc w:val="left"/>
            </w:pPr>
            <w:r/>
            <w:r>
              <w:rPr>
                <w:rFonts w:ascii="Times New Roman" w:hAnsi="Times New Roman" w:eastAsia="Times New Roman"/>
                <w:b w:val="0"/>
                <w:i w:val="0"/>
                <w:sz w:val="19"/>
              </w:rPr>
              <w:t>Memory settings</w:t>
            </w:r>
          </w:p>
        </w:tc>
        <w:tc>
          <w:tcPr>
            <w:tcW w:type="dxa" w:w="6192"/>
          </w:tcPr>
          <w:p>
            <w:pPr>
              <w:keepNext w:val="0"/>
              <w:spacing w:after="20" w:before="20"/>
              <w:jc w:val="left"/>
            </w:pPr>
            <w:r/>
            <w:r>
              <w:rPr>
                <w:rFonts w:ascii="Times New Roman" w:hAnsi="Times New Roman" w:eastAsia="Times New Roman"/>
                <w:b w:val="0"/>
                <w:i w:val="0"/>
                <w:sz w:val="19"/>
              </w:rPr>
              <w:t>Gradient checkpointing on, KV cache off</w:t>
            </w:r>
          </w:p>
        </w:tc>
      </w:tr>
      <w:tr>
        <w:trPr>
          <w:cantSplit/>
        </w:trPr>
        <w:tc>
          <w:tcPr>
            <w:tcW w:type="dxa" w:w="2592"/>
          </w:tcPr>
          <w:p>
            <w:pPr>
              <w:keepNext w:val="0"/>
              <w:spacing w:after="20" w:before="20"/>
              <w:jc w:val="left"/>
            </w:pPr>
            <w:r/>
            <w:r>
              <w:rPr>
                <w:rFonts w:ascii="Times New Roman" w:hAnsi="Times New Roman" w:eastAsia="Times New Roman"/>
                <w:b w:val="0"/>
                <w:i w:val="0"/>
                <w:sz w:val="19"/>
              </w:rPr>
              <w:t>Validation</w:t>
            </w:r>
          </w:p>
        </w:tc>
        <w:tc>
          <w:tcPr>
            <w:tcW w:type="dxa" w:w="6192"/>
          </w:tcPr>
          <w:p>
            <w:pPr>
              <w:keepNext w:val="0"/>
              <w:spacing w:after="20" w:before="20"/>
              <w:jc w:val="left"/>
            </w:pPr>
            <w:r/>
            <w:r>
              <w:rPr>
                <w:rFonts w:ascii="Times New Roman" w:hAnsi="Times New Roman" w:eastAsia="Times New Roman"/>
                <w:b w:val="0"/>
                <w:i w:val="0"/>
                <w:sz w:val="19"/>
              </w:rPr>
              <w:t>10% of each training split held out for per-epoch validation loss</w:t>
            </w:r>
          </w:p>
        </w:tc>
      </w:tr>
      <w:tr>
        <w:trPr>
          <w:cantSplit/>
        </w:trPr>
        <w:tc>
          <w:tcPr>
            <w:tcW w:type="dxa" w:w="2592"/>
          </w:tcPr>
          <w:p>
            <w:pPr>
              <w:keepNext w:val="0"/>
              <w:spacing w:after="20" w:before="20"/>
              <w:jc w:val="left"/>
            </w:pPr>
            <w:r/>
            <w:r>
              <w:rPr>
                <w:rFonts w:ascii="Times New Roman" w:hAnsi="Times New Roman" w:eastAsia="Times New Roman"/>
                <w:b w:val="0"/>
                <w:i w:val="0"/>
                <w:sz w:val="19"/>
              </w:rPr>
              <w:t>Seed</w:t>
            </w:r>
          </w:p>
        </w:tc>
        <w:tc>
          <w:tcPr>
            <w:tcW w:type="dxa" w:w="6192"/>
          </w:tcPr>
          <w:p>
            <w:pPr>
              <w:keepNext w:val="0"/>
              <w:spacing w:after="20" w:before="20"/>
              <w:jc w:val="left"/>
            </w:pPr>
            <w:r/>
            <w:r>
              <w:rPr>
                <w:rFonts w:ascii="Times New Roman" w:hAnsi="Times New Roman" w:eastAsia="Times New Roman"/>
                <w:b w:val="0"/>
                <w:i w:val="0"/>
                <w:sz w:val="19"/>
              </w:rPr>
              <w:t>42 for shuffling, abstention sampling, splits and hold-out</w:t>
            </w:r>
          </w:p>
        </w:tc>
      </w:tr>
      <w:tr>
        <w:trPr>
          <w:cantSplit/>
        </w:trPr>
        <w:tc>
          <w:tcPr>
            <w:tcW w:type="dxa" w:w="2592"/>
          </w:tcPr>
          <w:p>
            <w:pPr>
              <w:keepNext w:val="0"/>
              <w:spacing w:after="20" w:before="20"/>
              <w:jc w:val="left"/>
            </w:pPr>
            <w:r/>
            <w:r>
              <w:rPr>
                <w:rFonts w:ascii="Times New Roman" w:hAnsi="Times New Roman" w:eastAsia="Times New Roman"/>
                <w:b w:val="0"/>
                <w:i w:val="0"/>
                <w:sz w:val="19"/>
              </w:rPr>
              <w:t>Hardware</w:t>
            </w:r>
          </w:p>
        </w:tc>
        <w:tc>
          <w:tcPr>
            <w:tcW w:type="dxa" w:w="6192"/>
          </w:tcPr>
          <w:p>
            <w:pPr>
              <w:keepNext w:val="0"/>
              <w:spacing w:after="20" w:before="20"/>
              <w:jc w:val="left"/>
            </w:pPr>
            <w:r/>
            <w:r>
              <w:rPr>
                <w:rFonts w:ascii="Times New Roman" w:hAnsi="Times New Roman" w:eastAsia="Times New Roman"/>
                <w:b w:val="0"/>
                <w:i w:val="0"/>
                <w:sz w:val="19"/>
              </w:rPr>
              <w:t>NVIDIA RTX 3050 Ti Laptop GPU, 4 GB VRAM</w:t>
            </w:r>
          </w:p>
        </w:tc>
      </w:tr>
    </w:tbl>
    <w:p>
      <w:pPr>
        <w:keepNext w:val="0"/>
        <w:pageBreakBefore w:val="0"/>
        <w:widowControl/>
        <w:spacing w:after="80" w:before="0" w:line="240" w:lineRule="auto"/>
        <w:jc w:val="both"/>
      </w:pPr>
    </w:p>
    <w:p>
      <w:pPr>
        <w:keepNext w:val="0"/>
        <w:pageBreakBefore w:val="0"/>
        <w:widowControl/>
        <w:spacing w:after="120" w:before="0" w:line="276" w:lineRule="auto"/>
        <w:jc w:val="both"/>
      </w:pPr>
      <w:r>
        <w:rPr>
          <w:rFonts w:ascii="Times New Roman" w:hAnsi="Times New Roman" w:eastAsia="Times New Roman"/>
          <w:b w:val="0"/>
          <w:i w:val="0"/>
          <w:sz w:val="24"/>
        </w:rPr>
        <w:t>Rows whose answer begins with "NOT FOUND" are excluded from training. For IDK-15 the training run has about 235 optimiser steps per epoch.</w:t>
      </w:r>
    </w:p>
    <w:p>
      <w:pPr>
        <w:keepNext/>
        <w:pageBreakBefore w:val="0"/>
        <w:widowControl/>
        <w:spacing w:after="80" w:before="160" w:line="276" w:lineRule="auto"/>
        <w:jc w:val="left"/>
        <w:outlineLvl w:val="2"/>
      </w:pPr>
      <w:r>
        <w:rPr>
          <w:rFonts w:ascii="Times New Roman" w:hAnsi="Times New Roman" w:eastAsia="Times New Roman"/>
          <w:b/>
          <w:i w:val="0"/>
          <w:sz w:val="24"/>
        </w:rPr>
        <w:t>5.1.4 Sequence-Level Confidence Estimation</w:t>
      </w:r>
    </w:p>
    <w:p>
      <w:pPr>
        <w:keepNext w:val="0"/>
        <w:pageBreakBefore w:val="0"/>
        <w:widowControl/>
        <w:spacing w:after="120" w:before="0" w:line="276" w:lineRule="auto"/>
        <w:jc w:val="both"/>
      </w:pPr>
      <w:r>
        <w:rPr>
          <w:rFonts w:ascii="Times New Roman" w:hAnsi="Times New Roman" w:eastAsia="Times New Roman"/>
          <w:b w:val="0"/>
          <w:i w:val="0"/>
          <w:sz w:val="24"/>
        </w:rPr>
        <w:t>Confidence is computed from the model's own token probabilities. For greedy decoding of up to 64 new tokens, c(q) = exp( (1/T) Σ log p_θ(r_t | r_&lt;t, q) ), the geometric mean of token probabilities, a length-normalised sequence likelihood [31]. Without normalisation a long correct answer would score lower than a one-token wrong answer. Each confidence is paired with the refusal-aware correctness label, and the teacher-forced negative log-likelihood of the reference is also recorded.</w:t>
      </w:r>
    </w:p>
    <w:p>
      <w:pPr>
        <w:keepNext w:val="0"/>
        <w:pageBreakBefore w:val="0"/>
        <w:widowControl/>
        <w:spacing w:after="120" w:before="0" w:line="276" w:lineRule="auto"/>
        <w:jc w:val="both"/>
      </w:pPr>
      <w:r>
        <w:rPr>
          <w:rFonts w:ascii="Times New Roman" w:hAnsi="Times New Roman" w:eastAsia="Times New Roman"/>
          <w:b w:val="0"/>
          <w:i w:val="0"/>
          <w:sz w:val="24"/>
        </w:rPr>
        <w:t>Because every abstention target is the same sentence, a model trained on it repeats the sentence with very high token probabilities. High confidence on a refusal therefore shows that the phrase was learned, not necessarily that a knowledge gap was detected, so calibration figures are read together with the refusal analysis.</w:t>
      </w:r>
    </w:p>
    <w:p>
      <w:pPr>
        <w:keepNext/>
        <w:pageBreakBefore w:val="0"/>
        <w:widowControl/>
        <w:spacing w:after="80" w:before="160" w:line="276" w:lineRule="auto"/>
        <w:jc w:val="left"/>
        <w:outlineLvl w:val="2"/>
      </w:pPr>
      <w:r>
        <w:rPr>
          <w:rFonts w:ascii="Times New Roman" w:hAnsi="Times New Roman" w:eastAsia="Times New Roman"/>
          <w:b/>
          <w:i w:val="0"/>
          <w:sz w:val="24"/>
        </w:rPr>
        <w:t>5.1.5 Modules 4 and 5: Evaluation, Analysis and Figures</w:t>
      </w:r>
    </w:p>
    <w:p>
      <w:pPr>
        <w:keepNext w:val="0"/>
        <w:pageBreakBefore w:val="0"/>
        <w:widowControl/>
        <w:spacing w:after="120" w:before="0" w:line="276" w:lineRule="auto"/>
        <w:jc w:val="both"/>
      </w:pPr>
      <w:r>
        <w:rPr>
          <w:rFonts w:ascii="Times New Roman" w:hAnsi="Times New Roman" w:eastAsia="Times New Roman"/>
          <w:b w:val="0"/>
          <w:i w:val="0"/>
          <w:sz w:val="24"/>
        </w:rPr>
        <w:t>eval_compare_fixed.py runs the base model and the two adapters on the test file, records answer, confidence (64 new tokens), correctness, token F1, exact match and reference NLL, and exports confidences and correctness for later plotting. compare_idk_stats.py runs the refusal analysis with up to 100 new tokens and writes the refusal-rate, precision, recall, F1, false-refusal and missed-abstention figures. calibration_eval_utils.py provides AUROC and reliability-diagram functions, run_calibration_utils.py applies them to the exported per-example data, and make_figures.py draws the combined reliability diagram, ROC curves and confidence histograms.</w:t>
      </w:r>
    </w:p>
    <w:p>
      <w:pPr>
        <w:keepNext w:val="0"/>
        <w:pageBreakBefore w:val="0"/>
        <w:widowControl/>
        <w:spacing w:after="120" w:before="0" w:line="276" w:lineRule="auto"/>
        <w:jc w:val="both"/>
      </w:pPr>
      <w:r>
        <w:rPr>
          <w:rFonts w:ascii="Times New Roman" w:hAnsi="Times New Roman" w:eastAsia="Times New Roman"/>
          <w:b w:val="0"/>
          <w:i w:val="0"/>
          <w:sz w:val="24"/>
        </w:rPr>
        <w:t>The experiment is run in five steps. The commands assume that the scripts and the two source CSV files are in one working folder.</w:t>
      </w:r>
    </w:p>
    <w:p>
      <w:pPr>
        <w:keepNext w:val="0"/>
        <w:pageBreakBefore w:val="0"/>
        <w:widowControl/>
        <w:spacing w:after="60" w:before="0" w:line="276" w:lineRule="auto"/>
        <w:ind w:left="504" w:hanging="432"/>
        <w:jc w:val="both"/>
      </w:pPr>
      <w:r>
        <w:rPr>
          <w:rFonts w:ascii="Times New Roman" w:hAnsi="Times New Roman" w:eastAsia="Times New Roman"/>
          <w:b w:val="0"/>
          <w:i w:val="0"/>
          <w:sz w:val="24"/>
        </w:rPr>
        <w:t>1.  Build the two training mixtures: python prepare_expc_data.py --idk-ratio 0.0 and python prepare_expc_data.py --idk-ratio 0.15. Each run writes train, validation and test files.</w:t>
      </w:r>
    </w:p>
    <w:p>
      <w:pPr>
        <w:keepNext w:val="0"/>
        <w:pageBreakBefore w:val="0"/>
        <w:widowControl/>
        <w:spacing w:after="60" w:before="0" w:line="276" w:lineRule="auto"/>
        <w:ind w:left="504" w:hanging="432"/>
        <w:jc w:val="both"/>
      </w:pPr>
      <w:r>
        <w:rPr>
          <w:rFonts w:ascii="Times New Roman" w:hAnsi="Times New Roman" w:eastAsia="Times New Roman"/>
          <w:b w:val="0"/>
          <w:i w:val="0"/>
          <w:sz w:val="24"/>
        </w:rPr>
        <w:t>2.  Check the splits: python verify_dataset.py confirms that refusal rows are canonical and reports false positives of the refusal pattern.</w:t>
      </w:r>
    </w:p>
    <w:p>
      <w:pPr>
        <w:keepNext w:val="0"/>
        <w:pageBreakBefore w:val="0"/>
        <w:widowControl/>
        <w:spacing w:after="60" w:before="0" w:line="276" w:lineRule="auto"/>
        <w:ind w:left="504" w:hanging="432"/>
        <w:jc w:val="both"/>
      </w:pPr>
      <w:r>
        <w:rPr>
          <w:rFonts w:ascii="Times New Roman" w:hAnsi="Times New Roman" w:eastAsia="Times New Roman"/>
          <w:b w:val="0"/>
          <w:i w:val="0"/>
          <w:sz w:val="24"/>
        </w:rPr>
        <w:t>3.  Train the two adapters: python exp_c_train.py --idk-ratio 0.0 for Normal FT and python exp_c_train.py --idk-ratio 0.15 for IDK FT.</w:t>
      </w:r>
    </w:p>
    <w:p>
      <w:pPr>
        <w:keepNext w:val="0"/>
        <w:pageBreakBefore w:val="0"/>
        <w:widowControl/>
        <w:spacing w:after="60" w:before="0" w:line="276" w:lineRule="auto"/>
        <w:ind w:left="504" w:hanging="432"/>
        <w:jc w:val="both"/>
      </w:pPr>
      <w:r>
        <w:rPr>
          <w:rFonts w:ascii="Times New Roman" w:hAnsi="Times New Roman" w:eastAsia="Times New Roman"/>
          <w:b w:val="0"/>
          <w:i w:val="0"/>
          <w:sz w:val="24"/>
        </w:rPr>
        <w:t>4.  Evaluate calibration: python eval_compare_fixed.py runs the base model and both adapters on the IDK-15 test file and exports the per-example confidence and correctness.</w:t>
      </w:r>
    </w:p>
    <w:p>
      <w:pPr>
        <w:keepNext w:val="0"/>
        <w:pageBreakBefore w:val="0"/>
        <w:widowControl/>
        <w:spacing w:after="60" w:before="0" w:line="276" w:lineRule="auto"/>
        <w:ind w:left="504" w:hanging="432"/>
        <w:jc w:val="both"/>
      </w:pPr>
      <w:r>
        <w:rPr>
          <w:rFonts w:ascii="Times New Roman" w:hAnsi="Times New Roman" w:eastAsia="Times New Roman"/>
          <w:b w:val="0"/>
          <w:i w:val="0"/>
          <w:sz w:val="24"/>
        </w:rPr>
        <w:t>5.  Evaluate refusal behaviour: python compare_idk_stats.py computes the hallucination rate, IDK precision, recall and F1, and the false-refusal counts, and draws the refusal charts.</w:t>
      </w:r>
    </w:p>
    <w:p>
      <w:pPr>
        <w:keepNext/>
        <w:pageBreakBefore w:val="0"/>
        <w:widowControl/>
        <w:spacing w:after="80" w:before="160" w:line="276" w:lineRule="auto"/>
        <w:jc w:val="left"/>
        <w:outlineLvl w:val="2"/>
      </w:pPr>
      <w:r>
        <w:rPr>
          <w:rFonts w:ascii="Times New Roman" w:hAnsi="Times New Roman" w:eastAsia="Times New Roman"/>
          <w:b/>
          <w:i w:val="0"/>
          <w:sz w:val="24"/>
        </w:rPr>
        <w:t>5.1.6 Module 6: Demonstration Chatbot</w:t>
      </w:r>
    </w:p>
    <w:p>
      <w:pPr>
        <w:keepNext w:val="0"/>
        <w:pageBreakBefore w:val="0"/>
        <w:widowControl/>
        <w:spacing w:after="120" w:before="0" w:line="276" w:lineRule="auto"/>
        <w:jc w:val="both"/>
      </w:pPr>
      <w:r>
        <w:rPr>
          <w:rFonts w:ascii="Times New Roman" w:hAnsi="Times New Roman" w:eastAsia="Times New Roman"/>
          <w:b w:val="0"/>
          <w:i w:val="0"/>
          <w:sz w:val="24"/>
        </w:rPr>
        <w:t>The Flask site offers a chat interface that returns an answer, a confidence score and the name of the backend. The default backend is a dataset lookup that blends sentence embeddings with TF-IDF and abstains with the canonical refusal sentence when nothing is close or the question names an entity that appears nowhere in the documents. A second backend loads Phi-3-mini with a trained LoRA adapter and reports the same mean token-probability confidence used in the evaluation. The interface always labels which backend is answering.</w:t>
      </w:r>
    </w:p>
    <w:p>
      <w:pPr>
        <w:keepNext/>
        <w:pageBreakBefore w:val="0"/>
        <w:widowControl/>
        <w:spacing w:after="120" w:before="240" w:line="276" w:lineRule="auto"/>
        <w:jc w:val="left"/>
        <w:outlineLvl w:val="1"/>
      </w:pPr>
      <w:r>
        <w:rPr>
          <w:rFonts w:ascii="Times New Roman" w:hAnsi="Times New Roman" w:eastAsia="Times New Roman"/>
          <w:b/>
          <w:i w:val="0"/>
          <w:sz w:val="28"/>
        </w:rPr>
        <w:t>5.2 Testing and Validation</w:t>
      </w:r>
    </w:p>
    <w:p>
      <w:pPr>
        <w:keepNext/>
        <w:pageBreakBefore w:val="0"/>
        <w:widowControl/>
        <w:spacing w:after="80" w:before="160" w:line="276" w:lineRule="auto"/>
        <w:jc w:val="left"/>
        <w:outlineLvl w:val="2"/>
      </w:pPr>
      <w:r>
        <w:rPr>
          <w:rFonts w:ascii="Times New Roman" w:hAnsi="Times New Roman" w:eastAsia="Times New Roman"/>
          <w:b/>
          <w:i w:val="0"/>
          <w:sz w:val="24"/>
        </w:rPr>
        <w:t>5.2.1 Data and Pipeline Tests</w:t>
      </w:r>
    </w:p>
    <w:p>
      <w:pPr>
        <w:keepNext w:val="0"/>
        <w:pageBreakBefore w:val="0"/>
        <w:widowControl/>
        <w:spacing w:after="120" w:before="0" w:line="276" w:lineRule="auto"/>
        <w:jc w:val="both"/>
      </w:pPr>
      <w:r>
        <w:rPr>
          <w:rFonts w:ascii="Times New Roman" w:hAnsi="Times New Roman" w:eastAsia="Times New Roman"/>
          <w:b w:val="0"/>
          <w:i w:val="0"/>
          <w:sz w:val="24"/>
        </w:rPr>
        <w:t>Table 7 lists the checks made on the data, the metrics and the demonstration application, and their outcomes.</w:t>
      </w:r>
    </w:p>
    <w:p>
      <w:pPr>
        <w:keepNext/>
        <w:pageBreakBefore w:val="0"/>
        <w:widowControl/>
        <w:spacing w:after="80" w:before="160" w:line="240" w:lineRule="auto"/>
        <w:jc w:val="center"/>
      </w:pPr>
      <w:r>
        <w:rPr>
          <w:rFonts w:ascii="Times New Roman" w:hAnsi="Times New Roman" w:eastAsia="Times New Roman"/>
          <w:b/>
          <w:i w:val="0"/>
          <w:sz w:val="20"/>
        </w:rPr>
        <w:t xml:space="preserve">Table </w:t>
      </w:r>
      <w:r>
        <w:rPr>
          <w:rFonts w:ascii="Times New Roman" w:hAnsi="Times New Roman" w:eastAsia="Times New Roman"/>
          <w:b/>
          <w:i w:val="0"/>
          <w:sz w:val="20"/>
        </w:rPr>
        <w:fldChar w:fldCharType="begin"/>
      </w:r>
      <w:r>
        <w:rPr>
          <w:rFonts w:ascii="Times New Roman" w:hAnsi="Times New Roman" w:eastAsia="Times New Roman"/>
          <w:b/>
          <w:i w:val="0"/>
          <w:sz w:val="20"/>
        </w:rPr>
        <w:instrText xml:space="preserve"> SEQ Table \* ARABIC </w:instrText>
      </w:r>
      <w:r>
        <w:rPr>
          <w:rFonts w:ascii="Times New Roman" w:hAnsi="Times New Roman" w:eastAsia="Times New Roman"/>
          <w:b/>
          <w:i w:val="0"/>
          <w:sz w:val="20"/>
        </w:rPr>
        <w:fldChar w:fldCharType="separate"/>
      </w:r>
      <w:r>
        <w:rPr>
          <w:rFonts w:ascii="Times New Roman" w:hAnsi="Times New Roman" w:eastAsia="Times New Roman"/>
          <w:b/>
          <w:i w:val="0"/>
          <w:sz w:val="20"/>
        </w:rPr>
        <w:t>7</w:t>
      </w:r>
      <w:r>
        <w:rPr>
          <w:rFonts w:ascii="Times New Roman" w:hAnsi="Times New Roman" w:eastAsia="Times New Roman"/>
          <w:b/>
          <w:i w:val="0"/>
          <w:sz w:val="20"/>
        </w:rPr>
        <w:fldChar w:fldCharType="end"/>
      </w:r>
      <w:r>
        <w:rPr>
          <w:rFonts w:ascii="Times New Roman" w:hAnsi="Times New Roman" w:eastAsia="Times New Roman"/>
          <w:b w:val="0"/>
          <w:i w:val="0"/>
          <w:sz w:val="20"/>
        </w:rPr>
        <w:t>. Tests and validation checks.</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67"/>
        <w:gridCol w:w="2967"/>
        <w:gridCol w:w="2967"/>
      </w:tblGrid>
      <w:tr>
        <w:trPr>
          <w:cantSplit/>
          <w:tblHeader/>
        </w:trPr>
        <w:tc>
          <w:tcPr>
            <w:tcW w:type="dxa" w:w="2448"/>
            <w:shd w:val="clear" w:color="auto" w:fill="D9D9D9"/>
          </w:tcPr>
          <w:p>
            <w:pPr>
              <w:keepNext/>
              <w:spacing w:after="20" w:before="20"/>
              <w:jc w:val="left"/>
            </w:pPr>
            <w:r/>
            <w:r>
              <w:rPr>
                <w:rFonts w:ascii="Times New Roman" w:hAnsi="Times New Roman" w:eastAsia="Times New Roman"/>
                <w:b/>
                <w:i w:val="0"/>
                <w:sz w:val="18"/>
              </w:rPr>
              <w:t>Check</w:t>
            </w:r>
          </w:p>
        </w:tc>
        <w:tc>
          <w:tcPr>
            <w:tcW w:type="dxa" w:w="3744"/>
            <w:shd w:val="clear" w:color="auto" w:fill="D9D9D9"/>
          </w:tcPr>
          <w:p>
            <w:pPr>
              <w:keepNext/>
              <w:spacing w:after="20" w:before="20"/>
              <w:jc w:val="left"/>
            </w:pPr>
            <w:r/>
            <w:r>
              <w:rPr>
                <w:rFonts w:ascii="Times New Roman" w:hAnsi="Times New Roman" w:eastAsia="Times New Roman"/>
                <w:b/>
                <w:i w:val="0"/>
                <w:sz w:val="18"/>
              </w:rPr>
              <w:t>Method</w:t>
            </w:r>
          </w:p>
        </w:tc>
        <w:tc>
          <w:tcPr>
            <w:tcW w:type="dxa" w:w="2736"/>
            <w:shd w:val="clear" w:color="auto" w:fill="D9D9D9"/>
          </w:tcPr>
          <w:p>
            <w:pPr>
              <w:keepNext/>
              <w:spacing w:after="20" w:before="20"/>
              <w:jc w:val="left"/>
            </w:pPr>
            <w:r/>
            <w:r>
              <w:rPr>
                <w:rFonts w:ascii="Times New Roman" w:hAnsi="Times New Roman" w:eastAsia="Times New Roman"/>
                <w:b/>
                <w:i w:val="0"/>
                <w:sz w:val="18"/>
              </w:rPr>
              <w:t>Outcome</w:t>
            </w:r>
          </w:p>
        </w:tc>
      </w:tr>
      <w:tr>
        <w:trPr>
          <w:cantSplit/>
        </w:trPr>
        <w:tc>
          <w:tcPr>
            <w:tcW w:type="dxa" w:w="2448"/>
          </w:tcPr>
          <w:p>
            <w:pPr>
              <w:keepNext w:val="0"/>
              <w:spacing w:after="20" w:before="20"/>
              <w:jc w:val="left"/>
            </w:pPr>
            <w:r/>
            <w:r>
              <w:rPr>
                <w:rFonts w:ascii="Times New Roman" w:hAnsi="Times New Roman" w:eastAsia="Times New Roman"/>
                <w:b w:val="0"/>
                <w:i w:val="0"/>
                <w:sz w:val="18"/>
              </w:rPr>
              <w:t>Train/test leakage</w:t>
            </w:r>
          </w:p>
        </w:tc>
        <w:tc>
          <w:tcPr>
            <w:tcW w:type="dxa" w:w="3744"/>
          </w:tcPr>
          <w:p>
            <w:pPr>
              <w:keepNext w:val="0"/>
              <w:spacing w:after="20" w:before="20"/>
              <w:jc w:val="left"/>
            </w:pPr>
            <w:r/>
            <w:r>
              <w:rPr>
                <w:rFonts w:ascii="Times New Roman" w:hAnsi="Times New Roman" w:eastAsia="Times New Roman"/>
                <w:b w:val="0"/>
                <w:i w:val="0"/>
                <w:sz w:val="18"/>
              </w:rPr>
              <w:t>Exact-match comparison of questions between the IDK-15 train and test files</w:t>
            </w:r>
          </w:p>
        </w:tc>
        <w:tc>
          <w:tcPr>
            <w:tcW w:type="dxa" w:w="2736"/>
          </w:tcPr>
          <w:p>
            <w:pPr>
              <w:keepNext w:val="0"/>
              <w:spacing w:after="20" w:before="20"/>
              <w:jc w:val="left"/>
            </w:pPr>
            <w:r/>
            <w:r>
              <w:rPr>
                <w:rFonts w:ascii="Times New Roman" w:hAnsi="Times New Roman" w:eastAsia="Times New Roman"/>
                <w:b w:val="0"/>
                <w:i w:val="0"/>
                <w:sz w:val="18"/>
              </w:rPr>
              <w:t>0 shared questions</w:t>
            </w:r>
          </w:p>
        </w:tc>
      </w:tr>
      <w:tr>
        <w:trPr>
          <w:cantSplit/>
        </w:trPr>
        <w:tc>
          <w:tcPr>
            <w:tcW w:type="dxa" w:w="2448"/>
          </w:tcPr>
          <w:p>
            <w:pPr>
              <w:keepNext w:val="0"/>
              <w:spacing w:after="20" w:before="20"/>
              <w:jc w:val="left"/>
            </w:pPr>
            <w:r/>
            <w:r>
              <w:rPr>
                <w:rFonts w:ascii="Times New Roman" w:hAnsi="Times New Roman" w:eastAsia="Times New Roman"/>
                <w:b w:val="0"/>
                <w:i w:val="0"/>
                <w:sz w:val="18"/>
              </w:rPr>
              <w:t>Canonical refusal labels</w:t>
            </w:r>
          </w:p>
        </w:tc>
        <w:tc>
          <w:tcPr>
            <w:tcW w:type="dxa" w:w="3744"/>
          </w:tcPr>
          <w:p>
            <w:pPr>
              <w:keepNext w:val="0"/>
              <w:spacing w:after="20" w:before="20"/>
              <w:jc w:val="left"/>
            </w:pPr>
            <w:r/>
            <w:r>
              <w:rPr>
                <w:rFonts w:ascii="Times New Roman" w:hAnsi="Times New Roman" w:eastAsia="Times New Roman"/>
                <w:b w:val="0"/>
                <w:i w:val="0"/>
                <w:sz w:val="18"/>
              </w:rPr>
              <w:t>verify_dataset.py on the IDK-15 train, validation and test files</w:t>
            </w:r>
          </w:p>
        </w:tc>
        <w:tc>
          <w:tcPr>
            <w:tcW w:type="dxa" w:w="2736"/>
          </w:tcPr>
          <w:p>
            <w:pPr>
              <w:keepNext w:val="0"/>
              <w:spacing w:after="20" w:before="20"/>
              <w:jc w:val="left"/>
            </w:pPr>
            <w:r/>
            <w:r>
              <w:rPr>
                <w:rFonts w:ascii="Times New Roman" w:hAnsi="Times New Roman" w:eastAsia="Times New Roman"/>
                <w:b w:val="0"/>
                <w:i w:val="0"/>
                <w:sz w:val="18"/>
              </w:rPr>
              <w:t>312/312, 56/56 and 79/79 refusal rows canonical</w:t>
            </w:r>
          </w:p>
        </w:tc>
      </w:tr>
      <w:tr>
        <w:trPr>
          <w:cantSplit/>
        </w:trPr>
        <w:tc>
          <w:tcPr>
            <w:tcW w:type="dxa" w:w="2448"/>
          </w:tcPr>
          <w:p>
            <w:pPr>
              <w:keepNext w:val="0"/>
              <w:spacing w:after="20" w:before="20"/>
              <w:jc w:val="left"/>
            </w:pPr>
            <w:r/>
            <w:r>
              <w:rPr>
                <w:rFonts w:ascii="Times New Roman" w:hAnsi="Times New Roman" w:eastAsia="Times New Roman"/>
                <w:b w:val="0"/>
                <w:i w:val="0"/>
                <w:sz w:val="18"/>
              </w:rPr>
              <w:t>Split sizes</w:t>
            </w:r>
          </w:p>
        </w:tc>
        <w:tc>
          <w:tcPr>
            <w:tcW w:type="dxa" w:w="3744"/>
          </w:tcPr>
          <w:p>
            <w:pPr>
              <w:keepNext w:val="0"/>
              <w:spacing w:after="20" w:before="20"/>
              <w:jc w:val="left"/>
            </w:pPr>
            <w:r/>
            <w:r>
              <w:rPr>
                <w:rFonts w:ascii="Times New Roman" w:hAnsi="Times New Roman" w:eastAsia="Times New Roman"/>
                <w:b w:val="0"/>
                <w:i w:val="0"/>
                <w:sz w:val="18"/>
              </w:rPr>
              <w:t>Row counts of every split file against the expected sizes</w:t>
            </w:r>
          </w:p>
        </w:tc>
        <w:tc>
          <w:tcPr>
            <w:tcW w:type="dxa" w:w="2736"/>
          </w:tcPr>
          <w:p>
            <w:pPr>
              <w:keepNext w:val="0"/>
              <w:spacing w:after="20" w:before="20"/>
              <w:jc w:val="left"/>
            </w:pPr>
            <w:r/>
            <w:r>
              <w:rPr>
                <w:rFonts w:ascii="Times New Roman" w:hAnsi="Times New Roman" w:eastAsia="Times New Roman"/>
                <w:b w:val="0"/>
                <w:i w:val="0"/>
                <w:sz w:val="18"/>
              </w:rPr>
              <w:t>Match the sizes in the partition table</w:t>
            </w:r>
          </w:p>
        </w:tc>
      </w:tr>
      <w:tr>
        <w:trPr>
          <w:cantSplit/>
        </w:trPr>
        <w:tc>
          <w:tcPr>
            <w:tcW w:type="dxa" w:w="2448"/>
          </w:tcPr>
          <w:p>
            <w:pPr>
              <w:keepNext w:val="0"/>
              <w:spacing w:after="20" w:before="20"/>
              <w:jc w:val="left"/>
            </w:pPr>
            <w:r/>
            <w:r>
              <w:rPr>
                <w:rFonts w:ascii="Times New Roman" w:hAnsi="Times New Roman" w:eastAsia="Times New Roman"/>
                <w:b w:val="0"/>
                <w:i w:val="0"/>
                <w:sz w:val="18"/>
              </w:rPr>
              <w:t>Refusal detector on references</w:t>
            </w:r>
          </w:p>
        </w:tc>
        <w:tc>
          <w:tcPr>
            <w:tcW w:type="dxa" w:w="3744"/>
          </w:tcPr>
          <w:p>
            <w:pPr>
              <w:keepNext w:val="0"/>
              <w:spacing w:after="20" w:before="20"/>
              <w:jc w:val="left"/>
            </w:pPr>
            <w:r/>
            <w:r>
              <w:rPr>
                <w:rFonts w:ascii="Times New Roman" w:hAnsi="Times New Roman" w:eastAsia="Times New Roman"/>
                <w:b w:val="0"/>
                <w:i w:val="0"/>
                <w:sz w:val="18"/>
              </w:rPr>
              <w:t>Both refusal patterns applied to the IDK-15 test references</w:t>
            </w:r>
          </w:p>
        </w:tc>
        <w:tc>
          <w:tcPr>
            <w:tcW w:type="dxa" w:w="2736"/>
          </w:tcPr>
          <w:p>
            <w:pPr>
              <w:keepNext w:val="0"/>
              <w:spacing w:after="20" w:before="20"/>
              <w:jc w:val="left"/>
            </w:pPr>
            <w:r/>
            <w:r>
              <w:rPr>
                <w:rFonts w:ascii="Times New Roman" w:hAnsi="Times New Roman" w:eastAsia="Times New Roman"/>
                <w:b w:val="0"/>
                <w:i w:val="0"/>
                <w:sz w:val="18"/>
              </w:rPr>
              <w:t>Both flag the same 79 unanswerable questions</w:t>
            </w:r>
          </w:p>
        </w:tc>
      </w:tr>
      <w:tr>
        <w:trPr>
          <w:cantSplit/>
        </w:trPr>
        <w:tc>
          <w:tcPr>
            <w:tcW w:type="dxa" w:w="2448"/>
          </w:tcPr>
          <w:p>
            <w:pPr>
              <w:keepNext w:val="0"/>
              <w:spacing w:after="20" w:before="20"/>
              <w:jc w:val="left"/>
            </w:pPr>
            <w:r/>
            <w:r>
              <w:rPr>
                <w:rFonts w:ascii="Times New Roman" w:hAnsi="Times New Roman" w:eastAsia="Times New Roman"/>
                <w:b w:val="0"/>
                <w:i w:val="0"/>
                <w:sz w:val="18"/>
              </w:rPr>
              <w:t>Lazy-baseline check</w:t>
            </w:r>
          </w:p>
        </w:tc>
        <w:tc>
          <w:tcPr>
            <w:tcW w:type="dxa" w:w="3744"/>
          </w:tcPr>
          <w:p>
            <w:pPr>
              <w:keepNext w:val="0"/>
              <w:spacing w:after="20" w:before="20"/>
              <w:jc w:val="left"/>
            </w:pPr>
            <w:r/>
            <w:r>
              <w:rPr>
                <w:rFonts w:ascii="Times New Roman" w:hAnsi="Times New Roman" w:eastAsia="Times New Roman"/>
                <w:b w:val="0"/>
                <w:i w:val="0"/>
                <w:sz w:val="18"/>
              </w:rPr>
              <w:t>Refusal-aware correctness of a model that refuses everything, calculated from the test labels</w:t>
            </w:r>
          </w:p>
        </w:tc>
        <w:tc>
          <w:tcPr>
            <w:tcW w:type="dxa" w:w="2736"/>
          </w:tcPr>
          <w:p>
            <w:pPr>
              <w:keepNext w:val="0"/>
              <w:spacing w:after="20" w:before="20"/>
              <w:jc w:val="left"/>
            </w:pPr>
            <w:r/>
            <w:r>
              <w:rPr>
                <w:rFonts w:ascii="Times New Roman" w:hAnsi="Times New Roman" w:eastAsia="Times New Roman"/>
                <w:b w:val="0"/>
                <w:i w:val="0"/>
                <w:sz w:val="18"/>
              </w:rPr>
              <w:t>17.6% (79 of 449), the unanswerable share</w:t>
            </w:r>
          </w:p>
        </w:tc>
      </w:tr>
      <w:tr>
        <w:trPr>
          <w:cantSplit/>
        </w:trPr>
        <w:tc>
          <w:tcPr>
            <w:tcW w:type="dxa" w:w="2448"/>
          </w:tcPr>
          <w:p>
            <w:pPr>
              <w:keepNext w:val="0"/>
              <w:spacing w:after="20" w:before="20"/>
              <w:jc w:val="left"/>
            </w:pPr>
            <w:r/>
            <w:r>
              <w:rPr>
                <w:rFonts w:ascii="Times New Roman" w:hAnsi="Times New Roman" w:eastAsia="Times New Roman"/>
                <w:b w:val="0"/>
                <w:i w:val="0"/>
                <w:sz w:val="18"/>
              </w:rPr>
              <w:t>IDK-0 train vs IDK-15 test overlap</w:t>
            </w:r>
          </w:p>
        </w:tc>
        <w:tc>
          <w:tcPr>
            <w:tcW w:type="dxa" w:w="3744"/>
          </w:tcPr>
          <w:p>
            <w:pPr>
              <w:keepNext w:val="0"/>
              <w:spacing w:after="20" w:before="20"/>
              <w:jc w:val="left"/>
            </w:pPr>
            <w:r/>
            <w:r>
              <w:rPr>
                <w:rFonts w:ascii="Times New Roman" w:hAnsi="Times New Roman" w:eastAsia="Times New Roman"/>
                <w:b w:val="0"/>
                <w:i w:val="0"/>
                <w:sz w:val="18"/>
              </w:rPr>
              <w:t>Question overlap count</w:t>
            </w:r>
          </w:p>
        </w:tc>
        <w:tc>
          <w:tcPr>
            <w:tcW w:type="dxa" w:w="2736"/>
          </w:tcPr>
          <w:p>
            <w:pPr>
              <w:keepNext w:val="0"/>
              <w:spacing w:after="20" w:before="20"/>
              <w:jc w:val="left"/>
            </w:pPr>
            <w:r/>
            <w:r>
              <w:rPr>
                <w:rFonts w:ascii="Times New Roman" w:hAnsi="Times New Roman" w:eastAsia="Times New Roman"/>
                <w:b w:val="0"/>
                <w:i w:val="0"/>
                <w:sz w:val="18"/>
              </w:rPr>
              <w:t>15 answerable questions shared; disclosed as a limitation</w:t>
            </w:r>
          </w:p>
        </w:tc>
      </w:tr>
      <w:tr>
        <w:trPr>
          <w:cantSplit/>
        </w:trPr>
        <w:tc>
          <w:tcPr>
            <w:tcW w:type="dxa" w:w="2448"/>
          </w:tcPr>
          <w:p>
            <w:pPr>
              <w:keepNext w:val="0"/>
              <w:spacing w:after="20" w:before="20"/>
              <w:jc w:val="left"/>
            </w:pPr>
            <w:r/>
            <w:r>
              <w:rPr>
                <w:rFonts w:ascii="Times New Roman" w:hAnsi="Times New Roman" w:eastAsia="Times New Roman"/>
                <w:b w:val="0"/>
                <w:i w:val="0"/>
                <w:sz w:val="18"/>
              </w:rPr>
              <w:t>Chatbot smoke test</w:t>
            </w:r>
          </w:p>
        </w:tc>
        <w:tc>
          <w:tcPr>
            <w:tcW w:type="dxa" w:w="3744"/>
          </w:tcPr>
          <w:p>
            <w:pPr>
              <w:keepNext w:val="0"/>
              <w:spacing w:after="20" w:before="20"/>
              <w:jc w:val="left"/>
            </w:pPr>
            <w:r/>
            <w:r>
              <w:rPr>
                <w:rFonts w:ascii="Times New Roman" w:hAnsi="Times New Roman" w:eastAsia="Times New Roman"/>
                <w:b w:val="0"/>
                <w:i w:val="0"/>
                <w:sz w:val="18"/>
              </w:rPr>
              <w:t>Ask a credit question and a personal-record question in lookup mode</w:t>
            </w:r>
          </w:p>
        </w:tc>
        <w:tc>
          <w:tcPr>
            <w:tcW w:type="dxa" w:w="2736"/>
          </w:tcPr>
          <w:p>
            <w:pPr>
              <w:keepNext w:val="0"/>
              <w:spacing w:after="20" w:before="20"/>
              <w:jc w:val="left"/>
            </w:pPr>
            <w:r/>
            <w:r>
              <w:rPr>
                <w:rFonts w:ascii="Times New Roman" w:hAnsi="Times New Roman" w:eastAsia="Times New Roman"/>
                <w:b w:val="0"/>
                <w:i w:val="0"/>
                <w:sz w:val="18"/>
              </w:rPr>
              <w:t>Credit question answered at confidence 0.80; attendance question abstained</w:t>
            </w:r>
          </w:p>
        </w:tc>
      </w:tr>
    </w:tbl>
    <w:p>
      <w:pPr>
        <w:keepNext w:val="0"/>
        <w:pageBreakBefore w:val="0"/>
        <w:widowControl/>
        <w:spacing w:after="80" w:before="0" w:line="240" w:lineRule="auto"/>
        <w:jc w:val="both"/>
      </w:pPr>
    </w:p>
    <w:p>
      <w:pPr>
        <w:keepNext/>
        <w:pageBreakBefore w:val="0"/>
        <w:widowControl/>
        <w:spacing w:after="80" w:before="160" w:line="276" w:lineRule="auto"/>
        <w:jc w:val="left"/>
        <w:outlineLvl w:val="2"/>
      </w:pPr>
      <w:r>
        <w:rPr>
          <w:rFonts w:ascii="Times New Roman" w:hAnsi="Times New Roman" w:eastAsia="Times New Roman"/>
          <w:b/>
          <w:i w:val="0"/>
          <w:sz w:val="24"/>
        </w:rPr>
        <w:t>5.2.2 Metric Definitions</w:t>
      </w:r>
    </w:p>
    <w:p>
      <w:pPr>
        <w:keepNext w:val="0"/>
        <w:pageBreakBefore w:val="0"/>
        <w:widowControl/>
        <w:spacing w:after="60" w:before="0" w:line="276" w:lineRule="auto"/>
        <w:ind w:left="504" w:hanging="288"/>
        <w:jc w:val="both"/>
      </w:pPr>
      <w:r>
        <w:rPr>
          <w:rFonts w:ascii="Times New Roman" w:hAnsi="Times New Roman" w:eastAsia="Times New Roman"/>
          <w:b w:val="0"/>
          <w:i w:val="0"/>
          <w:sz w:val="24"/>
        </w:rPr>
        <w:t>•  Hallucination rate HR = FN / (TP + FN); IDK precision TP / (TP + FP), recall TP / (TP + FN) and F1; false refusals; refusal rate.</w:t>
      </w:r>
    </w:p>
    <w:p>
      <w:pPr>
        <w:keepNext w:val="0"/>
        <w:pageBreakBefore w:val="0"/>
        <w:widowControl/>
        <w:spacing w:after="60" w:before="0" w:line="276" w:lineRule="auto"/>
        <w:ind w:left="504" w:hanging="288"/>
        <w:jc w:val="both"/>
      </w:pPr>
      <w:r>
        <w:rPr>
          <w:rFonts w:ascii="Times New Roman" w:hAnsi="Times New Roman" w:eastAsia="Times New Roman"/>
          <w:b w:val="0"/>
          <w:i w:val="0"/>
          <w:sz w:val="24"/>
        </w:rPr>
        <w:t>•  Answer quality: token-level F1 (SQuAD style), exact match, and answerable accuracy (generated answer covers more than 40% of the reference words).</w:t>
      </w:r>
    </w:p>
    <w:p>
      <w:pPr>
        <w:keepNext w:val="0"/>
        <w:pageBreakBefore w:val="0"/>
        <w:widowControl/>
        <w:spacing w:after="60" w:before="0" w:line="276" w:lineRule="auto"/>
        <w:ind w:left="504" w:hanging="288"/>
        <w:jc w:val="both"/>
      </w:pPr>
      <w:r>
        <w:rPr>
          <w:rFonts w:ascii="Times New Roman" w:hAnsi="Times New Roman" w:eastAsia="Times New Roman"/>
          <w:b w:val="0"/>
          <w:i w:val="0"/>
          <w:sz w:val="24"/>
        </w:rPr>
        <w:t>•  Calibration: ECE with 10 equal-width bins, Brier score, reference NLL, AUROC of confidence against refusal-aware correctness (token-F1 threshold 0.5), and reliability diagrams.</w:t>
      </w:r>
    </w:p>
    <w:p>
      <w:pPr>
        <w:keepNext/>
        <w:pageBreakBefore w:val="0"/>
        <w:widowControl/>
        <w:spacing w:after="80" w:before="160" w:line="276" w:lineRule="auto"/>
        <w:jc w:val="left"/>
        <w:outlineLvl w:val="2"/>
      </w:pPr>
      <w:r>
        <w:rPr>
          <w:rFonts w:ascii="Times New Roman" w:hAnsi="Times New Roman" w:eastAsia="Times New Roman"/>
          <w:b/>
          <w:i w:val="0"/>
          <w:sz w:val="24"/>
        </w:rPr>
        <w:t>5.2.3 Experimental Setup</w:t>
      </w:r>
    </w:p>
    <w:p>
      <w:pPr>
        <w:keepNext w:val="0"/>
        <w:pageBreakBefore w:val="0"/>
        <w:widowControl/>
        <w:spacing w:after="120" w:before="0" w:line="276" w:lineRule="auto"/>
        <w:jc w:val="both"/>
      </w:pPr>
      <w:r>
        <w:rPr>
          <w:rFonts w:ascii="Times New Roman" w:hAnsi="Times New Roman" w:eastAsia="Times New Roman"/>
          <w:b w:val="0"/>
          <w:i w:val="0"/>
          <w:sz w:val="24"/>
        </w:rPr>
        <w:t xml:space="preserve">Three systems share base weights, 4-bit quantisation and inference prompt format. </w:t>
      </w:r>
      <w:r>
        <w:rPr>
          <w:rFonts w:ascii="Times New Roman" w:hAnsi="Times New Roman" w:eastAsia="Times New Roman"/>
          <w:b/>
          <w:i w:val="0"/>
          <w:sz w:val="24"/>
        </w:rPr>
        <w:t>Base</w:t>
      </w:r>
      <w:r>
        <w:rPr>
          <w:rFonts w:ascii="Times New Roman" w:hAnsi="Times New Roman" w:eastAsia="Times New Roman"/>
          <w:b w:val="0"/>
          <w:i w:val="0"/>
          <w:sz w:val="24"/>
        </w:rPr>
        <w:t xml:space="preserve">: Phi-3-mini-4k-instruct zero-shot, standard chat format, no system prompt, retrieval or demonstrations. </w:t>
      </w:r>
      <w:r>
        <w:rPr>
          <w:rFonts w:ascii="Times New Roman" w:hAnsi="Times New Roman" w:eastAsia="Times New Roman"/>
          <w:b/>
          <w:i w:val="0"/>
          <w:sz w:val="24"/>
        </w:rPr>
        <w:t>Normal FT</w:t>
      </w:r>
      <w:r>
        <w:rPr>
          <w:rFonts w:ascii="Times New Roman" w:hAnsi="Times New Roman" w:eastAsia="Times New Roman"/>
          <w:b w:val="0"/>
          <w:i w:val="0"/>
          <w:sz w:val="24"/>
        </w:rPr>
        <w:t xml:space="preserve">: the IDK-0 adapter, trained only on answerable questions. </w:t>
      </w:r>
      <w:r>
        <w:rPr>
          <w:rFonts w:ascii="Times New Roman" w:hAnsi="Times New Roman" w:eastAsia="Times New Roman"/>
          <w:b/>
          <w:i w:val="0"/>
          <w:sz w:val="24"/>
        </w:rPr>
        <w:t>IDK FT</w:t>
      </w:r>
      <w:r>
        <w:rPr>
          <w:rFonts w:ascii="Times New Roman" w:hAnsi="Times New Roman" w:eastAsia="Times New Roman"/>
          <w:b w:val="0"/>
          <w:i w:val="0"/>
          <w:sz w:val="24"/>
        </w:rPr>
        <w:t>: the IDK-15 adapter, trained on the same answerable questions plus 15% canonical abstention examples (the proposed configuration). Base versus Normal FT isolates domain adaptation; Normal FT versus IDK FT isolates the abstention data.</w:t>
      </w:r>
    </w:p>
    <w:p>
      <w:pPr>
        <w:keepNext w:val="0"/>
        <w:pageBreakBefore w:val="0"/>
        <w:widowControl/>
        <w:spacing w:after="120" w:before="0" w:line="276" w:lineRule="auto"/>
        <w:jc w:val="both"/>
      </w:pPr>
      <w:r>
        <w:rPr>
          <w:rFonts w:ascii="Times New Roman" w:hAnsi="Times New Roman" w:eastAsia="Times New Roman"/>
          <w:b w:val="0"/>
          <w:i w:val="0"/>
          <w:sz w:val="24"/>
        </w:rPr>
        <w:t>All three are evaluated on the IDK-15 test split of 449 queries (370 answerable, 79 unanswerable), because the IDK-0 test split has no unanswerable queries. As the two mixtures were split independently, 15 of the 449 test queries are also in the IDK-0 training set. Decoding is greedy; the refusal analysis allows 100 new tokens and the calibration analysis 64.</w:t>
      </w:r>
    </w:p>
    <w:p>
      <w:pPr>
        <w:keepNext/>
        <w:pageBreakBefore/>
        <w:widowControl/>
        <w:spacing w:after="280" w:before="0" w:line="276" w:lineRule="auto"/>
        <w:jc w:val="center"/>
        <w:outlineLvl w:val="0"/>
      </w:pPr>
      <w:r>
        <w:rPr>
          <w:rFonts w:ascii="Times New Roman" w:hAnsi="Times New Roman" w:eastAsia="Times New Roman"/>
          <w:b/>
          <w:i w:val="0"/>
          <w:sz w:val="32"/>
        </w:rPr>
        <w:t>CHAPTER 6</w:t>
        <w:br/>
      </w:r>
      <w:r>
        <w:rPr>
          <w:rFonts w:ascii="Times New Roman" w:hAnsi="Times New Roman" w:eastAsia="Times New Roman"/>
          <w:b/>
          <w:i w:val="0"/>
          <w:sz w:val="32"/>
        </w:rPr>
        <w:t>PROJECT DEMONSTRATION</w:t>
      </w:r>
    </w:p>
    <w:p>
      <w:pPr>
        <w:keepNext/>
        <w:pageBreakBefore w:val="0"/>
        <w:widowControl/>
        <w:spacing w:after="120" w:before="240" w:line="276" w:lineRule="auto"/>
        <w:jc w:val="left"/>
        <w:outlineLvl w:val="1"/>
      </w:pPr>
      <w:r>
        <w:rPr>
          <w:rFonts w:ascii="Times New Roman" w:hAnsi="Times New Roman" w:eastAsia="Times New Roman"/>
          <w:b/>
          <w:i w:val="0"/>
          <w:sz w:val="28"/>
        </w:rPr>
        <w:t>6.1 The Demonstration Website</w:t>
      </w:r>
    </w:p>
    <w:p>
      <w:pPr>
        <w:keepNext w:val="0"/>
        <w:pageBreakBefore w:val="0"/>
        <w:widowControl/>
        <w:spacing w:after="120" w:before="0" w:line="276" w:lineRule="auto"/>
        <w:jc w:val="both"/>
      </w:pPr>
      <w:r>
        <w:rPr>
          <w:rFonts w:ascii="Times New Roman" w:hAnsi="Times New Roman" w:eastAsia="Times New Roman"/>
          <w:b w:val="0"/>
          <w:i w:val="0"/>
          <w:sz w:val="24"/>
        </w:rPr>
        <w:t>The project includes a small website (Figure 6) built with Flask. It has a home page, an academics page with ready-made questions for programmes and regulations, and a campus-life page, and a chat widget that is open on every page. The styling follows the look of the public VIT website, but the site states clearly that it is a student project and not an official VIT site.</w:t>
      </w:r>
    </w:p>
    <w:p>
      <w:pPr>
        <w:keepNext/>
        <w:pageBreakBefore w:val="0"/>
        <w:widowControl/>
        <w:spacing w:after="40" w:before="0" w:line="240" w:lineRule="auto"/>
        <w:jc w:val="center"/>
      </w:pPr>
      <w:r>
        <w:drawing>
          <wp:inline xmlns:a="http://schemas.openxmlformats.org/drawingml/2006/main" xmlns:pic="http://schemas.openxmlformats.org/drawingml/2006/picture">
            <wp:extent cx="5303520" cy="3397568"/>
            <wp:docPr id="7" name="Picture 7"/>
            <wp:cNvGraphicFramePr>
              <a:graphicFrameLocks noChangeAspect="1"/>
            </wp:cNvGraphicFramePr>
            <a:graphic>
              <a:graphicData uri="http://schemas.openxmlformats.org/drawingml/2006/picture">
                <pic:pic>
                  <pic:nvPicPr>
                    <pic:cNvPr id="0" name="demo_home.png"/>
                    <pic:cNvPicPr/>
                  </pic:nvPicPr>
                  <pic:blipFill>
                    <a:blip r:embed="rId24"/>
                    <a:stretch>
                      <a:fillRect/>
                    </a:stretch>
                  </pic:blipFill>
                  <pic:spPr>
                    <a:xfrm>
                      <a:off x="0" y="0"/>
                      <a:ext cx="5303520" cy="3397568"/>
                    </a:xfrm>
                    <a:prstGeom prst="rect"/>
                  </pic:spPr>
                </pic:pic>
              </a:graphicData>
            </a:graphic>
          </wp:inline>
        </w:drawing>
      </w:r>
    </w:p>
    <w:p>
      <w:pPr>
        <w:keepNext w:val="0"/>
        <w:pageBreakBefore w:val="0"/>
        <w:widowControl/>
        <w:spacing w:after="160" w:before="40" w:line="240" w:lineRule="auto"/>
        <w:jc w:val="center"/>
      </w:pPr>
      <w:r>
        <w:rPr>
          <w:rFonts w:ascii="Times New Roman" w:hAnsi="Times New Roman" w:eastAsia="Times New Roman"/>
          <w:b/>
          <w:i w:val="0"/>
          <w:sz w:val="20"/>
        </w:rPr>
        <w:t xml:space="preserve">Figure </w:t>
      </w:r>
      <w:r>
        <w:rPr>
          <w:rFonts w:ascii="Times New Roman" w:hAnsi="Times New Roman" w:eastAsia="Times New Roman"/>
          <w:b/>
          <w:i w:val="0"/>
          <w:sz w:val="20"/>
        </w:rPr>
        <w:fldChar w:fldCharType="begin"/>
      </w:r>
      <w:r>
        <w:rPr>
          <w:rFonts w:ascii="Times New Roman" w:hAnsi="Times New Roman" w:eastAsia="Times New Roman"/>
          <w:b/>
          <w:i w:val="0"/>
          <w:sz w:val="20"/>
        </w:rPr>
        <w:instrText xml:space="preserve"> SEQ Figure \* ARABIC </w:instrText>
      </w:r>
      <w:r>
        <w:rPr>
          <w:rFonts w:ascii="Times New Roman" w:hAnsi="Times New Roman" w:eastAsia="Times New Roman"/>
          <w:b/>
          <w:i w:val="0"/>
          <w:sz w:val="20"/>
        </w:rPr>
        <w:fldChar w:fldCharType="separate"/>
      </w:r>
      <w:r>
        <w:rPr>
          <w:rFonts w:ascii="Times New Roman" w:hAnsi="Times New Roman" w:eastAsia="Times New Roman"/>
          <w:b/>
          <w:i w:val="0"/>
          <w:sz w:val="20"/>
        </w:rPr>
        <w:t>6</w:t>
      </w:r>
      <w:r>
        <w:rPr>
          <w:rFonts w:ascii="Times New Roman" w:hAnsi="Times New Roman" w:eastAsia="Times New Roman"/>
          <w:b/>
          <w:i w:val="0"/>
          <w:sz w:val="20"/>
        </w:rPr>
        <w:fldChar w:fldCharType="end"/>
      </w:r>
      <w:r>
        <w:rPr>
          <w:rFonts w:ascii="Times New Roman" w:hAnsi="Times New Roman" w:eastAsia="Times New Roman"/>
          <w:b w:val="0"/>
          <w:i w:val="0"/>
          <w:sz w:val="20"/>
        </w:rPr>
        <w:t>. Home page of the demonstration website.</w:t>
      </w:r>
    </w:p>
    <w:p>
      <w:pPr>
        <w:keepNext/>
        <w:pageBreakBefore w:val="0"/>
        <w:widowControl/>
        <w:spacing w:after="120" w:before="240" w:line="276" w:lineRule="auto"/>
        <w:jc w:val="left"/>
        <w:outlineLvl w:val="1"/>
      </w:pPr>
      <w:r>
        <w:rPr>
          <w:rFonts w:ascii="Times New Roman" w:hAnsi="Times New Roman" w:eastAsia="Times New Roman"/>
          <w:b/>
          <w:i w:val="0"/>
          <w:sz w:val="28"/>
        </w:rPr>
        <w:t>6.2 Example Interaction</w:t>
      </w:r>
    </w:p>
    <w:p>
      <w:pPr>
        <w:keepNext w:val="0"/>
        <w:pageBreakBefore w:val="0"/>
        <w:widowControl/>
        <w:spacing w:after="120" w:before="0" w:line="276" w:lineRule="auto"/>
        <w:jc w:val="both"/>
      </w:pPr>
      <w:r>
        <w:rPr>
          <w:rFonts w:ascii="Times New Roman" w:hAnsi="Times New Roman" w:eastAsia="Times New Roman"/>
          <w:b w:val="0"/>
          <w:i w:val="0"/>
          <w:sz w:val="24"/>
        </w:rPr>
        <w:t>Figure 7 shows two questions asked in the chat widget. The first, about the total credit requirement of the M.Sc. Biotechnology programme, is answered from the stored question-answer pairs with a confidence bar. The second asks about a student's own attendance today, which no document can answer, so the assistant gives the canonical refusal and marks it as "Not sure". The widget header names the backend that produced the answers.</w:t>
      </w:r>
    </w:p>
    <w:p>
      <w:pPr>
        <w:keepNext/>
        <w:pageBreakBefore w:val="0"/>
        <w:widowControl/>
        <w:spacing w:after="40" w:before="0" w:line="240" w:lineRule="auto"/>
        <w:jc w:val="center"/>
      </w:pPr>
      <w:r>
        <w:drawing>
          <wp:inline xmlns:a="http://schemas.openxmlformats.org/drawingml/2006/main" xmlns:pic="http://schemas.openxmlformats.org/drawingml/2006/picture">
            <wp:extent cx="5303520" cy="3397568"/>
            <wp:docPr id="8" name="Picture 8"/>
            <wp:cNvGraphicFramePr>
              <a:graphicFrameLocks noChangeAspect="1"/>
            </wp:cNvGraphicFramePr>
            <a:graphic>
              <a:graphicData uri="http://schemas.openxmlformats.org/drawingml/2006/picture">
                <pic:pic>
                  <pic:nvPicPr>
                    <pic:cNvPr id="0" name="demo_chat.png"/>
                    <pic:cNvPicPr/>
                  </pic:nvPicPr>
                  <pic:blipFill>
                    <a:blip r:embed="rId25"/>
                    <a:stretch>
                      <a:fillRect/>
                    </a:stretch>
                  </pic:blipFill>
                  <pic:spPr>
                    <a:xfrm>
                      <a:off x="0" y="0"/>
                      <a:ext cx="5303520" cy="3397568"/>
                    </a:xfrm>
                    <a:prstGeom prst="rect"/>
                  </pic:spPr>
                </pic:pic>
              </a:graphicData>
            </a:graphic>
          </wp:inline>
        </w:drawing>
      </w:r>
    </w:p>
    <w:p>
      <w:pPr>
        <w:keepNext w:val="0"/>
        <w:pageBreakBefore w:val="0"/>
        <w:widowControl/>
        <w:spacing w:after="160" w:before="40" w:line="240" w:lineRule="auto"/>
        <w:jc w:val="center"/>
      </w:pPr>
      <w:r>
        <w:rPr>
          <w:rFonts w:ascii="Times New Roman" w:hAnsi="Times New Roman" w:eastAsia="Times New Roman"/>
          <w:b/>
          <w:i w:val="0"/>
          <w:sz w:val="20"/>
        </w:rPr>
        <w:t xml:space="preserve">Figure </w:t>
      </w:r>
      <w:r>
        <w:rPr>
          <w:rFonts w:ascii="Times New Roman" w:hAnsi="Times New Roman" w:eastAsia="Times New Roman"/>
          <w:b/>
          <w:i w:val="0"/>
          <w:sz w:val="20"/>
        </w:rPr>
        <w:fldChar w:fldCharType="begin"/>
      </w:r>
      <w:r>
        <w:rPr>
          <w:rFonts w:ascii="Times New Roman" w:hAnsi="Times New Roman" w:eastAsia="Times New Roman"/>
          <w:b/>
          <w:i w:val="0"/>
          <w:sz w:val="20"/>
        </w:rPr>
        <w:instrText xml:space="preserve"> SEQ Figure \* ARABIC </w:instrText>
      </w:r>
      <w:r>
        <w:rPr>
          <w:rFonts w:ascii="Times New Roman" w:hAnsi="Times New Roman" w:eastAsia="Times New Roman"/>
          <w:b/>
          <w:i w:val="0"/>
          <w:sz w:val="20"/>
        </w:rPr>
        <w:fldChar w:fldCharType="separate"/>
      </w:r>
      <w:r>
        <w:rPr>
          <w:rFonts w:ascii="Times New Roman" w:hAnsi="Times New Roman" w:eastAsia="Times New Roman"/>
          <w:b/>
          <w:i w:val="0"/>
          <w:sz w:val="20"/>
        </w:rPr>
        <w:t>7</w:t>
      </w:r>
      <w:r>
        <w:rPr>
          <w:rFonts w:ascii="Times New Roman" w:hAnsi="Times New Roman" w:eastAsia="Times New Roman"/>
          <w:b/>
          <w:i w:val="0"/>
          <w:sz w:val="20"/>
        </w:rPr>
        <w:fldChar w:fldCharType="end"/>
      </w:r>
      <w:r>
        <w:rPr>
          <w:rFonts w:ascii="Times New Roman" w:hAnsi="Times New Roman" w:eastAsia="Times New Roman"/>
          <w:b w:val="0"/>
          <w:i w:val="0"/>
          <w:sz w:val="20"/>
        </w:rPr>
        <w:t>. Chat widget answering one question and abstaining on another.</w:t>
      </w:r>
    </w:p>
    <w:p>
      <w:pPr>
        <w:keepNext w:val="0"/>
        <w:pageBreakBefore w:val="0"/>
        <w:widowControl/>
        <w:spacing w:after="120" w:before="0" w:line="276" w:lineRule="auto"/>
        <w:jc w:val="both"/>
      </w:pPr>
      <w:r>
        <w:rPr>
          <w:rFonts w:ascii="Times New Roman" w:hAnsi="Times New Roman" w:eastAsia="Times New Roman"/>
          <w:b w:val="0"/>
          <w:i w:val="0"/>
          <w:sz w:val="24"/>
        </w:rPr>
        <w:t>The screenshots were taken in the default lookup mode, which needs no GPU. In this mode the confidence is the retrieval score, not the token probability used in the experiments. A second mode loads Phi-3-mini with a trained LoRA adapter and shows the same mean token-probability confidence as the evaluation; it needs the adapter files and a GPU.</w:t>
      </w:r>
    </w:p>
    <w:p>
      <w:pPr>
        <w:keepNext/>
        <w:pageBreakBefore w:val="0"/>
        <w:widowControl/>
        <w:spacing w:after="120" w:before="240" w:line="276" w:lineRule="auto"/>
        <w:jc w:val="left"/>
        <w:outlineLvl w:val="1"/>
      </w:pPr>
      <w:r>
        <w:rPr>
          <w:rFonts w:ascii="Times New Roman" w:hAnsi="Times New Roman" w:eastAsia="Times New Roman"/>
          <w:b/>
          <w:i w:val="0"/>
          <w:sz w:val="28"/>
        </w:rPr>
        <w:t>6.3 Running the Demonstration</w:t>
      </w:r>
    </w:p>
    <w:p>
      <w:pPr>
        <w:keepNext w:val="0"/>
        <w:pageBreakBefore w:val="0"/>
        <w:widowControl/>
        <w:spacing w:after="60" w:before="0" w:line="276" w:lineRule="auto"/>
        <w:ind w:left="504" w:hanging="432"/>
        <w:jc w:val="both"/>
      </w:pPr>
      <w:r>
        <w:rPr>
          <w:rFonts w:ascii="Times New Roman" w:hAnsi="Times New Roman" w:eastAsia="Times New Roman"/>
          <w:b w:val="0"/>
          <w:i w:val="0"/>
          <w:sz w:val="24"/>
        </w:rPr>
        <w:t>1.  Install the requirements: pip install -r chatbot_site/requirements.txt.</w:t>
      </w:r>
    </w:p>
    <w:p>
      <w:pPr>
        <w:keepNext w:val="0"/>
        <w:pageBreakBefore w:val="0"/>
        <w:widowControl/>
        <w:spacing w:after="60" w:before="0" w:line="276" w:lineRule="auto"/>
        <w:ind w:left="504" w:hanging="432"/>
        <w:jc w:val="both"/>
      </w:pPr>
      <w:r>
        <w:rPr>
          <w:rFonts w:ascii="Times New Roman" w:hAnsi="Times New Roman" w:eastAsia="Times New Roman"/>
          <w:b w:val="0"/>
          <w:i w:val="0"/>
          <w:sz w:val="24"/>
        </w:rPr>
        <w:t>2.  Start the site: python chatbot_site/app.py and open http://127.0.0.1:5000.</w:t>
      </w:r>
    </w:p>
    <w:p>
      <w:pPr>
        <w:keepNext w:val="0"/>
        <w:pageBreakBefore w:val="0"/>
        <w:widowControl/>
        <w:spacing w:after="60" w:before="0" w:line="276" w:lineRule="auto"/>
        <w:ind w:left="504" w:hanging="432"/>
        <w:jc w:val="both"/>
      </w:pPr>
      <w:r>
        <w:rPr>
          <w:rFonts w:ascii="Times New Roman" w:hAnsi="Times New Roman" w:eastAsia="Times New Roman"/>
          <w:b w:val="0"/>
          <w:i w:val="0"/>
          <w:sz w:val="24"/>
        </w:rPr>
        <w:t>3.  For the fine-tuned model, set CHATBOT_BACKEND=lora and ADAPTER_PATH to the adapter folder before starting.</w:t>
      </w:r>
    </w:p>
    <w:p>
      <w:pPr>
        <w:keepNext/>
        <w:pageBreakBefore/>
        <w:widowControl/>
        <w:spacing w:after="280" w:before="0" w:line="276" w:lineRule="auto"/>
        <w:jc w:val="center"/>
        <w:outlineLvl w:val="0"/>
      </w:pPr>
      <w:r>
        <w:rPr>
          <w:rFonts w:ascii="Times New Roman" w:hAnsi="Times New Roman" w:eastAsia="Times New Roman"/>
          <w:b/>
          <w:i w:val="0"/>
          <w:sz w:val="32"/>
        </w:rPr>
        <w:t>CHAPTER 7</w:t>
        <w:br/>
      </w:r>
      <w:r>
        <w:rPr>
          <w:rFonts w:ascii="Times New Roman" w:hAnsi="Times New Roman" w:eastAsia="Times New Roman"/>
          <w:b/>
          <w:i w:val="0"/>
          <w:sz w:val="32"/>
        </w:rPr>
        <w:t>RESULT AND DISCUSSION</w:t>
      </w:r>
    </w:p>
    <w:p>
      <w:pPr>
        <w:keepNext/>
        <w:pageBreakBefore w:val="0"/>
        <w:widowControl/>
        <w:spacing w:after="120" w:before="240" w:line="276" w:lineRule="auto"/>
        <w:jc w:val="left"/>
        <w:outlineLvl w:val="1"/>
      </w:pPr>
      <w:r>
        <w:rPr>
          <w:rFonts w:ascii="Times New Roman" w:hAnsi="Times New Roman" w:eastAsia="Times New Roman"/>
          <w:b/>
          <w:i w:val="0"/>
          <w:sz w:val="28"/>
        </w:rPr>
        <w:t>7.1 Hallucination Reduction</w:t>
      </w:r>
    </w:p>
    <w:p>
      <w:pPr>
        <w:keepNext w:val="0"/>
        <w:pageBreakBefore w:val="0"/>
        <w:widowControl/>
        <w:spacing w:after="120" w:before="0" w:line="276" w:lineRule="auto"/>
        <w:jc w:val="both"/>
      </w:pPr>
      <w:r>
        <w:rPr>
          <w:rFonts w:ascii="Times New Roman" w:hAnsi="Times New Roman" w:eastAsia="Times New Roman"/>
          <w:b w:val="0"/>
          <w:i w:val="0"/>
          <w:sz w:val="24"/>
        </w:rPr>
        <w:t>Table 8 reports the refusal behaviour of the three systems on the 449 test queries, and Figures 8 and 9 show the same results graphically.</w:t>
      </w:r>
    </w:p>
    <w:p>
      <w:pPr>
        <w:keepNext/>
        <w:pageBreakBefore w:val="0"/>
        <w:widowControl/>
        <w:spacing w:after="80" w:before="160" w:line="240" w:lineRule="auto"/>
        <w:jc w:val="center"/>
      </w:pPr>
      <w:r>
        <w:rPr>
          <w:rFonts w:ascii="Times New Roman" w:hAnsi="Times New Roman" w:eastAsia="Times New Roman"/>
          <w:b/>
          <w:i w:val="0"/>
          <w:sz w:val="20"/>
        </w:rPr>
        <w:t xml:space="preserve">Table </w:t>
      </w:r>
      <w:r>
        <w:rPr>
          <w:rFonts w:ascii="Times New Roman" w:hAnsi="Times New Roman" w:eastAsia="Times New Roman"/>
          <w:b/>
          <w:i w:val="0"/>
          <w:sz w:val="20"/>
        </w:rPr>
        <w:fldChar w:fldCharType="begin"/>
      </w:r>
      <w:r>
        <w:rPr>
          <w:rFonts w:ascii="Times New Roman" w:hAnsi="Times New Roman" w:eastAsia="Times New Roman"/>
          <w:b/>
          <w:i w:val="0"/>
          <w:sz w:val="20"/>
        </w:rPr>
        <w:instrText xml:space="preserve"> SEQ Table \* ARABIC </w:instrText>
      </w:r>
      <w:r>
        <w:rPr>
          <w:rFonts w:ascii="Times New Roman" w:hAnsi="Times New Roman" w:eastAsia="Times New Roman"/>
          <w:b/>
          <w:i w:val="0"/>
          <w:sz w:val="20"/>
        </w:rPr>
        <w:fldChar w:fldCharType="separate"/>
      </w:r>
      <w:r>
        <w:rPr>
          <w:rFonts w:ascii="Times New Roman" w:hAnsi="Times New Roman" w:eastAsia="Times New Roman"/>
          <w:b/>
          <w:i w:val="0"/>
          <w:sz w:val="20"/>
        </w:rPr>
        <w:t>8</w:t>
      </w:r>
      <w:r>
        <w:rPr>
          <w:rFonts w:ascii="Times New Roman" w:hAnsi="Times New Roman" w:eastAsia="Times New Roman"/>
          <w:b/>
          <w:i w:val="0"/>
          <w:sz w:val="20"/>
        </w:rPr>
        <w:fldChar w:fldCharType="end"/>
      </w:r>
      <w:r>
        <w:rPr>
          <w:rFonts w:ascii="Times New Roman" w:hAnsi="Times New Roman" w:eastAsia="Times New Roman"/>
          <w:b w:val="0"/>
          <w:i w:val="0"/>
          <w:sz w:val="20"/>
        </w:rPr>
        <w:t>. Hallucinations and refusals on the IDK-15 test set (79 unanswerable, 370 answerable).</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89"/>
        <w:gridCol w:w="989"/>
        <w:gridCol w:w="989"/>
        <w:gridCol w:w="989"/>
        <w:gridCol w:w="989"/>
        <w:gridCol w:w="989"/>
        <w:gridCol w:w="989"/>
        <w:gridCol w:w="989"/>
        <w:gridCol w:w="989"/>
      </w:tblGrid>
      <w:tr>
        <w:trPr>
          <w:cantSplit/>
          <w:tblHeader/>
        </w:trPr>
        <w:tc>
          <w:tcPr>
            <w:tcW w:type="dxa" w:w="1080"/>
            <w:shd w:val="clear" w:color="auto" w:fill="D9D9D9"/>
          </w:tcPr>
          <w:p>
            <w:pPr>
              <w:keepNext/>
              <w:spacing w:after="20" w:before="20"/>
              <w:jc w:val="left"/>
            </w:pPr>
            <w:r/>
            <w:r>
              <w:rPr>
                <w:rFonts w:ascii="Times New Roman" w:hAnsi="Times New Roman" w:eastAsia="Times New Roman"/>
                <w:b/>
                <w:i w:val="0"/>
                <w:sz w:val="16"/>
              </w:rPr>
              <w:t>System</w:t>
            </w:r>
          </w:p>
        </w:tc>
        <w:tc>
          <w:tcPr>
            <w:tcW w:type="dxa" w:w="864"/>
            <w:shd w:val="clear" w:color="auto" w:fill="D9D9D9"/>
          </w:tcPr>
          <w:p>
            <w:pPr>
              <w:keepNext/>
              <w:spacing w:after="20" w:before="20"/>
              <w:jc w:val="left"/>
            </w:pPr>
            <w:r/>
            <w:r>
              <w:rPr>
                <w:rFonts w:ascii="Times New Roman" w:hAnsi="Times New Roman" w:eastAsia="Times New Roman"/>
                <w:b/>
                <w:i w:val="0"/>
                <w:sz w:val="16"/>
              </w:rPr>
              <w:t>Refusal rate</w:t>
            </w:r>
          </w:p>
        </w:tc>
        <w:tc>
          <w:tcPr>
            <w:tcW w:type="dxa" w:w="936"/>
            <w:shd w:val="clear" w:color="auto" w:fill="D9D9D9"/>
          </w:tcPr>
          <w:p>
            <w:pPr>
              <w:keepNext/>
              <w:spacing w:after="20" w:before="20"/>
              <w:jc w:val="left"/>
            </w:pPr>
            <w:r/>
            <w:r>
              <w:rPr>
                <w:rFonts w:ascii="Times New Roman" w:hAnsi="Times New Roman" w:eastAsia="Times New Roman"/>
                <w:b/>
                <w:i w:val="0"/>
                <w:sz w:val="16"/>
              </w:rPr>
              <w:t>IDK precision</w:t>
            </w:r>
          </w:p>
        </w:tc>
        <w:tc>
          <w:tcPr>
            <w:tcW w:type="dxa" w:w="864"/>
            <w:shd w:val="clear" w:color="auto" w:fill="D9D9D9"/>
          </w:tcPr>
          <w:p>
            <w:pPr>
              <w:keepNext/>
              <w:spacing w:after="20" w:before="20"/>
              <w:jc w:val="left"/>
            </w:pPr>
            <w:r/>
            <w:r>
              <w:rPr>
                <w:rFonts w:ascii="Times New Roman" w:hAnsi="Times New Roman" w:eastAsia="Times New Roman"/>
                <w:b/>
                <w:i w:val="0"/>
                <w:sz w:val="16"/>
              </w:rPr>
              <w:t>IDK recall</w:t>
            </w:r>
          </w:p>
        </w:tc>
        <w:tc>
          <w:tcPr>
            <w:tcW w:type="dxa" w:w="792"/>
            <w:shd w:val="clear" w:color="auto" w:fill="D9D9D9"/>
          </w:tcPr>
          <w:p>
            <w:pPr>
              <w:keepNext/>
              <w:spacing w:after="20" w:before="20"/>
              <w:jc w:val="left"/>
            </w:pPr>
            <w:r/>
            <w:r>
              <w:rPr>
                <w:rFonts w:ascii="Times New Roman" w:hAnsi="Times New Roman" w:eastAsia="Times New Roman"/>
                <w:b/>
                <w:i w:val="0"/>
                <w:sz w:val="16"/>
              </w:rPr>
              <w:t>IDK F1</w:t>
            </w:r>
          </w:p>
        </w:tc>
        <w:tc>
          <w:tcPr>
            <w:tcW w:type="dxa" w:w="720"/>
            <w:shd w:val="clear" w:color="auto" w:fill="D9D9D9"/>
          </w:tcPr>
          <w:p>
            <w:pPr>
              <w:keepNext/>
              <w:spacing w:after="20" w:before="20"/>
              <w:jc w:val="left"/>
            </w:pPr>
            <w:r/>
            <w:r>
              <w:rPr>
                <w:rFonts w:ascii="Times New Roman" w:hAnsi="Times New Roman" w:eastAsia="Times New Roman"/>
                <w:b/>
                <w:i w:val="0"/>
                <w:sz w:val="16"/>
              </w:rPr>
              <w:t>HR</w:t>
            </w:r>
          </w:p>
        </w:tc>
        <w:tc>
          <w:tcPr>
            <w:tcW w:type="dxa" w:w="936"/>
            <w:shd w:val="clear" w:color="auto" w:fill="D9D9D9"/>
          </w:tcPr>
          <w:p>
            <w:pPr>
              <w:keepNext/>
              <w:spacing w:after="20" w:before="20"/>
              <w:jc w:val="left"/>
            </w:pPr>
            <w:r/>
            <w:r>
              <w:rPr>
                <w:rFonts w:ascii="Times New Roman" w:hAnsi="Times New Roman" w:eastAsia="Times New Roman"/>
                <w:b/>
                <w:i w:val="0"/>
                <w:sz w:val="16"/>
              </w:rPr>
              <w:t>Missed abst. (FN)</w:t>
            </w:r>
          </w:p>
        </w:tc>
        <w:tc>
          <w:tcPr>
            <w:tcW w:type="dxa" w:w="1008"/>
            <w:shd w:val="clear" w:color="auto" w:fill="D9D9D9"/>
          </w:tcPr>
          <w:p>
            <w:pPr>
              <w:keepNext/>
              <w:spacing w:after="20" w:before="20"/>
              <w:jc w:val="left"/>
            </w:pPr>
            <w:r/>
            <w:r>
              <w:rPr>
                <w:rFonts w:ascii="Times New Roman" w:hAnsi="Times New Roman" w:eastAsia="Times New Roman"/>
                <w:b/>
                <w:i w:val="0"/>
                <w:sz w:val="16"/>
              </w:rPr>
              <w:t>False refusals (FP)</w:t>
            </w:r>
          </w:p>
        </w:tc>
        <w:tc>
          <w:tcPr>
            <w:tcW w:type="dxa" w:w="1008"/>
            <w:shd w:val="clear" w:color="auto" w:fill="D9D9D9"/>
          </w:tcPr>
          <w:p>
            <w:pPr>
              <w:keepNext/>
              <w:spacing w:after="20" w:before="20"/>
              <w:jc w:val="left"/>
            </w:pPr>
            <w:r/>
            <w:r>
              <w:rPr>
                <w:rFonts w:ascii="Times New Roman" w:hAnsi="Times New Roman" w:eastAsia="Times New Roman"/>
                <w:b/>
                <w:i w:val="0"/>
                <w:sz w:val="16"/>
              </w:rPr>
              <w:t>Answerable acc.</w:t>
            </w:r>
          </w:p>
        </w:tc>
      </w:tr>
      <w:tr>
        <w:trPr>
          <w:cantSplit/>
        </w:trPr>
        <w:tc>
          <w:tcPr>
            <w:tcW w:type="dxa" w:w="1080"/>
          </w:tcPr>
          <w:p>
            <w:pPr>
              <w:keepNext w:val="0"/>
              <w:spacing w:after="20" w:before="20"/>
              <w:jc w:val="left"/>
            </w:pPr>
            <w:r/>
            <w:r>
              <w:rPr>
                <w:rFonts w:ascii="Times New Roman" w:hAnsi="Times New Roman" w:eastAsia="Times New Roman"/>
                <w:b w:val="0"/>
                <w:i w:val="0"/>
                <w:sz w:val="16"/>
              </w:rPr>
              <w:t>Base</w:t>
            </w:r>
          </w:p>
        </w:tc>
        <w:tc>
          <w:tcPr>
            <w:tcW w:type="dxa" w:w="864"/>
          </w:tcPr>
          <w:p>
            <w:pPr>
              <w:keepNext w:val="0"/>
              <w:spacing w:after="20" w:before="20"/>
              <w:jc w:val="center"/>
            </w:pPr>
            <w:r/>
            <w:r>
              <w:rPr>
                <w:rFonts w:ascii="Times New Roman" w:hAnsi="Times New Roman" w:eastAsia="Times New Roman"/>
                <w:b w:val="0"/>
                <w:i w:val="0"/>
                <w:sz w:val="16"/>
              </w:rPr>
              <w:t>0.345</w:t>
            </w:r>
          </w:p>
        </w:tc>
        <w:tc>
          <w:tcPr>
            <w:tcW w:type="dxa" w:w="936"/>
          </w:tcPr>
          <w:p>
            <w:pPr>
              <w:keepNext w:val="0"/>
              <w:spacing w:after="20" w:before="20"/>
              <w:jc w:val="center"/>
            </w:pPr>
            <w:r/>
            <w:r>
              <w:rPr>
                <w:rFonts w:ascii="Times New Roman" w:hAnsi="Times New Roman" w:eastAsia="Times New Roman"/>
                <w:b w:val="0"/>
                <w:i w:val="0"/>
                <w:sz w:val="16"/>
              </w:rPr>
              <w:t>0.252</w:t>
            </w:r>
          </w:p>
        </w:tc>
        <w:tc>
          <w:tcPr>
            <w:tcW w:type="dxa" w:w="864"/>
          </w:tcPr>
          <w:p>
            <w:pPr>
              <w:keepNext w:val="0"/>
              <w:spacing w:after="20" w:before="20"/>
              <w:jc w:val="center"/>
            </w:pPr>
            <w:r/>
            <w:r>
              <w:rPr>
                <w:rFonts w:ascii="Times New Roman" w:hAnsi="Times New Roman" w:eastAsia="Times New Roman"/>
                <w:b w:val="0"/>
                <w:i w:val="0"/>
                <w:sz w:val="16"/>
              </w:rPr>
              <w:t>0.494</w:t>
            </w:r>
          </w:p>
        </w:tc>
        <w:tc>
          <w:tcPr>
            <w:tcW w:type="dxa" w:w="792"/>
          </w:tcPr>
          <w:p>
            <w:pPr>
              <w:keepNext w:val="0"/>
              <w:spacing w:after="20" w:before="20"/>
              <w:jc w:val="center"/>
            </w:pPr>
            <w:r/>
            <w:r>
              <w:rPr>
                <w:rFonts w:ascii="Times New Roman" w:hAnsi="Times New Roman" w:eastAsia="Times New Roman"/>
                <w:b w:val="0"/>
                <w:i w:val="0"/>
                <w:sz w:val="16"/>
              </w:rPr>
              <w:t>0.333</w:t>
            </w:r>
          </w:p>
        </w:tc>
        <w:tc>
          <w:tcPr>
            <w:tcW w:type="dxa" w:w="720"/>
          </w:tcPr>
          <w:p>
            <w:pPr>
              <w:keepNext w:val="0"/>
              <w:spacing w:after="20" w:before="20"/>
              <w:jc w:val="center"/>
            </w:pPr>
            <w:r/>
            <w:r>
              <w:rPr>
                <w:rFonts w:ascii="Times New Roman" w:hAnsi="Times New Roman" w:eastAsia="Times New Roman"/>
                <w:b w:val="0"/>
                <w:i w:val="0"/>
                <w:sz w:val="16"/>
              </w:rPr>
              <w:t>0.506</w:t>
            </w:r>
          </w:p>
        </w:tc>
        <w:tc>
          <w:tcPr>
            <w:tcW w:type="dxa" w:w="936"/>
          </w:tcPr>
          <w:p>
            <w:pPr>
              <w:keepNext w:val="0"/>
              <w:spacing w:after="20" w:before="20"/>
              <w:jc w:val="center"/>
            </w:pPr>
            <w:r/>
            <w:r>
              <w:rPr>
                <w:rFonts w:ascii="Times New Roman" w:hAnsi="Times New Roman" w:eastAsia="Times New Roman"/>
                <w:b w:val="0"/>
                <w:i w:val="0"/>
                <w:sz w:val="16"/>
              </w:rPr>
              <w:t>40</w:t>
            </w:r>
          </w:p>
        </w:tc>
        <w:tc>
          <w:tcPr>
            <w:tcW w:type="dxa" w:w="1008"/>
          </w:tcPr>
          <w:p>
            <w:pPr>
              <w:keepNext w:val="0"/>
              <w:spacing w:after="20" w:before="20"/>
              <w:jc w:val="center"/>
            </w:pPr>
            <w:r/>
            <w:r>
              <w:rPr>
                <w:rFonts w:ascii="Times New Roman" w:hAnsi="Times New Roman" w:eastAsia="Times New Roman"/>
                <w:b w:val="0"/>
                <w:i w:val="0"/>
                <w:sz w:val="16"/>
              </w:rPr>
              <w:t>116</w:t>
            </w:r>
          </w:p>
        </w:tc>
        <w:tc>
          <w:tcPr>
            <w:tcW w:type="dxa" w:w="1008"/>
          </w:tcPr>
          <w:p>
            <w:pPr>
              <w:keepNext w:val="0"/>
              <w:spacing w:after="20" w:before="20"/>
              <w:jc w:val="center"/>
            </w:pPr>
            <w:r/>
            <w:r>
              <w:rPr>
                <w:rFonts w:ascii="Times New Roman" w:hAnsi="Times New Roman" w:eastAsia="Times New Roman"/>
                <w:b w:val="0"/>
                <w:i w:val="0"/>
                <w:sz w:val="16"/>
              </w:rPr>
              <w:t>0.227</w:t>
            </w:r>
          </w:p>
        </w:tc>
      </w:tr>
      <w:tr>
        <w:trPr>
          <w:cantSplit/>
        </w:trPr>
        <w:tc>
          <w:tcPr>
            <w:tcW w:type="dxa" w:w="1080"/>
          </w:tcPr>
          <w:p>
            <w:pPr>
              <w:keepNext w:val="0"/>
              <w:spacing w:after="20" w:before="20"/>
              <w:jc w:val="left"/>
            </w:pPr>
            <w:r/>
            <w:r>
              <w:rPr>
                <w:rFonts w:ascii="Times New Roman" w:hAnsi="Times New Roman" w:eastAsia="Times New Roman"/>
                <w:b w:val="0"/>
                <w:i w:val="0"/>
                <w:sz w:val="16"/>
              </w:rPr>
              <w:t>Normal FT</w:t>
            </w:r>
          </w:p>
        </w:tc>
        <w:tc>
          <w:tcPr>
            <w:tcW w:type="dxa" w:w="864"/>
          </w:tcPr>
          <w:p>
            <w:pPr>
              <w:keepNext w:val="0"/>
              <w:spacing w:after="20" w:before="20"/>
              <w:jc w:val="center"/>
            </w:pPr>
            <w:r/>
            <w:r>
              <w:rPr>
                <w:rFonts w:ascii="Times New Roman" w:hAnsi="Times New Roman" w:eastAsia="Times New Roman"/>
                <w:b w:val="0"/>
                <w:i w:val="0"/>
                <w:sz w:val="16"/>
              </w:rPr>
              <w:t>0.000</w:t>
            </w:r>
          </w:p>
        </w:tc>
        <w:tc>
          <w:tcPr>
            <w:tcW w:type="dxa" w:w="936"/>
          </w:tcPr>
          <w:p>
            <w:pPr>
              <w:keepNext w:val="0"/>
              <w:spacing w:after="20" w:before="20"/>
              <w:jc w:val="center"/>
            </w:pPr>
            <w:r/>
            <w:r>
              <w:rPr>
                <w:rFonts w:ascii="Times New Roman" w:hAnsi="Times New Roman" w:eastAsia="Times New Roman"/>
                <w:b w:val="0"/>
                <w:i w:val="0"/>
                <w:sz w:val="16"/>
              </w:rPr>
              <w:t>0.000</w:t>
            </w:r>
          </w:p>
        </w:tc>
        <w:tc>
          <w:tcPr>
            <w:tcW w:type="dxa" w:w="864"/>
          </w:tcPr>
          <w:p>
            <w:pPr>
              <w:keepNext w:val="0"/>
              <w:spacing w:after="20" w:before="20"/>
              <w:jc w:val="center"/>
            </w:pPr>
            <w:r/>
            <w:r>
              <w:rPr>
                <w:rFonts w:ascii="Times New Roman" w:hAnsi="Times New Roman" w:eastAsia="Times New Roman"/>
                <w:b w:val="0"/>
                <w:i w:val="0"/>
                <w:sz w:val="16"/>
              </w:rPr>
              <w:t>0.000</w:t>
            </w:r>
          </w:p>
        </w:tc>
        <w:tc>
          <w:tcPr>
            <w:tcW w:type="dxa" w:w="792"/>
          </w:tcPr>
          <w:p>
            <w:pPr>
              <w:keepNext w:val="0"/>
              <w:spacing w:after="20" w:before="20"/>
              <w:jc w:val="center"/>
            </w:pPr>
            <w:r/>
            <w:r>
              <w:rPr>
                <w:rFonts w:ascii="Times New Roman" w:hAnsi="Times New Roman" w:eastAsia="Times New Roman"/>
                <w:b w:val="0"/>
                <w:i w:val="0"/>
                <w:sz w:val="16"/>
              </w:rPr>
              <w:t>0.000</w:t>
            </w:r>
          </w:p>
        </w:tc>
        <w:tc>
          <w:tcPr>
            <w:tcW w:type="dxa" w:w="720"/>
          </w:tcPr>
          <w:p>
            <w:pPr>
              <w:keepNext w:val="0"/>
              <w:spacing w:after="20" w:before="20"/>
              <w:jc w:val="center"/>
            </w:pPr>
            <w:r/>
            <w:r>
              <w:rPr>
                <w:rFonts w:ascii="Times New Roman" w:hAnsi="Times New Roman" w:eastAsia="Times New Roman"/>
                <w:b w:val="0"/>
                <w:i w:val="0"/>
                <w:sz w:val="16"/>
              </w:rPr>
              <w:t>1.000</w:t>
            </w:r>
          </w:p>
        </w:tc>
        <w:tc>
          <w:tcPr>
            <w:tcW w:type="dxa" w:w="936"/>
          </w:tcPr>
          <w:p>
            <w:pPr>
              <w:keepNext w:val="0"/>
              <w:spacing w:after="20" w:before="20"/>
              <w:jc w:val="center"/>
            </w:pPr>
            <w:r/>
            <w:r>
              <w:rPr>
                <w:rFonts w:ascii="Times New Roman" w:hAnsi="Times New Roman" w:eastAsia="Times New Roman"/>
                <w:b w:val="0"/>
                <w:i w:val="0"/>
                <w:sz w:val="16"/>
              </w:rPr>
              <w:t>79</w:t>
            </w:r>
          </w:p>
        </w:tc>
        <w:tc>
          <w:tcPr>
            <w:tcW w:type="dxa" w:w="1008"/>
          </w:tcPr>
          <w:p>
            <w:pPr>
              <w:keepNext w:val="0"/>
              <w:spacing w:after="20" w:before="20"/>
              <w:jc w:val="center"/>
            </w:pPr>
            <w:r/>
            <w:r>
              <w:rPr>
                <w:rFonts w:ascii="Times New Roman" w:hAnsi="Times New Roman" w:eastAsia="Times New Roman"/>
                <w:b w:val="0"/>
                <w:i w:val="0"/>
                <w:sz w:val="16"/>
              </w:rPr>
              <w:t>0</w:t>
            </w:r>
          </w:p>
        </w:tc>
        <w:tc>
          <w:tcPr>
            <w:tcW w:type="dxa" w:w="1008"/>
          </w:tcPr>
          <w:p>
            <w:pPr>
              <w:keepNext w:val="0"/>
              <w:spacing w:after="20" w:before="20"/>
              <w:jc w:val="center"/>
            </w:pPr>
            <w:r/>
            <w:r>
              <w:rPr>
                <w:rFonts w:ascii="Times New Roman" w:hAnsi="Times New Roman" w:eastAsia="Times New Roman"/>
                <w:b w:val="0"/>
                <w:i w:val="0"/>
                <w:sz w:val="16"/>
              </w:rPr>
              <w:t>0.451</w:t>
            </w:r>
          </w:p>
        </w:tc>
      </w:tr>
      <w:tr>
        <w:trPr>
          <w:cantSplit/>
        </w:trPr>
        <w:tc>
          <w:tcPr>
            <w:tcW w:type="dxa" w:w="1080"/>
          </w:tcPr>
          <w:p>
            <w:pPr>
              <w:keepNext w:val="0"/>
              <w:spacing w:after="20" w:before="20"/>
              <w:jc w:val="left"/>
            </w:pPr>
            <w:r/>
            <w:r>
              <w:rPr>
                <w:rFonts w:ascii="Times New Roman" w:hAnsi="Times New Roman" w:eastAsia="Times New Roman"/>
                <w:b w:val="0"/>
                <w:i w:val="0"/>
                <w:sz w:val="16"/>
              </w:rPr>
              <w:t>IDK FT</w:t>
            </w:r>
          </w:p>
        </w:tc>
        <w:tc>
          <w:tcPr>
            <w:tcW w:type="dxa" w:w="864"/>
          </w:tcPr>
          <w:p>
            <w:pPr>
              <w:keepNext w:val="0"/>
              <w:spacing w:after="20" w:before="20"/>
              <w:jc w:val="center"/>
            </w:pPr>
            <w:r/>
            <w:r>
              <w:rPr>
                <w:rFonts w:ascii="Times New Roman" w:hAnsi="Times New Roman" w:eastAsia="Times New Roman"/>
                <w:b w:val="0"/>
                <w:i w:val="0"/>
                <w:sz w:val="16"/>
              </w:rPr>
              <w:t>0.185</w:t>
            </w:r>
          </w:p>
        </w:tc>
        <w:tc>
          <w:tcPr>
            <w:tcW w:type="dxa" w:w="936"/>
          </w:tcPr>
          <w:p>
            <w:pPr>
              <w:keepNext w:val="0"/>
              <w:spacing w:after="20" w:before="20"/>
              <w:jc w:val="center"/>
            </w:pPr>
            <w:r/>
            <w:r>
              <w:rPr>
                <w:rFonts w:ascii="Times New Roman" w:hAnsi="Times New Roman" w:eastAsia="Times New Roman"/>
                <w:b w:val="0"/>
                <w:i w:val="0"/>
                <w:sz w:val="16"/>
              </w:rPr>
              <w:t>0.819</w:t>
            </w:r>
          </w:p>
        </w:tc>
        <w:tc>
          <w:tcPr>
            <w:tcW w:type="dxa" w:w="864"/>
          </w:tcPr>
          <w:p>
            <w:pPr>
              <w:keepNext w:val="0"/>
              <w:spacing w:after="20" w:before="20"/>
              <w:jc w:val="center"/>
            </w:pPr>
            <w:r/>
            <w:r>
              <w:rPr>
                <w:rFonts w:ascii="Times New Roman" w:hAnsi="Times New Roman" w:eastAsia="Times New Roman"/>
                <w:b w:val="0"/>
                <w:i w:val="0"/>
                <w:sz w:val="16"/>
              </w:rPr>
              <w:t>0.861</w:t>
            </w:r>
          </w:p>
        </w:tc>
        <w:tc>
          <w:tcPr>
            <w:tcW w:type="dxa" w:w="792"/>
          </w:tcPr>
          <w:p>
            <w:pPr>
              <w:keepNext w:val="0"/>
              <w:spacing w:after="20" w:before="20"/>
              <w:jc w:val="center"/>
            </w:pPr>
            <w:r/>
            <w:r>
              <w:rPr>
                <w:rFonts w:ascii="Times New Roman" w:hAnsi="Times New Roman" w:eastAsia="Times New Roman"/>
                <w:b w:val="0"/>
                <w:i w:val="0"/>
                <w:sz w:val="16"/>
              </w:rPr>
              <w:t>0.840</w:t>
            </w:r>
          </w:p>
        </w:tc>
        <w:tc>
          <w:tcPr>
            <w:tcW w:type="dxa" w:w="720"/>
          </w:tcPr>
          <w:p>
            <w:pPr>
              <w:keepNext w:val="0"/>
              <w:spacing w:after="20" w:before="20"/>
              <w:jc w:val="center"/>
            </w:pPr>
            <w:r/>
            <w:r>
              <w:rPr>
                <w:rFonts w:ascii="Times New Roman" w:hAnsi="Times New Roman" w:eastAsia="Times New Roman"/>
                <w:b w:val="0"/>
                <w:i w:val="0"/>
                <w:sz w:val="16"/>
              </w:rPr>
              <w:t>0.139</w:t>
            </w:r>
          </w:p>
        </w:tc>
        <w:tc>
          <w:tcPr>
            <w:tcW w:type="dxa" w:w="936"/>
          </w:tcPr>
          <w:p>
            <w:pPr>
              <w:keepNext w:val="0"/>
              <w:spacing w:after="20" w:before="20"/>
              <w:jc w:val="center"/>
            </w:pPr>
            <w:r/>
            <w:r>
              <w:rPr>
                <w:rFonts w:ascii="Times New Roman" w:hAnsi="Times New Roman" w:eastAsia="Times New Roman"/>
                <w:b w:val="0"/>
                <w:i w:val="0"/>
                <w:sz w:val="16"/>
              </w:rPr>
              <w:t>11</w:t>
            </w:r>
          </w:p>
        </w:tc>
        <w:tc>
          <w:tcPr>
            <w:tcW w:type="dxa" w:w="1008"/>
          </w:tcPr>
          <w:p>
            <w:pPr>
              <w:keepNext w:val="0"/>
              <w:spacing w:after="20" w:before="20"/>
              <w:jc w:val="center"/>
            </w:pPr>
            <w:r/>
            <w:r>
              <w:rPr>
                <w:rFonts w:ascii="Times New Roman" w:hAnsi="Times New Roman" w:eastAsia="Times New Roman"/>
                <w:b w:val="0"/>
                <w:i w:val="0"/>
                <w:sz w:val="16"/>
              </w:rPr>
              <w:t>15</w:t>
            </w:r>
          </w:p>
        </w:tc>
        <w:tc>
          <w:tcPr>
            <w:tcW w:type="dxa" w:w="1008"/>
          </w:tcPr>
          <w:p>
            <w:pPr>
              <w:keepNext w:val="0"/>
              <w:spacing w:after="20" w:before="20"/>
              <w:jc w:val="center"/>
            </w:pPr>
            <w:r/>
            <w:r>
              <w:rPr>
                <w:rFonts w:ascii="Times New Roman" w:hAnsi="Times New Roman" w:eastAsia="Times New Roman"/>
                <w:b w:val="0"/>
                <w:i w:val="0"/>
                <w:sz w:val="16"/>
              </w:rPr>
              <w:t>0.408</w:t>
            </w:r>
          </w:p>
        </w:tc>
      </w:tr>
    </w:tbl>
    <w:p>
      <w:pPr>
        <w:keepNext w:val="0"/>
        <w:pageBreakBefore w:val="0"/>
        <w:widowControl/>
        <w:spacing w:after="80" w:before="0" w:line="240" w:lineRule="auto"/>
        <w:jc w:val="both"/>
      </w:pPr>
    </w:p>
    <w:p>
      <w:pPr>
        <w:keepNext w:val="0"/>
        <w:pageBreakBefore w:val="0"/>
        <w:widowControl/>
        <w:spacing w:after="120" w:before="0" w:line="276" w:lineRule="auto"/>
        <w:jc w:val="both"/>
      </w:pPr>
      <w:r>
        <w:rPr>
          <w:rFonts w:ascii="Times New Roman" w:hAnsi="Times New Roman" w:eastAsia="Times New Roman"/>
          <w:b w:val="0"/>
          <w:i w:val="0"/>
          <w:sz w:val="24"/>
        </w:rPr>
        <w:t>Before fine-tuning the base model refuses about half of the unanswerable questions (HR = 0.506). After fine-tuning on answerable data only, Normal FT refuses none of the 449 test questions: it answers all 79 unanswerable ones, including questions about individual student records, live schedules and non-existent courses. Domain adaptation lifted answerable accuracy from 0.227 to 0.451 while teaching the model to answer everything. On hallucination, fine-tuning was worse than no fine-tuning.</w:t>
      </w:r>
    </w:p>
    <w:p>
      <w:pPr>
        <w:keepNext w:val="0"/>
        <w:pageBreakBefore w:val="0"/>
        <w:widowControl/>
        <w:spacing w:after="120" w:before="0" w:line="276" w:lineRule="auto"/>
        <w:jc w:val="both"/>
      </w:pPr>
      <w:r>
        <w:rPr>
          <w:rFonts w:ascii="Times New Roman" w:hAnsi="Times New Roman" w:eastAsia="Times New Roman"/>
          <w:b w:val="0"/>
          <w:i w:val="0"/>
          <w:sz w:val="24"/>
        </w:rPr>
        <w:t>With 15% abstention data, IDK FT refuses 68 of the 79 unanswerable queries. HR falls to 0.139, a relative reduction of 86% against Normal FT and 73% against the base model. Of its 83 refusals, 68 are correct (precision 0.819), giving an IDK F1 of 0.840. Its refusal rate (18.5%) is close to the true share of unanswerable queries (17.6%). The base model's recall of 0.494 is not knowledge-awareness: 116 of its 155 refusals are on answerable queries, mostly generic statements about access to institutional information.</w:t>
      </w:r>
    </w:p>
    <w:p>
      <w:pPr>
        <w:keepNext/>
        <w:pageBreakBefore w:val="0"/>
        <w:widowControl/>
        <w:spacing w:after="40" w:before="0" w:line="240" w:lineRule="auto"/>
        <w:jc w:val="center"/>
      </w:pPr>
      <w:r>
        <w:drawing>
          <wp:inline xmlns:a="http://schemas.openxmlformats.org/drawingml/2006/main" xmlns:pic="http://schemas.openxmlformats.org/drawingml/2006/picture">
            <wp:extent cx="4754880" cy="2641600"/>
            <wp:docPr id="9" name="Picture 9"/>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754880" cy="2641600"/>
                    </a:xfrm>
                    <a:prstGeom prst="rect"/>
                  </pic:spPr>
                </pic:pic>
              </a:graphicData>
            </a:graphic>
          </wp:inline>
        </w:drawing>
      </w:r>
    </w:p>
    <w:p>
      <w:pPr>
        <w:keepNext w:val="0"/>
        <w:pageBreakBefore w:val="0"/>
        <w:widowControl/>
        <w:spacing w:after="160" w:before="40" w:line="240" w:lineRule="auto"/>
        <w:jc w:val="center"/>
      </w:pPr>
      <w:r>
        <w:rPr>
          <w:rFonts w:ascii="Times New Roman" w:hAnsi="Times New Roman" w:eastAsia="Times New Roman"/>
          <w:b/>
          <w:i w:val="0"/>
          <w:sz w:val="20"/>
        </w:rPr>
        <w:t xml:space="preserve">Figure </w:t>
      </w:r>
      <w:r>
        <w:rPr>
          <w:rFonts w:ascii="Times New Roman" w:hAnsi="Times New Roman" w:eastAsia="Times New Roman"/>
          <w:b/>
          <w:i w:val="0"/>
          <w:sz w:val="20"/>
        </w:rPr>
        <w:fldChar w:fldCharType="begin"/>
      </w:r>
      <w:r>
        <w:rPr>
          <w:rFonts w:ascii="Times New Roman" w:hAnsi="Times New Roman" w:eastAsia="Times New Roman"/>
          <w:b/>
          <w:i w:val="0"/>
          <w:sz w:val="20"/>
        </w:rPr>
        <w:instrText xml:space="preserve"> SEQ Figure \* ARABIC </w:instrText>
      </w:r>
      <w:r>
        <w:rPr>
          <w:rFonts w:ascii="Times New Roman" w:hAnsi="Times New Roman" w:eastAsia="Times New Roman"/>
          <w:b/>
          <w:i w:val="0"/>
          <w:sz w:val="20"/>
        </w:rPr>
        <w:fldChar w:fldCharType="separate"/>
      </w:r>
      <w:r>
        <w:rPr>
          <w:rFonts w:ascii="Times New Roman" w:hAnsi="Times New Roman" w:eastAsia="Times New Roman"/>
          <w:b/>
          <w:i w:val="0"/>
          <w:sz w:val="20"/>
        </w:rPr>
        <w:t>8</w:t>
      </w:r>
      <w:r>
        <w:rPr>
          <w:rFonts w:ascii="Times New Roman" w:hAnsi="Times New Roman" w:eastAsia="Times New Roman"/>
          <w:b/>
          <w:i w:val="0"/>
          <w:sz w:val="20"/>
        </w:rPr>
        <w:fldChar w:fldCharType="end"/>
      </w:r>
      <w:r>
        <w:rPr>
          <w:rFonts w:ascii="Times New Roman" w:hAnsi="Times New Roman" w:eastAsia="Times New Roman"/>
          <w:b w:val="0"/>
          <w:i w:val="0"/>
          <w:sz w:val="20"/>
        </w:rPr>
        <w:t>. Refusal behaviour of Base, Normal FT and IDK FT.</w:t>
      </w:r>
    </w:p>
    <w:p>
      <w:pPr>
        <w:keepNext/>
        <w:pageBreakBefore w:val="0"/>
        <w:widowControl/>
        <w:spacing w:after="40" w:before="0" w:line="240" w:lineRule="auto"/>
        <w:jc w:val="center"/>
      </w:pPr>
      <w:r>
        <w:drawing>
          <wp:inline xmlns:a="http://schemas.openxmlformats.org/drawingml/2006/main" xmlns:pic="http://schemas.openxmlformats.org/drawingml/2006/picture">
            <wp:extent cx="4023360" cy="2586446"/>
            <wp:docPr id="10" name="Picture 10"/>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023360" cy="2586446"/>
                    </a:xfrm>
                    <a:prstGeom prst="rect"/>
                  </pic:spPr>
                </pic:pic>
              </a:graphicData>
            </a:graphic>
          </wp:inline>
        </w:drawing>
      </w:r>
    </w:p>
    <w:p>
      <w:pPr>
        <w:keepNext w:val="0"/>
        <w:pageBreakBefore w:val="0"/>
        <w:widowControl/>
        <w:spacing w:after="160" w:before="40" w:line="240" w:lineRule="auto"/>
        <w:jc w:val="center"/>
      </w:pPr>
      <w:r>
        <w:rPr>
          <w:rFonts w:ascii="Times New Roman" w:hAnsi="Times New Roman" w:eastAsia="Times New Roman"/>
          <w:b/>
          <w:i w:val="0"/>
          <w:sz w:val="20"/>
        </w:rPr>
        <w:t xml:space="preserve">Figure </w:t>
      </w:r>
      <w:r>
        <w:rPr>
          <w:rFonts w:ascii="Times New Roman" w:hAnsi="Times New Roman" w:eastAsia="Times New Roman"/>
          <w:b/>
          <w:i w:val="0"/>
          <w:sz w:val="20"/>
        </w:rPr>
        <w:fldChar w:fldCharType="begin"/>
      </w:r>
      <w:r>
        <w:rPr>
          <w:rFonts w:ascii="Times New Roman" w:hAnsi="Times New Roman" w:eastAsia="Times New Roman"/>
          <w:b/>
          <w:i w:val="0"/>
          <w:sz w:val="20"/>
        </w:rPr>
        <w:instrText xml:space="preserve"> SEQ Figure \* ARABIC </w:instrText>
      </w:r>
      <w:r>
        <w:rPr>
          <w:rFonts w:ascii="Times New Roman" w:hAnsi="Times New Roman" w:eastAsia="Times New Roman"/>
          <w:b/>
          <w:i w:val="0"/>
          <w:sz w:val="20"/>
        </w:rPr>
        <w:fldChar w:fldCharType="separate"/>
      </w:r>
      <w:r>
        <w:rPr>
          <w:rFonts w:ascii="Times New Roman" w:hAnsi="Times New Roman" w:eastAsia="Times New Roman"/>
          <w:b/>
          <w:i w:val="0"/>
          <w:sz w:val="20"/>
        </w:rPr>
        <w:t>9</w:t>
      </w:r>
      <w:r>
        <w:rPr>
          <w:rFonts w:ascii="Times New Roman" w:hAnsi="Times New Roman" w:eastAsia="Times New Roman"/>
          <w:b/>
          <w:i w:val="0"/>
          <w:sz w:val="20"/>
        </w:rPr>
        <w:fldChar w:fldCharType="end"/>
      </w:r>
      <w:r>
        <w:rPr>
          <w:rFonts w:ascii="Times New Roman" w:hAnsi="Times New Roman" w:eastAsia="Times New Roman"/>
          <w:b w:val="0"/>
          <w:i w:val="0"/>
          <w:sz w:val="20"/>
        </w:rPr>
        <w:t>. False refusals (over-caution) and missed abstentions (hallucinations) per system.</w:t>
      </w:r>
    </w:p>
    <w:p>
      <w:pPr>
        <w:keepNext/>
        <w:pageBreakBefore w:val="0"/>
        <w:widowControl/>
        <w:spacing w:after="120" w:before="240" w:line="276" w:lineRule="auto"/>
        <w:jc w:val="left"/>
        <w:outlineLvl w:val="1"/>
      </w:pPr>
      <w:r>
        <w:rPr>
          <w:rFonts w:ascii="Times New Roman" w:hAnsi="Times New Roman" w:eastAsia="Times New Roman"/>
          <w:b/>
          <w:i w:val="0"/>
          <w:sz w:val="28"/>
        </w:rPr>
        <w:t>7.2 Calibration Improvement</w:t>
      </w:r>
    </w:p>
    <w:p>
      <w:pPr>
        <w:keepNext w:val="0"/>
        <w:pageBreakBefore w:val="0"/>
        <w:widowControl/>
        <w:spacing w:after="120" w:before="0" w:line="276" w:lineRule="auto"/>
        <w:jc w:val="both"/>
      </w:pPr>
      <w:r>
        <w:rPr>
          <w:rFonts w:ascii="Times New Roman" w:hAnsi="Times New Roman" w:eastAsia="Times New Roman"/>
          <w:b w:val="0"/>
          <w:i w:val="0"/>
          <w:sz w:val="24"/>
        </w:rPr>
        <w:t>Table 9 reports calibration and answer quality. Figure 10 shows the reliability diagram, which reveals the direction of the calibration error that ECE alone does not show.</w:t>
      </w:r>
    </w:p>
    <w:p>
      <w:pPr>
        <w:keepNext/>
        <w:pageBreakBefore w:val="0"/>
        <w:widowControl/>
        <w:spacing w:after="80" w:before="160" w:line="240" w:lineRule="auto"/>
        <w:jc w:val="center"/>
      </w:pPr>
      <w:r>
        <w:rPr>
          <w:rFonts w:ascii="Times New Roman" w:hAnsi="Times New Roman" w:eastAsia="Times New Roman"/>
          <w:b/>
          <w:i w:val="0"/>
          <w:sz w:val="20"/>
        </w:rPr>
        <w:t xml:space="preserve">Table </w:t>
      </w:r>
      <w:r>
        <w:rPr>
          <w:rFonts w:ascii="Times New Roman" w:hAnsi="Times New Roman" w:eastAsia="Times New Roman"/>
          <w:b/>
          <w:i w:val="0"/>
          <w:sz w:val="20"/>
        </w:rPr>
        <w:fldChar w:fldCharType="begin"/>
      </w:r>
      <w:r>
        <w:rPr>
          <w:rFonts w:ascii="Times New Roman" w:hAnsi="Times New Roman" w:eastAsia="Times New Roman"/>
          <w:b/>
          <w:i w:val="0"/>
          <w:sz w:val="20"/>
        </w:rPr>
        <w:instrText xml:space="preserve"> SEQ Table \* ARABIC </w:instrText>
      </w:r>
      <w:r>
        <w:rPr>
          <w:rFonts w:ascii="Times New Roman" w:hAnsi="Times New Roman" w:eastAsia="Times New Roman"/>
          <w:b/>
          <w:i w:val="0"/>
          <w:sz w:val="20"/>
        </w:rPr>
        <w:fldChar w:fldCharType="separate"/>
      </w:r>
      <w:r>
        <w:rPr>
          <w:rFonts w:ascii="Times New Roman" w:hAnsi="Times New Roman" w:eastAsia="Times New Roman"/>
          <w:b/>
          <w:i w:val="0"/>
          <w:sz w:val="20"/>
        </w:rPr>
        <w:t>9</w:t>
      </w:r>
      <w:r>
        <w:rPr>
          <w:rFonts w:ascii="Times New Roman" w:hAnsi="Times New Roman" w:eastAsia="Times New Roman"/>
          <w:b/>
          <w:i w:val="0"/>
          <w:sz w:val="20"/>
        </w:rPr>
        <w:fldChar w:fldCharType="end"/>
      </w:r>
      <w:r>
        <w:rPr>
          <w:rFonts w:ascii="Times New Roman" w:hAnsi="Times New Roman" w:eastAsia="Times New Roman"/>
          <w:b w:val="0"/>
          <w:i w:val="0"/>
          <w:sz w:val="20"/>
        </w:rPr>
        <w:t>. Calibration and answer quality on the IDK-15 test set (refusal-aware correctness, token-F1 threshold 0.5).</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25"/>
        <w:gridCol w:w="2225"/>
        <w:gridCol w:w="2225"/>
        <w:gridCol w:w="2225"/>
      </w:tblGrid>
      <w:tr>
        <w:trPr>
          <w:cantSplit/>
          <w:tblHeader/>
        </w:trPr>
        <w:tc>
          <w:tcPr>
            <w:tcW w:type="dxa" w:w="3168"/>
            <w:shd w:val="clear" w:color="auto" w:fill="D9D9D9"/>
          </w:tcPr>
          <w:p>
            <w:pPr>
              <w:keepNext/>
              <w:spacing w:after="20" w:before="20"/>
              <w:jc w:val="left"/>
            </w:pPr>
            <w:r/>
            <w:r>
              <w:rPr>
                <w:rFonts w:ascii="Times New Roman" w:hAnsi="Times New Roman" w:eastAsia="Times New Roman"/>
                <w:b/>
                <w:i w:val="0"/>
                <w:sz w:val="20"/>
              </w:rPr>
              <w:t>Metric</w:t>
            </w:r>
          </w:p>
        </w:tc>
        <w:tc>
          <w:tcPr>
            <w:tcW w:type="dxa" w:w="1728"/>
            <w:shd w:val="clear" w:color="auto" w:fill="D9D9D9"/>
          </w:tcPr>
          <w:p>
            <w:pPr>
              <w:keepNext/>
              <w:spacing w:after="20" w:before="20"/>
              <w:jc w:val="left"/>
            </w:pPr>
            <w:r/>
            <w:r>
              <w:rPr>
                <w:rFonts w:ascii="Times New Roman" w:hAnsi="Times New Roman" w:eastAsia="Times New Roman"/>
                <w:b/>
                <w:i w:val="0"/>
                <w:sz w:val="20"/>
              </w:rPr>
              <w:t>Base</w:t>
            </w:r>
          </w:p>
        </w:tc>
        <w:tc>
          <w:tcPr>
            <w:tcW w:type="dxa" w:w="1872"/>
            <w:shd w:val="clear" w:color="auto" w:fill="D9D9D9"/>
          </w:tcPr>
          <w:p>
            <w:pPr>
              <w:keepNext/>
              <w:spacing w:after="20" w:before="20"/>
              <w:jc w:val="left"/>
            </w:pPr>
            <w:r/>
            <w:r>
              <w:rPr>
                <w:rFonts w:ascii="Times New Roman" w:hAnsi="Times New Roman" w:eastAsia="Times New Roman"/>
                <w:b/>
                <w:i w:val="0"/>
                <w:sz w:val="20"/>
              </w:rPr>
              <w:t>Normal FT</w:t>
            </w:r>
          </w:p>
        </w:tc>
        <w:tc>
          <w:tcPr>
            <w:tcW w:type="dxa" w:w="1728"/>
            <w:shd w:val="clear" w:color="auto" w:fill="D9D9D9"/>
          </w:tcPr>
          <w:p>
            <w:pPr>
              <w:keepNext/>
              <w:spacing w:after="20" w:before="20"/>
              <w:jc w:val="left"/>
            </w:pPr>
            <w:r/>
            <w:r>
              <w:rPr>
                <w:rFonts w:ascii="Times New Roman" w:hAnsi="Times New Roman" w:eastAsia="Times New Roman"/>
                <w:b/>
                <w:i w:val="0"/>
                <w:sz w:val="20"/>
              </w:rPr>
              <w:t>IDK FT</w:t>
            </w:r>
          </w:p>
        </w:tc>
      </w:tr>
      <w:tr>
        <w:trPr>
          <w:cantSplit/>
        </w:trPr>
        <w:tc>
          <w:tcPr>
            <w:tcW w:type="dxa" w:w="3168"/>
          </w:tcPr>
          <w:p>
            <w:pPr>
              <w:keepNext w:val="0"/>
              <w:spacing w:after="20" w:before="20"/>
              <w:jc w:val="left"/>
            </w:pPr>
            <w:r/>
            <w:r>
              <w:rPr>
                <w:rFonts w:ascii="Times New Roman" w:hAnsi="Times New Roman" w:eastAsia="Times New Roman"/>
                <w:b w:val="0"/>
                <w:i w:val="0"/>
                <w:sz w:val="20"/>
              </w:rPr>
              <w:t>Accuracy (refusal-aware)</w:t>
            </w:r>
          </w:p>
        </w:tc>
        <w:tc>
          <w:tcPr>
            <w:tcW w:type="dxa" w:w="1728"/>
          </w:tcPr>
          <w:p>
            <w:pPr>
              <w:keepNext w:val="0"/>
              <w:spacing w:after="20" w:before="20"/>
              <w:jc w:val="center"/>
            </w:pPr>
            <w:r/>
            <w:r>
              <w:rPr>
                <w:rFonts w:ascii="Times New Roman" w:hAnsi="Times New Roman" w:eastAsia="Times New Roman"/>
                <w:b w:val="0"/>
                <w:i w:val="0"/>
                <w:sz w:val="20"/>
              </w:rPr>
              <w:t>0.100</w:t>
            </w:r>
          </w:p>
        </w:tc>
        <w:tc>
          <w:tcPr>
            <w:tcW w:type="dxa" w:w="1872"/>
          </w:tcPr>
          <w:p>
            <w:pPr>
              <w:keepNext w:val="0"/>
              <w:spacing w:after="20" w:before="20"/>
              <w:jc w:val="center"/>
            </w:pPr>
            <w:r/>
            <w:r>
              <w:rPr>
                <w:rFonts w:ascii="Times New Roman" w:hAnsi="Times New Roman" w:eastAsia="Times New Roman"/>
                <w:b w:val="0"/>
                <w:i w:val="0"/>
                <w:sz w:val="20"/>
              </w:rPr>
              <w:t>0.327</w:t>
            </w:r>
          </w:p>
        </w:tc>
        <w:tc>
          <w:tcPr>
            <w:tcW w:type="dxa" w:w="1728"/>
          </w:tcPr>
          <w:p>
            <w:pPr>
              <w:keepNext w:val="0"/>
              <w:spacing w:after="20" w:before="20"/>
              <w:jc w:val="center"/>
            </w:pPr>
            <w:r/>
            <w:r>
              <w:rPr>
                <w:rFonts w:ascii="Times New Roman" w:hAnsi="Times New Roman" w:eastAsia="Times New Roman"/>
                <w:b w:val="0"/>
                <w:i w:val="0"/>
                <w:sz w:val="20"/>
              </w:rPr>
              <w:t>0.477</w:t>
            </w:r>
          </w:p>
        </w:tc>
      </w:tr>
      <w:tr>
        <w:trPr>
          <w:cantSplit/>
        </w:trPr>
        <w:tc>
          <w:tcPr>
            <w:tcW w:type="dxa" w:w="3168"/>
          </w:tcPr>
          <w:p>
            <w:pPr>
              <w:keepNext w:val="0"/>
              <w:spacing w:after="20" w:before="20"/>
              <w:jc w:val="left"/>
            </w:pPr>
            <w:r/>
            <w:r>
              <w:rPr>
                <w:rFonts w:ascii="Times New Roman" w:hAnsi="Times New Roman" w:eastAsia="Times New Roman"/>
                <w:b w:val="0"/>
                <w:i w:val="0"/>
                <w:sz w:val="20"/>
              </w:rPr>
              <w:t>Exact match</w:t>
            </w:r>
          </w:p>
        </w:tc>
        <w:tc>
          <w:tcPr>
            <w:tcW w:type="dxa" w:w="1728"/>
          </w:tcPr>
          <w:p>
            <w:pPr>
              <w:keepNext w:val="0"/>
              <w:spacing w:after="20" w:before="20"/>
              <w:jc w:val="center"/>
            </w:pPr>
            <w:r/>
            <w:r>
              <w:rPr>
                <w:rFonts w:ascii="Times New Roman" w:hAnsi="Times New Roman" w:eastAsia="Times New Roman"/>
                <w:b w:val="0"/>
                <w:i w:val="0"/>
                <w:sz w:val="20"/>
              </w:rPr>
              <w:t>0.000</w:t>
            </w:r>
          </w:p>
        </w:tc>
        <w:tc>
          <w:tcPr>
            <w:tcW w:type="dxa" w:w="1872"/>
          </w:tcPr>
          <w:p>
            <w:pPr>
              <w:keepNext w:val="0"/>
              <w:spacing w:after="20" w:before="20"/>
              <w:jc w:val="center"/>
            </w:pPr>
            <w:r/>
            <w:r>
              <w:rPr>
                <w:rFonts w:ascii="Times New Roman" w:hAnsi="Times New Roman" w:eastAsia="Times New Roman"/>
                <w:b w:val="0"/>
                <w:i w:val="0"/>
                <w:sz w:val="20"/>
              </w:rPr>
              <w:t>0.051</w:t>
            </w:r>
          </w:p>
        </w:tc>
        <w:tc>
          <w:tcPr>
            <w:tcW w:type="dxa" w:w="1728"/>
          </w:tcPr>
          <w:p>
            <w:pPr>
              <w:keepNext w:val="0"/>
              <w:spacing w:after="20" w:before="20"/>
              <w:jc w:val="center"/>
            </w:pPr>
            <w:r/>
            <w:r>
              <w:rPr>
                <w:rFonts w:ascii="Times New Roman" w:hAnsi="Times New Roman" w:eastAsia="Times New Roman"/>
                <w:b w:val="0"/>
                <w:i w:val="0"/>
                <w:sz w:val="20"/>
              </w:rPr>
              <w:t>0.189</w:t>
            </w:r>
          </w:p>
        </w:tc>
      </w:tr>
      <w:tr>
        <w:trPr>
          <w:cantSplit/>
        </w:trPr>
        <w:tc>
          <w:tcPr>
            <w:tcW w:type="dxa" w:w="3168"/>
          </w:tcPr>
          <w:p>
            <w:pPr>
              <w:keepNext w:val="0"/>
              <w:spacing w:after="20" w:before="20"/>
              <w:jc w:val="left"/>
            </w:pPr>
            <w:r/>
            <w:r>
              <w:rPr>
                <w:rFonts w:ascii="Times New Roman" w:hAnsi="Times New Roman" w:eastAsia="Times New Roman"/>
                <w:b w:val="0"/>
                <w:i w:val="0"/>
                <w:sz w:val="20"/>
              </w:rPr>
              <w:t>Token F1</w:t>
            </w:r>
          </w:p>
        </w:tc>
        <w:tc>
          <w:tcPr>
            <w:tcW w:type="dxa" w:w="1728"/>
          </w:tcPr>
          <w:p>
            <w:pPr>
              <w:keepNext w:val="0"/>
              <w:spacing w:after="20" w:before="20"/>
              <w:jc w:val="center"/>
            </w:pPr>
            <w:r/>
            <w:r>
              <w:rPr>
                <w:rFonts w:ascii="Times New Roman" w:hAnsi="Times New Roman" w:eastAsia="Times New Roman"/>
                <w:b w:val="0"/>
                <w:i w:val="0"/>
                <w:sz w:val="20"/>
              </w:rPr>
              <w:t>0.168</w:t>
            </w:r>
          </w:p>
        </w:tc>
        <w:tc>
          <w:tcPr>
            <w:tcW w:type="dxa" w:w="1872"/>
          </w:tcPr>
          <w:p>
            <w:pPr>
              <w:keepNext w:val="0"/>
              <w:spacing w:after="20" w:before="20"/>
              <w:jc w:val="center"/>
            </w:pPr>
            <w:r/>
            <w:r>
              <w:rPr>
                <w:rFonts w:ascii="Times New Roman" w:hAnsi="Times New Roman" w:eastAsia="Times New Roman"/>
                <w:b w:val="0"/>
                <w:i w:val="0"/>
                <w:sz w:val="20"/>
              </w:rPr>
              <w:t>0.391</w:t>
            </w:r>
          </w:p>
        </w:tc>
        <w:tc>
          <w:tcPr>
            <w:tcW w:type="dxa" w:w="1728"/>
          </w:tcPr>
          <w:p>
            <w:pPr>
              <w:keepNext w:val="0"/>
              <w:spacing w:after="20" w:before="20"/>
              <w:jc w:val="center"/>
            </w:pPr>
            <w:r/>
            <w:r>
              <w:rPr>
                <w:rFonts w:ascii="Times New Roman" w:hAnsi="Times New Roman" w:eastAsia="Times New Roman"/>
                <w:b w:val="0"/>
                <w:i w:val="0"/>
                <w:sz w:val="20"/>
              </w:rPr>
              <w:t>0.515</w:t>
            </w:r>
          </w:p>
        </w:tc>
      </w:tr>
      <w:tr>
        <w:trPr>
          <w:cantSplit/>
        </w:trPr>
        <w:tc>
          <w:tcPr>
            <w:tcW w:type="dxa" w:w="3168"/>
          </w:tcPr>
          <w:p>
            <w:pPr>
              <w:keepNext w:val="0"/>
              <w:spacing w:after="20" w:before="20"/>
              <w:jc w:val="left"/>
            </w:pPr>
            <w:r/>
            <w:r>
              <w:rPr>
                <w:rFonts w:ascii="Times New Roman" w:hAnsi="Times New Roman" w:eastAsia="Times New Roman"/>
                <w:b w:val="0"/>
                <w:i w:val="0"/>
                <w:sz w:val="20"/>
              </w:rPr>
              <w:t>ECE</w:t>
            </w:r>
          </w:p>
        </w:tc>
        <w:tc>
          <w:tcPr>
            <w:tcW w:type="dxa" w:w="1728"/>
          </w:tcPr>
          <w:p>
            <w:pPr>
              <w:keepNext w:val="0"/>
              <w:spacing w:after="20" w:before="20"/>
              <w:jc w:val="center"/>
            </w:pPr>
            <w:r/>
            <w:r>
              <w:rPr>
                <w:rFonts w:ascii="Times New Roman" w:hAnsi="Times New Roman" w:eastAsia="Times New Roman"/>
                <w:b w:val="0"/>
                <w:i w:val="0"/>
                <w:sz w:val="20"/>
              </w:rPr>
              <w:t>0.622</w:t>
            </w:r>
          </w:p>
        </w:tc>
        <w:tc>
          <w:tcPr>
            <w:tcW w:type="dxa" w:w="1872"/>
          </w:tcPr>
          <w:p>
            <w:pPr>
              <w:keepNext w:val="0"/>
              <w:spacing w:after="20" w:before="20"/>
              <w:jc w:val="center"/>
            </w:pPr>
            <w:r/>
            <w:r>
              <w:rPr>
                <w:rFonts w:ascii="Times New Roman" w:hAnsi="Times New Roman" w:eastAsia="Times New Roman"/>
                <w:b w:val="0"/>
                <w:i w:val="0"/>
                <w:sz w:val="20"/>
              </w:rPr>
              <w:t>0.408</w:t>
            </w:r>
          </w:p>
        </w:tc>
        <w:tc>
          <w:tcPr>
            <w:tcW w:type="dxa" w:w="1728"/>
          </w:tcPr>
          <w:p>
            <w:pPr>
              <w:keepNext w:val="0"/>
              <w:spacing w:after="20" w:before="20"/>
              <w:jc w:val="center"/>
            </w:pPr>
            <w:r/>
            <w:r>
              <w:rPr>
                <w:rFonts w:ascii="Times New Roman" w:hAnsi="Times New Roman" w:eastAsia="Times New Roman"/>
                <w:b w:val="0"/>
                <w:i w:val="0"/>
                <w:sz w:val="20"/>
              </w:rPr>
              <w:t>0.304</w:t>
            </w:r>
          </w:p>
        </w:tc>
      </w:tr>
      <w:tr>
        <w:trPr>
          <w:cantSplit/>
        </w:trPr>
        <w:tc>
          <w:tcPr>
            <w:tcW w:type="dxa" w:w="3168"/>
          </w:tcPr>
          <w:p>
            <w:pPr>
              <w:keepNext w:val="0"/>
              <w:spacing w:after="20" w:before="20"/>
              <w:jc w:val="left"/>
            </w:pPr>
            <w:r/>
            <w:r>
              <w:rPr>
                <w:rFonts w:ascii="Times New Roman" w:hAnsi="Times New Roman" w:eastAsia="Times New Roman"/>
                <w:b w:val="0"/>
                <w:i w:val="0"/>
                <w:sz w:val="20"/>
              </w:rPr>
              <w:t>Brier score</w:t>
            </w:r>
          </w:p>
        </w:tc>
        <w:tc>
          <w:tcPr>
            <w:tcW w:type="dxa" w:w="1728"/>
          </w:tcPr>
          <w:p>
            <w:pPr>
              <w:keepNext w:val="0"/>
              <w:spacing w:after="20" w:before="20"/>
              <w:jc w:val="center"/>
            </w:pPr>
            <w:r/>
            <w:r>
              <w:rPr>
                <w:rFonts w:ascii="Times New Roman" w:hAnsi="Times New Roman" w:eastAsia="Times New Roman"/>
                <w:b w:val="0"/>
                <w:i w:val="0"/>
                <w:sz w:val="20"/>
              </w:rPr>
              <w:t>0.480</w:t>
            </w:r>
          </w:p>
        </w:tc>
        <w:tc>
          <w:tcPr>
            <w:tcW w:type="dxa" w:w="1872"/>
          </w:tcPr>
          <w:p>
            <w:pPr>
              <w:keepNext w:val="0"/>
              <w:spacing w:after="20" w:before="20"/>
              <w:jc w:val="center"/>
            </w:pPr>
            <w:r/>
            <w:r>
              <w:rPr>
                <w:rFonts w:ascii="Times New Roman" w:hAnsi="Times New Roman" w:eastAsia="Times New Roman"/>
                <w:b w:val="0"/>
                <w:i w:val="0"/>
                <w:sz w:val="20"/>
              </w:rPr>
              <w:t>0.351</w:t>
            </w:r>
          </w:p>
        </w:tc>
        <w:tc>
          <w:tcPr>
            <w:tcW w:type="dxa" w:w="1728"/>
          </w:tcPr>
          <w:p>
            <w:pPr>
              <w:keepNext w:val="0"/>
              <w:spacing w:after="20" w:before="20"/>
              <w:jc w:val="center"/>
            </w:pPr>
            <w:r/>
            <w:r>
              <w:rPr>
                <w:rFonts w:ascii="Times New Roman" w:hAnsi="Times New Roman" w:eastAsia="Times New Roman"/>
                <w:b w:val="0"/>
                <w:i w:val="0"/>
                <w:sz w:val="20"/>
              </w:rPr>
              <w:t>0.285</w:t>
            </w:r>
          </w:p>
        </w:tc>
      </w:tr>
      <w:tr>
        <w:trPr>
          <w:cantSplit/>
        </w:trPr>
        <w:tc>
          <w:tcPr>
            <w:tcW w:type="dxa" w:w="3168"/>
          </w:tcPr>
          <w:p>
            <w:pPr>
              <w:keepNext w:val="0"/>
              <w:spacing w:after="20" w:before="20"/>
              <w:jc w:val="left"/>
            </w:pPr>
            <w:r/>
            <w:r>
              <w:rPr>
                <w:rFonts w:ascii="Times New Roman" w:hAnsi="Times New Roman" w:eastAsia="Times New Roman"/>
                <w:b w:val="0"/>
                <w:i w:val="0"/>
                <w:sz w:val="20"/>
              </w:rPr>
              <w:t>Reference NLL</w:t>
            </w:r>
          </w:p>
        </w:tc>
        <w:tc>
          <w:tcPr>
            <w:tcW w:type="dxa" w:w="1728"/>
          </w:tcPr>
          <w:p>
            <w:pPr>
              <w:keepNext w:val="0"/>
              <w:spacing w:after="20" w:before="20"/>
              <w:jc w:val="center"/>
            </w:pPr>
            <w:r/>
            <w:r>
              <w:rPr>
                <w:rFonts w:ascii="Times New Roman" w:hAnsi="Times New Roman" w:eastAsia="Times New Roman"/>
                <w:b w:val="0"/>
                <w:i w:val="0"/>
                <w:sz w:val="20"/>
              </w:rPr>
              <w:t>2.405</w:t>
            </w:r>
          </w:p>
        </w:tc>
        <w:tc>
          <w:tcPr>
            <w:tcW w:type="dxa" w:w="1872"/>
          </w:tcPr>
          <w:p>
            <w:pPr>
              <w:keepNext w:val="0"/>
              <w:spacing w:after="20" w:before="20"/>
              <w:jc w:val="center"/>
            </w:pPr>
            <w:r/>
            <w:r>
              <w:rPr>
                <w:rFonts w:ascii="Times New Roman" w:hAnsi="Times New Roman" w:eastAsia="Times New Roman"/>
                <w:b w:val="0"/>
                <w:i w:val="0"/>
                <w:sz w:val="20"/>
              </w:rPr>
              <w:t>1.663</w:t>
            </w:r>
          </w:p>
        </w:tc>
        <w:tc>
          <w:tcPr>
            <w:tcW w:type="dxa" w:w="1728"/>
          </w:tcPr>
          <w:p>
            <w:pPr>
              <w:keepNext w:val="0"/>
              <w:spacing w:after="20" w:before="20"/>
              <w:jc w:val="center"/>
            </w:pPr>
            <w:r/>
            <w:r>
              <w:rPr>
                <w:rFonts w:ascii="Times New Roman" w:hAnsi="Times New Roman" w:eastAsia="Times New Roman"/>
                <w:b w:val="0"/>
                <w:i w:val="0"/>
                <w:sz w:val="20"/>
              </w:rPr>
              <w:t>0.965</w:t>
            </w:r>
          </w:p>
        </w:tc>
      </w:tr>
      <w:tr>
        <w:trPr>
          <w:cantSplit/>
        </w:trPr>
        <w:tc>
          <w:tcPr>
            <w:tcW w:type="dxa" w:w="3168"/>
          </w:tcPr>
          <w:p>
            <w:pPr>
              <w:keepNext w:val="0"/>
              <w:spacing w:after="20" w:before="20"/>
              <w:jc w:val="left"/>
            </w:pPr>
            <w:r/>
            <w:r>
              <w:rPr>
                <w:rFonts w:ascii="Times New Roman" w:hAnsi="Times New Roman" w:eastAsia="Times New Roman"/>
                <w:b w:val="0"/>
                <w:i w:val="0"/>
                <w:sz w:val="20"/>
              </w:rPr>
              <w:t>AUROC</w:t>
            </w:r>
          </w:p>
        </w:tc>
        <w:tc>
          <w:tcPr>
            <w:tcW w:type="dxa" w:w="1728"/>
          </w:tcPr>
          <w:p>
            <w:pPr>
              <w:keepNext w:val="0"/>
              <w:spacing w:after="20" w:before="20"/>
              <w:jc w:val="center"/>
            </w:pPr>
            <w:r/>
            <w:r>
              <w:rPr>
                <w:rFonts w:ascii="Times New Roman" w:hAnsi="Times New Roman" w:eastAsia="Times New Roman"/>
                <w:b w:val="0"/>
                <w:i w:val="0"/>
                <w:sz w:val="20"/>
              </w:rPr>
              <w:t>0.557</w:t>
            </w:r>
          </w:p>
        </w:tc>
        <w:tc>
          <w:tcPr>
            <w:tcW w:type="dxa" w:w="1872"/>
          </w:tcPr>
          <w:p>
            <w:pPr>
              <w:keepNext w:val="0"/>
              <w:spacing w:after="20" w:before="20"/>
              <w:jc w:val="center"/>
            </w:pPr>
            <w:r/>
            <w:r>
              <w:rPr>
                <w:rFonts w:ascii="Times New Roman" w:hAnsi="Times New Roman" w:eastAsia="Times New Roman"/>
                <w:b w:val="0"/>
                <w:i w:val="0"/>
                <w:sz w:val="20"/>
              </w:rPr>
              <w:t>0.764</w:t>
            </w:r>
          </w:p>
        </w:tc>
        <w:tc>
          <w:tcPr>
            <w:tcW w:type="dxa" w:w="1728"/>
          </w:tcPr>
          <w:p>
            <w:pPr>
              <w:keepNext w:val="0"/>
              <w:spacing w:after="20" w:before="20"/>
              <w:jc w:val="center"/>
            </w:pPr>
            <w:r/>
            <w:r>
              <w:rPr>
                <w:rFonts w:ascii="Times New Roman" w:hAnsi="Times New Roman" w:eastAsia="Times New Roman"/>
                <w:b w:val="0"/>
                <w:i w:val="0"/>
                <w:sz w:val="20"/>
              </w:rPr>
              <w:t>0.810</w:t>
            </w:r>
          </w:p>
        </w:tc>
      </w:tr>
    </w:tbl>
    <w:p>
      <w:pPr>
        <w:keepNext w:val="0"/>
        <w:pageBreakBefore w:val="0"/>
        <w:widowControl/>
        <w:spacing w:after="80" w:before="0" w:line="240" w:lineRule="auto"/>
        <w:jc w:val="both"/>
      </w:pPr>
    </w:p>
    <w:p>
      <w:pPr>
        <w:keepNext w:val="0"/>
        <w:pageBreakBefore w:val="0"/>
        <w:widowControl/>
        <w:spacing w:after="120" w:before="0" w:line="276" w:lineRule="auto"/>
        <w:jc w:val="both"/>
      </w:pPr>
      <w:r>
        <w:rPr>
          <w:rFonts w:ascii="Times New Roman" w:hAnsi="Times New Roman" w:eastAsia="Times New Roman"/>
          <w:b w:val="0"/>
          <w:i w:val="0"/>
          <w:sz w:val="24"/>
        </w:rPr>
        <w:t>ECE falls from 0.622 (Base) to 0.408 (Normal FT) to 0.304 (IDK FT), a 51% reduction in total, of which about 25% comes from abstention data. The Brier score follows (0.480, 0.351, 0.285), so the improvement is not a binning artefact. All three reliability curves lie below the diagonal, so all systems are over-confident. The Base curve is nearly flat; Normal FT rises but plateaus near 0.55 accuracy above confidence 0.8; IDK FT rises monotonically and reaches about 0.80 accuracy at a mean confidence of about 0.97, but at a confidence near 0.65 it is right only 19% of the time.</w:t>
      </w:r>
    </w:p>
    <w:p>
      <w:pPr>
        <w:keepNext/>
        <w:pageBreakBefore w:val="0"/>
        <w:widowControl/>
        <w:spacing w:after="40" w:before="0" w:line="240" w:lineRule="auto"/>
        <w:jc w:val="center"/>
      </w:pPr>
      <w:r>
        <w:drawing>
          <wp:inline xmlns:a="http://schemas.openxmlformats.org/drawingml/2006/main" xmlns:pic="http://schemas.openxmlformats.org/drawingml/2006/picture">
            <wp:extent cx="3840480" cy="3605796"/>
            <wp:docPr id="11" name="Picture 11"/>
            <wp:cNvGraphicFramePr>
              <a:graphicFrameLocks noChangeAspect="1"/>
            </wp:cNvGraphicFramePr>
            <a:graphic>
              <a:graphicData uri="http://schemas.openxmlformats.org/drawingml/2006/picture">
                <pic:pic>
                  <pic:nvPicPr>
                    <pic:cNvPr id="0" name="reliability.png"/>
                    <pic:cNvPicPr/>
                  </pic:nvPicPr>
                  <pic:blipFill>
                    <a:blip r:embed="rId26"/>
                    <a:stretch>
                      <a:fillRect/>
                    </a:stretch>
                  </pic:blipFill>
                  <pic:spPr>
                    <a:xfrm>
                      <a:off x="0" y="0"/>
                      <a:ext cx="3840480" cy="3605796"/>
                    </a:xfrm>
                    <a:prstGeom prst="rect"/>
                  </pic:spPr>
                </pic:pic>
              </a:graphicData>
            </a:graphic>
          </wp:inline>
        </w:drawing>
      </w:r>
    </w:p>
    <w:p>
      <w:pPr>
        <w:keepNext w:val="0"/>
        <w:pageBreakBefore w:val="0"/>
        <w:widowControl/>
        <w:spacing w:after="160" w:before="40" w:line="240" w:lineRule="auto"/>
        <w:jc w:val="center"/>
      </w:pPr>
      <w:r>
        <w:rPr>
          <w:rFonts w:ascii="Times New Roman" w:hAnsi="Times New Roman" w:eastAsia="Times New Roman"/>
          <w:b/>
          <w:i w:val="0"/>
          <w:sz w:val="20"/>
        </w:rPr>
        <w:t xml:space="preserve">Figure </w:t>
      </w:r>
      <w:r>
        <w:rPr>
          <w:rFonts w:ascii="Times New Roman" w:hAnsi="Times New Roman" w:eastAsia="Times New Roman"/>
          <w:b/>
          <w:i w:val="0"/>
          <w:sz w:val="20"/>
        </w:rPr>
        <w:fldChar w:fldCharType="begin"/>
      </w:r>
      <w:r>
        <w:rPr>
          <w:rFonts w:ascii="Times New Roman" w:hAnsi="Times New Roman" w:eastAsia="Times New Roman"/>
          <w:b/>
          <w:i w:val="0"/>
          <w:sz w:val="20"/>
        </w:rPr>
        <w:instrText xml:space="preserve"> SEQ Figure \* ARABIC </w:instrText>
      </w:r>
      <w:r>
        <w:rPr>
          <w:rFonts w:ascii="Times New Roman" w:hAnsi="Times New Roman" w:eastAsia="Times New Roman"/>
          <w:b/>
          <w:i w:val="0"/>
          <w:sz w:val="20"/>
        </w:rPr>
        <w:fldChar w:fldCharType="separate"/>
      </w:r>
      <w:r>
        <w:rPr>
          <w:rFonts w:ascii="Times New Roman" w:hAnsi="Times New Roman" w:eastAsia="Times New Roman"/>
          <w:b/>
          <w:i w:val="0"/>
          <w:sz w:val="20"/>
        </w:rPr>
        <w:t>10</w:t>
      </w:r>
      <w:r>
        <w:rPr>
          <w:rFonts w:ascii="Times New Roman" w:hAnsi="Times New Roman" w:eastAsia="Times New Roman"/>
          <w:b/>
          <w:i w:val="0"/>
          <w:sz w:val="20"/>
        </w:rPr>
        <w:fldChar w:fldCharType="end"/>
      </w:r>
      <w:r>
        <w:rPr>
          <w:rFonts w:ascii="Times New Roman" w:hAnsi="Times New Roman" w:eastAsia="Times New Roman"/>
          <w:b w:val="0"/>
          <w:i w:val="0"/>
          <w:sz w:val="20"/>
        </w:rPr>
        <w:t>. Reliability diagram for Base, Normal FT and IDK FT (10 equal-width bins); the dashed line is perfect calibration.</w:t>
      </w:r>
    </w:p>
    <w:p>
      <w:pPr>
        <w:keepNext w:val="0"/>
        <w:pageBreakBefore w:val="0"/>
        <w:widowControl/>
        <w:spacing w:after="120" w:before="0" w:line="276" w:lineRule="auto"/>
        <w:jc w:val="both"/>
      </w:pPr>
      <w:r>
        <w:rPr>
          <w:rFonts w:ascii="Times New Roman" w:hAnsi="Times New Roman" w:eastAsia="Times New Roman"/>
          <w:b w:val="0"/>
          <w:i w:val="0"/>
          <w:sz w:val="24"/>
        </w:rPr>
        <w:t>Two caveats apply. First, much of the gain comes from unanswerable questions: IDK FT repeats the canonical refusal exactly, so correct abstentions get near-perfect token F1 and high confidence. Exact matches rise from 23 to 85 of 449, mostly from these. Second, the rise in refusal-aware accuracy (0.327 to 0.477, about 67 more correct responses) roughly equals the number of unanswerable questions now answered correctly; on answerable questions token F1 is about 0.39 for IDK FT against 0.40 for Normal FT.</w:t>
      </w:r>
    </w:p>
    <w:p>
      <w:pPr>
        <w:keepNext/>
        <w:pageBreakBefore w:val="0"/>
        <w:widowControl/>
        <w:spacing w:after="120" w:before="240" w:line="276" w:lineRule="auto"/>
        <w:jc w:val="left"/>
        <w:outlineLvl w:val="1"/>
      </w:pPr>
      <w:r>
        <w:rPr>
          <w:rFonts w:ascii="Times New Roman" w:hAnsi="Times New Roman" w:eastAsia="Times New Roman"/>
          <w:b/>
          <w:i w:val="0"/>
          <w:sz w:val="28"/>
        </w:rPr>
        <w:t>7.3 Confidence Separation</w:t>
      </w:r>
    </w:p>
    <w:p>
      <w:pPr>
        <w:keepNext w:val="0"/>
        <w:pageBreakBefore w:val="0"/>
        <w:widowControl/>
        <w:spacing w:after="120" w:before="0" w:line="276" w:lineRule="auto"/>
        <w:jc w:val="both"/>
      </w:pPr>
      <w:r>
        <w:rPr>
          <w:rFonts w:ascii="Times New Roman" w:hAnsi="Times New Roman" w:eastAsia="Times New Roman"/>
          <w:b w:val="0"/>
          <w:i w:val="0"/>
          <w:sz w:val="24"/>
        </w:rPr>
        <w:t>For the base model the confidence distributions of correct and incorrect answers overlap almost completely (roughly 0.55 to 0.85) and AUROC is 0.557. Fine-tuning separates them: for Normal FT correct answers move to 0.7-1.0 while incorrect ones sit mostly at 0.55-0.75, with a tail up to 0.95 that includes confident answers to unanswerable questions (AUROC 0.764). IDK FT is best (AUROC 0.810), with a peak of over 80 correct answers in the 0.95-1.0 bin, mostly canonical refusals. Its ROC curve reaches about 0.28 true-positive rate at almost zero false-positive rate, against about 0.05 for Normal FT, and at a false-positive rate of 0.1 it keeps about 43% of correct answers against 25%. The two curves converge above a false-positive rate of about 0.4, so the gain lies in the high-confidence region where a practical threshold would sit. The same peak holds about 15 false positives, matching the 15 false refusals: a fixed refusal sentence can be produced with high confidence even when refusing is wrong.</w:t>
      </w:r>
    </w:p>
    <w:p>
      <w:pPr>
        <w:keepNext w:val="0"/>
        <w:pageBreakBefore w:val="0"/>
        <w:widowControl/>
        <w:spacing w:after="120" w:before="0" w:line="276" w:lineRule="auto"/>
        <w:jc w:val="both"/>
      </w:pPr>
      <w:r>
        <w:rPr>
          <w:rFonts w:ascii="Times New Roman" w:hAnsi="Times New Roman" w:eastAsia="Times New Roman"/>
          <w:b w:val="0"/>
          <w:i w:val="0"/>
          <w:sz w:val="24"/>
        </w:rPr>
        <w:t>Figure 11 shows how the confidence of correct and incorrect responses is distributed, and Figure 12 shows the corresponding ROC curves.</w:t>
      </w:r>
    </w:p>
    <w:p>
      <w:pPr>
        <w:keepNext/>
        <w:pageBreakBefore w:val="0"/>
        <w:widowControl/>
        <w:spacing w:after="40" w:before="0" w:line="240" w:lineRule="auto"/>
        <w:jc w:val="center"/>
      </w:pPr>
      <w:r>
        <w:drawing>
          <wp:inline xmlns:a="http://schemas.openxmlformats.org/drawingml/2006/main" xmlns:pic="http://schemas.openxmlformats.org/drawingml/2006/picture">
            <wp:extent cx="5486400" cy="1976577"/>
            <wp:docPr id="12" name="Picture 12"/>
            <wp:cNvGraphicFramePr>
              <a:graphicFrameLocks noChangeAspect="1"/>
            </wp:cNvGraphicFramePr>
            <a:graphic>
              <a:graphicData uri="http://schemas.openxmlformats.org/drawingml/2006/picture">
                <pic:pic>
                  <pic:nvPicPr>
                    <pic:cNvPr id="0" name="confidence_hist.png"/>
                    <pic:cNvPicPr/>
                  </pic:nvPicPr>
                  <pic:blipFill>
                    <a:blip r:embed="rId27"/>
                    <a:stretch>
                      <a:fillRect/>
                    </a:stretch>
                  </pic:blipFill>
                  <pic:spPr>
                    <a:xfrm>
                      <a:off x="0" y="0"/>
                      <a:ext cx="5486400" cy="1976577"/>
                    </a:xfrm>
                    <a:prstGeom prst="rect"/>
                  </pic:spPr>
                </pic:pic>
              </a:graphicData>
            </a:graphic>
          </wp:inline>
        </w:drawing>
      </w:r>
    </w:p>
    <w:p>
      <w:pPr>
        <w:keepNext w:val="0"/>
        <w:pageBreakBefore w:val="0"/>
        <w:widowControl/>
        <w:spacing w:after="160" w:before="40" w:line="240" w:lineRule="auto"/>
        <w:jc w:val="center"/>
      </w:pPr>
      <w:r>
        <w:rPr>
          <w:rFonts w:ascii="Times New Roman" w:hAnsi="Times New Roman" w:eastAsia="Times New Roman"/>
          <w:b/>
          <w:i w:val="0"/>
          <w:sz w:val="20"/>
        </w:rPr>
        <w:t xml:space="preserve">Figure </w:t>
      </w:r>
      <w:r>
        <w:rPr>
          <w:rFonts w:ascii="Times New Roman" w:hAnsi="Times New Roman" w:eastAsia="Times New Roman"/>
          <w:b/>
          <w:i w:val="0"/>
          <w:sz w:val="20"/>
        </w:rPr>
        <w:fldChar w:fldCharType="begin"/>
      </w:r>
      <w:r>
        <w:rPr>
          <w:rFonts w:ascii="Times New Roman" w:hAnsi="Times New Roman" w:eastAsia="Times New Roman"/>
          <w:b/>
          <w:i w:val="0"/>
          <w:sz w:val="20"/>
        </w:rPr>
        <w:instrText xml:space="preserve"> SEQ Figure \* ARABIC </w:instrText>
      </w:r>
      <w:r>
        <w:rPr>
          <w:rFonts w:ascii="Times New Roman" w:hAnsi="Times New Roman" w:eastAsia="Times New Roman"/>
          <w:b/>
          <w:i w:val="0"/>
          <w:sz w:val="20"/>
        </w:rPr>
        <w:fldChar w:fldCharType="separate"/>
      </w:r>
      <w:r>
        <w:rPr>
          <w:rFonts w:ascii="Times New Roman" w:hAnsi="Times New Roman" w:eastAsia="Times New Roman"/>
          <w:b/>
          <w:i w:val="0"/>
          <w:sz w:val="20"/>
        </w:rPr>
        <w:t>11</w:t>
      </w:r>
      <w:r>
        <w:rPr>
          <w:rFonts w:ascii="Times New Roman" w:hAnsi="Times New Roman" w:eastAsia="Times New Roman"/>
          <w:b/>
          <w:i w:val="0"/>
          <w:sz w:val="20"/>
        </w:rPr>
        <w:fldChar w:fldCharType="end"/>
      </w:r>
      <w:r>
        <w:rPr>
          <w:rFonts w:ascii="Times New Roman" w:hAnsi="Times New Roman" w:eastAsia="Times New Roman"/>
          <w:b w:val="0"/>
          <w:i w:val="0"/>
          <w:sz w:val="20"/>
        </w:rPr>
        <w:t>. Confidence on correct and incorrect responses for each system.</w:t>
      </w:r>
    </w:p>
    <w:p>
      <w:pPr>
        <w:keepNext/>
        <w:pageBreakBefore w:val="0"/>
        <w:widowControl/>
        <w:spacing w:after="40" w:before="0" w:line="240" w:lineRule="auto"/>
        <w:jc w:val="center"/>
      </w:pPr>
      <w:r>
        <w:drawing>
          <wp:inline xmlns:a="http://schemas.openxmlformats.org/drawingml/2006/main" xmlns:pic="http://schemas.openxmlformats.org/drawingml/2006/picture">
            <wp:extent cx="3657600" cy="3335050"/>
            <wp:docPr id="13" name="Picture 13"/>
            <wp:cNvGraphicFramePr>
              <a:graphicFrameLocks noChangeAspect="1"/>
            </wp:cNvGraphicFramePr>
            <a:graphic>
              <a:graphicData uri="http://schemas.openxmlformats.org/drawingml/2006/picture">
                <pic:pic>
                  <pic:nvPicPr>
                    <pic:cNvPr id="0" name="roc.png"/>
                    <pic:cNvPicPr/>
                  </pic:nvPicPr>
                  <pic:blipFill>
                    <a:blip r:embed="rId28"/>
                    <a:stretch>
                      <a:fillRect/>
                    </a:stretch>
                  </pic:blipFill>
                  <pic:spPr>
                    <a:xfrm>
                      <a:off x="0" y="0"/>
                      <a:ext cx="3657600" cy="3335050"/>
                    </a:xfrm>
                    <a:prstGeom prst="rect"/>
                  </pic:spPr>
                </pic:pic>
              </a:graphicData>
            </a:graphic>
          </wp:inline>
        </w:drawing>
      </w:r>
    </w:p>
    <w:p>
      <w:pPr>
        <w:keepNext w:val="0"/>
        <w:pageBreakBefore w:val="0"/>
        <w:widowControl/>
        <w:spacing w:after="160" w:before="40" w:line="240" w:lineRule="auto"/>
        <w:jc w:val="center"/>
      </w:pPr>
      <w:r>
        <w:rPr>
          <w:rFonts w:ascii="Times New Roman" w:hAnsi="Times New Roman" w:eastAsia="Times New Roman"/>
          <w:b/>
          <w:i w:val="0"/>
          <w:sz w:val="20"/>
        </w:rPr>
        <w:t xml:space="preserve">Figure </w:t>
      </w:r>
      <w:r>
        <w:rPr>
          <w:rFonts w:ascii="Times New Roman" w:hAnsi="Times New Roman" w:eastAsia="Times New Roman"/>
          <w:b/>
          <w:i w:val="0"/>
          <w:sz w:val="20"/>
        </w:rPr>
        <w:fldChar w:fldCharType="begin"/>
      </w:r>
      <w:r>
        <w:rPr>
          <w:rFonts w:ascii="Times New Roman" w:hAnsi="Times New Roman" w:eastAsia="Times New Roman"/>
          <w:b/>
          <w:i w:val="0"/>
          <w:sz w:val="20"/>
        </w:rPr>
        <w:instrText xml:space="preserve"> SEQ Figure \* ARABIC </w:instrText>
      </w:r>
      <w:r>
        <w:rPr>
          <w:rFonts w:ascii="Times New Roman" w:hAnsi="Times New Roman" w:eastAsia="Times New Roman"/>
          <w:b/>
          <w:i w:val="0"/>
          <w:sz w:val="20"/>
        </w:rPr>
        <w:fldChar w:fldCharType="separate"/>
      </w:r>
      <w:r>
        <w:rPr>
          <w:rFonts w:ascii="Times New Roman" w:hAnsi="Times New Roman" w:eastAsia="Times New Roman"/>
          <w:b/>
          <w:i w:val="0"/>
          <w:sz w:val="20"/>
        </w:rPr>
        <w:t>12</w:t>
      </w:r>
      <w:r>
        <w:rPr>
          <w:rFonts w:ascii="Times New Roman" w:hAnsi="Times New Roman" w:eastAsia="Times New Roman"/>
          <w:b/>
          <w:i w:val="0"/>
          <w:sz w:val="20"/>
        </w:rPr>
        <w:fldChar w:fldCharType="end"/>
      </w:r>
      <w:r>
        <w:rPr>
          <w:rFonts w:ascii="Times New Roman" w:hAnsi="Times New Roman" w:eastAsia="Times New Roman"/>
          <w:b w:val="0"/>
          <w:i w:val="0"/>
          <w:sz w:val="20"/>
        </w:rPr>
        <w:t>. ROC curves for separating correct from incorrect responses using sequence-level confidence.</w:t>
      </w:r>
    </w:p>
    <w:p>
      <w:pPr>
        <w:keepNext/>
        <w:pageBreakBefore w:val="0"/>
        <w:widowControl/>
        <w:spacing w:after="120" w:before="240" w:line="276" w:lineRule="auto"/>
        <w:jc w:val="left"/>
        <w:outlineLvl w:val="1"/>
      </w:pPr>
      <w:r>
        <w:rPr>
          <w:rFonts w:ascii="Times New Roman" w:hAnsi="Times New Roman" w:eastAsia="Times New Roman"/>
          <w:b/>
          <w:i w:val="0"/>
          <w:sz w:val="28"/>
        </w:rPr>
        <w:t>7.4 Cost of Abstention: False Refusals</w:t>
      </w:r>
    </w:p>
    <w:p>
      <w:pPr>
        <w:keepNext w:val="0"/>
        <w:pageBreakBefore w:val="0"/>
        <w:widowControl/>
        <w:spacing w:after="120" w:before="0" w:line="276" w:lineRule="auto"/>
        <w:jc w:val="both"/>
      </w:pPr>
      <w:r>
        <w:rPr>
          <w:rFonts w:ascii="Times New Roman" w:hAnsi="Times New Roman" w:eastAsia="Times New Roman"/>
          <w:b w:val="0"/>
          <w:i w:val="0"/>
          <w:sz w:val="24"/>
        </w:rPr>
        <w:t>IDK FT refuses 15 of 370 answerable queries (false refusal rate 4.1%), against 31.4% for the base model (116 refusals) and 0% for Normal FT. Answerable accuracy falls from 0.451 to 0.408 (4.3 points, 167 to 151 correct answers). The 16 correct answers lost are about the number of false refusals, so the penalty comes from refusals rather than poorer answers: IDK FT is right on 151 of the 355 answerable queries it attempts (42.5%), against 167 of 370 (45.1%) for Normal FT. For 16 fewer correct answers, IDK FT avoids 68 hallucinations, roughly four per correct answer given up. For a student assistant, a wrong credit or deadline is costlier than an unnecessary pointer to VTOP or the proctor. As 15 answerable test questions are in the training data of Normal FT only, its accuracy is slightly overstated and the true gap may be below 4.3 points.</w:t>
      </w:r>
    </w:p>
    <w:p>
      <w:pPr>
        <w:keepNext/>
        <w:pageBreakBefore w:val="0"/>
        <w:widowControl/>
        <w:spacing w:after="120" w:before="240" w:line="276" w:lineRule="auto"/>
        <w:jc w:val="left"/>
        <w:outlineLvl w:val="1"/>
      </w:pPr>
      <w:r>
        <w:rPr>
          <w:rFonts w:ascii="Times New Roman" w:hAnsi="Times New Roman" w:eastAsia="Times New Roman"/>
          <w:b/>
          <w:i w:val="0"/>
          <w:sz w:val="28"/>
        </w:rPr>
        <w:t>7.5 Contribution of Each Training Stage</w:t>
      </w:r>
    </w:p>
    <w:p>
      <w:pPr>
        <w:keepNext w:val="0"/>
        <w:pageBreakBefore w:val="0"/>
        <w:widowControl/>
        <w:spacing w:after="120" w:before="0" w:line="276" w:lineRule="auto"/>
        <w:jc w:val="both"/>
      </w:pPr>
      <w:r>
        <w:rPr>
          <w:rFonts w:ascii="Times New Roman" w:hAnsi="Times New Roman" w:eastAsia="Times New Roman"/>
          <w:b w:val="0"/>
          <w:i w:val="0"/>
          <w:sz w:val="24"/>
        </w:rPr>
        <w:t>Because Normal FT and IDK FT differ only in the abstention data, and Base and Normal FT differ only in domain adaptation, the contribution of each stage can be separated (Table 10).</w:t>
      </w:r>
    </w:p>
    <w:p>
      <w:pPr>
        <w:keepNext/>
        <w:pageBreakBefore w:val="0"/>
        <w:widowControl/>
        <w:spacing w:after="80" w:before="160" w:line="240" w:lineRule="auto"/>
        <w:jc w:val="center"/>
      </w:pPr>
      <w:r>
        <w:rPr>
          <w:rFonts w:ascii="Times New Roman" w:hAnsi="Times New Roman" w:eastAsia="Times New Roman"/>
          <w:b/>
          <w:i w:val="0"/>
          <w:sz w:val="20"/>
        </w:rPr>
        <w:t xml:space="preserve">Table </w:t>
      </w:r>
      <w:r>
        <w:rPr>
          <w:rFonts w:ascii="Times New Roman" w:hAnsi="Times New Roman" w:eastAsia="Times New Roman"/>
          <w:b/>
          <w:i w:val="0"/>
          <w:sz w:val="20"/>
        </w:rPr>
        <w:fldChar w:fldCharType="begin"/>
      </w:r>
      <w:r>
        <w:rPr>
          <w:rFonts w:ascii="Times New Roman" w:hAnsi="Times New Roman" w:eastAsia="Times New Roman"/>
          <w:b/>
          <w:i w:val="0"/>
          <w:sz w:val="20"/>
        </w:rPr>
        <w:instrText xml:space="preserve"> SEQ Table \* ARABIC </w:instrText>
      </w:r>
      <w:r>
        <w:rPr>
          <w:rFonts w:ascii="Times New Roman" w:hAnsi="Times New Roman" w:eastAsia="Times New Roman"/>
          <w:b/>
          <w:i w:val="0"/>
          <w:sz w:val="20"/>
        </w:rPr>
        <w:fldChar w:fldCharType="separate"/>
      </w:r>
      <w:r>
        <w:rPr>
          <w:rFonts w:ascii="Times New Roman" w:hAnsi="Times New Roman" w:eastAsia="Times New Roman"/>
          <w:b/>
          <w:i w:val="0"/>
          <w:sz w:val="20"/>
        </w:rPr>
        <w:t>10</w:t>
      </w:r>
      <w:r>
        <w:rPr>
          <w:rFonts w:ascii="Times New Roman" w:hAnsi="Times New Roman" w:eastAsia="Times New Roman"/>
          <w:b/>
          <w:i w:val="0"/>
          <w:sz w:val="20"/>
        </w:rPr>
        <w:fldChar w:fldCharType="end"/>
      </w:r>
      <w:r>
        <w:rPr>
          <w:rFonts w:ascii="Times New Roman" w:hAnsi="Times New Roman" w:eastAsia="Times New Roman"/>
          <w:b w:val="0"/>
          <w:i w:val="0"/>
          <w:sz w:val="20"/>
        </w:rPr>
        <w:t>. Changes attributable to each stage.</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67"/>
        <w:gridCol w:w="2967"/>
        <w:gridCol w:w="2967"/>
      </w:tblGrid>
      <w:tr>
        <w:trPr>
          <w:cantSplit/>
          <w:tblHeader/>
        </w:trPr>
        <w:tc>
          <w:tcPr>
            <w:tcW w:type="dxa" w:w="2448"/>
            <w:shd w:val="clear" w:color="auto" w:fill="D9D9D9"/>
          </w:tcPr>
          <w:p>
            <w:pPr>
              <w:keepNext/>
              <w:spacing w:after="20" w:before="20"/>
              <w:jc w:val="left"/>
            </w:pPr>
            <w:r/>
            <w:r>
              <w:rPr>
                <w:rFonts w:ascii="Times New Roman" w:hAnsi="Times New Roman" w:eastAsia="Times New Roman"/>
                <w:b/>
                <w:i w:val="0"/>
                <w:sz w:val="20"/>
              </w:rPr>
              <w:t>Metric</w:t>
            </w:r>
          </w:p>
        </w:tc>
        <w:tc>
          <w:tcPr>
            <w:tcW w:type="dxa" w:w="3312"/>
            <w:shd w:val="clear" w:color="auto" w:fill="D9D9D9"/>
          </w:tcPr>
          <w:p>
            <w:pPr>
              <w:keepNext/>
              <w:spacing w:after="20" w:before="20"/>
              <w:jc w:val="left"/>
            </w:pPr>
            <w:r/>
            <w:r>
              <w:rPr>
                <w:rFonts w:ascii="Times New Roman" w:hAnsi="Times New Roman" w:eastAsia="Times New Roman"/>
                <w:b/>
                <w:i w:val="0"/>
                <w:sz w:val="20"/>
              </w:rPr>
              <w:t>Domain adaptation (Base → Normal FT)</w:t>
            </w:r>
          </w:p>
        </w:tc>
        <w:tc>
          <w:tcPr>
            <w:tcW w:type="dxa" w:w="3312"/>
            <w:shd w:val="clear" w:color="auto" w:fill="D9D9D9"/>
          </w:tcPr>
          <w:p>
            <w:pPr>
              <w:keepNext/>
              <w:spacing w:after="20" w:before="20"/>
              <w:jc w:val="left"/>
            </w:pPr>
            <w:r/>
            <w:r>
              <w:rPr>
                <w:rFonts w:ascii="Times New Roman" w:hAnsi="Times New Roman" w:eastAsia="Times New Roman"/>
                <w:b/>
                <w:i w:val="0"/>
                <w:sz w:val="20"/>
              </w:rPr>
              <w:t>Abstention data (Normal FT → IDK FT)</w:t>
            </w:r>
          </w:p>
        </w:tc>
      </w:tr>
      <w:tr>
        <w:trPr>
          <w:cantSplit/>
        </w:trPr>
        <w:tc>
          <w:tcPr>
            <w:tcW w:type="dxa" w:w="2448"/>
          </w:tcPr>
          <w:p>
            <w:pPr>
              <w:keepNext w:val="0"/>
              <w:spacing w:after="20" w:before="20"/>
              <w:jc w:val="left"/>
            </w:pPr>
            <w:r/>
            <w:r>
              <w:rPr>
                <w:rFonts w:ascii="Times New Roman" w:hAnsi="Times New Roman" w:eastAsia="Times New Roman"/>
                <w:b w:val="0"/>
                <w:i w:val="0"/>
                <w:sz w:val="20"/>
              </w:rPr>
              <w:t>Hallucination rate</w:t>
            </w:r>
          </w:p>
        </w:tc>
        <w:tc>
          <w:tcPr>
            <w:tcW w:type="dxa" w:w="3312"/>
          </w:tcPr>
          <w:p>
            <w:pPr>
              <w:keepNext w:val="0"/>
              <w:spacing w:after="20" w:before="20"/>
              <w:jc w:val="center"/>
            </w:pPr>
            <w:r/>
            <w:r>
              <w:rPr>
                <w:rFonts w:ascii="Times New Roman" w:hAnsi="Times New Roman" w:eastAsia="Times New Roman"/>
                <w:b w:val="0"/>
                <w:i w:val="0"/>
                <w:sz w:val="20"/>
              </w:rPr>
              <w:t>+0.494 (0.506 → 1.000)</w:t>
            </w:r>
          </w:p>
        </w:tc>
        <w:tc>
          <w:tcPr>
            <w:tcW w:type="dxa" w:w="3312"/>
          </w:tcPr>
          <w:p>
            <w:pPr>
              <w:keepNext w:val="0"/>
              <w:spacing w:after="20" w:before="20"/>
              <w:jc w:val="center"/>
            </w:pPr>
            <w:r/>
            <w:r>
              <w:rPr>
                <w:rFonts w:ascii="Times New Roman" w:hAnsi="Times New Roman" w:eastAsia="Times New Roman"/>
                <w:b w:val="0"/>
                <w:i w:val="0"/>
                <w:sz w:val="20"/>
              </w:rPr>
              <w:t>−0.861 (1.000 → 0.139)</w:t>
            </w:r>
          </w:p>
        </w:tc>
      </w:tr>
      <w:tr>
        <w:trPr>
          <w:cantSplit/>
        </w:trPr>
        <w:tc>
          <w:tcPr>
            <w:tcW w:type="dxa" w:w="2448"/>
          </w:tcPr>
          <w:p>
            <w:pPr>
              <w:keepNext w:val="0"/>
              <w:spacing w:after="20" w:before="20"/>
              <w:jc w:val="left"/>
            </w:pPr>
            <w:r/>
            <w:r>
              <w:rPr>
                <w:rFonts w:ascii="Times New Roman" w:hAnsi="Times New Roman" w:eastAsia="Times New Roman"/>
                <w:b w:val="0"/>
                <w:i w:val="0"/>
                <w:sz w:val="20"/>
              </w:rPr>
              <w:t>IDK F1</w:t>
            </w:r>
          </w:p>
        </w:tc>
        <w:tc>
          <w:tcPr>
            <w:tcW w:type="dxa" w:w="3312"/>
          </w:tcPr>
          <w:p>
            <w:pPr>
              <w:keepNext w:val="0"/>
              <w:spacing w:after="20" w:before="20"/>
              <w:jc w:val="center"/>
            </w:pPr>
            <w:r/>
            <w:r>
              <w:rPr>
                <w:rFonts w:ascii="Times New Roman" w:hAnsi="Times New Roman" w:eastAsia="Times New Roman"/>
                <w:b w:val="0"/>
                <w:i w:val="0"/>
                <w:sz w:val="20"/>
              </w:rPr>
              <w:t>−0.333</w:t>
            </w:r>
          </w:p>
        </w:tc>
        <w:tc>
          <w:tcPr>
            <w:tcW w:type="dxa" w:w="3312"/>
          </w:tcPr>
          <w:p>
            <w:pPr>
              <w:keepNext w:val="0"/>
              <w:spacing w:after="20" w:before="20"/>
              <w:jc w:val="center"/>
            </w:pPr>
            <w:r/>
            <w:r>
              <w:rPr>
                <w:rFonts w:ascii="Times New Roman" w:hAnsi="Times New Roman" w:eastAsia="Times New Roman"/>
                <w:b w:val="0"/>
                <w:i w:val="0"/>
                <w:sz w:val="20"/>
              </w:rPr>
              <w:t>+0.840</w:t>
            </w:r>
          </w:p>
        </w:tc>
      </w:tr>
      <w:tr>
        <w:trPr>
          <w:cantSplit/>
        </w:trPr>
        <w:tc>
          <w:tcPr>
            <w:tcW w:type="dxa" w:w="2448"/>
          </w:tcPr>
          <w:p>
            <w:pPr>
              <w:keepNext w:val="0"/>
              <w:spacing w:after="20" w:before="20"/>
              <w:jc w:val="left"/>
            </w:pPr>
            <w:r/>
            <w:r>
              <w:rPr>
                <w:rFonts w:ascii="Times New Roman" w:hAnsi="Times New Roman" w:eastAsia="Times New Roman"/>
                <w:b w:val="0"/>
                <w:i w:val="0"/>
                <w:sz w:val="20"/>
              </w:rPr>
              <w:t>False refusal rate</w:t>
            </w:r>
          </w:p>
        </w:tc>
        <w:tc>
          <w:tcPr>
            <w:tcW w:type="dxa" w:w="3312"/>
          </w:tcPr>
          <w:p>
            <w:pPr>
              <w:keepNext w:val="0"/>
              <w:spacing w:after="20" w:before="20"/>
              <w:jc w:val="center"/>
            </w:pPr>
            <w:r/>
            <w:r>
              <w:rPr>
                <w:rFonts w:ascii="Times New Roman" w:hAnsi="Times New Roman" w:eastAsia="Times New Roman"/>
                <w:b w:val="0"/>
                <w:i w:val="0"/>
                <w:sz w:val="20"/>
              </w:rPr>
              <w:t>−0.314</w:t>
            </w:r>
          </w:p>
        </w:tc>
        <w:tc>
          <w:tcPr>
            <w:tcW w:type="dxa" w:w="3312"/>
          </w:tcPr>
          <w:p>
            <w:pPr>
              <w:keepNext w:val="0"/>
              <w:spacing w:after="20" w:before="20"/>
              <w:jc w:val="center"/>
            </w:pPr>
            <w:r/>
            <w:r>
              <w:rPr>
                <w:rFonts w:ascii="Times New Roman" w:hAnsi="Times New Roman" w:eastAsia="Times New Roman"/>
                <w:b w:val="0"/>
                <w:i w:val="0"/>
                <w:sz w:val="20"/>
              </w:rPr>
              <w:t>+0.041</w:t>
            </w:r>
          </w:p>
        </w:tc>
      </w:tr>
      <w:tr>
        <w:trPr>
          <w:cantSplit/>
        </w:trPr>
        <w:tc>
          <w:tcPr>
            <w:tcW w:type="dxa" w:w="2448"/>
          </w:tcPr>
          <w:p>
            <w:pPr>
              <w:keepNext w:val="0"/>
              <w:spacing w:after="20" w:before="20"/>
              <w:jc w:val="left"/>
            </w:pPr>
            <w:r/>
            <w:r>
              <w:rPr>
                <w:rFonts w:ascii="Times New Roman" w:hAnsi="Times New Roman" w:eastAsia="Times New Roman"/>
                <w:b w:val="0"/>
                <w:i w:val="0"/>
                <w:sz w:val="20"/>
              </w:rPr>
              <w:t>Answerable accuracy</w:t>
            </w:r>
          </w:p>
        </w:tc>
        <w:tc>
          <w:tcPr>
            <w:tcW w:type="dxa" w:w="3312"/>
          </w:tcPr>
          <w:p>
            <w:pPr>
              <w:keepNext w:val="0"/>
              <w:spacing w:after="20" w:before="20"/>
              <w:jc w:val="center"/>
            </w:pPr>
            <w:r/>
            <w:r>
              <w:rPr>
                <w:rFonts w:ascii="Times New Roman" w:hAnsi="Times New Roman" w:eastAsia="Times New Roman"/>
                <w:b w:val="0"/>
                <w:i w:val="0"/>
                <w:sz w:val="20"/>
              </w:rPr>
              <w:t>+0.224</w:t>
            </w:r>
          </w:p>
        </w:tc>
        <w:tc>
          <w:tcPr>
            <w:tcW w:type="dxa" w:w="3312"/>
          </w:tcPr>
          <w:p>
            <w:pPr>
              <w:keepNext w:val="0"/>
              <w:spacing w:after="20" w:before="20"/>
              <w:jc w:val="center"/>
            </w:pPr>
            <w:r/>
            <w:r>
              <w:rPr>
                <w:rFonts w:ascii="Times New Roman" w:hAnsi="Times New Roman" w:eastAsia="Times New Roman"/>
                <w:b w:val="0"/>
                <w:i w:val="0"/>
                <w:sz w:val="20"/>
              </w:rPr>
              <w:t>−0.043</w:t>
            </w:r>
          </w:p>
        </w:tc>
      </w:tr>
      <w:tr>
        <w:trPr>
          <w:cantSplit/>
        </w:trPr>
        <w:tc>
          <w:tcPr>
            <w:tcW w:type="dxa" w:w="2448"/>
          </w:tcPr>
          <w:p>
            <w:pPr>
              <w:keepNext w:val="0"/>
              <w:spacing w:after="20" w:before="20"/>
              <w:jc w:val="left"/>
            </w:pPr>
            <w:r/>
            <w:r>
              <w:rPr>
                <w:rFonts w:ascii="Times New Roman" w:hAnsi="Times New Roman" w:eastAsia="Times New Roman"/>
                <w:b w:val="0"/>
                <w:i w:val="0"/>
                <w:sz w:val="20"/>
              </w:rPr>
              <w:t>Token F1</w:t>
            </w:r>
          </w:p>
        </w:tc>
        <w:tc>
          <w:tcPr>
            <w:tcW w:type="dxa" w:w="3312"/>
          </w:tcPr>
          <w:p>
            <w:pPr>
              <w:keepNext w:val="0"/>
              <w:spacing w:after="20" w:before="20"/>
              <w:jc w:val="center"/>
            </w:pPr>
            <w:r/>
            <w:r>
              <w:rPr>
                <w:rFonts w:ascii="Times New Roman" w:hAnsi="Times New Roman" w:eastAsia="Times New Roman"/>
                <w:b w:val="0"/>
                <w:i w:val="0"/>
                <w:sz w:val="20"/>
              </w:rPr>
              <w:t>+0.223</w:t>
            </w:r>
          </w:p>
        </w:tc>
        <w:tc>
          <w:tcPr>
            <w:tcW w:type="dxa" w:w="3312"/>
          </w:tcPr>
          <w:p>
            <w:pPr>
              <w:keepNext w:val="0"/>
              <w:spacing w:after="20" w:before="20"/>
              <w:jc w:val="center"/>
            </w:pPr>
            <w:r/>
            <w:r>
              <w:rPr>
                <w:rFonts w:ascii="Times New Roman" w:hAnsi="Times New Roman" w:eastAsia="Times New Roman"/>
                <w:b w:val="0"/>
                <w:i w:val="0"/>
                <w:sz w:val="20"/>
              </w:rPr>
              <w:t>+0.124</w:t>
            </w:r>
          </w:p>
        </w:tc>
      </w:tr>
      <w:tr>
        <w:trPr>
          <w:cantSplit/>
        </w:trPr>
        <w:tc>
          <w:tcPr>
            <w:tcW w:type="dxa" w:w="2448"/>
          </w:tcPr>
          <w:p>
            <w:pPr>
              <w:keepNext w:val="0"/>
              <w:spacing w:after="20" w:before="20"/>
              <w:jc w:val="left"/>
            </w:pPr>
            <w:r/>
            <w:r>
              <w:rPr>
                <w:rFonts w:ascii="Times New Roman" w:hAnsi="Times New Roman" w:eastAsia="Times New Roman"/>
                <w:b w:val="0"/>
                <w:i w:val="0"/>
                <w:sz w:val="20"/>
              </w:rPr>
              <w:t>ECE</w:t>
            </w:r>
          </w:p>
        </w:tc>
        <w:tc>
          <w:tcPr>
            <w:tcW w:type="dxa" w:w="3312"/>
          </w:tcPr>
          <w:p>
            <w:pPr>
              <w:keepNext w:val="0"/>
              <w:spacing w:after="20" w:before="20"/>
              <w:jc w:val="center"/>
            </w:pPr>
            <w:r/>
            <w:r>
              <w:rPr>
                <w:rFonts w:ascii="Times New Roman" w:hAnsi="Times New Roman" w:eastAsia="Times New Roman"/>
                <w:b w:val="0"/>
                <w:i w:val="0"/>
                <w:sz w:val="20"/>
              </w:rPr>
              <w:t>−0.214</w:t>
            </w:r>
          </w:p>
        </w:tc>
        <w:tc>
          <w:tcPr>
            <w:tcW w:type="dxa" w:w="3312"/>
          </w:tcPr>
          <w:p>
            <w:pPr>
              <w:keepNext w:val="0"/>
              <w:spacing w:after="20" w:before="20"/>
              <w:jc w:val="center"/>
            </w:pPr>
            <w:r/>
            <w:r>
              <w:rPr>
                <w:rFonts w:ascii="Times New Roman" w:hAnsi="Times New Roman" w:eastAsia="Times New Roman"/>
                <w:b w:val="0"/>
                <w:i w:val="0"/>
                <w:sz w:val="20"/>
              </w:rPr>
              <w:t>−0.104</w:t>
            </w:r>
          </w:p>
        </w:tc>
      </w:tr>
      <w:tr>
        <w:trPr>
          <w:cantSplit/>
        </w:trPr>
        <w:tc>
          <w:tcPr>
            <w:tcW w:type="dxa" w:w="2448"/>
          </w:tcPr>
          <w:p>
            <w:pPr>
              <w:keepNext w:val="0"/>
              <w:spacing w:after="20" w:before="20"/>
              <w:jc w:val="left"/>
            </w:pPr>
            <w:r/>
            <w:r>
              <w:rPr>
                <w:rFonts w:ascii="Times New Roman" w:hAnsi="Times New Roman" w:eastAsia="Times New Roman"/>
                <w:b w:val="0"/>
                <w:i w:val="0"/>
                <w:sz w:val="20"/>
              </w:rPr>
              <w:t>Brier</w:t>
            </w:r>
          </w:p>
        </w:tc>
        <w:tc>
          <w:tcPr>
            <w:tcW w:type="dxa" w:w="3312"/>
          </w:tcPr>
          <w:p>
            <w:pPr>
              <w:keepNext w:val="0"/>
              <w:spacing w:after="20" w:before="20"/>
              <w:jc w:val="center"/>
            </w:pPr>
            <w:r/>
            <w:r>
              <w:rPr>
                <w:rFonts w:ascii="Times New Roman" w:hAnsi="Times New Roman" w:eastAsia="Times New Roman"/>
                <w:b w:val="0"/>
                <w:i w:val="0"/>
                <w:sz w:val="20"/>
              </w:rPr>
              <w:t>−0.129</w:t>
            </w:r>
          </w:p>
        </w:tc>
        <w:tc>
          <w:tcPr>
            <w:tcW w:type="dxa" w:w="3312"/>
          </w:tcPr>
          <w:p>
            <w:pPr>
              <w:keepNext w:val="0"/>
              <w:spacing w:after="20" w:before="20"/>
              <w:jc w:val="center"/>
            </w:pPr>
            <w:r/>
            <w:r>
              <w:rPr>
                <w:rFonts w:ascii="Times New Roman" w:hAnsi="Times New Roman" w:eastAsia="Times New Roman"/>
                <w:b w:val="0"/>
                <w:i w:val="0"/>
                <w:sz w:val="20"/>
              </w:rPr>
              <w:t>−0.066</w:t>
            </w:r>
          </w:p>
        </w:tc>
      </w:tr>
      <w:tr>
        <w:trPr>
          <w:cantSplit/>
        </w:trPr>
        <w:tc>
          <w:tcPr>
            <w:tcW w:type="dxa" w:w="2448"/>
          </w:tcPr>
          <w:p>
            <w:pPr>
              <w:keepNext w:val="0"/>
              <w:spacing w:after="20" w:before="20"/>
              <w:jc w:val="left"/>
            </w:pPr>
            <w:r/>
            <w:r>
              <w:rPr>
                <w:rFonts w:ascii="Times New Roman" w:hAnsi="Times New Roman" w:eastAsia="Times New Roman"/>
                <w:b w:val="0"/>
                <w:i w:val="0"/>
                <w:sz w:val="20"/>
              </w:rPr>
              <w:t>AUROC</w:t>
            </w:r>
          </w:p>
        </w:tc>
        <w:tc>
          <w:tcPr>
            <w:tcW w:type="dxa" w:w="3312"/>
          </w:tcPr>
          <w:p>
            <w:pPr>
              <w:keepNext w:val="0"/>
              <w:spacing w:after="20" w:before="20"/>
              <w:jc w:val="center"/>
            </w:pPr>
            <w:r/>
            <w:r>
              <w:rPr>
                <w:rFonts w:ascii="Times New Roman" w:hAnsi="Times New Roman" w:eastAsia="Times New Roman"/>
                <w:b w:val="0"/>
                <w:i w:val="0"/>
                <w:sz w:val="20"/>
              </w:rPr>
              <w:t>+0.207</w:t>
            </w:r>
          </w:p>
        </w:tc>
        <w:tc>
          <w:tcPr>
            <w:tcW w:type="dxa" w:w="3312"/>
          </w:tcPr>
          <w:p>
            <w:pPr>
              <w:keepNext w:val="0"/>
              <w:spacing w:after="20" w:before="20"/>
              <w:jc w:val="center"/>
            </w:pPr>
            <w:r/>
            <w:r>
              <w:rPr>
                <w:rFonts w:ascii="Times New Roman" w:hAnsi="Times New Roman" w:eastAsia="Times New Roman"/>
                <w:b w:val="0"/>
                <w:i w:val="0"/>
                <w:sz w:val="20"/>
              </w:rPr>
              <w:t>+0.046</w:t>
            </w:r>
          </w:p>
        </w:tc>
      </w:tr>
    </w:tbl>
    <w:p>
      <w:pPr>
        <w:keepNext w:val="0"/>
        <w:pageBreakBefore w:val="0"/>
        <w:widowControl/>
        <w:spacing w:after="80" w:before="0" w:line="240" w:lineRule="auto"/>
        <w:jc w:val="both"/>
      </w:pPr>
    </w:p>
    <w:p>
      <w:pPr>
        <w:keepNext w:val="0"/>
        <w:pageBreakBefore w:val="0"/>
        <w:widowControl/>
        <w:spacing w:after="120" w:before="0" w:line="276" w:lineRule="auto"/>
        <w:jc w:val="both"/>
      </w:pPr>
      <w:r>
        <w:rPr>
          <w:rFonts w:ascii="Times New Roman" w:hAnsi="Times New Roman" w:eastAsia="Times New Roman"/>
          <w:b w:val="0"/>
          <w:i w:val="0"/>
          <w:sz w:val="24"/>
        </w:rPr>
        <w:t>Domain adaptation gives the main gain in knowledge: it roughly doubles answerable accuracy, removes the base model's indiscriminate refusals and gives the largest single improvements in ECE, Brier score and AUROC, but it removes abstention altogether. The abstention data repairs exactly that, taking HR from 1.000 to 0.139, and adds further calibration and discrimination gains, at the cost of 4.1% false refusals and 4.3 points of answerable accuracy.</w:t>
      </w:r>
    </w:p>
    <w:p>
      <w:pPr>
        <w:keepNext/>
        <w:pageBreakBefore w:val="0"/>
        <w:widowControl/>
        <w:spacing w:after="120" w:before="240" w:line="276" w:lineRule="auto"/>
        <w:jc w:val="left"/>
        <w:outlineLvl w:val="1"/>
      </w:pPr>
      <w:r>
        <w:rPr>
          <w:rFonts w:ascii="Times New Roman" w:hAnsi="Times New Roman" w:eastAsia="Times New Roman"/>
          <w:b/>
          <w:i w:val="0"/>
          <w:sz w:val="28"/>
        </w:rPr>
        <w:t>7.6 Qualitative Error Analysis</w:t>
      </w:r>
    </w:p>
    <w:p>
      <w:pPr>
        <w:keepNext w:val="0"/>
        <w:pageBreakBefore w:val="0"/>
        <w:widowControl/>
        <w:spacing w:after="60" w:before="0" w:line="276" w:lineRule="auto"/>
        <w:ind w:left="504" w:hanging="432"/>
        <w:jc w:val="both"/>
      </w:pPr>
      <w:r>
        <w:rPr>
          <w:rFonts w:ascii="Times New Roman" w:hAnsi="Times New Roman" w:eastAsia="Times New Roman"/>
          <w:b w:val="0"/>
          <w:i w:val="0"/>
          <w:sz w:val="24"/>
        </w:rPr>
        <w:t>1.  Missed abstentions (11): questions that look answerable, for example valid-looking but non-existent course codes for which the model invents titles and credits, or details absent from every document. These are the most dangerous errors because they sound correct; a medium confidence value could act as a threshold signal.</w:t>
      </w:r>
    </w:p>
    <w:p>
      <w:pPr>
        <w:keepNext w:val="0"/>
        <w:pageBreakBefore w:val="0"/>
        <w:widowControl/>
        <w:spacing w:after="60" w:before="0" w:line="276" w:lineRule="auto"/>
        <w:ind w:left="504" w:hanging="432"/>
        <w:jc w:val="both"/>
      </w:pPr>
      <w:r>
        <w:rPr>
          <w:rFonts w:ascii="Times New Roman" w:hAnsi="Times New Roman" w:eastAsia="Times New Roman"/>
          <w:b w:val="0"/>
          <w:i w:val="0"/>
          <w:sz w:val="24"/>
        </w:rPr>
        <w:t>2.  False refusals (15 of 370): possibly triggered by wording that appears in refusal examples ("my", "attendance", "schedule", "today") or by programmes the model rarely saw. They are produced with confidence above 0.95, in the same region as correct refusals.</w:t>
      </w:r>
    </w:p>
    <w:p>
      <w:pPr>
        <w:keepNext w:val="0"/>
        <w:pageBreakBefore w:val="0"/>
        <w:widowControl/>
        <w:spacing w:after="60" w:before="0" w:line="276" w:lineRule="auto"/>
        <w:ind w:left="504" w:hanging="432"/>
        <w:jc w:val="both"/>
      </w:pPr>
      <w:r>
        <w:rPr>
          <w:rFonts w:ascii="Times New Roman" w:hAnsi="Times New Roman" w:eastAsia="Times New Roman"/>
          <w:b w:val="0"/>
          <w:i w:val="0"/>
          <w:sz w:val="24"/>
        </w:rPr>
        <w:t>3.  Wrong answers to answerable questions: the largest group. Typical errors are wrong numbers (credits, course codes) and repeating the question without facts. Abstention training does not affect them; they reflect the limited memorisation of a 3.8B model on about 1,800 training examples.</w:t>
      </w:r>
    </w:p>
    <w:p>
      <w:pPr>
        <w:keepNext/>
        <w:pageBreakBefore w:val="0"/>
        <w:widowControl/>
        <w:spacing w:after="120" w:before="240" w:line="276" w:lineRule="auto"/>
        <w:jc w:val="left"/>
        <w:outlineLvl w:val="1"/>
      </w:pPr>
      <w:r>
        <w:rPr>
          <w:rFonts w:ascii="Times New Roman" w:hAnsi="Times New Roman" w:eastAsia="Times New Roman"/>
          <w:b/>
          <w:i w:val="0"/>
          <w:sz w:val="28"/>
        </w:rPr>
        <w:t>7.7 Answers to the Research Questions</w:t>
      </w:r>
    </w:p>
    <w:p>
      <w:pPr>
        <w:keepNext w:val="0"/>
        <w:pageBreakBefore w:val="0"/>
        <w:widowControl/>
        <w:spacing w:after="60" w:before="0" w:line="276" w:lineRule="auto"/>
        <w:ind w:left="504" w:hanging="432"/>
        <w:jc w:val="both"/>
      </w:pPr>
      <w:r>
        <w:rPr>
          <w:rFonts w:ascii="Times New Roman" w:hAnsi="Times New Roman" w:eastAsia="Times New Roman"/>
          <w:b w:val="0"/>
          <w:i w:val="0"/>
          <w:sz w:val="24"/>
        </w:rPr>
        <w:t xml:space="preserve">1.  </w:t>
      </w:r>
      <w:r>
        <w:rPr>
          <w:rFonts w:ascii="Times New Roman" w:hAnsi="Times New Roman" w:eastAsia="Times New Roman"/>
          <w:b/>
          <w:i w:val="0"/>
          <w:sz w:val="24"/>
        </w:rPr>
        <w:t>Does supervised abstention reduce hallucination?</w:t>
      </w:r>
      <w:r>
        <w:rPr>
          <w:rFonts w:ascii="Times New Roman" w:hAnsi="Times New Roman" w:eastAsia="Times New Roman"/>
          <w:b w:val="0"/>
          <w:i w:val="0"/>
          <w:sz w:val="24"/>
        </w:rPr>
        <w:t xml:space="preserve"> Yes. Against a model fine-tuned only on answerable data, the hallucination rate falls from 1.000 to 0.139 (68 of the 79 unanswerable queries are refused), and the IDK F1 rises from 0.000 to 0.840.</w:t>
      </w:r>
    </w:p>
    <w:p>
      <w:pPr>
        <w:keepNext w:val="0"/>
        <w:pageBreakBefore w:val="0"/>
        <w:widowControl/>
        <w:spacing w:after="60" w:before="0" w:line="276" w:lineRule="auto"/>
        <w:ind w:left="504" w:hanging="432"/>
        <w:jc w:val="both"/>
      </w:pPr>
      <w:r>
        <w:rPr>
          <w:rFonts w:ascii="Times New Roman" w:hAnsi="Times New Roman" w:eastAsia="Times New Roman"/>
          <w:b w:val="0"/>
          <w:i w:val="0"/>
          <w:sz w:val="24"/>
        </w:rPr>
        <w:t xml:space="preserve">2.  </w:t>
      </w:r>
      <w:r>
        <w:rPr>
          <w:rFonts w:ascii="Times New Roman" w:hAnsi="Times New Roman" w:eastAsia="Times New Roman"/>
          <w:b/>
          <w:i w:val="0"/>
          <w:sz w:val="24"/>
        </w:rPr>
        <w:t>Does it improve confidence calibration?</w:t>
      </w:r>
      <w:r>
        <w:rPr>
          <w:rFonts w:ascii="Times New Roman" w:hAnsi="Times New Roman" w:eastAsia="Times New Roman"/>
          <w:b w:val="0"/>
          <w:i w:val="0"/>
          <w:sz w:val="24"/>
        </w:rPr>
        <w:t xml:space="preserve"> Yes, within the limits discussed above. ECE falls from 0.408 to 0.304, the Brier score from 0.351 to 0.285 and AUROC rises from 0.764 to 0.810. Part of this gain comes from the confident repetition of the fixed refusal sentence, and every system remains over-confident.</w:t>
      </w:r>
    </w:p>
    <w:p>
      <w:pPr>
        <w:keepNext w:val="0"/>
        <w:pageBreakBefore w:val="0"/>
        <w:widowControl/>
        <w:spacing w:after="60" w:before="0" w:line="276" w:lineRule="auto"/>
        <w:ind w:left="504" w:hanging="432"/>
        <w:jc w:val="both"/>
      </w:pPr>
      <w:r>
        <w:rPr>
          <w:rFonts w:ascii="Times New Roman" w:hAnsi="Times New Roman" w:eastAsia="Times New Roman"/>
          <w:b w:val="0"/>
          <w:i w:val="0"/>
          <w:sz w:val="24"/>
        </w:rPr>
        <w:t xml:space="preserve">3.  </w:t>
      </w:r>
      <w:r>
        <w:rPr>
          <w:rFonts w:ascii="Times New Roman" w:hAnsi="Times New Roman" w:eastAsia="Times New Roman"/>
          <w:b/>
          <w:i w:val="0"/>
          <w:sz w:val="24"/>
        </w:rPr>
        <w:t>What is the cost to answerable questions?</w:t>
      </w:r>
      <w:r>
        <w:rPr>
          <w:rFonts w:ascii="Times New Roman" w:hAnsi="Times New Roman" w:eastAsia="Times New Roman"/>
          <w:b w:val="0"/>
          <w:i w:val="0"/>
          <w:sz w:val="24"/>
        </w:rPr>
        <w:t xml:space="preserve"> Small but real. IDK FT refuses 15 of 370 answerable queries (4.1%) and its answerable accuracy is 4.3 points lower (0.408 against 0.451); the loss comes from the refusals, not from worse answers.</w:t>
      </w:r>
    </w:p>
    <w:p>
      <w:pPr>
        <w:keepNext/>
        <w:pageBreakBefore w:val="0"/>
        <w:widowControl/>
        <w:spacing w:after="120" w:before="240" w:line="276" w:lineRule="auto"/>
        <w:jc w:val="left"/>
        <w:outlineLvl w:val="1"/>
      </w:pPr>
      <w:r>
        <w:rPr>
          <w:rFonts w:ascii="Times New Roman" w:hAnsi="Times New Roman" w:eastAsia="Times New Roman"/>
          <w:b/>
          <w:i w:val="0"/>
          <w:sz w:val="28"/>
        </w:rPr>
        <w:t>7.8 Cost Analysis</w:t>
      </w:r>
    </w:p>
    <w:p>
      <w:pPr>
        <w:keepNext w:val="0"/>
        <w:pageBreakBefore w:val="0"/>
        <w:widowControl/>
        <w:spacing w:after="120" w:before="0" w:line="276" w:lineRule="auto"/>
        <w:jc w:val="both"/>
      </w:pPr>
      <w:r>
        <w:rPr>
          <w:rFonts w:ascii="Times New Roman" w:hAnsi="Times New Roman" w:eastAsia="Times New Roman"/>
          <w:b w:val="0"/>
          <w:i w:val="0"/>
          <w:sz w:val="24"/>
        </w:rPr>
        <w:t>Table 11 sets the cost of abstention training against its benefit, using the figures reported above.</w:t>
      </w:r>
    </w:p>
    <w:p>
      <w:pPr>
        <w:keepNext/>
        <w:pageBreakBefore w:val="0"/>
        <w:widowControl/>
        <w:spacing w:after="80" w:before="160" w:line="240" w:lineRule="auto"/>
        <w:jc w:val="center"/>
      </w:pPr>
      <w:r>
        <w:rPr>
          <w:rFonts w:ascii="Times New Roman" w:hAnsi="Times New Roman" w:eastAsia="Times New Roman"/>
          <w:b/>
          <w:i w:val="0"/>
          <w:sz w:val="20"/>
        </w:rPr>
        <w:t xml:space="preserve">Table </w:t>
      </w:r>
      <w:r>
        <w:rPr>
          <w:rFonts w:ascii="Times New Roman" w:hAnsi="Times New Roman" w:eastAsia="Times New Roman"/>
          <w:b/>
          <w:i w:val="0"/>
          <w:sz w:val="20"/>
        </w:rPr>
        <w:fldChar w:fldCharType="begin"/>
      </w:r>
      <w:r>
        <w:rPr>
          <w:rFonts w:ascii="Times New Roman" w:hAnsi="Times New Roman" w:eastAsia="Times New Roman"/>
          <w:b/>
          <w:i w:val="0"/>
          <w:sz w:val="20"/>
        </w:rPr>
        <w:instrText xml:space="preserve"> SEQ Table \* ARABIC </w:instrText>
      </w:r>
      <w:r>
        <w:rPr>
          <w:rFonts w:ascii="Times New Roman" w:hAnsi="Times New Roman" w:eastAsia="Times New Roman"/>
          <w:b/>
          <w:i w:val="0"/>
          <w:sz w:val="20"/>
        </w:rPr>
        <w:fldChar w:fldCharType="separate"/>
      </w:r>
      <w:r>
        <w:rPr>
          <w:rFonts w:ascii="Times New Roman" w:hAnsi="Times New Roman" w:eastAsia="Times New Roman"/>
          <w:b/>
          <w:i w:val="0"/>
          <w:sz w:val="20"/>
        </w:rPr>
        <w:t>11</w:t>
      </w:r>
      <w:r>
        <w:rPr>
          <w:rFonts w:ascii="Times New Roman" w:hAnsi="Times New Roman" w:eastAsia="Times New Roman"/>
          <w:b/>
          <w:i w:val="0"/>
          <w:sz w:val="20"/>
        </w:rPr>
        <w:fldChar w:fldCharType="end"/>
      </w:r>
      <w:r>
        <w:rPr>
          <w:rFonts w:ascii="Times New Roman" w:hAnsi="Times New Roman" w:eastAsia="Times New Roman"/>
          <w:b w:val="0"/>
          <w:i w:val="0"/>
          <w:sz w:val="20"/>
        </w:rPr>
        <w:t>. Cost and benefit of abstention training.</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67"/>
        <w:gridCol w:w="2967"/>
        <w:gridCol w:w="2967"/>
      </w:tblGrid>
      <w:tr>
        <w:trPr>
          <w:cantSplit/>
          <w:tblHeader/>
        </w:trPr>
        <w:tc>
          <w:tcPr>
            <w:tcW w:type="dxa" w:w="4032"/>
            <w:shd w:val="clear" w:color="auto" w:fill="D9D9D9"/>
          </w:tcPr>
          <w:p>
            <w:pPr>
              <w:keepNext/>
              <w:spacing w:after="20" w:before="20"/>
              <w:jc w:val="left"/>
            </w:pPr>
            <w:r/>
            <w:r>
              <w:rPr>
                <w:rFonts w:ascii="Times New Roman" w:hAnsi="Times New Roman" w:eastAsia="Times New Roman"/>
                <w:b/>
                <w:i w:val="0"/>
                <w:sz w:val="20"/>
              </w:rPr>
              <w:t>Item</w:t>
            </w:r>
          </w:p>
        </w:tc>
        <w:tc>
          <w:tcPr>
            <w:tcW w:type="dxa" w:w="2304"/>
            <w:shd w:val="clear" w:color="auto" w:fill="D9D9D9"/>
          </w:tcPr>
          <w:p>
            <w:pPr>
              <w:keepNext/>
              <w:spacing w:after="20" w:before="20"/>
              <w:jc w:val="left"/>
            </w:pPr>
            <w:r/>
            <w:r>
              <w:rPr>
                <w:rFonts w:ascii="Times New Roman" w:hAnsi="Times New Roman" w:eastAsia="Times New Roman"/>
                <w:b/>
                <w:i w:val="0"/>
                <w:sz w:val="20"/>
              </w:rPr>
              <w:t>Normal FT</w:t>
            </w:r>
          </w:p>
        </w:tc>
        <w:tc>
          <w:tcPr>
            <w:tcW w:type="dxa" w:w="2592"/>
            <w:shd w:val="clear" w:color="auto" w:fill="D9D9D9"/>
          </w:tcPr>
          <w:p>
            <w:pPr>
              <w:keepNext/>
              <w:spacing w:after="20" w:before="20"/>
              <w:jc w:val="left"/>
            </w:pPr>
            <w:r/>
            <w:r>
              <w:rPr>
                <w:rFonts w:ascii="Times New Roman" w:hAnsi="Times New Roman" w:eastAsia="Times New Roman"/>
                <w:b/>
                <w:i w:val="0"/>
                <w:sz w:val="20"/>
              </w:rPr>
              <w:t>IDK FT</w:t>
            </w:r>
          </w:p>
        </w:tc>
      </w:tr>
      <w:tr>
        <w:trPr>
          <w:cantSplit/>
        </w:trPr>
        <w:tc>
          <w:tcPr>
            <w:tcW w:type="dxa" w:w="4032"/>
          </w:tcPr>
          <w:p>
            <w:pPr>
              <w:keepNext w:val="0"/>
              <w:spacing w:after="20" w:before="20"/>
              <w:jc w:val="left"/>
            </w:pPr>
            <w:r/>
            <w:r>
              <w:rPr>
                <w:rFonts w:ascii="Times New Roman" w:hAnsi="Times New Roman" w:eastAsia="Times New Roman"/>
                <w:b w:val="0"/>
                <w:i w:val="0"/>
                <w:sz w:val="20"/>
              </w:rPr>
              <w:t>Training rows</w:t>
            </w:r>
          </w:p>
        </w:tc>
        <w:tc>
          <w:tcPr>
            <w:tcW w:type="dxa" w:w="2304"/>
          </w:tcPr>
          <w:p>
            <w:pPr>
              <w:keepNext w:val="0"/>
              <w:spacing w:after="20" w:before="20"/>
              <w:jc w:val="center"/>
            </w:pPr>
            <w:r/>
            <w:r>
              <w:rPr>
                <w:rFonts w:ascii="Times New Roman" w:hAnsi="Times New Roman" w:eastAsia="Times New Roman"/>
                <w:b w:val="0"/>
                <w:i w:val="0"/>
                <w:sz w:val="20"/>
              </w:rPr>
              <w:t>1,775</w:t>
            </w:r>
          </w:p>
        </w:tc>
        <w:tc>
          <w:tcPr>
            <w:tcW w:type="dxa" w:w="2592"/>
          </w:tcPr>
          <w:p>
            <w:pPr>
              <w:keepNext w:val="0"/>
              <w:spacing w:after="20" w:before="20"/>
              <w:jc w:val="left"/>
            </w:pPr>
            <w:r/>
            <w:r>
              <w:rPr>
                <w:rFonts w:ascii="Times New Roman" w:hAnsi="Times New Roman" w:eastAsia="Times New Roman"/>
                <w:b w:val="0"/>
                <w:i w:val="0"/>
                <w:sz w:val="20"/>
              </w:rPr>
              <w:t>2,088 (+313, about 18%)</w:t>
            </w:r>
          </w:p>
        </w:tc>
      </w:tr>
      <w:tr>
        <w:trPr>
          <w:cantSplit/>
        </w:trPr>
        <w:tc>
          <w:tcPr>
            <w:tcW w:type="dxa" w:w="4032"/>
          </w:tcPr>
          <w:p>
            <w:pPr>
              <w:keepNext w:val="0"/>
              <w:spacing w:after="20" w:before="20"/>
              <w:jc w:val="left"/>
            </w:pPr>
            <w:r/>
            <w:r>
              <w:rPr>
                <w:rFonts w:ascii="Times New Roman" w:hAnsi="Times New Roman" w:eastAsia="Times New Roman"/>
                <w:b w:val="0"/>
                <w:i w:val="0"/>
                <w:sz w:val="20"/>
              </w:rPr>
              <w:t>Training schedule</w:t>
            </w:r>
          </w:p>
        </w:tc>
        <w:tc>
          <w:tcPr>
            <w:tcW w:type="dxa" w:w="2304"/>
          </w:tcPr>
          <w:p>
            <w:pPr>
              <w:keepNext w:val="0"/>
              <w:spacing w:after="20" w:before="20"/>
              <w:jc w:val="left"/>
            </w:pPr>
            <w:r/>
            <w:r>
              <w:rPr>
                <w:rFonts w:ascii="Times New Roman" w:hAnsi="Times New Roman" w:eastAsia="Times New Roman"/>
                <w:b w:val="0"/>
                <w:i w:val="0"/>
                <w:sz w:val="20"/>
              </w:rPr>
              <w:t>3 epochs, effective batch 8</w:t>
            </w:r>
          </w:p>
        </w:tc>
        <w:tc>
          <w:tcPr>
            <w:tcW w:type="dxa" w:w="2592"/>
          </w:tcPr>
          <w:p>
            <w:pPr>
              <w:keepNext w:val="0"/>
              <w:spacing w:after="20" w:before="20"/>
              <w:jc w:val="left"/>
            </w:pPr>
            <w:r/>
            <w:r>
              <w:rPr>
                <w:rFonts w:ascii="Times New Roman" w:hAnsi="Times New Roman" w:eastAsia="Times New Roman"/>
                <w:b w:val="0"/>
                <w:i w:val="0"/>
                <w:sz w:val="20"/>
              </w:rPr>
              <w:t>3 epochs, effective batch 8</w:t>
            </w:r>
          </w:p>
        </w:tc>
      </w:tr>
      <w:tr>
        <w:trPr>
          <w:cantSplit/>
        </w:trPr>
        <w:tc>
          <w:tcPr>
            <w:tcW w:type="dxa" w:w="4032"/>
          </w:tcPr>
          <w:p>
            <w:pPr>
              <w:keepNext w:val="0"/>
              <w:spacing w:after="20" w:before="20"/>
              <w:jc w:val="left"/>
            </w:pPr>
            <w:r/>
            <w:r>
              <w:rPr>
                <w:rFonts w:ascii="Times New Roman" w:hAnsi="Times New Roman" w:eastAsia="Times New Roman"/>
                <w:b w:val="0"/>
                <w:i w:val="0"/>
                <w:sz w:val="20"/>
              </w:rPr>
              <w:t>Paid services or cloud compute</w:t>
            </w:r>
          </w:p>
        </w:tc>
        <w:tc>
          <w:tcPr>
            <w:tcW w:type="dxa" w:w="2304"/>
          </w:tcPr>
          <w:p>
            <w:pPr>
              <w:keepNext w:val="0"/>
              <w:spacing w:after="20" w:before="20"/>
              <w:jc w:val="left"/>
            </w:pPr>
            <w:r/>
            <w:r>
              <w:rPr>
                <w:rFonts w:ascii="Times New Roman" w:hAnsi="Times New Roman" w:eastAsia="Times New Roman"/>
                <w:b w:val="0"/>
                <w:i w:val="0"/>
                <w:sz w:val="20"/>
              </w:rPr>
              <w:t>None</w:t>
            </w:r>
          </w:p>
        </w:tc>
        <w:tc>
          <w:tcPr>
            <w:tcW w:type="dxa" w:w="2592"/>
          </w:tcPr>
          <w:p>
            <w:pPr>
              <w:keepNext w:val="0"/>
              <w:spacing w:after="20" w:before="20"/>
              <w:jc w:val="left"/>
            </w:pPr>
            <w:r/>
            <w:r>
              <w:rPr>
                <w:rFonts w:ascii="Times New Roman" w:hAnsi="Times New Roman" w:eastAsia="Times New Roman"/>
                <w:b w:val="0"/>
                <w:i w:val="0"/>
                <w:sz w:val="20"/>
              </w:rPr>
              <w:t>None</w:t>
            </w:r>
          </w:p>
        </w:tc>
      </w:tr>
      <w:tr>
        <w:trPr>
          <w:cantSplit/>
        </w:trPr>
        <w:tc>
          <w:tcPr>
            <w:tcW w:type="dxa" w:w="4032"/>
          </w:tcPr>
          <w:p>
            <w:pPr>
              <w:keepNext w:val="0"/>
              <w:spacing w:after="20" w:before="20"/>
              <w:jc w:val="left"/>
            </w:pPr>
            <w:r/>
            <w:r>
              <w:rPr>
                <w:rFonts w:ascii="Times New Roman" w:hAnsi="Times New Roman" w:eastAsia="Times New Roman"/>
                <w:b w:val="0"/>
                <w:i w:val="0"/>
                <w:sz w:val="20"/>
              </w:rPr>
              <w:t>Correct answerable responses (of 370)</w:t>
            </w:r>
          </w:p>
        </w:tc>
        <w:tc>
          <w:tcPr>
            <w:tcW w:type="dxa" w:w="2304"/>
          </w:tcPr>
          <w:p>
            <w:pPr>
              <w:keepNext w:val="0"/>
              <w:spacing w:after="20" w:before="20"/>
              <w:jc w:val="center"/>
            </w:pPr>
            <w:r/>
            <w:r>
              <w:rPr>
                <w:rFonts w:ascii="Times New Roman" w:hAnsi="Times New Roman" w:eastAsia="Times New Roman"/>
                <w:b w:val="0"/>
                <w:i w:val="0"/>
                <w:sz w:val="20"/>
              </w:rPr>
              <w:t>167</w:t>
            </w:r>
          </w:p>
        </w:tc>
        <w:tc>
          <w:tcPr>
            <w:tcW w:type="dxa" w:w="2592"/>
          </w:tcPr>
          <w:p>
            <w:pPr>
              <w:keepNext w:val="0"/>
              <w:spacing w:after="20" w:before="20"/>
              <w:jc w:val="center"/>
            </w:pPr>
            <w:r/>
            <w:r>
              <w:rPr>
                <w:rFonts w:ascii="Times New Roman" w:hAnsi="Times New Roman" w:eastAsia="Times New Roman"/>
                <w:b w:val="0"/>
                <w:i w:val="0"/>
                <w:sz w:val="20"/>
              </w:rPr>
              <w:t>151 (−16)</w:t>
            </w:r>
          </w:p>
        </w:tc>
      </w:tr>
      <w:tr>
        <w:trPr>
          <w:cantSplit/>
        </w:trPr>
        <w:tc>
          <w:tcPr>
            <w:tcW w:type="dxa" w:w="4032"/>
          </w:tcPr>
          <w:p>
            <w:pPr>
              <w:keepNext w:val="0"/>
              <w:spacing w:after="20" w:before="20"/>
              <w:jc w:val="left"/>
            </w:pPr>
            <w:r/>
            <w:r>
              <w:rPr>
                <w:rFonts w:ascii="Times New Roman" w:hAnsi="Times New Roman" w:eastAsia="Times New Roman"/>
                <w:b w:val="0"/>
                <w:i w:val="0"/>
                <w:sz w:val="20"/>
              </w:rPr>
              <w:t>False refusals</w:t>
            </w:r>
          </w:p>
        </w:tc>
        <w:tc>
          <w:tcPr>
            <w:tcW w:type="dxa" w:w="2304"/>
          </w:tcPr>
          <w:p>
            <w:pPr>
              <w:keepNext w:val="0"/>
              <w:spacing w:after="20" w:before="20"/>
              <w:jc w:val="center"/>
            </w:pPr>
            <w:r/>
            <w:r>
              <w:rPr>
                <w:rFonts w:ascii="Times New Roman" w:hAnsi="Times New Roman" w:eastAsia="Times New Roman"/>
                <w:b w:val="0"/>
                <w:i w:val="0"/>
                <w:sz w:val="20"/>
              </w:rPr>
              <w:t>0</w:t>
            </w:r>
          </w:p>
        </w:tc>
        <w:tc>
          <w:tcPr>
            <w:tcW w:type="dxa" w:w="2592"/>
          </w:tcPr>
          <w:p>
            <w:pPr>
              <w:keepNext w:val="0"/>
              <w:spacing w:after="20" w:before="20"/>
              <w:jc w:val="center"/>
            </w:pPr>
            <w:r/>
            <w:r>
              <w:rPr>
                <w:rFonts w:ascii="Times New Roman" w:hAnsi="Times New Roman" w:eastAsia="Times New Roman"/>
                <w:b w:val="0"/>
                <w:i w:val="0"/>
                <w:sz w:val="20"/>
              </w:rPr>
              <w:t>15</w:t>
            </w:r>
          </w:p>
        </w:tc>
      </w:tr>
      <w:tr>
        <w:trPr>
          <w:cantSplit/>
        </w:trPr>
        <w:tc>
          <w:tcPr>
            <w:tcW w:type="dxa" w:w="4032"/>
          </w:tcPr>
          <w:p>
            <w:pPr>
              <w:keepNext w:val="0"/>
              <w:spacing w:after="20" w:before="20"/>
              <w:jc w:val="left"/>
            </w:pPr>
            <w:r/>
            <w:r>
              <w:rPr>
                <w:rFonts w:ascii="Times New Roman" w:hAnsi="Times New Roman" w:eastAsia="Times New Roman"/>
                <w:b w:val="0"/>
                <w:i w:val="0"/>
                <w:sz w:val="20"/>
              </w:rPr>
              <w:t>Unanswerable queries answered (hallucinations)</w:t>
            </w:r>
          </w:p>
        </w:tc>
        <w:tc>
          <w:tcPr>
            <w:tcW w:type="dxa" w:w="2304"/>
          </w:tcPr>
          <w:p>
            <w:pPr>
              <w:keepNext w:val="0"/>
              <w:spacing w:after="20" w:before="20"/>
              <w:jc w:val="center"/>
            </w:pPr>
            <w:r/>
            <w:r>
              <w:rPr>
                <w:rFonts w:ascii="Times New Roman" w:hAnsi="Times New Roman" w:eastAsia="Times New Roman"/>
                <w:b w:val="0"/>
                <w:i w:val="0"/>
                <w:sz w:val="20"/>
              </w:rPr>
              <w:t>79</w:t>
            </w:r>
          </w:p>
        </w:tc>
        <w:tc>
          <w:tcPr>
            <w:tcW w:type="dxa" w:w="2592"/>
          </w:tcPr>
          <w:p>
            <w:pPr>
              <w:keepNext w:val="0"/>
              <w:spacing w:after="20" w:before="20"/>
              <w:jc w:val="center"/>
            </w:pPr>
            <w:r/>
            <w:r>
              <w:rPr>
                <w:rFonts w:ascii="Times New Roman" w:hAnsi="Times New Roman" w:eastAsia="Times New Roman"/>
                <w:b w:val="0"/>
                <w:i w:val="0"/>
                <w:sz w:val="20"/>
              </w:rPr>
              <w:t>11 (−68)</w:t>
            </w:r>
          </w:p>
        </w:tc>
      </w:tr>
    </w:tbl>
    <w:p>
      <w:pPr>
        <w:keepNext w:val="0"/>
        <w:pageBreakBefore w:val="0"/>
        <w:widowControl/>
        <w:spacing w:after="80" w:before="0" w:line="240" w:lineRule="auto"/>
        <w:jc w:val="both"/>
      </w:pPr>
    </w:p>
    <w:p>
      <w:pPr>
        <w:keepNext w:val="0"/>
        <w:pageBreakBefore w:val="0"/>
        <w:widowControl/>
        <w:spacing w:after="120" w:before="0" w:line="276" w:lineRule="auto"/>
        <w:jc w:val="both"/>
      </w:pPr>
      <w:r>
        <w:rPr>
          <w:rFonts w:ascii="Times New Roman" w:hAnsi="Times New Roman" w:eastAsia="Times New Roman"/>
          <w:b w:val="0"/>
          <w:i w:val="0"/>
          <w:sz w:val="24"/>
        </w:rPr>
        <w:t>The extra training data adds about 18% to the number of examples and no extra schedule, no paid service and no extra hardware. The price in answer quality is 16 correct answerable responses, and in return 68 fabricated answers to unanswerable questions are avoided.</w:t>
      </w:r>
    </w:p>
    <w:p>
      <w:pPr>
        <w:keepNext/>
        <w:pageBreakBefore w:val="0"/>
        <w:widowControl/>
        <w:spacing w:after="120" w:before="240" w:line="276" w:lineRule="auto"/>
        <w:jc w:val="left"/>
        <w:outlineLvl w:val="1"/>
      </w:pPr>
      <w:r>
        <w:rPr>
          <w:rFonts w:ascii="Times New Roman" w:hAnsi="Times New Roman" w:eastAsia="Times New Roman"/>
          <w:b/>
          <w:i w:val="0"/>
          <w:sz w:val="28"/>
        </w:rPr>
        <w:t>7.9 Discussion and Limitations</w:t>
      </w:r>
    </w:p>
    <w:p>
      <w:pPr>
        <w:keepNext w:val="0"/>
        <w:pageBreakBefore w:val="0"/>
        <w:widowControl/>
        <w:spacing w:after="120" w:before="0" w:line="276" w:lineRule="auto"/>
        <w:jc w:val="both"/>
      </w:pPr>
      <w:r>
        <w:rPr>
          <w:rFonts w:ascii="Times New Roman" w:hAnsi="Times New Roman" w:eastAsia="Times New Roman"/>
          <w:b w:val="0"/>
          <w:i w:val="0"/>
          <w:sz w:val="24"/>
        </w:rPr>
        <w:t>The central finding is that abstention does not emerge from fine-tuning alone: standard fine-tuning answered all 79 unanswerable questions, while 15% explicit refusal data reduced hallucination to 0.139. Abstention training changed how the model behaves on unanswerable questions; it did not improve the quality of answers on answerable ones or remove over-confidence. The limitations are:</w:t>
      </w:r>
    </w:p>
    <w:p>
      <w:pPr>
        <w:keepNext w:val="0"/>
        <w:pageBreakBefore w:val="0"/>
        <w:widowControl/>
        <w:spacing w:after="60" w:before="0" w:line="276" w:lineRule="auto"/>
        <w:ind w:left="504" w:hanging="288"/>
        <w:jc w:val="both"/>
      </w:pPr>
      <w:r>
        <w:rPr>
          <w:rFonts w:ascii="Times New Roman" w:hAnsi="Times New Roman" w:eastAsia="Times New Roman"/>
          <w:b w:val="0"/>
          <w:i w:val="0"/>
          <w:sz w:val="24"/>
        </w:rPr>
        <w:t>•  Single model, single ratio (15%), single seed and one institution; 15% is not shown to be optimal. HR = 0.139 is 11 of 79 queries, a 95% interval of about 0.08 to 0.23.</w:t>
      </w:r>
    </w:p>
    <w:p>
      <w:pPr>
        <w:keepNext w:val="0"/>
        <w:pageBreakBefore w:val="0"/>
        <w:widowControl/>
        <w:spacing w:after="60" w:before="0" w:line="276" w:lineRule="auto"/>
        <w:ind w:left="504" w:hanging="288"/>
        <w:jc w:val="both"/>
      </w:pPr>
      <w:r>
        <w:rPr>
          <w:rFonts w:ascii="Times New Roman" w:hAnsi="Times New Roman" w:eastAsia="Times New Roman"/>
          <w:b w:val="0"/>
          <w:i w:val="0"/>
          <w:sz w:val="24"/>
        </w:rPr>
        <w:t>•  Refusals are detected with a phrase list and training uses one canonical sentence, so the model may learn a script, and some refusal-style supplementary rows with different wording remain in the answerable pool.</w:t>
      </w:r>
    </w:p>
    <w:p>
      <w:pPr>
        <w:keepNext w:val="0"/>
        <w:pageBreakBefore w:val="0"/>
        <w:widowControl/>
        <w:spacing w:after="60" w:before="0" w:line="276" w:lineRule="auto"/>
        <w:ind w:left="504" w:hanging="288"/>
        <w:jc w:val="both"/>
      </w:pPr>
      <w:r>
        <w:rPr>
          <w:rFonts w:ascii="Times New Roman" w:hAnsi="Times New Roman" w:eastAsia="Times New Roman"/>
          <w:b w:val="0"/>
          <w:i w:val="0"/>
          <w:sz w:val="24"/>
        </w:rPr>
        <w:t>•  Correctness uses token overlap, which does not check whether numbers or course codes are right and penalises valid paraphrases; accuracy values are for comparison, not absolute.</w:t>
      </w:r>
    </w:p>
    <w:p>
      <w:pPr>
        <w:keepNext w:val="0"/>
        <w:pageBreakBefore w:val="0"/>
        <w:widowControl/>
        <w:spacing w:after="60" w:before="0" w:line="276" w:lineRule="auto"/>
        <w:ind w:left="504" w:hanging="288"/>
        <w:jc w:val="both"/>
      </w:pPr>
      <w:r>
        <w:rPr>
          <w:rFonts w:ascii="Times New Roman" w:hAnsi="Times New Roman" w:eastAsia="Times New Roman"/>
          <w:b w:val="0"/>
          <w:i w:val="0"/>
          <w:sz w:val="24"/>
        </w:rPr>
        <w:t>•  Unanswerable questions were designed by category rather than collected from real students, and the split is random, so test questions may be close to training questions.</w:t>
      </w:r>
    </w:p>
    <w:p>
      <w:pPr>
        <w:keepNext w:val="0"/>
        <w:pageBreakBefore w:val="0"/>
        <w:widowControl/>
        <w:spacing w:after="60" w:before="0" w:line="276" w:lineRule="auto"/>
        <w:ind w:left="504" w:hanging="288"/>
        <w:jc w:val="both"/>
      </w:pPr>
      <w:r>
        <w:rPr>
          <w:rFonts w:ascii="Times New Roman" w:hAnsi="Times New Roman" w:eastAsia="Times New Roman"/>
          <w:b w:val="0"/>
          <w:i w:val="0"/>
          <w:sz w:val="24"/>
        </w:rPr>
        <w:t>•  Confidence is the mean token probability with no calibration step such as temperature scaling, and the model answers from memory without retrieval.</w:t>
      </w:r>
    </w:p>
    <w:p>
      <w:pPr>
        <w:keepNext/>
        <w:pageBreakBefore/>
        <w:widowControl/>
        <w:spacing w:after="280" w:before="0" w:line="276" w:lineRule="auto"/>
        <w:jc w:val="center"/>
        <w:outlineLvl w:val="0"/>
      </w:pPr>
      <w:r>
        <w:rPr>
          <w:rFonts w:ascii="Times New Roman" w:hAnsi="Times New Roman" w:eastAsia="Times New Roman"/>
          <w:b/>
          <w:i w:val="0"/>
          <w:sz w:val="32"/>
        </w:rPr>
        <w:t>CHAPTER 8</w:t>
        <w:br/>
      </w:r>
      <w:r>
        <w:rPr>
          <w:rFonts w:ascii="Times New Roman" w:hAnsi="Times New Roman" w:eastAsia="Times New Roman"/>
          <w:b/>
          <w:i w:val="0"/>
          <w:sz w:val="32"/>
        </w:rPr>
        <w:t>CONCLUSION AND FUTURE WORK</w:t>
      </w:r>
    </w:p>
    <w:p>
      <w:pPr>
        <w:keepNext/>
        <w:pageBreakBefore w:val="0"/>
        <w:widowControl/>
        <w:spacing w:after="120" w:before="240" w:line="276" w:lineRule="auto"/>
        <w:jc w:val="left"/>
        <w:outlineLvl w:val="1"/>
      </w:pPr>
      <w:r>
        <w:rPr>
          <w:rFonts w:ascii="Times New Roman" w:hAnsi="Times New Roman" w:eastAsia="Times New Roman"/>
          <w:b/>
          <w:i w:val="0"/>
          <w:sz w:val="28"/>
        </w:rPr>
        <w:t>8.1 Conclusion</w:t>
      </w:r>
    </w:p>
    <w:p>
      <w:pPr>
        <w:keepNext w:val="0"/>
        <w:pageBreakBefore w:val="0"/>
        <w:widowControl/>
        <w:spacing w:after="120" w:before="0" w:line="276" w:lineRule="auto"/>
        <w:jc w:val="both"/>
      </w:pPr>
      <w:r>
        <w:rPr>
          <w:rFonts w:ascii="Times New Roman" w:hAnsi="Times New Roman" w:eastAsia="Times New Roman"/>
          <w:b w:val="0"/>
          <w:i w:val="0"/>
          <w:sz w:val="24"/>
        </w:rPr>
        <w:t>This project examined whether the composition of fine-tuning data alone can improve the calibration and reduce the hallucination of a small language model. Phi-3-mini was fine-tuned with QLoRA under a 4 GB VRAM limit for VIT questions and three systems were compared: the base model, a domain fine-tuned model and an abstention-aware model with 15% canonical refusal examples.</w:t>
      </w:r>
    </w:p>
    <w:p>
      <w:pPr>
        <w:keepNext w:val="0"/>
        <w:pageBreakBefore w:val="0"/>
        <w:widowControl/>
        <w:spacing w:after="60" w:before="0" w:line="276" w:lineRule="auto"/>
        <w:ind w:left="504" w:hanging="432"/>
        <w:jc w:val="both"/>
      </w:pPr>
      <w:r>
        <w:rPr>
          <w:rFonts w:ascii="Times New Roman" w:hAnsi="Times New Roman" w:eastAsia="Times New Roman"/>
          <w:b w:val="0"/>
          <w:i w:val="0"/>
          <w:sz w:val="24"/>
        </w:rPr>
        <w:t>1.  Domain fine-tuning alone is not enough. It about doubled answerable accuracy (0.227 to 0.451) but removed abstention: Normal FT answered all 79 unanswerable queries, raising HR from 0.506 to 1.000.</w:t>
      </w:r>
    </w:p>
    <w:p>
      <w:pPr>
        <w:keepNext w:val="0"/>
        <w:pageBreakBefore w:val="0"/>
        <w:widowControl/>
        <w:spacing w:after="60" w:before="0" w:line="276" w:lineRule="auto"/>
        <w:ind w:left="504" w:hanging="432"/>
        <w:jc w:val="both"/>
      </w:pPr>
      <w:r>
        <w:rPr>
          <w:rFonts w:ascii="Times New Roman" w:hAnsi="Times New Roman" w:eastAsia="Times New Roman"/>
          <w:b w:val="0"/>
          <w:i w:val="0"/>
          <w:sz w:val="24"/>
        </w:rPr>
        <w:t>2.  Controlled abstention data cuts hallucination. With 15% abstention examples HR fell to 0.139 and IDK F1 reached 0.840, at the cost of 15 false refusals out of 370 answerable queries (4.1%) and a 4.3-point drop in answerable accuracy.</w:t>
      </w:r>
    </w:p>
    <w:p>
      <w:pPr>
        <w:keepNext w:val="0"/>
        <w:pageBreakBefore w:val="0"/>
        <w:widowControl/>
        <w:spacing w:after="60" w:before="0" w:line="276" w:lineRule="auto"/>
        <w:ind w:left="504" w:hanging="432"/>
        <w:jc w:val="both"/>
      </w:pPr>
      <w:r>
        <w:rPr>
          <w:rFonts w:ascii="Times New Roman" w:hAnsi="Times New Roman" w:eastAsia="Times New Roman"/>
          <w:b w:val="0"/>
          <w:i w:val="0"/>
          <w:sz w:val="24"/>
        </w:rPr>
        <w:t>3.  The same change improves calibration and discrimination without any calibration objective: ECE 0.622 → 0.408 → 0.304, Brier 0.480 → 0.351 → 0.285 and AUROC 0.557 → 0.764 → 0.810.</w:t>
      </w:r>
    </w:p>
    <w:p>
      <w:pPr>
        <w:keepNext w:val="0"/>
        <w:pageBreakBefore w:val="0"/>
        <w:widowControl/>
        <w:spacing w:after="120" w:before="0" w:line="276" w:lineRule="auto"/>
        <w:jc w:val="both"/>
      </w:pPr>
      <w:r>
        <w:rPr>
          <w:rFonts w:ascii="Times New Roman" w:hAnsi="Times New Roman" w:eastAsia="Times New Roman"/>
          <w:b w:val="0"/>
          <w:i w:val="0"/>
          <w:sz w:val="24"/>
        </w:rPr>
        <w:t>The findings are bounded by over-confidence in all systems, partly by the model repeating one fixed refusal sentence at high confidence, and by a single seed, ratio, model and institution.</w:t>
      </w:r>
    </w:p>
    <w:p>
      <w:pPr>
        <w:keepNext/>
        <w:pageBreakBefore w:val="0"/>
        <w:widowControl/>
        <w:spacing w:after="120" w:before="240" w:line="276" w:lineRule="auto"/>
        <w:jc w:val="left"/>
        <w:outlineLvl w:val="1"/>
      </w:pPr>
      <w:r>
        <w:rPr>
          <w:rFonts w:ascii="Times New Roman" w:hAnsi="Times New Roman" w:eastAsia="Times New Roman"/>
          <w:b/>
          <w:i w:val="0"/>
          <w:sz w:val="28"/>
        </w:rPr>
        <w:t>8.2 Future Work</w:t>
      </w:r>
    </w:p>
    <w:p>
      <w:pPr>
        <w:keepNext w:val="0"/>
        <w:pageBreakBefore w:val="0"/>
        <w:widowControl/>
        <w:spacing w:after="60" w:before="0" w:line="276" w:lineRule="auto"/>
        <w:ind w:left="504" w:hanging="288"/>
        <w:jc w:val="both"/>
      </w:pPr>
      <w:r>
        <w:rPr>
          <w:rFonts w:ascii="Times New Roman" w:hAnsi="Times New Roman" w:eastAsia="Times New Roman"/>
          <w:b w:val="0"/>
          <w:i w:val="0"/>
          <w:sz w:val="24"/>
        </w:rPr>
        <w:t>•  Abstention-ratio sweep (the 10% and 20% splits already exist in the project) with several seeds, to find the best ratio.</w:t>
      </w:r>
    </w:p>
    <w:p>
      <w:pPr>
        <w:keepNext w:val="0"/>
        <w:pageBreakBefore w:val="0"/>
        <w:widowControl/>
        <w:spacing w:after="60" w:before="0" w:line="276" w:lineRule="auto"/>
        <w:ind w:left="504" w:hanging="288"/>
        <w:jc w:val="both"/>
      </w:pPr>
      <w:r>
        <w:rPr>
          <w:rFonts w:ascii="Times New Roman" w:hAnsi="Times New Roman" w:eastAsia="Times New Roman"/>
          <w:b w:val="0"/>
          <w:i w:val="0"/>
          <w:sz w:val="24"/>
        </w:rPr>
        <w:t>•  Context-dependent refusals (for example pointing the user to VTOP or the proctor) against one canonical sentence, to see whether refusal can express uncertainty rather than a memorised phrase.</w:t>
      </w:r>
    </w:p>
    <w:p>
      <w:pPr>
        <w:keepNext w:val="0"/>
        <w:pageBreakBefore w:val="0"/>
        <w:widowControl/>
        <w:spacing w:after="60" w:before="0" w:line="276" w:lineRule="auto"/>
        <w:ind w:left="504" w:hanging="288"/>
        <w:jc w:val="both"/>
      </w:pPr>
      <w:r>
        <w:rPr>
          <w:rFonts w:ascii="Times New Roman" w:hAnsi="Times New Roman" w:eastAsia="Times New Roman"/>
          <w:b w:val="0"/>
          <w:i w:val="0"/>
          <w:sz w:val="24"/>
        </w:rPr>
        <w:t>•  Post-hoc calibration such as temperature scaling on the validation split, and selective prediction with a chosen confidence threshold.</w:t>
      </w:r>
    </w:p>
    <w:p>
      <w:pPr>
        <w:keepNext w:val="0"/>
        <w:pageBreakBefore w:val="0"/>
        <w:widowControl/>
        <w:spacing w:after="60" w:before="0" w:line="276" w:lineRule="auto"/>
        <w:ind w:left="504" w:hanging="288"/>
        <w:jc w:val="both"/>
      </w:pPr>
      <w:r>
        <w:rPr>
          <w:rFonts w:ascii="Times New Roman" w:hAnsi="Times New Roman" w:eastAsia="Times New Roman"/>
          <w:b w:val="0"/>
          <w:i w:val="0"/>
          <w:sz w:val="24"/>
        </w:rPr>
        <w:t>•  Other uncertainty signals: sampling-based semantic agreement, verbalised confidence and probes of internal states.</w:t>
      </w:r>
    </w:p>
    <w:p>
      <w:pPr>
        <w:keepNext w:val="0"/>
        <w:pageBreakBefore w:val="0"/>
        <w:widowControl/>
        <w:spacing w:after="60" w:before="0" w:line="276" w:lineRule="auto"/>
        <w:ind w:left="504" w:hanging="288"/>
        <w:jc w:val="both"/>
      </w:pPr>
      <w:r>
        <w:rPr>
          <w:rFonts w:ascii="Times New Roman" w:hAnsi="Times New Roman" w:eastAsia="Times New Roman"/>
          <w:b w:val="0"/>
          <w:i w:val="0"/>
          <w:sz w:val="24"/>
        </w:rPr>
        <w:t>•  Better correctness measurement with NLI, LLM judges, human review and explicit checks of course codes and credit values.</w:t>
      </w:r>
    </w:p>
    <w:p>
      <w:pPr>
        <w:keepNext w:val="0"/>
        <w:pageBreakBefore w:val="0"/>
        <w:widowControl/>
        <w:spacing w:after="60" w:before="0" w:line="276" w:lineRule="auto"/>
        <w:ind w:left="504" w:hanging="288"/>
        <w:jc w:val="both"/>
      </w:pPr>
      <w:r>
        <w:rPr>
          <w:rFonts w:ascii="Times New Roman" w:hAnsi="Times New Roman" w:eastAsia="Times New Roman"/>
          <w:b w:val="0"/>
          <w:i w:val="0"/>
          <w:sz w:val="24"/>
        </w:rPr>
        <w:t>•  Combining the abstention-trained model with retrieval from the curriculum documents.</w:t>
      </w:r>
    </w:p>
    <w:p>
      <w:pPr>
        <w:keepNext w:val="0"/>
        <w:pageBreakBefore w:val="0"/>
        <w:widowControl/>
        <w:spacing w:after="60" w:before="0" w:line="276" w:lineRule="auto"/>
        <w:ind w:left="504" w:hanging="288"/>
        <w:jc w:val="both"/>
      </w:pPr>
      <w:r>
        <w:rPr>
          <w:rFonts w:ascii="Times New Roman" w:hAnsi="Times New Roman" w:eastAsia="Times New Roman"/>
          <w:b w:val="0"/>
          <w:i w:val="0"/>
          <w:sz w:val="24"/>
        </w:rPr>
        <w:t>•  Other sub-4B models (Llama, Qwen, Gemma) and other institutions.</w:t>
      </w:r>
    </w:p>
    <w:p w14:paraId="5E61A7C9">
      <w:pPr>
        <w:rPr>
          <w:sz w:val="24"/>
        </w:rPr>
        <w:sectPr>
          <w:pgSz w:w="11910" w:h="16840"/>
          <w:pgMar w:top="851" w:right="1320" w:bottom="280" w:left="1240" w:header="1447" w:footer="459" w:gutter="0"/>
          <w:pgNumType w:start="1"/>
          <w:cols w:space="720" w:num="1"/>
        </w:sectPr>
      </w:pPr>
    </w:p>
    <w:p>
      <w:pPr>
        <w:keepNext/>
        <w:pageBreakBefore/>
        <w:widowControl/>
        <w:spacing w:after="280" w:before="0" w:line="276" w:lineRule="auto"/>
        <w:jc w:val="center"/>
        <w:outlineLvl w:val="0"/>
      </w:pPr>
      <w:r>
        <w:rPr>
          <w:rFonts w:ascii="Times New Roman" w:hAnsi="Times New Roman" w:eastAsia="Times New Roman"/>
          <w:b/>
          <w:i w:val="0"/>
          <w:sz w:val="32"/>
        </w:rPr>
        <w:t>CHAPTER 9</w:t>
        <w:br/>
      </w:r>
      <w:r>
        <w:rPr>
          <w:rFonts w:ascii="Times New Roman" w:hAnsi="Times New Roman" w:eastAsia="Times New Roman"/>
          <w:b/>
          <w:i w:val="0"/>
          <w:sz w:val="32"/>
        </w:rPr>
        <w:t>REFERENCES</w:t>
      </w:r>
    </w:p>
    <w:p>
      <w:pPr>
        <w:keepNext w:val="0"/>
        <w:pageBreakBefore w:val="0"/>
        <w:widowControl/>
        <w:spacing w:after="60" w:before="0" w:line="240" w:lineRule="auto"/>
        <w:ind w:left="648" w:hanging="648"/>
        <w:jc w:val="both"/>
      </w:pPr>
      <w:r>
        <w:rPr>
          <w:rFonts w:ascii="Times New Roman" w:hAnsi="Times New Roman" w:eastAsia="Times New Roman"/>
          <w:b w:val="0"/>
          <w:i w:val="0"/>
          <w:sz w:val="22"/>
        </w:rPr>
        <w:t>[1]  M. Abdin et al., "Phi-3 technical report: A highly capable language model locally on your phone," arXiv:2404.14219, 2024.</w:t>
      </w:r>
    </w:p>
    <w:p>
      <w:pPr>
        <w:keepNext w:val="0"/>
        <w:pageBreakBefore w:val="0"/>
        <w:widowControl/>
        <w:spacing w:after="60" w:before="0" w:line="240" w:lineRule="auto"/>
        <w:ind w:left="648" w:hanging="648"/>
        <w:jc w:val="both"/>
      </w:pPr>
      <w:r>
        <w:rPr>
          <w:rFonts w:ascii="Times New Roman" w:hAnsi="Times New Roman" w:eastAsia="Times New Roman"/>
          <w:b w:val="0"/>
          <w:i w:val="0"/>
          <w:sz w:val="22"/>
        </w:rPr>
        <w:t>[2]  D. Biderman et al., "LoRA learns less and forgets less," Trans. Mach. Learn. Res., 2024.</w:t>
      </w:r>
    </w:p>
    <w:p>
      <w:pPr>
        <w:keepNext w:val="0"/>
        <w:pageBreakBefore w:val="0"/>
        <w:widowControl/>
        <w:spacing w:after="60" w:before="0" w:line="240" w:lineRule="auto"/>
        <w:ind w:left="648" w:hanging="648"/>
        <w:jc w:val="both"/>
      </w:pPr>
      <w:r>
        <w:rPr>
          <w:rFonts w:ascii="Times New Roman" w:hAnsi="Times New Roman" w:eastAsia="Times New Roman"/>
          <w:b w:val="0"/>
          <w:i w:val="0"/>
          <w:sz w:val="22"/>
        </w:rPr>
        <w:t>[3]  F. Brahman et al., "The art of saying no: Contextual noncompliance in language models," in Proc. NeurIPS Datasets and Benchmarks Track, 2024.</w:t>
      </w:r>
    </w:p>
    <w:p>
      <w:pPr>
        <w:keepNext w:val="0"/>
        <w:pageBreakBefore w:val="0"/>
        <w:widowControl/>
        <w:spacing w:after="60" w:before="0" w:line="240" w:lineRule="auto"/>
        <w:ind w:left="648" w:hanging="648"/>
        <w:jc w:val="both"/>
      </w:pPr>
      <w:r>
        <w:rPr>
          <w:rFonts w:ascii="Times New Roman" w:hAnsi="Times New Roman" w:eastAsia="Times New Roman"/>
          <w:b w:val="0"/>
          <w:i w:val="0"/>
          <w:sz w:val="22"/>
        </w:rPr>
        <w:t>[4]  G. W. Brier, "Verification of forecasts expressed in terms of probability," Monthly Weather Review, vol. 78, no. 1, pp. 1-3, 1950.</w:t>
      </w:r>
    </w:p>
    <w:p>
      <w:pPr>
        <w:keepNext w:val="0"/>
        <w:pageBreakBefore w:val="0"/>
        <w:widowControl/>
        <w:spacing w:after="60" w:before="0" w:line="240" w:lineRule="auto"/>
        <w:ind w:left="648" w:hanging="648"/>
        <w:jc w:val="both"/>
      </w:pPr>
      <w:r>
        <w:rPr>
          <w:rFonts w:ascii="Times New Roman" w:hAnsi="Times New Roman" w:eastAsia="Times New Roman"/>
          <w:b w:val="0"/>
          <w:i w:val="0"/>
          <w:sz w:val="22"/>
        </w:rPr>
        <w:t>[5]  Q. Cheng et al., "Can AI assistants know what they don't know?" in Proc. ICML, 2024.</w:t>
      </w:r>
    </w:p>
    <w:p>
      <w:pPr>
        <w:keepNext w:val="0"/>
        <w:pageBreakBefore w:val="0"/>
        <w:widowControl/>
        <w:spacing w:after="60" w:before="0" w:line="240" w:lineRule="auto"/>
        <w:ind w:left="648" w:hanging="648"/>
        <w:jc w:val="both"/>
      </w:pPr>
      <w:r>
        <w:rPr>
          <w:rFonts w:ascii="Times New Roman" w:hAnsi="Times New Roman" w:eastAsia="Times New Roman"/>
          <w:b w:val="0"/>
          <w:i w:val="0"/>
          <w:sz w:val="22"/>
        </w:rPr>
        <w:t>[6]  C. K. Chow, "On optimum recognition error and reject tradeoff," IEEE Trans. Inf. Theory, vol. 16, no. 1, pp. 41-46, 1970.</w:t>
      </w:r>
    </w:p>
    <w:p>
      <w:pPr>
        <w:keepNext w:val="0"/>
        <w:pageBreakBefore w:val="0"/>
        <w:widowControl/>
        <w:spacing w:after="60" w:before="0" w:line="240" w:lineRule="auto"/>
        <w:ind w:left="648" w:hanging="648"/>
        <w:jc w:val="both"/>
      </w:pPr>
      <w:r>
        <w:rPr>
          <w:rFonts w:ascii="Times New Roman" w:hAnsi="Times New Roman" w:eastAsia="Times New Roman"/>
          <w:b w:val="0"/>
          <w:i w:val="0"/>
          <w:sz w:val="22"/>
        </w:rPr>
        <w:t>[7]  T. Dettmers, M. Lewis, S. Shleifer and L. Zettlemoyer, "8-bit optimizers via block-wise quantization," in Proc. ICLR, 2022.</w:t>
      </w:r>
    </w:p>
    <w:p>
      <w:pPr>
        <w:keepNext w:val="0"/>
        <w:pageBreakBefore w:val="0"/>
        <w:widowControl/>
        <w:spacing w:after="60" w:before="0" w:line="240" w:lineRule="auto"/>
        <w:ind w:left="648" w:hanging="648"/>
        <w:jc w:val="both"/>
      </w:pPr>
      <w:r>
        <w:rPr>
          <w:rFonts w:ascii="Times New Roman" w:hAnsi="Times New Roman" w:eastAsia="Times New Roman"/>
          <w:b w:val="0"/>
          <w:i w:val="0"/>
          <w:sz w:val="22"/>
        </w:rPr>
        <w:t>[8]  T. Dettmers, A. Pagnoni, A. Holtzman and L. Zettlemoyer, "QLoRA: Efficient finetuning of quantized LLMs," in Proc. NeurIPS, 2023.</w:t>
      </w:r>
    </w:p>
    <w:p>
      <w:pPr>
        <w:keepNext w:val="0"/>
        <w:pageBreakBefore w:val="0"/>
        <w:widowControl/>
        <w:spacing w:after="60" w:before="0" w:line="240" w:lineRule="auto"/>
        <w:ind w:left="648" w:hanging="648"/>
        <w:jc w:val="both"/>
      </w:pPr>
      <w:r>
        <w:rPr>
          <w:rFonts w:ascii="Times New Roman" w:hAnsi="Times New Roman" w:eastAsia="Times New Roman"/>
          <w:b w:val="0"/>
          <w:i w:val="0"/>
          <w:sz w:val="22"/>
        </w:rPr>
        <w:t>[9]  R. El-Yaniv and Y. Wiener, "On the foundations of noise-free selective classification," J. Mach. Learn. Res., vol. 11, pp. 1605-1641, 2010.</w:t>
      </w:r>
    </w:p>
    <w:p>
      <w:pPr>
        <w:keepNext w:val="0"/>
        <w:pageBreakBefore w:val="0"/>
        <w:widowControl/>
        <w:spacing w:after="60" w:before="0" w:line="240" w:lineRule="auto"/>
        <w:ind w:left="648" w:hanging="648"/>
        <w:jc w:val="both"/>
      </w:pPr>
      <w:r>
        <w:rPr>
          <w:rFonts w:ascii="Times New Roman" w:hAnsi="Times New Roman" w:eastAsia="Times New Roman"/>
          <w:b w:val="0"/>
          <w:i w:val="0"/>
          <w:sz w:val="22"/>
        </w:rPr>
        <w:t>[10]  S. Feng et al., "Don't hallucinate, abstain: Identifying LLM knowledge gaps via multi-LLM collaboration," in Proc. ACL, 2024.</w:t>
      </w:r>
    </w:p>
    <w:p>
      <w:pPr>
        <w:keepNext w:val="0"/>
        <w:pageBreakBefore w:val="0"/>
        <w:widowControl/>
        <w:spacing w:after="60" w:before="0" w:line="240" w:lineRule="auto"/>
        <w:ind w:left="648" w:hanging="648"/>
        <w:jc w:val="both"/>
      </w:pPr>
      <w:r>
        <w:rPr>
          <w:rFonts w:ascii="Times New Roman" w:hAnsi="Times New Roman" w:eastAsia="Times New Roman"/>
          <w:b w:val="0"/>
          <w:i w:val="0"/>
          <w:sz w:val="22"/>
        </w:rPr>
        <w:t>[11]  Y. Geifman and R. El-Yaniv, "Selective classification for deep neural networks," in Proc. NeurIPS, 2017.</w:t>
      </w:r>
    </w:p>
    <w:p>
      <w:pPr>
        <w:keepNext w:val="0"/>
        <w:pageBreakBefore w:val="0"/>
        <w:widowControl/>
        <w:spacing w:after="60" w:before="0" w:line="240" w:lineRule="auto"/>
        <w:ind w:left="648" w:hanging="648"/>
        <w:jc w:val="both"/>
      </w:pPr>
      <w:r>
        <w:rPr>
          <w:rFonts w:ascii="Times New Roman" w:hAnsi="Times New Roman" w:eastAsia="Times New Roman"/>
          <w:b w:val="0"/>
          <w:i w:val="0"/>
          <w:sz w:val="22"/>
        </w:rPr>
        <w:t>[12]  Z. Gekhman et al., "Does fine-tuning LLMs on new knowledge encourage hallucinations?" in Proc. EMNLP, 2024.</w:t>
      </w:r>
    </w:p>
    <w:p>
      <w:pPr>
        <w:keepNext w:val="0"/>
        <w:pageBreakBefore w:val="0"/>
        <w:widowControl/>
        <w:spacing w:after="60" w:before="0" w:line="240" w:lineRule="auto"/>
        <w:ind w:left="648" w:hanging="648"/>
        <w:jc w:val="both"/>
      </w:pPr>
      <w:r>
        <w:rPr>
          <w:rFonts w:ascii="Times New Roman" w:hAnsi="Times New Roman" w:eastAsia="Times New Roman"/>
          <w:b w:val="0"/>
          <w:i w:val="0"/>
          <w:sz w:val="22"/>
        </w:rPr>
        <w:t>[13]  S. Gunasekar et al., "Textbooks are all you need," arXiv:2306.11644, 2023.</w:t>
      </w:r>
    </w:p>
    <w:p>
      <w:pPr>
        <w:keepNext w:val="0"/>
        <w:pageBreakBefore w:val="0"/>
        <w:widowControl/>
        <w:spacing w:after="60" w:before="0" w:line="240" w:lineRule="auto"/>
        <w:ind w:left="648" w:hanging="648"/>
        <w:jc w:val="both"/>
      </w:pPr>
      <w:r>
        <w:rPr>
          <w:rFonts w:ascii="Times New Roman" w:hAnsi="Times New Roman" w:eastAsia="Times New Roman"/>
          <w:b w:val="0"/>
          <w:i w:val="0"/>
          <w:sz w:val="22"/>
        </w:rPr>
        <w:t>[14]  C. Guo, G. Pleiss, Y. Sun and K. Q. Weinberger, "On calibration of modern neural networks," in Proc. ICML, PMLR vol. 70, pp. 1321-1330, 2017.</w:t>
      </w:r>
    </w:p>
    <w:p>
      <w:pPr>
        <w:keepNext w:val="0"/>
        <w:pageBreakBefore w:val="0"/>
        <w:widowControl/>
        <w:spacing w:after="60" w:before="0" w:line="240" w:lineRule="auto"/>
        <w:ind w:left="648" w:hanging="648"/>
        <w:jc w:val="both"/>
      </w:pPr>
      <w:r>
        <w:rPr>
          <w:rFonts w:ascii="Times New Roman" w:hAnsi="Times New Roman" w:eastAsia="Times New Roman"/>
          <w:b w:val="0"/>
          <w:i w:val="0"/>
          <w:sz w:val="22"/>
        </w:rPr>
        <w:t>[15]  N. Houlsby et al., "Parameter-efficient transfer learning for NLP," in Proc. ICML, PMLR vol. 97, pp. 2790-2799, 2019.</w:t>
      </w:r>
    </w:p>
    <w:p>
      <w:pPr>
        <w:keepNext w:val="0"/>
        <w:pageBreakBefore w:val="0"/>
        <w:widowControl/>
        <w:spacing w:after="60" w:before="0" w:line="240" w:lineRule="auto"/>
        <w:ind w:left="648" w:hanging="648"/>
        <w:jc w:val="both"/>
      </w:pPr>
      <w:r>
        <w:rPr>
          <w:rFonts w:ascii="Times New Roman" w:hAnsi="Times New Roman" w:eastAsia="Times New Roman"/>
          <w:b w:val="0"/>
          <w:i w:val="0"/>
          <w:sz w:val="22"/>
        </w:rPr>
        <w:t>[16]  E. J. Hu et al., "LoRA: Low-rank adaptation of large language models," in Proc. ICLR, 2022.</w:t>
      </w:r>
    </w:p>
    <w:p>
      <w:pPr>
        <w:keepNext w:val="0"/>
        <w:pageBreakBefore w:val="0"/>
        <w:widowControl/>
        <w:spacing w:after="60" w:before="0" w:line="240" w:lineRule="auto"/>
        <w:ind w:left="648" w:hanging="648"/>
        <w:jc w:val="both"/>
      </w:pPr>
      <w:r>
        <w:rPr>
          <w:rFonts w:ascii="Times New Roman" w:hAnsi="Times New Roman" w:eastAsia="Times New Roman"/>
          <w:b w:val="0"/>
          <w:i w:val="0"/>
          <w:sz w:val="22"/>
        </w:rPr>
        <w:t>[17]  X. Hu et al., "Small updates, big doubts: Does parameter-efficient fine-tuning enhance hallucination detection?" arXiv:2602.11166, 2026.</w:t>
      </w:r>
    </w:p>
    <w:p>
      <w:pPr>
        <w:keepNext w:val="0"/>
        <w:pageBreakBefore w:val="0"/>
        <w:widowControl/>
        <w:spacing w:after="60" w:before="0" w:line="240" w:lineRule="auto"/>
        <w:ind w:left="648" w:hanging="648"/>
        <w:jc w:val="both"/>
      </w:pPr>
      <w:r>
        <w:rPr>
          <w:rFonts w:ascii="Times New Roman" w:hAnsi="Times New Roman" w:eastAsia="Times New Roman"/>
          <w:b w:val="0"/>
          <w:i w:val="0"/>
          <w:sz w:val="22"/>
        </w:rPr>
        <w:t>[18]  L. Huang et al., "A survey on hallucination in large language models: Principles, taxonomy, challenges, and open questions," ACM Trans. Inf. Syst., vol. 43, no. 2, 2025.</w:t>
      </w:r>
    </w:p>
    <w:p>
      <w:pPr>
        <w:keepNext w:val="0"/>
        <w:pageBreakBefore w:val="0"/>
        <w:widowControl/>
        <w:spacing w:after="60" w:before="0" w:line="240" w:lineRule="auto"/>
        <w:ind w:left="648" w:hanging="648"/>
        <w:jc w:val="both"/>
      </w:pPr>
      <w:r>
        <w:rPr>
          <w:rFonts w:ascii="Times New Roman" w:hAnsi="Times New Roman" w:eastAsia="Times New Roman"/>
          <w:b w:val="0"/>
          <w:i w:val="0"/>
          <w:sz w:val="22"/>
        </w:rPr>
        <w:t>[19]  Z. Ji et al., "Survey of hallucination in natural language generation," ACM Comput. Surv., vol. 55, no. 12, pp. 1-38, 2023.</w:t>
      </w:r>
    </w:p>
    <w:p>
      <w:pPr>
        <w:keepNext w:val="0"/>
        <w:pageBreakBefore w:val="0"/>
        <w:widowControl/>
        <w:spacing w:after="60" w:before="0" w:line="240" w:lineRule="auto"/>
        <w:ind w:left="648" w:hanging="648"/>
        <w:jc w:val="both"/>
      </w:pPr>
      <w:r>
        <w:rPr>
          <w:rFonts w:ascii="Times New Roman" w:hAnsi="Times New Roman" w:eastAsia="Times New Roman"/>
          <w:b w:val="0"/>
          <w:i w:val="0"/>
          <w:sz w:val="22"/>
        </w:rPr>
        <w:t>[20]  Z. Jiang, J. Araki, H. Ding and G. Neubig, "How can we know when language models know? On the calibration of language models for question answering," Trans. Assoc. Comput. Linguist., vol. 9, pp. 962-977, 2021.</w:t>
      </w:r>
    </w:p>
    <w:p>
      <w:pPr>
        <w:keepNext w:val="0"/>
        <w:pageBreakBefore w:val="0"/>
        <w:widowControl/>
        <w:spacing w:after="60" w:before="0" w:line="240" w:lineRule="auto"/>
        <w:ind w:left="648" w:hanging="648"/>
        <w:jc w:val="both"/>
      </w:pPr>
      <w:r>
        <w:rPr>
          <w:rFonts w:ascii="Times New Roman" w:hAnsi="Times New Roman" w:eastAsia="Times New Roman"/>
          <w:b w:val="0"/>
          <w:i w:val="0"/>
          <w:sz w:val="22"/>
        </w:rPr>
        <w:t>[21]  S. Kadavath et al., "Language models (mostly) know what they know," arXiv:2207.05221, 2022.</w:t>
      </w:r>
    </w:p>
    <w:p>
      <w:pPr>
        <w:keepNext w:val="0"/>
        <w:pageBreakBefore w:val="0"/>
        <w:widowControl/>
        <w:spacing w:after="60" w:before="0" w:line="240" w:lineRule="auto"/>
        <w:ind w:left="648" w:hanging="648"/>
        <w:jc w:val="both"/>
      </w:pPr>
      <w:r>
        <w:rPr>
          <w:rFonts w:ascii="Times New Roman" w:hAnsi="Times New Roman" w:eastAsia="Times New Roman"/>
          <w:b w:val="0"/>
          <w:i w:val="0"/>
          <w:sz w:val="22"/>
        </w:rPr>
        <w:t>[22]  A. T. Kalai, O. Nachum, S. S. Vempala and E. Zhang, "Why language models hallucinate," arXiv:2509.04664, 2025.</w:t>
      </w:r>
    </w:p>
    <w:p>
      <w:pPr>
        <w:keepNext w:val="0"/>
        <w:pageBreakBefore w:val="0"/>
        <w:widowControl/>
        <w:spacing w:after="60" w:before="0" w:line="240" w:lineRule="auto"/>
        <w:ind w:left="648" w:hanging="648"/>
        <w:jc w:val="both"/>
      </w:pPr>
      <w:r>
        <w:rPr>
          <w:rFonts w:ascii="Times New Roman" w:hAnsi="Times New Roman" w:eastAsia="Times New Roman"/>
          <w:b w:val="0"/>
          <w:i w:val="0"/>
          <w:sz w:val="22"/>
        </w:rPr>
        <w:t>[23]  A. T. Kalai and S. S. Vempala, "Calibrated language models must hallucinate," in Proc. ACM STOC, 2024.</w:t>
      </w:r>
    </w:p>
    <w:p>
      <w:pPr>
        <w:keepNext w:val="0"/>
        <w:pageBreakBefore w:val="0"/>
        <w:widowControl/>
        <w:spacing w:after="60" w:before="0" w:line="240" w:lineRule="auto"/>
        <w:ind w:left="648" w:hanging="648"/>
        <w:jc w:val="both"/>
      </w:pPr>
      <w:r>
        <w:rPr>
          <w:rFonts w:ascii="Times New Roman" w:hAnsi="Times New Roman" w:eastAsia="Times New Roman"/>
          <w:b w:val="0"/>
          <w:i w:val="0"/>
          <w:sz w:val="22"/>
        </w:rPr>
        <w:t>[24]  A. Kamath, R. Jia and P. Liang, "Selective question answering under domain shift," in Proc. ACL, 2020.</w:t>
      </w:r>
    </w:p>
    <w:p>
      <w:pPr>
        <w:keepNext w:val="0"/>
        <w:pageBreakBefore w:val="0"/>
        <w:widowControl/>
        <w:spacing w:after="60" w:before="0" w:line="240" w:lineRule="auto"/>
        <w:ind w:left="648" w:hanging="648"/>
        <w:jc w:val="both"/>
      </w:pPr>
      <w:r>
        <w:rPr>
          <w:rFonts w:ascii="Times New Roman" w:hAnsi="Times New Roman" w:eastAsia="Times New Roman"/>
          <w:b w:val="0"/>
          <w:i w:val="0"/>
          <w:sz w:val="22"/>
        </w:rPr>
        <w:t>[25]  S. Kapoor et al., "Large language models must be taught to know what they don't know," in Proc. NeurIPS, 2024.</w:t>
      </w:r>
    </w:p>
    <w:p>
      <w:pPr>
        <w:keepNext w:val="0"/>
        <w:pageBreakBefore w:val="0"/>
        <w:widowControl/>
        <w:spacing w:after="60" w:before="0" w:line="240" w:lineRule="auto"/>
        <w:ind w:left="648" w:hanging="648"/>
        <w:jc w:val="both"/>
      </w:pPr>
      <w:r>
        <w:rPr>
          <w:rFonts w:ascii="Times New Roman" w:hAnsi="Times New Roman" w:eastAsia="Times New Roman"/>
          <w:b w:val="0"/>
          <w:i w:val="0"/>
          <w:sz w:val="22"/>
        </w:rPr>
        <w:t>[26]  L. Kuhn, Y. Gal and S. Farquhar, "Semantic uncertainty: Linguistic invariances for uncertainty estimation in natural language generation," in Proc. ICLR, 2023.</w:t>
      </w:r>
    </w:p>
    <w:p>
      <w:pPr>
        <w:keepNext w:val="0"/>
        <w:pageBreakBefore w:val="0"/>
        <w:widowControl/>
        <w:spacing w:after="60" w:before="0" w:line="240" w:lineRule="auto"/>
        <w:ind w:left="648" w:hanging="648"/>
        <w:jc w:val="both"/>
      </w:pPr>
      <w:r>
        <w:rPr>
          <w:rFonts w:ascii="Times New Roman" w:hAnsi="Times New Roman" w:eastAsia="Times New Roman"/>
          <w:b w:val="0"/>
          <w:i w:val="0"/>
          <w:sz w:val="22"/>
        </w:rPr>
        <w:t>[27]  B. Lester, R. Al-Rfou and N. Constant, "The power of scale for parameter-efficient prompt tuning," in Proc. EMNLP, 2021.</w:t>
      </w:r>
    </w:p>
    <w:p>
      <w:pPr>
        <w:keepNext w:val="0"/>
        <w:pageBreakBefore w:val="0"/>
        <w:widowControl/>
        <w:spacing w:after="60" w:before="0" w:line="240" w:lineRule="auto"/>
        <w:ind w:left="648" w:hanging="648"/>
        <w:jc w:val="both"/>
      </w:pPr>
      <w:r>
        <w:rPr>
          <w:rFonts w:ascii="Times New Roman" w:hAnsi="Times New Roman" w:eastAsia="Times New Roman"/>
          <w:b w:val="0"/>
          <w:i w:val="0"/>
          <w:sz w:val="22"/>
        </w:rPr>
        <w:t>[28]  P. Lewis et al., "Retrieval-augmented generation for knowledge-intensive NLP tasks," in Proc. NeurIPS, 2020.</w:t>
      </w:r>
    </w:p>
    <w:p>
      <w:pPr>
        <w:keepNext w:val="0"/>
        <w:pageBreakBefore w:val="0"/>
        <w:widowControl/>
        <w:spacing w:after="60" w:before="0" w:line="240" w:lineRule="auto"/>
        <w:ind w:left="648" w:hanging="648"/>
        <w:jc w:val="both"/>
      </w:pPr>
      <w:r>
        <w:rPr>
          <w:rFonts w:ascii="Times New Roman" w:hAnsi="Times New Roman" w:eastAsia="Times New Roman"/>
          <w:b w:val="0"/>
          <w:i w:val="0"/>
          <w:sz w:val="22"/>
        </w:rPr>
        <w:t>[29]  X. L. Li and P. Liang, "Prefix-tuning: Optimizing continuous prompts for generation," in Proc. ACL, pp. 4582-4597, 2021.</w:t>
      </w:r>
    </w:p>
    <w:p>
      <w:pPr>
        <w:keepNext w:val="0"/>
        <w:pageBreakBefore w:val="0"/>
        <w:widowControl/>
        <w:spacing w:after="60" w:before="0" w:line="240" w:lineRule="auto"/>
        <w:ind w:left="648" w:hanging="648"/>
        <w:jc w:val="both"/>
      </w:pPr>
      <w:r>
        <w:rPr>
          <w:rFonts w:ascii="Times New Roman" w:hAnsi="Times New Roman" w:eastAsia="Times New Roman"/>
          <w:b w:val="0"/>
          <w:i w:val="0"/>
          <w:sz w:val="22"/>
        </w:rPr>
        <w:t>[30]  S. Lin, J. Hilton and O. Evans, "TruthfulQA: Measuring how models mimic human falsehoods," in Proc. ACL, pp. 3214-3252, 2022.</w:t>
      </w:r>
    </w:p>
    <w:p>
      <w:pPr>
        <w:keepNext w:val="0"/>
        <w:pageBreakBefore w:val="0"/>
        <w:widowControl/>
        <w:spacing w:after="60" w:before="0" w:line="240" w:lineRule="auto"/>
        <w:ind w:left="648" w:hanging="648"/>
        <w:jc w:val="both"/>
      </w:pPr>
      <w:r>
        <w:rPr>
          <w:rFonts w:ascii="Times New Roman" w:hAnsi="Times New Roman" w:eastAsia="Times New Roman"/>
          <w:b w:val="0"/>
          <w:i w:val="0"/>
          <w:sz w:val="22"/>
        </w:rPr>
        <w:t>[31]  A. Malinin and M. Gales, "Uncertainty estimation in autoregressive structured prediction," in Proc. ICLR, 2021.</w:t>
      </w:r>
    </w:p>
    <w:p>
      <w:pPr>
        <w:keepNext w:val="0"/>
        <w:pageBreakBefore w:val="0"/>
        <w:widowControl/>
        <w:spacing w:after="60" w:before="0" w:line="240" w:lineRule="auto"/>
        <w:ind w:left="648" w:hanging="648"/>
        <w:jc w:val="both"/>
      </w:pPr>
      <w:r>
        <w:rPr>
          <w:rFonts w:ascii="Times New Roman" w:hAnsi="Times New Roman" w:eastAsia="Times New Roman"/>
          <w:b w:val="0"/>
          <w:i w:val="0"/>
          <w:sz w:val="22"/>
        </w:rPr>
        <w:t>[32]  P. Manakul, A. Liusie and M. J. F. Gales, "SelfCheckGPT: Zero-resource black-box hallucination detection for generative large language models," in Proc. EMNLP, 2023.</w:t>
      </w:r>
    </w:p>
    <w:p>
      <w:pPr>
        <w:keepNext w:val="0"/>
        <w:pageBreakBefore w:val="0"/>
        <w:widowControl/>
        <w:spacing w:after="60" w:before="0" w:line="240" w:lineRule="auto"/>
        <w:ind w:left="648" w:hanging="648"/>
        <w:jc w:val="both"/>
      </w:pPr>
      <w:r>
        <w:rPr>
          <w:rFonts w:ascii="Times New Roman" w:hAnsi="Times New Roman" w:eastAsia="Times New Roman"/>
          <w:b w:val="0"/>
          <w:i w:val="0"/>
          <w:sz w:val="22"/>
        </w:rPr>
        <w:t>[33]  S. Mangrulkar et al., "PEFT: State-of-the-art parameter-efficient fine-tuning methods," https://github.com/huggingface/peft, 2022.</w:t>
      </w:r>
    </w:p>
    <w:p>
      <w:pPr>
        <w:keepNext w:val="0"/>
        <w:pageBreakBefore w:val="0"/>
        <w:widowControl/>
        <w:spacing w:after="60" w:before="0" w:line="240" w:lineRule="auto"/>
        <w:ind w:left="648" w:hanging="648"/>
        <w:jc w:val="both"/>
      </w:pPr>
      <w:r>
        <w:rPr>
          <w:rFonts w:ascii="Times New Roman" w:hAnsi="Times New Roman" w:eastAsia="Times New Roman"/>
          <w:b w:val="0"/>
          <w:i w:val="0"/>
          <w:sz w:val="22"/>
        </w:rPr>
        <w:t>[34]  M. P. Naeini, G. F. Cooper and M. Hauskrecht, "Obtaining well calibrated probabilities using Bayesian binning," in Proc. AAAI, vol. 29, 2015.</w:t>
      </w:r>
    </w:p>
    <w:p>
      <w:pPr>
        <w:keepNext w:val="0"/>
        <w:pageBreakBefore w:val="0"/>
        <w:widowControl/>
        <w:spacing w:after="60" w:before="0" w:line="240" w:lineRule="auto"/>
        <w:ind w:left="648" w:hanging="648"/>
        <w:jc w:val="both"/>
      </w:pPr>
      <w:r>
        <w:rPr>
          <w:rFonts w:ascii="Times New Roman" w:hAnsi="Times New Roman" w:eastAsia="Times New Roman"/>
          <w:b w:val="0"/>
          <w:i w:val="0"/>
          <w:sz w:val="22"/>
        </w:rPr>
        <w:t>[35]  OpenAI, "GPT-4 technical report," arXiv:2303.08774, 2023.</w:t>
      </w:r>
    </w:p>
    <w:p>
      <w:pPr>
        <w:keepNext w:val="0"/>
        <w:pageBreakBefore w:val="0"/>
        <w:widowControl/>
        <w:spacing w:after="60" w:before="0" w:line="240" w:lineRule="auto"/>
        <w:ind w:left="648" w:hanging="648"/>
        <w:jc w:val="both"/>
      </w:pPr>
      <w:r>
        <w:rPr>
          <w:rFonts w:ascii="Times New Roman" w:hAnsi="Times New Roman" w:eastAsia="Times New Roman"/>
          <w:b w:val="0"/>
          <w:i w:val="0"/>
          <w:sz w:val="22"/>
        </w:rPr>
        <w:t>[36]  A. Paszke et al., "PyTorch: An imperative style, high-performance deep learning library," in Proc. NeurIPS, 2019.</w:t>
      </w:r>
    </w:p>
    <w:p>
      <w:pPr>
        <w:keepNext w:val="0"/>
        <w:pageBreakBefore w:val="0"/>
        <w:widowControl/>
        <w:spacing w:after="60" w:before="0" w:line="240" w:lineRule="auto"/>
        <w:ind w:left="648" w:hanging="648"/>
        <w:jc w:val="both"/>
      </w:pPr>
      <w:r>
        <w:rPr>
          <w:rFonts w:ascii="Times New Roman" w:hAnsi="Times New Roman" w:eastAsia="Times New Roman"/>
          <w:b w:val="0"/>
          <w:i w:val="0"/>
          <w:sz w:val="22"/>
        </w:rPr>
        <w:t>[37]  F. Pedregosa et al., "Scikit-learn: Machine learning in Python," J. Mach. Learn. Res., vol. 12, pp. 2825-2830, 2011.</w:t>
      </w:r>
    </w:p>
    <w:p>
      <w:pPr>
        <w:keepNext w:val="0"/>
        <w:pageBreakBefore w:val="0"/>
        <w:widowControl/>
        <w:spacing w:after="60" w:before="0" w:line="240" w:lineRule="auto"/>
        <w:ind w:left="648" w:hanging="648"/>
        <w:jc w:val="both"/>
      </w:pPr>
      <w:r>
        <w:rPr>
          <w:rFonts w:ascii="Times New Roman" w:hAnsi="Times New Roman" w:eastAsia="Times New Roman"/>
          <w:b w:val="0"/>
          <w:i w:val="0"/>
          <w:sz w:val="22"/>
        </w:rPr>
        <w:t>[38]  S. Porwal, S. Prasath S, X. Bi and M. Scandlen, "Evaluating hallucinations in domain-adapted large language models," arXiv:2606.07521, 2026.</w:t>
      </w:r>
    </w:p>
    <w:p>
      <w:pPr>
        <w:keepNext w:val="0"/>
        <w:pageBreakBefore w:val="0"/>
        <w:widowControl/>
        <w:spacing w:after="60" w:before="0" w:line="240" w:lineRule="auto"/>
        <w:ind w:left="648" w:hanging="648"/>
        <w:jc w:val="both"/>
      </w:pPr>
      <w:r>
        <w:rPr>
          <w:rFonts w:ascii="Times New Roman" w:hAnsi="Times New Roman" w:eastAsia="Times New Roman"/>
          <w:b w:val="0"/>
          <w:i w:val="0"/>
          <w:sz w:val="22"/>
        </w:rPr>
        <w:t>[39]  P. Rajpurkar, R. Jia and P. Liang, "Know what you don't know: Unanswerable questions for SQuAD," in Proc. ACL, pp. 784-789, 2018.</w:t>
      </w:r>
    </w:p>
    <w:p>
      <w:pPr>
        <w:keepNext w:val="0"/>
        <w:pageBreakBefore w:val="0"/>
        <w:widowControl/>
        <w:spacing w:after="60" w:before="0" w:line="240" w:lineRule="auto"/>
        <w:ind w:left="648" w:hanging="648"/>
        <w:jc w:val="both"/>
      </w:pPr>
      <w:r>
        <w:rPr>
          <w:rFonts w:ascii="Times New Roman" w:hAnsi="Times New Roman" w:eastAsia="Times New Roman"/>
          <w:b w:val="0"/>
          <w:i w:val="0"/>
          <w:sz w:val="22"/>
        </w:rPr>
        <w:t>[40]  P. Rajpurkar, J. Zhang, K. Lopyrev and P. Liang, "SQuAD: 100,000+ questions for machine comprehension of text," in Proc. EMNLP, pp. 2383-2392, 2016.</w:t>
      </w:r>
    </w:p>
    <w:p>
      <w:pPr>
        <w:keepNext w:val="0"/>
        <w:pageBreakBefore w:val="0"/>
        <w:widowControl/>
        <w:spacing w:after="60" w:before="0" w:line="240" w:lineRule="auto"/>
        <w:ind w:left="648" w:hanging="648"/>
        <w:jc w:val="both"/>
      </w:pPr>
      <w:r>
        <w:rPr>
          <w:rFonts w:ascii="Times New Roman" w:hAnsi="Times New Roman" w:eastAsia="Times New Roman"/>
          <w:b w:val="0"/>
          <w:i w:val="0"/>
          <w:sz w:val="22"/>
        </w:rPr>
        <w:t>[41]  K. Tian et al., "Just ask for calibration: Strategies for eliciting calibrated confidence scores from language models fine-tuned with human feedback," in Proc. EMNLP, 2023.</w:t>
      </w:r>
    </w:p>
    <w:p>
      <w:pPr>
        <w:keepNext w:val="0"/>
        <w:pageBreakBefore w:val="0"/>
        <w:widowControl/>
        <w:spacing w:after="60" w:before="0" w:line="240" w:lineRule="auto"/>
        <w:ind w:left="648" w:hanging="648"/>
        <w:jc w:val="both"/>
      </w:pPr>
      <w:r>
        <w:rPr>
          <w:rFonts w:ascii="Times New Roman" w:hAnsi="Times New Roman" w:eastAsia="Times New Roman"/>
          <w:b w:val="0"/>
          <w:i w:val="0"/>
          <w:sz w:val="22"/>
        </w:rPr>
        <w:t>[42]  B. Wen et al., "Know your limits: A survey of abstention in large language models," Trans. Assoc. Comput. Linguist., 2025.</w:t>
      </w:r>
    </w:p>
    <w:p>
      <w:pPr>
        <w:keepNext w:val="0"/>
        <w:pageBreakBefore w:val="0"/>
        <w:widowControl/>
        <w:spacing w:after="60" w:before="0" w:line="240" w:lineRule="auto"/>
        <w:ind w:left="648" w:hanging="648"/>
        <w:jc w:val="both"/>
      </w:pPr>
      <w:r>
        <w:rPr>
          <w:rFonts w:ascii="Times New Roman" w:hAnsi="Times New Roman" w:eastAsia="Times New Roman"/>
          <w:b w:val="0"/>
          <w:i w:val="0"/>
          <w:sz w:val="22"/>
        </w:rPr>
        <w:t>[43]  L. von Werra et al., "TRL: Transformer reinforcement learning," https://github.com/huggingface/trl, 2020.</w:t>
      </w:r>
    </w:p>
    <w:p>
      <w:pPr>
        <w:keepNext w:val="0"/>
        <w:pageBreakBefore w:val="0"/>
        <w:widowControl/>
        <w:spacing w:after="60" w:before="0" w:line="240" w:lineRule="auto"/>
        <w:ind w:left="648" w:hanging="648"/>
        <w:jc w:val="both"/>
      </w:pPr>
      <w:r>
        <w:rPr>
          <w:rFonts w:ascii="Times New Roman" w:hAnsi="Times New Roman" w:eastAsia="Times New Roman"/>
          <w:b w:val="0"/>
          <w:i w:val="0"/>
          <w:sz w:val="22"/>
        </w:rPr>
        <w:t>[44]  T. Wolf et al., "Transformers: State-of-the-art natural language processing," in Proc. EMNLP System Demonstrations, pp. 38-45, 2020.</w:t>
      </w:r>
    </w:p>
    <w:p>
      <w:pPr>
        <w:keepNext w:val="0"/>
        <w:pageBreakBefore w:val="0"/>
        <w:widowControl/>
        <w:spacing w:after="60" w:before="0" w:line="240" w:lineRule="auto"/>
        <w:ind w:left="648" w:hanging="648"/>
        <w:jc w:val="both"/>
      </w:pPr>
      <w:r>
        <w:rPr>
          <w:rFonts w:ascii="Times New Roman" w:hAnsi="Times New Roman" w:eastAsia="Times New Roman"/>
          <w:b w:val="0"/>
          <w:i w:val="0"/>
          <w:sz w:val="22"/>
        </w:rPr>
        <w:t>[45]  M. Xiong et al., "Can LLMs express their uncertainty? An empirical evaluation of confidence elicitation in LLMs," in Proc. ICLR, 2024.</w:t>
      </w:r>
    </w:p>
    <w:p>
      <w:pPr>
        <w:keepNext w:val="0"/>
        <w:pageBreakBefore w:val="0"/>
        <w:widowControl/>
        <w:spacing w:after="60" w:before="0" w:line="240" w:lineRule="auto"/>
        <w:ind w:left="648" w:hanging="648"/>
        <w:jc w:val="both"/>
      </w:pPr>
      <w:r>
        <w:rPr>
          <w:rFonts w:ascii="Times New Roman" w:hAnsi="Times New Roman" w:eastAsia="Times New Roman"/>
          <w:b w:val="0"/>
          <w:i w:val="0"/>
          <w:sz w:val="22"/>
        </w:rPr>
        <w:t>[46]  Y. Yang, E. Chern, X. Qiu, G. Neubig and P. Liu, "Alignment for honesty," in Proc. NeurIPS, 2024.</w:t>
      </w:r>
    </w:p>
    <w:p>
      <w:pPr>
        <w:keepNext w:val="0"/>
        <w:pageBreakBefore w:val="0"/>
        <w:widowControl/>
        <w:spacing w:after="60" w:before="0" w:line="240" w:lineRule="auto"/>
        <w:ind w:left="648" w:hanging="648"/>
        <w:jc w:val="both"/>
      </w:pPr>
      <w:r>
        <w:rPr>
          <w:rFonts w:ascii="Times New Roman" w:hAnsi="Times New Roman" w:eastAsia="Times New Roman"/>
          <w:b w:val="0"/>
          <w:i w:val="0"/>
          <w:sz w:val="22"/>
        </w:rPr>
        <w:t>[47]  C. Zhang et al., "Confidence-calibrated small-large language model collaboration for cost-efficient reasoning," arXiv:2603.03752, 2026.</w:t>
      </w:r>
    </w:p>
    <w:p>
      <w:pPr>
        <w:keepNext w:val="0"/>
        <w:pageBreakBefore w:val="0"/>
        <w:widowControl/>
        <w:spacing w:after="60" w:before="0" w:line="240" w:lineRule="auto"/>
        <w:ind w:left="648" w:hanging="648"/>
        <w:jc w:val="both"/>
      </w:pPr>
      <w:r>
        <w:rPr>
          <w:rFonts w:ascii="Times New Roman" w:hAnsi="Times New Roman" w:eastAsia="Times New Roman"/>
          <w:b w:val="0"/>
          <w:i w:val="0"/>
          <w:sz w:val="22"/>
        </w:rPr>
        <w:t>[48]  H. Zhang et al., "R-Tuning: Instructing large language models to say 'I don't know'," in Proc. NAACL, 2024.</w:t>
      </w:r>
    </w:p>
    <w:p>
      <w:pPr>
        <w:keepNext/>
        <w:pageBreakBefore/>
        <w:widowControl/>
        <w:spacing w:after="280" w:before="0" w:line="276" w:lineRule="auto"/>
        <w:jc w:val="center"/>
        <w:outlineLvl w:val="0"/>
      </w:pPr>
      <w:r>
        <w:rPr>
          <w:rFonts w:ascii="Times New Roman" w:hAnsi="Times New Roman" w:eastAsia="Times New Roman"/>
          <w:b/>
          <w:i w:val="0"/>
          <w:sz w:val="32"/>
        </w:rPr>
        <w:t>APPENDIX A</w:t>
        <w:br/>
      </w:r>
      <w:r>
        <w:rPr>
          <w:rFonts w:ascii="Times New Roman" w:hAnsi="Times New Roman" w:eastAsia="Times New Roman"/>
          <w:b/>
          <w:i w:val="0"/>
          <w:sz w:val="32"/>
        </w:rPr>
        <w:t>KEY CODE EXCERPTS</w:t>
      </w:r>
    </w:p>
    <w:p>
      <w:pPr>
        <w:keepNext w:val="0"/>
        <w:pageBreakBefore w:val="0"/>
        <w:widowControl/>
        <w:spacing w:after="120" w:before="0" w:line="276" w:lineRule="auto"/>
        <w:jc w:val="both"/>
      </w:pPr>
      <w:r>
        <w:rPr>
          <w:rFonts w:ascii="Times New Roman" w:hAnsi="Times New Roman" w:eastAsia="Times New Roman"/>
          <w:b w:val="0"/>
          <w:i w:val="0"/>
          <w:sz w:val="24"/>
        </w:rPr>
        <w:t>The complete source of every script is kept in the code folder of the project bundle. The excerpts below show the parts that carry the main ideas of the method: controlled abstention mixing, the QLoRA configuration, the confidence score with refusal-aware correctness, and the calibration error.</w:t>
      </w:r>
    </w:p>
    <w:p>
      <w:pPr>
        <w:keepNext/>
        <w:pageBreakBefore w:val="0"/>
        <w:widowControl/>
        <w:spacing w:after="80" w:before="160" w:line="276" w:lineRule="auto"/>
        <w:jc w:val="left"/>
        <w:outlineLvl w:val="2"/>
      </w:pPr>
      <w:r>
        <w:rPr>
          <w:rFonts w:ascii="Times New Roman" w:hAnsi="Times New Roman" w:eastAsia="Times New Roman"/>
          <w:b/>
          <w:i w:val="0"/>
          <w:sz w:val="24"/>
        </w:rPr>
        <w:t>A.1 Controlled abstention mixing (prepare_expc_data.py)</w:t>
      </w:r>
    </w:p>
    <w:p>
      <w:pPr>
        <w:keepNext w:val="0"/>
        <w:pageBreakBefore w:val="0"/>
        <w:widowControl/>
        <w:spacing w:after="0" w:before="0" w:line="240" w:lineRule="auto"/>
        <w:ind w:left="360"/>
        <w:jc w:val="left"/>
      </w:pPr>
      <w:r>
        <w:rPr>
          <w:rFonts w:ascii="Courier New" w:hAnsi="Courier New"/>
          <w:sz w:val="18"/>
        </w:rPr>
        <w:t>n_idk_needed = int(n_regular * idk_ratio / (1 - idk_ratio))</w:t>
      </w:r>
    </w:p>
    <w:p>
      <w:pPr>
        <w:keepNext w:val="0"/>
        <w:pageBreakBefore w:val="0"/>
        <w:widowControl/>
        <w:spacing w:after="0" w:before="0" w:line="240" w:lineRule="auto"/>
        <w:ind w:left="360"/>
        <w:jc w:val="left"/>
      </w:pPr>
      <w:r>
        <w:rPr>
          <w:rFonts w:ascii="Courier New" w:hAnsi="Courier New"/>
          <w:sz w:val="18"/>
        </w:rPr>
        <w:t>idk_pool["answer"] = IDK_ANSWER            # one canonical refusal string</w:t>
      </w:r>
    </w:p>
    <w:p>
      <w:pPr>
        <w:keepNext w:val="0"/>
        <w:pageBreakBefore w:val="0"/>
        <w:widowControl/>
        <w:spacing w:after="0" w:before="0" w:line="240" w:lineRule="auto"/>
        <w:ind w:left="360"/>
        <w:jc w:val="left"/>
      </w:pPr>
      <w:r>
        <w:rPr>
          <w:rFonts w:ascii="Courier New" w:hAnsi="Courier New"/>
          <w:sz w:val="18"/>
        </w:rPr>
        <w:t>idk_sample = idk_pool.sample(n=n_idk_needed, random_state=42)</w:t>
      </w:r>
    </w:p>
    <w:p>
      <w:pPr>
        <w:keepNext w:val="0"/>
        <w:pageBreakBefore w:val="0"/>
        <w:widowControl/>
        <w:spacing w:after="0" w:before="0" w:line="240" w:lineRule="auto"/>
        <w:ind w:left="360"/>
        <w:jc w:val="left"/>
      </w:pPr>
      <w:r>
        <w:rPr>
          <w:rFonts w:ascii="Courier New" w:hAnsi="Courier New"/>
          <w:sz w:val="18"/>
        </w:rPr>
        <w:t>full_df = pd.concat([regular_rows, idk_sample]).sample(frac=1, random_state=42)</w:t>
      </w:r>
    </w:p>
    <w:p>
      <w:pPr>
        <w:keepNext w:val="0"/>
        <w:pageBreakBefore w:val="0"/>
        <w:widowControl/>
        <w:spacing w:after="0" w:before="0" w:line="240" w:lineRule="auto"/>
        <w:ind w:left="360"/>
        <w:jc w:val="left"/>
      </w:pPr>
      <w:r>
        <w:rPr>
          <w:rFonts w:ascii="Courier New" w:hAnsi="Courier New"/>
          <w:sz w:val="18"/>
        </w:rPr>
        <w:t># 70 / 15 / 15 split into train, valid and test</w:t>
      </w:r>
    </w:p>
    <w:p>
      <w:pPr>
        <w:keepNext w:val="0"/>
        <w:pageBreakBefore w:val="0"/>
        <w:widowControl/>
        <w:spacing w:after="80" w:before="0" w:line="240" w:lineRule="auto"/>
        <w:jc w:val="both"/>
      </w:pPr>
    </w:p>
    <w:p>
      <w:pPr>
        <w:keepNext/>
        <w:pageBreakBefore w:val="0"/>
        <w:widowControl/>
        <w:spacing w:after="80" w:before="160" w:line="276" w:lineRule="auto"/>
        <w:jc w:val="left"/>
        <w:outlineLvl w:val="2"/>
      </w:pPr>
      <w:r>
        <w:rPr>
          <w:rFonts w:ascii="Times New Roman" w:hAnsi="Times New Roman" w:eastAsia="Times New Roman"/>
          <w:b/>
          <w:i w:val="0"/>
          <w:sz w:val="24"/>
        </w:rPr>
        <w:t>A.2 4-bit and LoRA configuration (train_lora.py)</w:t>
      </w:r>
    </w:p>
    <w:p>
      <w:pPr>
        <w:keepNext w:val="0"/>
        <w:pageBreakBefore w:val="0"/>
        <w:widowControl/>
        <w:spacing w:after="0" w:before="0" w:line="240" w:lineRule="auto"/>
        <w:ind w:left="360"/>
        <w:jc w:val="left"/>
      </w:pPr>
      <w:r>
        <w:rPr>
          <w:rFonts w:ascii="Courier New" w:hAnsi="Courier New"/>
          <w:sz w:val="18"/>
        </w:rPr>
        <w:t>BitsAndBytesConfig(load_in_4bit=True, bnb_4bit_quant_type="nf4",</w:t>
      </w:r>
    </w:p>
    <w:p>
      <w:pPr>
        <w:keepNext w:val="0"/>
        <w:pageBreakBefore w:val="0"/>
        <w:widowControl/>
        <w:spacing w:after="0" w:before="0" w:line="240" w:lineRule="auto"/>
        <w:ind w:left="360"/>
        <w:jc w:val="left"/>
      </w:pPr>
      <w:r>
        <w:rPr>
          <w:rFonts w:ascii="Courier New" w:hAnsi="Courier New"/>
          <w:sz w:val="18"/>
        </w:rPr>
        <w:t xml:space="preserve">                   bnb_4bit_compute_dtype=torch.bfloat16, bnb_4bit_use_double_quant=True)</w:t>
      </w:r>
    </w:p>
    <w:p>
      <w:pPr>
        <w:keepNext w:val="0"/>
        <w:pageBreakBefore w:val="0"/>
        <w:widowControl/>
        <w:spacing w:after="0" w:before="0" w:line="240" w:lineRule="auto"/>
        <w:ind w:left="360"/>
        <w:jc w:val="left"/>
      </w:pPr>
      <w:r>
        <w:rPr>
          <w:rFonts w:ascii="Courier New" w:hAnsi="Courier New"/>
          <w:sz w:val="18"/>
        </w:rPr>
        <w:t>LoraConfig(r=8, lora_alpha=16, lora_dropout=0.05, bias="none", task_type="CAUSAL_LM",</w:t>
      </w:r>
    </w:p>
    <w:p>
      <w:pPr>
        <w:keepNext w:val="0"/>
        <w:pageBreakBefore w:val="0"/>
        <w:widowControl/>
        <w:spacing w:after="0" w:before="0" w:line="240" w:lineRule="auto"/>
        <w:ind w:left="360"/>
        <w:jc w:val="left"/>
      </w:pPr>
      <w:r>
        <w:rPr>
          <w:rFonts w:ascii="Courier New" w:hAnsi="Courier New"/>
          <w:sz w:val="18"/>
        </w:rPr>
        <w:t xml:space="preserve">           target_modules=["qkv_proj", "o_proj", "gate_up_proj", "down_proj"])</w:t>
      </w:r>
    </w:p>
    <w:p>
      <w:pPr>
        <w:keepNext w:val="0"/>
        <w:pageBreakBefore w:val="0"/>
        <w:widowControl/>
        <w:spacing w:after="80" w:before="0" w:line="240" w:lineRule="auto"/>
        <w:jc w:val="both"/>
      </w:pPr>
    </w:p>
    <w:p>
      <w:pPr>
        <w:keepNext/>
        <w:pageBreakBefore w:val="0"/>
        <w:widowControl/>
        <w:spacing w:after="80" w:before="160" w:line="276" w:lineRule="auto"/>
        <w:jc w:val="left"/>
        <w:outlineLvl w:val="2"/>
      </w:pPr>
      <w:r>
        <w:rPr>
          <w:rFonts w:ascii="Times New Roman" w:hAnsi="Times New Roman" w:eastAsia="Times New Roman"/>
          <w:b/>
          <w:i w:val="0"/>
          <w:sz w:val="24"/>
        </w:rPr>
        <w:t>A.3 Confidence and refusal-aware correctness (eval_compare_fixed.py)</w:t>
      </w:r>
    </w:p>
    <w:p>
      <w:pPr>
        <w:keepNext w:val="0"/>
        <w:pageBreakBefore w:val="0"/>
        <w:widowControl/>
        <w:spacing w:after="0" w:before="0" w:line="240" w:lineRule="auto"/>
        <w:ind w:left="360"/>
        <w:jc w:val="left"/>
      </w:pPr>
      <w:r>
        <w:rPr>
          <w:rFonts w:ascii="Courier New" w:hAnsi="Courier New"/>
          <w:sz w:val="18"/>
        </w:rPr>
        <w:t>logprobs = [F.log_softmax(s[0], dim=-1)[t].item() for s, t in zip(gen.scores, new_tokens)]</w:t>
      </w:r>
    </w:p>
    <w:p>
      <w:pPr>
        <w:keepNext w:val="0"/>
        <w:pageBreakBefore w:val="0"/>
        <w:widowControl/>
        <w:spacing w:after="0" w:before="0" w:line="240" w:lineRule="auto"/>
        <w:ind w:left="360"/>
        <w:jc w:val="left"/>
      </w:pPr>
      <w:r>
        <w:rPr>
          <w:rFonts w:ascii="Courier New" w:hAnsi="Courier New"/>
          <w:sz w:val="18"/>
        </w:rPr>
        <w:t>conf = float(torch.tensor(logprobs).mean().exp())     # geometric mean of token probabilities</w:t>
      </w:r>
    </w:p>
    <w:p>
      <w:pPr>
        <w:keepNext w:val="0"/>
        <w:pageBreakBefore w:val="0"/>
        <w:widowControl/>
        <w:spacing w:after="0" w:before="0" w:line="240" w:lineRule="auto"/>
        <w:ind w:left="360"/>
        <w:jc w:val="left"/>
      </w:pPr>
      <w:r>
        <w:rPr>
          <w:rFonts w:ascii="Courier New" w:hAnsi="Courier New"/>
          <w:sz w:val="18"/>
        </w:rPr>
        <w:t xml:space="preserve"> </w:t>
      </w:r>
    </w:p>
    <w:p>
      <w:pPr>
        <w:keepNext w:val="0"/>
        <w:pageBreakBefore w:val="0"/>
        <w:widowControl/>
        <w:spacing w:after="0" w:before="0" w:line="240" w:lineRule="auto"/>
        <w:ind w:left="360"/>
        <w:jc w:val="left"/>
      </w:pPr>
      <w:r>
        <w:rPr>
          <w:rFonts w:ascii="Courier New" w:hAnsi="Courier New"/>
          <w:sz w:val="18"/>
        </w:rPr>
        <w:t>def is_correct(pred, ref, is_idk):</w:t>
      </w:r>
    </w:p>
    <w:p>
      <w:pPr>
        <w:keepNext w:val="0"/>
        <w:pageBreakBefore w:val="0"/>
        <w:widowControl/>
        <w:spacing w:after="0" w:before="0" w:line="240" w:lineRule="auto"/>
        <w:ind w:left="360"/>
        <w:jc w:val="left"/>
      </w:pPr>
      <w:r>
        <w:rPr>
          <w:rFonts w:ascii="Courier New" w:hAnsi="Courier New"/>
          <w:sz w:val="18"/>
        </w:rPr>
        <w:t xml:space="preserve">    if is_idk:           return int(refused(pred))</w:t>
      </w:r>
    </w:p>
    <w:p>
      <w:pPr>
        <w:keepNext w:val="0"/>
        <w:pageBreakBefore w:val="0"/>
        <w:widowControl/>
        <w:spacing w:after="0" w:before="0" w:line="240" w:lineRule="auto"/>
        <w:ind w:left="360"/>
        <w:jc w:val="left"/>
      </w:pPr>
      <w:r>
        <w:rPr>
          <w:rFonts w:ascii="Courier New" w:hAnsi="Courier New"/>
          <w:sz w:val="18"/>
        </w:rPr>
        <w:t xml:space="preserve">    if refused(pred):    return 0</w:t>
      </w:r>
    </w:p>
    <w:p>
      <w:pPr>
        <w:keepNext w:val="0"/>
        <w:pageBreakBefore w:val="0"/>
        <w:widowControl/>
        <w:spacing w:after="0" w:before="0" w:line="240" w:lineRule="auto"/>
        <w:ind w:left="360"/>
        <w:jc w:val="left"/>
      </w:pPr>
      <w:r>
        <w:rPr>
          <w:rFonts w:ascii="Courier New" w:hAnsi="Courier New"/>
          <w:sz w:val="18"/>
        </w:rPr>
        <w:t xml:space="preserve">    return int(token_f1(pred, ref) &gt;= F1_THRESHOLD)   # 0.5</w:t>
      </w:r>
    </w:p>
    <w:p>
      <w:pPr>
        <w:keepNext w:val="0"/>
        <w:pageBreakBefore w:val="0"/>
        <w:widowControl/>
        <w:spacing w:after="80" w:before="0" w:line="240" w:lineRule="auto"/>
        <w:jc w:val="both"/>
      </w:pPr>
    </w:p>
    <w:p>
      <w:pPr>
        <w:keepNext/>
        <w:pageBreakBefore w:val="0"/>
        <w:widowControl/>
        <w:spacing w:after="80" w:before="160" w:line="276" w:lineRule="auto"/>
        <w:jc w:val="left"/>
        <w:outlineLvl w:val="2"/>
      </w:pPr>
      <w:r>
        <w:rPr>
          <w:rFonts w:ascii="Times New Roman" w:hAnsi="Times New Roman" w:eastAsia="Times New Roman"/>
          <w:b/>
          <w:i w:val="0"/>
          <w:sz w:val="24"/>
        </w:rPr>
        <w:t>A.4 Expected Calibration Error (eval_compare_fixed.py)</w:t>
      </w:r>
    </w:p>
    <w:p>
      <w:pPr>
        <w:keepNext w:val="0"/>
        <w:pageBreakBefore w:val="0"/>
        <w:widowControl/>
        <w:spacing w:after="0" w:before="0" w:line="240" w:lineRule="auto"/>
        <w:ind w:left="360"/>
        <w:jc w:val="left"/>
      </w:pPr>
      <w:r>
        <w:rPr>
          <w:rFonts w:ascii="Courier New" w:hAnsi="Courier New"/>
          <w:sz w:val="18"/>
        </w:rPr>
        <w:t>for b in bins:</w:t>
      </w:r>
    </w:p>
    <w:p>
      <w:pPr>
        <w:keepNext w:val="0"/>
        <w:pageBreakBefore w:val="0"/>
        <w:widowControl/>
        <w:spacing w:after="0" w:before="0" w:line="240" w:lineRule="auto"/>
        <w:ind w:left="360"/>
        <w:jc w:val="left"/>
      </w:pPr>
      <w:r>
        <w:rPr>
          <w:rFonts w:ascii="Courier New" w:hAnsi="Courier New"/>
          <w:sz w:val="18"/>
        </w:rPr>
        <w:t xml:space="preserve">    if b:</w:t>
      </w:r>
    </w:p>
    <w:p>
      <w:pPr>
        <w:keepNext w:val="0"/>
        <w:pageBreakBefore w:val="0"/>
        <w:widowControl/>
        <w:spacing w:after="0" w:before="0" w:line="240" w:lineRule="auto"/>
        <w:ind w:left="360"/>
        <w:jc w:val="left"/>
      </w:pPr>
      <w:r>
        <w:rPr>
          <w:rFonts w:ascii="Courier New" w:hAnsi="Courier New"/>
          <w:sz w:val="18"/>
        </w:rPr>
        <w:t xml:space="preserve">        avg_conf = sum(r["confidence"] for r in b) / len(b)</w:t>
      </w:r>
    </w:p>
    <w:p>
      <w:pPr>
        <w:keepNext w:val="0"/>
        <w:pageBreakBefore w:val="0"/>
        <w:widowControl/>
        <w:spacing w:after="0" w:before="0" w:line="240" w:lineRule="auto"/>
        <w:ind w:left="360"/>
        <w:jc w:val="left"/>
      </w:pPr>
      <w:r>
        <w:rPr>
          <w:rFonts w:ascii="Courier New" w:hAnsi="Courier New"/>
          <w:sz w:val="18"/>
        </w:rPr>
        <w:t xml:space="preserve">        avg_acc  = sum(r["correct"] for r in b) / len(b)</w:t>
      </w:r>
    </w:p>
    <w:p>
      <w:pPr>
        <w:keepNext w:val="0"/>
        <w:pageBreakBefore w:val="0"/>
        <w:widowControl/>
        <w:spacing w:after="0" w:before="0" w:line="240" w:lineRule="auto"/>
        <w:ind w:left="360"/>
        <w:jc w:val="left"/>
      </w:pPr>
      <w:r>
        <w:rPr>
          <w:rFonts w:ascii="Courier New" w:hAnsi="Courier New"/>
          <w:sz w:val="18"/>
        </w:rPr>
        <w:t xml:space="preserve">        score += len(b) / total * abs(avg_conf - avg_acc)</w:t>
      </w:r>
    </w:p>
    <w:p>
      <w:pPr>
        <w:keepNext w:val="0"/>
        <w:pageBreakBefore w:val="0"/>
        <w:widowControl/>
        <w:spacing w:after="80" w:before="0" w:line="240" w:lineRule="auto"/>
        <w:jc w:val="both"/>
      </w:pPr>
    </w:p>
    <w:sectPr>
      <w:headerReference r:id="rId8" w:type="default"/>
      <w:pgSz w:w="11900" w:h="16840"/>
      <w:pgMar w:top="1360" w:right="1320" w:bottom="280" w:left="168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Verdana">
    <w:panose1 w:val="020B0604030504040204"/>
    <w:charset w:val="00"/>
    <w:family w:val="swiss"/>
    <w:pitch w:val="default"/>
    <w:sig w:usb0="A00006FF" w:usb1="4000205B" w:usb2="00000010" w:usb3="00000000" w:csb0="2000019F"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8D1799">
    <w:pPr>
      <w:pStyle w:val="8"/>
      <w:jc w:val="center"/>
    </w:pPr>
  </w:p>
  <w:p w14:paraId="36CF2C3D">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70570169"/>
      <w:docPartObj>
        <w:docPartGallery w:val="AutoText"/>
      </w:docPartObj>
    </w:sdtPr>
    <w:sdtContent>
      <w:p w14:paraId="3E171235">
        <w:pPr>
          <w:pStyle w:val="8"/>
          <w:jc w:val="center"/>
        </w:pPr>
        <w:r>
          <w:fldChar w:fldCharType="begin"/>
        </w:r>
        <w:r>
          <w:instrText xml:space="preserve"> PAGE   \* MERGEFORMAT </w:instrText>
        </w:r>
        <w:r>
          <w:fldChar w:fldCharType="separate"/>
        </w:r>
        <w:r>
          <w:t>iii</w:t>
        </w:r>
        <w:r>
          <w:fldChar w:fldCharType="end"/>
        </w:r>
      </w:p>
    </w:sdtContent>
  </w:sdt>
  <w:p w14:paraId="16225FBC">
    <w:pPr>
      <w:pStyle w:val="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7C7F5A">
    <w:pPr>
      <w:pStyle w:val="7"/>
      <w:spacing w:line="14" w:lineRule="auto"/>
      <w:rPr>
        <w:b/>
        <w:sz w:val="20"/>
      </w:rPr>
    </w:pPr>
    <w:r>
      <w:rPr>
        <w:b/>
        <w:sz w:val="26"/>
        <w:lang w:val="en-IN" w:eastAsia="en-IN"/>
      </w:rPr>
      <mc:AlternateContent>
        <mc:Choice Requires="wps">
          <w:drawing>
            <wp:anchor distT="0" distB="0" distL="114300" distR="114300" simplePos="0" relativeHeight="251659264" behindDoc="1" locked="0" layoutInCell="1" allowOverlap="1">
              <wp:simplePos x="0" y="0"/>
              <wp:positionH relativeFrom="page">
                <wp:posOffset>1663700</wp:posOffset>
              </wp:positionH>
              <wp:positionV relativeFrom="page">
                <wp:posOffset>906145</wp:posOffset>
              </wp:positionV>
              <wp:extent cx="4231640" cy="821055"/>
              <wp:effectExtent l="0" t="0" r="0" b="0"/>
              <wp:wrapNone/>
              <wp:docPr id="2" name="Text Box 2"/>
              <wp:cNvGraphicFramePr/>
              <a:graphic xmlns:a="http://schemas.openxmlformats.org/drawingml/2006/main">
                <a:graphicData uri="http://schemas.microsoft.com/office/word/2010/wordprocessingShape">
                  <wps:wsp>
                    <wps:cNvSpPr txBox="1">
                      <a:spLocks noChangeArrowheads="1"/>
                    </wps:cNvSpPr>
                    <wps:spPr bwMode="auto">
                      <a:xfrm>
                        <a:off x="0" y="0"/>
                        <a:ext cx="4231640" cy="821055"/>
                      </a:xfrm>
                      <a:prstGeom prst="rect">
                        <a:avLst/>
                      </a:prstGeom>
                      <a:noFill/>
                      <a:ln>
                        <a:noFill/>
                      </a:ln>
                    </wps:spPr>
                    <wps:txbx>
                      <w:txbxContent>
                        <w:p w14:paraId="49B57B74">
                          <w:pPr>
                            <w:spacing w:before="178"/>
                            <w:ind w:left="4" w:right="2"/>
                            <w:jc w:val="center"/>
                            <w:rPr>
                              <w:sz w:val="24"/>
                            </w:rPr>
                          </w:pP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131pt;margin-top:71.35pt;height:64.65pt;width:333.2pt;mso-position-horizontal-relative:page;mso-position-vertical-relative:page;z-index:-251657216;mso-width-relative:page;mso-height-relative:page;" filled="f" stroked="f" coordsize="21600,21600" o:gfxdata="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DlmJEdkAAAALAQAADwAAAAAAAAABACAAAAAiAAAAZHJzL2Rvd25y&#10;ZXYueG1sUEsBAhQAFAAAAAgAh07iQGR+aI/9AQAABAQAAA4AAAAAAAAAAQAgAAAAKAEAAGRycy9l&#10;Mm9Eb2MueG1sUEsFBgAAAAAGAAYAWQEAAJcFAAAAAA==&#10;">
              <v:fill on="f" focussize="0,0"/>
              <v:stroke on="f"/>
              <v:imagedata o:title=""/>
              <o:lock v:ext="edit" aspectratio="f"/>
              <v:textbox inset="0mm,0mm,0mm,0mm">
                <w:txbxContent>
                  <w:p w14:paraId="49B57B74">
                    <w:pPr>
                      <w:spacing w:before="178"/>
                      <w:ind w:left="4" w:right="2"/>
                      <w:jc w:val="center"/>
                      <w:rPr>
                        <w:sz w:val="24"/>
                      </w:rPr>
                    </w:pP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92D131">
    <w:pPr>
      <w:pStyle w:val="7"/>
      <w:spacing w:line="14" w:lineRule="auto"/>
      <w:rPr>
        <w:b/>
        <w:sz w:val="2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3F5E"/>
    <w:rsid w:val="00031AD0"/>
    <w:rsid w:val="00066C8B"/>
    <w:rsid w:val="00092761"/>
    <w:rsid w:val="00120BCE"/>
    <w:rsid w:val="00144D87"/>
    <w:rsid w:val="001652DF"/>
    <w:rsid w:val="00186486"/>
    <w:rsid w:val="001B51AD"/>
    <w:rsid w:val="001E65ED"/>
    <w:rsid w:val="002045FA"/>
    <w:rsid w:val="00224A56"/>
    <w:rsid w:val="002423DA"/>
    <w:rsid w:val="002E6BED"/>
    <w:rsid w:val="00302CAA"/>
    <w:rsid w:val="003344F2"/>
    <w:rsid w:val="00351AFF"/>
    <w:rsid w:val="0036708D"/>
    <w:rsid w:val="003A5FCD"/>
    <w:rsid w:val="003E0D6D"/>
    <w:rsid w:val="004562F9"/>
    <w:rsid w:val="00482D0A"/>
    <w:rsid w:val="004B145E"/>
    <w:rsid w:val="004C5757"/>
    <w:rsid w:val="004D55AB"/>
    <w:rsid w:val="004F07CF"/>
    <w:rsid w:val="00506E35"/>
    <w:rsid w:val="00563F5E"/>
    <w:rsid w:val="00566720"/>
    <w:rsid w:val="005A64EC"/>
    <w:rsid w:val="005B1368"/>
    <w:rsid w:val="0068414A"/>
    <w:rsid w:val="00704051"/>
    <w:rsid w:val="00723326"/>
    <w:rsid w:val="00737856"/>
    <w:rsid w:val="00751E6B"/>
    <w:rsid w:val="007914E9"/>
    <w:rsid w:val="007C55E0"/>
    <w:rsid w:val="008A0993"/>
    <w:rsid w:val="008B1149"/>
    <w:rsid w:val="009C07E2"/>
    <w:rsid w:val="00B25FA8"/>
    <w:rsid w:val="00B8758A"/>
    <w:rsid w:val="00C20248"/>
    <w:rsid w:val="00CA00A4"/>
    <w:rsid w:val="00CE67F6"/>
    <w:rsid w:val="00D00D13"/>
    <w:rsid w:val="00D145DE"/>
    <w:rsid w:val="00D46130"/>
    <w:rsid w:val="00D63FCB"/>
    <w:rsid w:val="00D76879"/>
    <w:rsid w:val="00E3190D"/>
    <w:rsid w:val="00E45EE9"/>
    <w:rsid w:val="00EA137F"/>
    <w:rsid w:val="00EC633D"/>
    <w:rsid w:val="00F52AA5"/>
    <w:rsid w:val="00F71803"/>
    <w:rsid w:val="00FA3196"/>
    <w:rsid w:val="00FC0424"/>
    <w:rsid w:val="499222DC"/>
    <w:rsid w:val="61351088"/>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1" w:semiHidden="0" w:name="toc 1"/>
    <w:lsdException w:qFormat="1" w:unhideWhenUsed="0" w:uiPriority="1" w:semiHidden="0" w:name="toc 2"/>
    <w:lsdException w:qFormat="1" w:unhideWhenUsed="0" w:uiPriority="1"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spacing w:after="0" w:line="240" w:lineRule="auto"/>
    </w:pPr>
    <w:rPr>
      <w:rFonts w:ascii="Times New Roman" w:hAnsi="Times New Roman" w:eastAsia="Times New Roman" w:cs="Times New Roman"/>
      <w:sz w:val="22"/>
      <w:szCs w:val="22"/>
      <w:lang w:val="en-US" w:eastAsia="en-US" w:bidi="ar-SA"/>
    </w:rPr>
  </w:style>
  <w:style w:type="paragraph" w:styleId="2">
    <w:name w:val="heading 1"/>
    <w:basedOn w:val="1"/>
    <w:link w:val="16"/>
    <w:qFormat/>
    <w:uiPriority w:val="9"/>
    <w:pPr>
      <w:spacing w:before="61"/>
      <w:ind w:left="357"/>
      <w:jc w:val="center"/>
      <w:outlineLvl w:val="0"/>
    </w:pPr>
    <w:rPr>
      <w:b/>
      <w:bCs/>
      <w:sz w:val="36"/>
      <w:szCs w:val="36"/>
      <w:u w:val="single" w:color="000000"/>
    </w:rPr>
  </w:style>
  <w:style w:type="paragraph" w:styleId="3">
    <w:name w:val="heading 2"/>
    <w:basedOn w:val="1"/>
    <w:link w:val="17"/>
    <w:unhideWhenUsed/>
    <w:qFormat/>
    <w:uiPriority w:val="9"/>
    <w:pPr>
      <w:spacing w:before="75"/>
      <w:ind w:left="362"/>
      <w:jc w:val="center"/>
      <w:outlineLvl w:val="1"/>
    </w:pPr>
    <w:rPr>
      <w:b/>
      <w:bCs/>
      <w:sz w:val="32"/>
      <w:szCs w:val="32"/>
    </w:rPr>
  </w:style>
  <w:style w:type="paragraph" w:styleId="4">
    <w:name w:val="heading 3"/>
    <w:basedOn w:val="1"/>
    <w:link w:val="18"/>
    <w:unhideWhenUsed/>
    <w:qFormat/>
    <w:uiPriority w:val="9"/>
    <w:pPr>
      <w:spacing w:before="59"/>
      <w:jc w:val="center"/>
      <w:outlineLvl w:val="2"/>
    </w:pPr>
    <w:rPr>
      <w:b/>
      <w:bCs/>
      <w:sz w:val="28"/>
      <w:szCs w:val="28"/>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ody Text"/>
    <w:basedOn w:val="1"/>
    <w:link w:val="19"/>
    <w:qFormat/>
    <w:uiPriority w:val="1"/>
    <w:rPr>
      <w:sz w:val="24"/>
      <w:szCs w:val="24"/>
    </w:rPr>
  </w:style>
  <w:style w:type="paragraph" w:styleId="8">
    <w:name w:val="footer"/>
    <w:basedOn w:val="1"/>
    <w:link w:val="24"/>
    <w:unhideWhenUsed/>
    <w:qFormat/>
    <w:uiPriority w:val="99"/>
    <w:pPr>
      <w:tabs>
        <w:tab w:val="center" w:pos="4513"/>
        <w:tab w:val="right" w:pos="9026"/>
      </w:tabs>
    </w:pPr>
  </w:style>
  <w:style w:type="paragraph" w:styleId="9">
    <w:name w:val="header"/>
    <w:basedOn w:val="1"/>
    <w:link w:val="23"/>
    <w:unhideWhenUsed/>
    <w:qFormat/>
    <w:uiPriority w:val="99"/>
    <w:pPr>
      <w:tabs>
        <w:tab w:val="center" w:pos="4513"/>
        <w:tab w:val="right" w:pos="9026"/>
      </w:tabs>
    </w:pPr>
  </w:style>
  <w:style w:type="paragraph" w:styleId="10">
    <w:name w:val="Normal (Web)"/>
    <w:basedOn w:val="1"/>
    <w:semiHidden/>
    <w:unhideWhenUsed/>
    <w:uiPriority w:val="99"/>
    <w:pPr>
      <w:widowControl/>
      <w:autoSpaceDE/>
      <w:autoSpaceDN/>
      <w:spacing w:before="100" w:beforeAutospacing="1" w:after="100" w:afterAutospacing="1"/>
    </w:pPr>
    <w:rPr>
      <w:sz w:val="24"/>
      <w:szCs w:val="24"/>
      <w:lang w:val="en-IN" w:eastAsia="en-IN"/>
    </w:rPr>
  </w:style>
  <w:style w:type="table" w:styleId="11">
    <w:name w:val="Table Grid"/>
    <w:basedOn w:val="6"/>
    <w:uiPriority w:val="59"/>
    <w:pPr>
      <w:widowControl w:val="0"/>
      <w:autoSpaceDE w:val="0"/>
      <w:autoSpaceDN w:val="0"/>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2">
    <w:name w:val="Title"/>
    <w:basedOn w:val="1"/>
    <w:link w:val="20"/>
    <w:qFormat/>
    <w:uiPriority w:val="10"/>
    <w:pPr>
      <w:spacing w:before="1" w:line="501" w:lineRule="exact"/>
      <w:ind w:left="373"/>
      <w:jc w:val="center"/>
    </w:pPr>
    <w:rPr>
      <w:b/>
      <w:bCs/>
      <w:sz w:val="44"/>
      <w:szCs w:val="44"/>
    </w:rPr>
  </w:style>
  <w:style w:type="paragraph" w:styleId="13">
    <w:name w:val="toc 1"/>
    <w:basedOn w:val="1"/>
    <w:qFormat/>
    <w:uiPriority w:val="1"/>
    <w:pPr>
      <w:spacing w:before="257"/>
      <w:ind w:left="1041" w:hanging="452"/>
    </w:pPr>
    <w:rPr>
      <w:b/>
      <w:bCs/>
      <w:sz w:val="24"/>
      <w:szCs w:val="24"/>
    </w:rPr>
  </w:style>
  <w:style w:type="paragraph" w:styleId="14">
    <w:name w:val="toc 2"/>
    <w:basedOn w:val="1"/>
    <w:qFormat/>
    <w:uiPriority w:val="1"/>
    <w:pPr>
      <w:spacing w:before="255"/>
      <w:ind w:left="1041"/>
    </w:pPr>
    <w:rPr>
      <w:b/>
      <w:bCs/>
      <w:sz w:val="24"/>
      <w:szCs w:val="24"/>
    </w:rPr>
  </w:style>
  <w:style w:type="paragraph" w:styleId="15">
    <w:name w:val="toc 3"/>
    <w:basedOn w:val="1"/>
    <w:qFormat/>
    <w:uiPriority w:val="1"/>
    <w:pPr>
      <w:spacing w:before="194"/>
      <w:ind w:left="1579" w:hanging="539"/>
    </w:pPr>
    <w:rPr>
      <w:sz w:val="24"/>
      <w:szCs w:val="24"/>
    </w:rPr>
  </w:style>
  <w:style w:type="character" w:customStyle="1" w:styleId="16">
    <w:name w:val="Heading 1 Char"/>
    <w:basedOn w:val="5"/>
    <w:link w:val="2"/>
    <w:qFormat/>
    <w:uiPriority w:val="9"/>
    <w:rPr>
      <w:rFonts w:ascii="Times New Roman" w:hAnsi="Times New Roman" w:eastAsia="Times New Roman" w:cs="Times New Roman"/>
      <w:b/>
      <w:bCs/>
      <w:sz w:val="36"/>
      <w:szCs w:val="36"/>
      <w:u w:val="single" w:color="000000"/>
      <w:lang w:val="en-US"/>
    </w:rPr>
  </w:style>
  <w:style w:type="character" w:customStyle="1" w:styleId="17">
    <w:name w:val="Heading 2 Char"/>
    <w:basedOn w:val="5"/>
    <w:link w:val="3"/>
    <w:qFormat/>
    <w:uiPriority w:val="9"/>
    <w:rPr>
      <w:rFonts w:ascii="Times New Roman" w:hAnsi="Times New Roman" w:eastAsia="Times New Roman" w:cs="Times New Roman"/>
      <w:b/>
      <w:bCs/>
      <w:sz w:val="32"/>
      <w:szCs w:val="32"/>
      <w:lang w:val="en-US"/>
    </w:rPr>
  </w:style>
  <w:style w:type="character" w:customStyle="1" w:styleId="18">
    <w:name w:val="Heading 3 Char"/>
    <w:basedOn w:val="5"/>
    <w:link w:val="4"/>
    <w:qFormat/>
    <w:uiPriority w:val="9"/>
    <w:rPr>
      <w:rFonts w:ascii="Times New Roman" w:hAnsi="Times New Roman" w:eastAsia="Times New Roman" w:cs="Times New Roman"/>
      <w:b/>
      <w:bCs/>
      <w:sz w:val="28"/>
      <w:szCs w:val="28"/>
      <w:lang w:val="en-US"/>
    </w:rPr>
  </w:style>
  <w:style w:type="character" w:customStyle="1" w:styleId="19">
    <w:name w:val="Body Text Char"/>
    <w:basedOn w:val="5"/>
    <w:link w:val="7"/>
    <w:qFormat/>
    <w:uiPriority w:val="1"/>
    <w:rPr>
      <w:rFonts w:ascii="Times New Roman" w:hAnsi="Times New Roman" w:eastAsia="Times New Roman" w:cs="Times New Roman"/>
      <w:sz w:val="24"/>
      <w:szCs w:val="24"/>
      <w:lang w:val="en-US"/>
    </w:rPr>
  </w:style>
  <w:style w:type="character" w:customStyle="1" w:styleId="20">
    <w:name w:val="Title Char"/>
    <w:basedOn w:val="5"/>
    <w:link w:val="12"/>
    <w:uiPriority w:val="10"/>
    <w:rPr>
      <w:rFonts w:ascii="Times New Roman" w:hAnsi="Times New Roman" w:eastAsia="Times New Roman" w:cs="Times New Roman"/>
      <w:b/>
      <w:bCs/>
      <w:sz w:val="44"/>
      <w:szCs w:val="44"/>
      <w:lang w:val="en-US"/>
    </w:rPr>
  </w:style>
  <w:style w:type="paragraph" w:styleId="21">
    <w:name w:val="List Paragraph"/>
    <w:basedOn w:val="1"/>
    <w:qFormat/>
    <w:uiPriority w:val="1"/>
    <w:pPr>
      <w:ind w:left="1041" w:hanging="447"/>
    </w:pPr>
  </w:style>
  <w:style w:type="paragraph" w:customStyle="1" w:styleId="22">
    <w:name w:val="Table Paragraph"/>
    <w:basedOn w:val="1"/>
    <w:qFormat/>
    <w:uiPriority w:val="1"/>
  </w:style>
  <w:style w:type="character" w:customStyle="1" w:styleId="23">
    <w:name w:val="Header Char"/>
    <w:basedOn w:val="5"/>
    <w:link w:val="9"/>
    <w:uiPriority w:val="99"/>
    <w:rPr>
      <w:rFonts w:ascii="Times New Roman" w:hAnsi="Times New Roman" w:eastAsia="Times New Roman" w:cs="Times New Roman"/>
      <w:lang w:val="en-US"/>
    </w:rPr>
  </w:style>
  <w:style w:type="character" w:customStyle="1" w:styleId="24">
    <w:name w:val="Footer Char"/>
    <w:basedOn w:val="5"/>
    <w:link w:val="8"/>
    <w:uiPriority w:val="99"/>
    <w:rPr>
      <w:rFonts w:ascii="Times New Roman" w:hAnsi="Times New Roman" w:eastAsia="Times New Roman" w:cs="Times New Roman"/>
      <w:lang w:val="en-US"/>
    </w:rPr>
  </w:style>
  <w:style w:type="paragraph" w:customStyle="1" w:styleId="25">
    <w:name w:val="Style1"/>
    <w:basedOn w:val="1"/>
    <w:link w:val="26"/>
    <w:qFormat/>
    <w:uiPriority w:val="0"/>
    <w:rPr>
      <w:shd w:val="clear" w:color="auto" w:fill="FFFF00"/>
    </w:rPr>
  </w:style>
  <w:style w:type="character" w:customStyle="1" w:styleId="26">
    <w:name w:val="Style1 Char"/>
    <w:basedOn w:val="5"/>
    <w:link w:val="25"/>
    <w:qFormat/>
    <w:uiPriority w:val="0"/>
    <w:rPr>
      <w:rFonts w:ascii="Times New Roman" w:hAnsi="Times New Roman" w:eastAsia="Times New Roman" w:cs="Times New Roman"/>
      <w:lang w:val="en-US"/>
    </w:rPr>
  </w:style>
  <w:style w:type="paragraph" w:customStyle="1" w:styleId="27">
    <w:name w:val="Style2"/>
    <w:basedOn w:val="7"/>
    <w:link w:val="29"/>
    <w:qFormat/>
    <w:uiPriority w:val="0"/>
    <w:pPr>
      <w:spacing w:before="113" w:line="333" w:lineRule="auto"/>
      <w:ind w:right="-46"/>
      <w:jc w:val="center"/>
    </w:pPr>
    <w:rPr>
      <w:spacing w:val="-57"/>
    </w:rPr>
  </w:style>
  <w:style w:type="paragraph" w:customStyle="1" w:styleId="28">
    <w:name w:val="Style3"/>
    <w:basedOn w:val="1"/>
    <w:link w:val="30"/>
    <w:qFormat/>
    <w:uiPriority w:val="0"/>
    <w:pPr>
      <w:tabs>
        <w:tab w:val="left" w:pos="3735"/>
      </w:tabs>
      <w:jc w:val="center"/>
    </w:pPr>
    <w:rPr>
      <w:sz w:val="24"/>
      <w:szCs w:val="24"/>
    </w:rPr>
  </w:style>
  <w:style w:type="character" w:customStyle="1" w:styleId="29">
    <w:name w:val="Style2 Char"/>
    <w:basedOn w:val="19"/>
    <w:link w:val="27"/>
    <w:qFormat/>
    <w:uiPriority w:val="0"/>
    <w:rPr>
      <w:rFonts w:ascii="Times New Roman" w:hAnsi="Times New Roman" w:eastAsia="Times New Roman" w:cs="Times New Roman"/>
      <w:spacing w:val="-57"/>
      <w:sz w:val="24"/>
      <w:szCs w:val="24"/>
      <w:lang w:val="en-US"/>
    </w:rPr>
  </w:style>
  <w:style w:type="character" w:customStyle="1" w:styleId="30">
    <w:name w:val="Style3 Char"/>
    <w:basedOn w:val="5"/>
    <w:link w:val="28"/>
    <w:qFormat/>
    <w:uiPriority w:val="0"/>
    <w:rPr>
      <w:rFonts w:ascii="Times New Roman" w:hAnsi="Times New Roman" w:eastAsia="Times New Roman" w:cs="Times New Roman"/>
      <w:sz w:val="24"/>
      <w:szCs w:val="24"/>
      <w:lang w:val="en-US"/>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jpeg"/><Relationship Id="rId1" Type="http://schemas.openxmlformats.org/officeDocument/2006/relationships/styles" Target="styles.xml"/><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32</Pages>
  <Words>8354</Words>
  <Characters>46506</Characters>
  <Lines>48</Lines>
  <Paragraphs>13</Paragraphs>
  <TotalTime>26</TotalTime>
  <ScaleCrop>false</ScaleCrop>
  <LinksUpToDate>false</LinksUpToDate>
  <CharactersWithSpaces>54558</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2025-10-03T07:01:00Z</dcterms:created>
  <dc:creator>Nataliya Singh, Anisha Dhoot, Yash Hirani</dc:creator>
  <cp:lastModifiedBy>Urvi Nogaja</cp:lastModifiedBy>
  <dcterms:modified xsi:type="dcterms:W3CDTF">2026-10-26T22:20:27Z</dcterms:modified>
  <cp:revision>4</cp:revision>
  <dc:title>Confidence Calibration and Hallucination Reduction in Small Language Models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eyJoZGlkIjoiN2M5ZWYxZmQ4ZTQ1OTg1OWQxNTdmYjEwNzkzMDZhOTQiLCJ1c2VySWQiOiI1Njc2NTM0MzUzMTgifQ==</vt:lpwstr>
  </property>
  <property fmtid="{D5CDD505-2E9C-101B-9397-08002B2CF9AE}" pid="3" name="KSOProductBuildVer">
    <vt:lpwstr>1033-12.1.0.29162</vt:lpwstr>
  </property>
  <property fmtid="{D5CDD505-2E9C-101B-9397-08002B2CF9AE}" pid="4" name="ICV">
    <vt:lpwstr>33672CDF02D6431D86E5DCACF13ABBBF_13</vt:lpwstr>
  </property>
</Properties>
</file>