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DDAB" w14:textId="77777777" w:rsidR="000F16F5" w:rsidRDefault="003C4D7F">
      <w:pPr>
        <w:spacing w:after="0" w:line="259" w:lineRule="auto"/>
        <w:ind w:left="108" w:hanging="108"/>
        <w:jc w:val="left"/>
      </w:pPr>
      <w:r>
        <w:rPr>
          <w:b/>
          <w:sz w:val="27"/>
        </w:rPr>
        <w:t>AgentShield AI: An Autonomous Multi-Agent Framework for Syntactic Verification, Secret Interception, and Sandbox-Validated Remediation in Multi-Cloud Infrastructure-as-Code</w:t>
      </w:r>
    </w:p>
    <w:tbl>
      <w:tblPr>
        <w:tblStyle w:val="TableGrid"/>
        <w:tblW w:w="10359" w:type="dxa"/>
        <w:tblInd w:w="115" w:type="dxa"/>
        <w:tblCellMar>
          <w:top w:w="0" w:type="dxa"/>
          <w:left w:w="0" w:type="dxa"/>
          <w:bottom w:w="0" w:type="dxa"/>
          <w:right w:w="0" w:type="dxa"/>
        </w:tblCellMar>
        <w:tblLook w:val="04A0" w:firstRow="1" w:lastRow="0" w:firstColumn="1" w:lastColumn="0" w:noHBand="0" w:noVBand="1"/>
      </w:tblPr>
      <w:tblGrid>
        <w:gridCol w:w="2700"/>
        <w:gridCol w:w="2679"/>
        <w:gridCol w:w="2721"/>
        <w:gridCol w:w="2259"/>
      </w:tblGrid>
      <w:tr w:rsidR="000F16F5" w14:paraId="7E936B27" w14:textId="77777777">
        <w:trPr>
          <w:trHeight w:val="945"/>
        </w:trPr>
        <w:tc>
          <w:tcPr>
            <w:tcW w:w="2700" w:type="dxa"/>
            <w:tcBorders>
              <w:top w:val="nil"/>
              <w:left w:val="nil"/>
              <w:bottom w:val="nil"/>
              <w:right w:val="nil"/>
            </w:tcBorders>
          </w:tcPr>
          <w:p w14:paraId="373FC6A2" w14:textId="77777777" w:rsidR="000F16F5" w:rsidRDefault="003C4D7F">
            <w:pPr>
              <w:spacing w:after="0" w:line="259" w:lineRule="auto"/>
              <w:ind w:left="652" w:firstLine="0"/>
              <w:jc w:val="left"/>
            </w:pPr>
            <w:r>
              <w:rPr>
                <w:b/>
                <w:sz w:val="16"/>
              </w:rPr>
              <w:t>Anisha Paturi</w:t>
            </w:r>
          </w:p>
          <w:p w14:paraId="24B402B4" w14:textId="77777777" w:rsidR="000F16F5" w:rsidRDefault="003C4D7F">
            <w:pPr>
              <w:spacing w:after="0" w:line="259" w:lineRule="auto"/>
              <w:ind w:left="221" w:firstLine="0"/>
              <w:jc w:val="left"/>
            </w:pPr>
            <w:r>
              <w:rPr>
                <w:i/>
                <w:sz w:val="14"/>
              </w:rPr>
              <w:t>Department of Computer Science</w:t>
            </w:r>
          </w:p>
          <w:p w14:paraId="28D882AB" w14:textId="77777777" w:rsidR="000F16F5" w:rsidRDefault="003C4D7F">
            <w:pPr>
              <w:spacing w:after="0" w:line="259" w:lineRule="auto"/>
              <w:ind w:left="723" w:firstLine="0"/>
              <w:jc w:val="left"/>
            </w:pPr>
            <w:r>
              <w:rPr>
                <w:i/>
                <w:sz w:val="14"/>
              </w:rPr>
              <w:t>&amp; Engineering</w:t>
            </w:r>
          </w:p>
          <w:p w14:paraId="15199458" w14:textId="77777777" w:rsidR="000F16F5" w:rsidRDefault="003C4D7F">
            <w:pPr>
              <w:spacing w:after="0" w:line="259" w:lineRule="auto"/>
              <w:ind w:firstLine="0"/>
              <w:jc w:val="left"/>
            </w:pPr>
            <w:r>
              <w:rPr>
                <w:i/>
                <w:sz w:val="14"/>
              </w:rPr>
              <w:t>Keshav Memorial Institute of Technology</w:t>
            </w:r>
          </w:p>
          <w:p w14:paraId="115CAC9E" w14:textId="77777777" w:rsidR="000F16F5" w:rsidRDefault="003C4D7F">
            <w:pPr>
              <w:spacing w:after="0" w:line="259" w:lineRule="auto"/>
              <w:ind w:left="428" w:hanging="107"/>
              <w:jc w:val="left"/>
            </w:pPr>
            <w:r>
              <w:rPr>
                <w:i/>
                <w:sz w:val="14"/>
              </w:rPr>
              <w:t xml:space="preserve">Hyderabad, Telangana, India </w:t>
            </w:r>
            <w:r>
              <w:rPr>
                <w:sz w:val="14"/>
              </w:rPr>
              <w:t>paturi.anisha@gmail.com</w:t>
            </w:r>
          </w:p>
        </w:tc>
        <w:tc>
          <w:tcPr>
            <w:tcW w:w="2679" w:type="dxa"/>
            <w:tcBorders>
              <w:top w:val="nil"/>
              <w:left w:val="nil"/>
              <w:bottom w:val="nil"/>
              <w:right w:val="nil"/>
            </w:tcBorders>
          </w:tcPr>
          <w:p w14:paraId="2B56E92A" w14:textId="77777777" w:rsidR="000F16F5" w:rsidRDefault="003C4D7F">
            <w:pPr>
              <w:spacing w:after="0" w:line="259" w:lineRule="auto"/>
              <w:ind w:left="467" w:firstLine="0"/>
              <w:jc w:val="left"/>
            </w:pPr>
            <w:r>
              <w:rPr>
                <w:b/>
                <w:sz w:val="16"/>
              </w:rPr>
              <w:t>Ch Venkata Vahini</w:t>
            </w:r>
          </w:p>
          <w:p w14:paraId="403BB9D6" w14:textId="77777777" w:rsidR="000F16F5" w:rsidRDefault="003C4D7F">
            <w:pPr>
              <w:spacing w:after="0" w:line="259" w:lineRule="auto"/>
              <w:ind w:left="221" w:firstLine="0"/>
              <w:jc w:val="left"/>
            </w:pPr>
            <w:r>
              <w:rPr>
                <w:i/>
                <w:sz w:val="14"/>
              </w:rPr>
              <w:t>Department of Computer Science</w:t>
            </w:r>
          </w:p>
          <w:p w14:paraId="4E552ED1" w14:textId="77777777" w:rsidR="000F16F5" w:rsidRDefault="003C4D7F">
            <w:pPr>
              <w:spacing w:after="0" w:line="259" w:lineRule="auto"/>
              <w:ind w:left="723" w:firstLine="0"/>
              <w:jc w:val="left"/>
            </w:pPr>
            <w:r>
              <w:rPr>
                <w:i/>
                <w:sz w:val="14"/>
              </w:rPr>
              <w:t>&amp; Engineering</w:t>
            </w:r>
          </w:p>
          <w:p w14:paraId="34F1ED3B" w14:textId="77777777" w:rsidR="000F16F5" w:rsidRDefault="003C4D7F">
            <w:pPr>
              <w:spacing w:after="0" w:line="259" w:lineRule="auto"/>
              <w:ind w:firstLine="0"/>
              <w:jc w:val="left"/>
            </w:pPr>
            <w:r>
              <w:rPr>
                <w:i/>
                <w:sz w:val="14"/>
              </w:rPr>
              <w:t>Keshav Memorial Institute of Technology</w:t>
            </w:r>
          </w:p>
          <w:p w14:paraId="4026BA17" w14:textId="77777777" w:rsidR="000F16F5" w:rsidRDefault="003C4D7F">
            <w:pPr>
              <w:spacing w:after="0" w:line="259" w:lineRule="auto"/>
              <w:ind w:left="366" w:hanging="45"/>
              <w:jc w:val="left"/>
            </w:pPr>
            <w:r>
              <w:rPr>
                <w:i/>
                <w:sz w:val="14"/>
              </w:rPr>
              <w:t xml:space="preserve">Hyderabad, Telangana, India </w:t>
            </w:r>
            <w:r>
              <w:rPr>
                <w:sz w:val="14"/>
              </w:rPr>
              <w:t>vahinivenkatac@gmail.com</w:t>
            </w:r>
          </w:p>
        </w:tc>
        <w:tc>
          <w:tcPr>
            <w:tcW w:w="2721" w:type="dxa"/>
            <w:tcBorders>
              <w:top w:val="nil"/>
              <w:left w:val="nil"/>
              <w:bottom w:val="nil"/>
              <w:right w:val="nil"/>
            </w:tcBorders>
          </w:tcPr>
          <w:p w14:paraId="28BDCD0A" w14:textId="77777777" w:rsidR="000F16F5" w:rsidRDefault="003C4D7F">
            <w:pPr>
              <w:spacing w:after="0" w:line="259" w:lineRule="auto"/>
              <w:ind w:left="376" w:firstLine="0"/>
              <w:jc w:val="left"/>
            </w:pPr>
            <w:r>
              <w:rPr>
                <w:b/>
                <w:sz w:val="16"/>
              </w:rPr>
              <w:t>Ch Parinamika Bhanu</w:t>
            </w:r>
          </w:p>
          <w:p w14:paraId="146FB374" w14:textId="77777777" w:rsidR="000F16F5" w:rsidRDefault="003C4D7F">
            <w:pPr>
              <w:spacing w:after="0" w:line="259" w:lineRule="auto"/>
              <w:ind w:left="242" w:firstLine="0"/>
              <w:jc w:val="left"/>
            </w:pPr>
            <w:r>
              <w:rPr>
                <w:i/>
                <w:sz w:val="14"/>
              </w:rPr>
              <w:t>Department of Computer Science</w:t>
            </w:r>
          </w:p>
          <w:p w14:paraId="1C44332C" w14:textId="77777777" w:rsidR="000F16F5" w:rsidRDefault="003C4D7F">
            <w:pPr>
              <w:spacing w:after="0" w:line="259" w:lineRule="auto"/>
              <w:ind w:left="744" w:firstLine="0"/>
              <w:jc w:val="left"/>
            </w:pPr>
            <w:r>
              <w:rPr>
                <w:i/>
                <w:sz w:val="14"/>
              </w:rPr>
              <w:t>&amp; Engineering</w:t>
            </w:r>
          </w:p>
          <w:p w14:paraId="7F6BE424" w14:textId="77777777" w:rsidR="000F16F5" w:rsidRDefault="003C4D7F">
            <w:pPr>
              <w:spacing w:after="0" w:line="259" w:lineRule="auto"/>
              <w:ind w:left="21" w:firstLine="0"/>
              <w:jc w:val="left"/>
            </w:pPr>
            <w:r>
              <w:rPr>
                <w:i/>
                <w:sz w:val="14"/>
              </w:rPr>
              <w:t>Keshav Memorial Institute of Technology</w:t>
            </w:r>
          </w:p>
          <w:p w14:paraId="691C2C04" w14:textId="77777777" w:rsidR="000F16F5" w:rsidRDefault="003C4D7F">
            <w:pPr>
              <w:spacing w:after="0" w:line="259" w:lineRule="auto"/>
              <w:ind w:left="262" w:firstLine="80"/>
              <w:jc w:val="left"/>
            </w:pPr>
            <w:r>
              <w:rPr>
                <w:i/>
                <w:sz w:val="14"/>
              </w:rPr>
              <w:t xml:space="preserve">Hyderabad, Telangana, India </w:t>
            </w:r>
            <w:r>
              <w:rPr>
                <w:sz w:val="14"/>
              </w:rPr>
              <w:t>chparinamikabhanu@gmail.com</w:t>
            </w:r>
          </w:p>
        </w:tc>
        <w:tc>
          <w:tcPr>
            <w:tcW w:w="2259" w:type="dxa"/>
            <w:tcBorders>
              <w:top w:val="nil"/>
              <w:left w:val="nil"/>
              <w:bottom w:val="nil"/>
              <w:right w:val="nil"/>
            </w:tcBorders>
          </w:tcPr>
          <w:p w14:paraId="78D187DE" w14:textId="77777777" w:rsidR="000F16F5" w:rsidRDefault="003C4D7F">
            <w:pPr>
              <w:spacing w:after="0" w:line="259" w:lineRule="auto"/>
              <w:ind w:firstLine="0"/>
              <w:jc w:val="center"/>
            </w:pPr>
            <w:r>
              <w:rPr>
                <w:b/>
                <w:sz w:val="16"/>
              </w:rPr>
              <w:t>Sravani Janak</w:t>
            </w:r>
          </w:p>
          <w:p w14:paraId="19563780" w14:textId="77777777" w:rsidR="000F16F5" w:rsidRDefault="003C4D7F">
            <w:pPr>
              <w:spacing w:after="0" w:line="259" w:lineRule="auto"/>
              <w:ind w:firstLine="0"/>
              <w:jc w:val="center"/>
            </w:pPr>
            <w:r>
              <w:rPr>
                <w:i/>
                <w:sz w:val="14"/>
              </w:rPr>
              <w:t>Department of Computer Science</w:t>
            </w:r>
          </w:p>
          <w:p w14:paraId="1B9BFA0D" w14:textId="77777777" w:rsidR="000F16F5" w:rsidRDefault="003C4D7F">
            <w:pPr>
              <w:spacing w:after="0" w:line="259" w:lineRule="auto"/>
              <w:ind w:firstLine="0"/>
              <w:jc w:val="center"/>
            </w:pPr>
            <w:r>
              <w:rPr>
                <w:i/>
                <w:sz w:val="14"/>
              </w:rPr>
              <w:t>&amp; Engineering</w:t>
            </w:r>
          </w:p>
          <w:p w14:paraId="49D48250" w14:textId="77777777" w:rsidR="000F16F5" w:rsidRDefault="003C4D7F">
            <w:pPr>
              <w:spacing w:after="0" w:line="259" w:lineRule="auto"/>
              <w:ind w:firstLine="0"/>
            </w:pPr>
            <w:r>
              <w:rPr>
                <w:i/>
                <w:sz w:val="14"/>
              </w:rPr>
              <w:t>Keshav Memorial Institute of Technology</w:t>
            </w:r>
          </w:p>
          <w:p w14:paraId="78981CBD" w14:textId="77777777" w:rsidR="000F16F5" w:rsidRDefault="003C4D7F">
            <w:pPr>
              <w:spacing w:after="0" w:line="259" w:lineRule="auto"/>
              <w:ind w:firstLine="0"/>
              <w:jc w:val="center"/>
            </w:pPr>
            <w:r>
              <w:rPr>
                <w:i/>
                <w:sz w:val="14"/>
              </w:rPr>
              <w:t xml:space="preserve">Hyderabad, Telangana, India </w:t>
            </w:r>
            <w:r>
              <w:rPr>
                <w:sz w:val="14"/>
              </w:rPr>
              <w:t>sravanijanak@gmail.com</w:t>
            </w:r>
          </w:p>
        </w:tc>
      </w:tr>
    </w:tbl>
    <w:p w14:paraId="7882B7F7" w14:textId="77777777" w:rsidR="000F16F5" w:rsidRDefault="000F16F5">
      <w:pPr>
        <w:sectPr w:rsidR="000F16F5">
          <w:footerReference w:type="even" r:id="rId7"/>
          <w:footerReference w:type="default" r:id="rId8"/>
          <w:footerReference w:type="first" r:id="rId9"/>
          <w:pgSz w:w="12240" w:h="15840"/>
          <w:pgMar w:top="846" w:right="826" w:bottom="680" w:left="826" w:header="720" w:footer="367" w:gutter="0"/>
          <w:cols w:space="720"/>
        </w:sectPr>
      </w:pPr>
    </w:p>
    <w:p w14:paraId="49D88839" w14:textId="77777777" w:rsidR="000F16F5" w:rsidRDefault="003C4D7F">
      <w:pPr>
        <w:spacing w:after="239" w:line="248" w:lineRule="auto"/>
        <w:ind w:left="-5" w:right="-15" w:hanging="10"/>
      </w:pPr>
      <w:r>
        <w:rPr>
          <w:b/>
          <w:i/>
          <w:sz w:val="20"/>
        </w:rPr>
        <w:t>Abstract---Nowadays Infrastructure-as-Code (IaC) is commonly used to automate the provisioning and the management of cloud infrastructure by making use of a variety of tools and configuration formats, such as HashiCorp Terraform, AWS CloudFormation, Kubernetes manifests, and Ansible playbooks. However, insecure IaC configurations can result in serious security risks, for instance due to the use of overly permissive IAM policies, unencrypted storage, unrestricted ingress rules, and the exposure of credential</w:t>
      </w:r>
      <w:r>
        <w:rPr>
          <w:b/>
          <w:i/>
          <w:sz w:val="20"/>
        </w:rPr>
        <w:t>s. Existing IaC security scanners mostly rely on rule-based static analysis and configuration linting, a technique which has been found to be particularly limited when handling complex configurations that include cross-module references, dynamic mappings, and conditional expressions. Earlier empirical evaluations showed false-positive rates ranging from 32% to 48%. Furthermore, traditional scanners focus primarily on identifying vulnerabilities and generating reports, which means that the tasks of remediati</w:t>
      </w:r>
      <w:r>
        <w:rPr>
          <w:b/>
          <w:i/>
          <w:sz w:val="20"/>
        </w:rPr>
        <w:t>on and validation have to be carried out through manual engineering efforts. This results in a greater amount of work having to be done in order to investigate, implement, and verify the security fixes.</w:t>
      </w:r>
    </w:p>
    <w:p w14:paraId="12EED88A" w14:textId="77777777" w:rsidR="000F16F5" w:rsidRDefault="003C4D7F">
      <w:pPr>
        <w:spacing w:after="239" w:line="248" w:lineRule="auto"/>
        <w:ind w:left="-5" w:right="-15" w:hanging="10"/>
      </w:pPr>
      <w:r>
        <w:rPr>
          <w:b/>
          <w:i/>
          <w:sz w:val="20"/>
        </w:rPr>
        <w:t>To address these limitations, we present AgentShield AI, a multi-agent system that is designed to carry out syntax-aware auditing of vulnerabilities in IaC, to detect secrets, to automate remediation, and to validate patches by means of execution. An event-driven router routes the eight specialised agents during the analysis and remediation process. For the purpose of structural analysis, Tree-sitter concrete syntax trees (CSTs) are employed so as to preserve the syntactic and contextual relationships found</w:t>
      </w:r>
      <w:r>
        <w:rPr>
          <w:b/>
          <w:i/>
          <w:sz w:val="20"/>
        </w:rPr>
        <w:t xml:space="preserve"> in IaC configurations. The secret detection technique uses both Shannon entropy analysis and regex-based heuristics, setting an entropy threshold at H &gt;= 4.5. The security controls from the Center for Internet Security (CIS) benchmarks are acquired through a hybrid retrieval pipeline which combines semantic vector search with BM25 lexical ranking. Possible remediation patches are generated using a dual-LLM consensus process involving Claude 3.5 Sonnet and GPT-4o, after which they are validated in an isolat</w:t>
      </w:r>
      <w:r>
        <w:rPr>
          <w:b/>
          <w:i/>
          <w:sz w:val="20"/>
        </w:rPr>
        <w:t>ed two-tier LocalStack Docker sandbox.</w:t>
      </w:r>
    </w:p>
    <w:p w14:paraId="6FF5D3D6" w14:textId="77777777" w:rsidR="000F16F5" w:rsidRDefault="003C4D7F">
      <w:pPr>
        <w:spacing w:after="201" w:line="248" w:lineRule="auto"/>
        <w:ind w:left="-5" w:right="-15" w:hanging="10"/>
      </w:pPr>
      <w:r>
        <w:rPr>
          <w:b/>
          <w:i/>
          <w:sz w:val="20"/>
        </w:rPr>
        <w:t>The assessment of AgentShield AI makes use of 2,450 IaC templates, these covering production, synthetic, and benchmark configurations, the templates including those from the Toprani-Madisetti dataset. With regard to vulnerability detection, the framework achieves a precision of 99.1% and a recall of 98.4%. The patches it produces have a first-pass validation success rate of 97.8% when tested in a sandbox environment, the average turnaround time being 1.84 seconds per module. Compared to the baseline scanner</w:t>
      </w:r>
      <w:r>
        <w:rPr>
          <w:b/>
          <w:i/>
          <w:sz w:val="20"/>
        </w:rPr>
        <w:t xml:space="preserve">s that were assessed—such as Checkov, tfsec, KICS, and Trivy—AgentShield AI does not only provide </w:t>
      </w:r>
      <w:r>
        <w:rPr>
          <w:b/>
          <w:i/>
          <w:sz w:val="20"/>
        </w:rPr>
        <w:t>better vulnerability-detection performance but also includes automated remediation and patch validation. These results demonstrate that combining syntax-aware analysis, multi-agent reasoning, and execution-based validation can improve both the accuracy and efficiency of automated IaC security auditing and remediation.</w:t>
      </w:r>
    </w:p>
    <w:p w14:paraId="44CCB14D" w14:textId="77777777" w:rsidR="000F16F5" w:rsidRDefault="003C4D7F">
      <w:pPr>
        <w:tabs>
          <w:tab w:val="center" w:pos="2111"/>
          <w:tab w:val="center" w:pos="3959"/>
          <w:tab w:val="right" w:pos="5200"/>
        </w:tabs>
        <w:ind w:left="-15" w:right="-15" w:firstLine="0"/>
        <w:jc w:val="left"/>
      </w:pPr>
      <w:r>
        <w:rPr>
          <w:b/>
          <w:i/>
        </w:rPr>
        <w:t xml:space="preserve">Index </w:t>
      </w:r>
      <w:r>
        <w:rPr>
          <w:b/>
          <w:i/>
        </w:rPr>
        <w:tab/>
        <w:t xml:space="preserve">Terms---Infrastructure-as-Code </w:t>
      </w:r>
      <w:r>
        <w:rPr>
          <w:b/>
          <w:i/>
        </w:rPr>
        <w:tab/>
        <w:t xml:space="preserve">(IaC) </w:t>
      </w:r>
      <w:r>
        <w:rPr>
          <w:b/>
          <w:i/>
        </w:rPr>
        <w:tab/>
        <w:t>Security,</w:t>
      </w:r>
    </w:p>
    <w:p w14:paraId="7BBABAD9" w14:textId="77777777" w:rsidR="000F16F5" w:rsidRDefault="003C4D7F">
      <w:pPr>
        <w:ind w:left="-5" w:right="-15" w:hanging="10"/>
      </w:pPr>
      <w:r>
        <w:rPr>
          <w:b/>
          <w:i/>
        </w:rPr>
        <w:t>Multi-Agent Systems, Tree-sitter CST, Secret Detection,</w:t>
      </w:r>
    </w:p>
    <w:p w14:paraId="459F1BE8" w14:textId="77777777" w:rsidR="000F16F5" w:rsidRDefault="003C4D7F">
      <w:pPr>
        <w:ind w:left="-5" w:right="-15" w:hanging="10"/>
      </w:pPr>
      <w:r>
        <w:rPr>
          <w:b/>
          <w:i/>
        </w:rPr>
        <w:t>Shannon Entropy, Retrieval-Augmented Generation (RAG), LocalStack Sandbox, Automated Vulnerability Remediation, Cloud Compliance.</w:t>
      </w:r>
    </w:p>
    <w:p w14:paraId="03FE5D8A" w14:textId="77777777" w:rsidR="000F16F5" w:rsidRDefault="003C4D7F">
      <w:pPr>
        <w:spacing w:after="143" w:line="259" w:lineRule="auto"/>
        <w:ind w:firstLine="0"/>
        <w:jc w:val="left"/>
      </w:pPr>
      <w:r>
        <w:rPr>
          <w:rFonts w:ascii="Calibri" w:eastAsia="Calibri" w:hAnsi="Calibri" w:cs="Calibri"/>
          <w:noProof/>
          <w:sz w:val="22"/>
        </w:rPr>
        <mc:AlternateContent>
          <mc:Choice Requires="wpg">
            <w:drawing>
              <wp:inline distT="0" distB="0" distL="0" distR="0" wp14:anchorId="01D0E45C" wp14:editId="45D54B81">
                <wp:extent cx="3302000" cy="6350"/>
                <wp:effectExtent l="0" t="0" r="0" b="0"/>
                <wp:docPr id="17021" name="Group 17021"/>
                <wp:cNvGraphicFramePr/>
                <a:graphic xmlns:a="http://schemas.openxmlformats.org/drawingml/2006/main">
                  <a:graphicData uri="http://schemas.microsoft.com/office/word/2010/wordprocessingGroup">
                    <wpg:wgp>
                      <wpg:cNvGrpSpPr/>
                      <wpg:grpSpPr>
                        <a:xfrm>
                          <a:off x="0" y="0"/>
                          <a:ext cx="3302000" cy="6350"/>
                          <a:chOff x="0" y="0"/>
                          <a:chExt cx="3302000" cy="6350"/>
                        </a:xfrm>
                      </wpg:grpSpPr>
                      <wps:wsp>
                        <wps:cNvPr id="93" name="Shape 93"/>
                        <wps:cNvSpPr/>
                        <wps:spPr>
                          <a:xfrm>
                            <a:off x="0" y="0"/>
                            <a:ext cx="3302000" cy="0"/>
                          </a:xfrm>
                          <a:custGeom>
                            <a:avLst/>
                            <a:gdLst/>
                            <a:ahLst/>
                            <a:cxnLst/>
                            <a:rect l="0" t="0" r="0" b="0"/>
                            <a:pathLst>
                              <a:path w="3302000">
                                <a:moveTo>
                                  <a:pt x="0" y="0"/>
                                </a:moveTo>
                                <a:lnTo>
                                  <a:pt x="3302000" y="0"/>
                                </a:lnTo>
                              </a:path>
                            </a:pathLst>
                          </a:custGeom>
                          <a:ln w="6350" cap="rnd">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21" style="width:260pt;height:0.5pt;mso-position-horizontal-relative:char;mso-position-vertical-relative:line" coordsize="33020,63">
                <v:shape id="Shape 93" style="position:absolute;width:33020;height:0;left:0;top:0;" coordsize="3302000,0" path="m0,0l3302000,0">
                  <v:stroke weight="0.5pt" endcap="round" joinstyle="miter" miterlimit="10" on="true" color="#888888"/>
                  <v:fill on="false" color="#000000" opacity="0"/>
                </v:shape>
              </v:group>
            </w:pict>
          </mc:Fallback>
        </mc:AlternateContent>
      </w:r>
    </w:p>
    <w:p w14:paraId="50572AD5" w14:textId="77777777" w:rsidR="000F16F5" w:rsidRDefault="003C4D7F">
      <w:pPr>
        <w:pStyle w:val="Heading1"/>
      </w:pPr>
      <w:r>
        <w:t>I. Introduction</w:t>
      </w:r>
    </w:p>
    <w:p w14:paraId="3B1313F5" w14:textId="77777777" w:rsidR="000F16F5" w:rsidRDefault="003C4D7F">
      <w:pPr>
        <w:ind w:left="-15"/>
      </w:pPr>
      <w:r>
        <w:t>Over the past decade or so, enterprise cloud engineering has moved firmly toward declarative Infrastructure-as-Code (IaC) for managing sprawling multi-cloud footprints [1]. Cloud topologies---virtual private networks, object stores, container clusters, IAM permissions---get expressed in domain-specific languages like Terraform HCL, CloudFormation</w:t>
      </w:r>
    </w:p>
    <w:p w14:paraId="65F16B07" w14:textId="77777777" w:rsidR="000F16F5" w:rsidRDefault="003C4D7F">
      <w:pPr>
        <w:spacing w:after="78"/>
        <w:ind w:left="-15" w:firstLine="0"/>
      </w:pPr>
      <w:r>
        <w:t>JSON/YAML, Kubernetes manifests, and Ansible playbooks, and this lets engineering teams keep infrastructure state alongside application logic in version-controlled repositories [2], [3]. CI/CD pipelines can spin up, reconfigure, or tear down thousands of dependent cloud resources in minutes, which cuts down on manual configuration drift and keeps environments consistent across deployment stages [4].</w:t>
      </w:r>
    </w:p>
    <w:p w14:paraId="79A3E141" w14:textId="77777777" w:rsidR="000F16F5" w:rsidRDefault="003C4D7F">
      <w:pPr>
        <w:ind w:left="-15"/>
      </w:pPr>
      <w:r>
        <w:rPr>
          <w:b/>
        </w:rPr>
        <w:t xml:space="preserve">This increased level of automation, however, also creates a larger security risk when configurations are incorrect. </w:t>
      </w:r>
      <w:r>
        <w:t>The trouble is that software-defined provisioning raises the stakes when something goes wrong. IaC definitions are directly executable blueprints, so one overlooked attribute---an ingress rule left open on port 22/3389 to 0.0.0.0/0, an S3 bucket with public read/write access, an unencrypted EBS volume, an over-permissioned IAM policy---ends up baked straight into live production infrastructure the moment it deploys [5]. Industry telemetry puts the share of cloud security incidents traceable to preventable c</w:t>
      </w:r>
      <w:r>
        <w:t>onfiguration oversights above 73%, and around 65% of open code repositories end up leaking API keys, RSA private tokens, or database credentials sitting in template variables [4].</w:t>
      </w:r>
    </w:p>
    <w:p w14:paraId="1F05622B" w14:textId="77777777" w:rsidR="000F16F5" w:rsidRDefault="003C4D7F">
      <w:pPr>
        <w:ind w:left="-15"/>
      </w:pPr>
      <w:r>
        <w:rPr>
          <w:b/>
        </w:rPr>
        <w:t>Several challenges:</w:t>
      </w:r>
      <w:r>
        <w:t xml:space="preserve"> Rightly enforcing security across enterprise IaC pipelines consistently runs into a few recurring technical bottlenecks:</w:t>
      </w:r>
    </w:p>
    <w:p w14:paraId="2C93C04C" w14:textId="77777777" w:rsidR="000F16F5" w:rsidRDefault="003C4D7F">
      <w:pPr>
        <w:numPr>
          <w:ilvl w:val="0"/>
          <w:numId w:val="1"/>
        </w:numPr>
        <w:ind w:firstLine="0"/>
      </w:pPr>
      <w:r>
        <w:rPr>
          <w:b/>
        </w:rPr>
        <w:t>High False-Positive Rates on Static Scanners:</w:t>
      </w:r>
      <w:r>
        <w:t xml:space="preserve"> Tools like Checkov [6], tfsec [7], KICS [8], and Trivy [9] primarily rely on regex patterns and rudimentary AST checks. </w:t>
      </w:r>
      <w:r>
        <w:lastRenderedPageBreak/>
        <w:t>As a result, the system doesn't always understand ternary conditionals, cross-module interpolation, and dynamic resource identifiers, leading to frequent and unmanageable false positives (32% 48% false-positive rate [10]). The security posture slowly degrades once teams are inundating with meaningless security alarms.</w:t>
      </w:r>
    </w:p>
    <w:p w14:paraId="3B44F1AF" w14:textId="77777777" w:rsidR="000F16F5" w:rsidRDefault="003C4D7F">
      <w:pPr>
        <w:numPr>
          <w:ilvl w:val="0"/>
          <w:numId w:val="1"/>
        </w:numPr>
        <w:ind w:firstLine="0"/>
      </w:pPr>
      <w:r>
        <w:rPr>
          <w:b/>
        </w:rPr>
        <w:t>Lack of Automatic, Verified Fixes:</w:t>
      </w:r>
      <w:r>
        <w:t xml:space="preserve"> linters and other detectors can merely highlight problems; they simply return the work of patching to engineers, leading to an MTTR of 24.6 days.</w:t>
      </w:r>
    </w:p>
    <w:p w14:paraId="5EF8AAC0" w14:textId="77777777" w:rsidR="000F16F5" w:rsidRDefault="003C4D7F">
      <w:pPr>
        <w:numPr>
          <w:ilvl w:val="0"/>
          <w:numId w:val="1"/>
        </w:numPr>
        <w:ind w:firstLine="0"/>
      </w:pPr>
      <w:r>
        <w:rPr>
          <w:b/>
        </w:rPr>
        <w:t>Hallucinating with LLMs alone:</w:t>
      </w:r>
      <w:r>
        <w:t xml:space="preserve"> Models like GPT-4o and Claude 3.5 Sonnet generate correct and novel code well, however point these LLMs towards the domain of repair without appropriate controls, they may still make assertions unrelated to actual resources or provider syntax, they could choose an deprecated argument, write code that doesn't compile-leading to an inevitable trap of irrelevant fixes [12], [13]. The patch needs to be checked rigorously before deployment to avoid problematic remediation.</w:t>
      </w:r>
    </w:p>
    <w:p w14:paraId="04BB8256" w14:textId="77777777" w:rsidR="000F16F5" w:rsidRDefault="003C4D7F">
      <w:pPr>
        <w:numPr>
          <w:ilvl w:val="0"/>
          <w:numId w:val="1"/>
        </w:numPr>
        <w:spacing w:after="78"/>
        <w:ind w:firstLine="0"/>
      </w:pPr>
      <w:r>
        <w:rPr>
          <w:b/>
        </w:rPr>
        <w:t>Inefficient Secret Scanning:</w:t>
      </w:r>
      <w:r>
        <w:t xml:space="preserve"> Signature based secrets scanners fail to find non-standard or encrypted keys, and raw Shannon Entropy alone produces far too many alerts for common strings like UUIDs, hashes and certain blobs of Base64 encoding [14]. The problem of identifying vulnerabilities with IaC and fixing them without any chance of accidentally breaking the configuration are connected.</w:t>
      </w:r>
    </w:p>
    <w:p w14:paraId="2883D703" w14:textId="77777777" w:rsidR="000F16F5" w:rsidRDefault="003C4D7F">
      <w:pPr>
        <w:spacing w:after="82"/>
        <w:ind w:left="-15"/>
      </w:pPr>
      <w:r>
        <w:rPr>
          <w:b/>
        </w:rPr>
        <w:t>AgentShield AI aims to provide this link</w:t>
      </w:r>
      <w:r>
        <w:t>; it is a framework of loosely coupled agents developed for automated detection, intercepted secret management and zero-shot patch validation in a simulated environment. The AgentShield AI solution is driven by an event-bus and includes eight specialized security agents, which use Tree-sitter concrete syntax trees, along with a validated Shannon Entropy filter (threshold H &gt;= 4.5) to parse IaC, over 140 regex rules for pattern matching against standard IaC secrets, a two component dense-sparse RAG tool leve</w:t>
      </w:r>
      <w:r>
        <w:t>raging the Center for Internet Security benchmarks [15] and finally the repair engine leverages a two LLM-based opinion mechanism and a local two-layer Docker sandbox [16]. The AgentShield AI pipeline ensures all discovered patches comply with provider syntax before signing off on the merged PRs cryptographically.</w:t>
      </w:r>
    </w:p>
    <w:p w14:paraId="64DC69A6" w14:textId="77777777" w:rsidR="000F16F5" w:rsidRDefault="003C4D7F">
      <w:pPr>
        <w:pStyle w:val="Heading1"/>
      </w:pPr>
      <w:r>
        <w:t>II. Related Work</w:t>
      </w:r>
    </w:p>
    <w:p w14:paraId="76CE0428" w14:textId="77777777" w:rsidR="000F16F5" w:rsidRDefault="003C4D7F">
      <w:pPr>
        <w:spacing w:after="78"/>
        <w:ind w:left="-15"/>
      </w:pPr>
      <w:r>
        <w:t>Infrastructure-as-Code (IaC) security approaches can be broadly classified into Static Analysis and pattern-based Linters, Policy-as-Code, Formal Verification, Secret Scanning and Program Repair approaches. Existing methods for each category, however, fail to effectively combine these strategies for modern, dynamic, complex IaC deployments and when automatic repair of vulnerabilities are required.</w:t>
      </w:r>
    </w:p>
    <w:p w14:paraId="5882603A" w14:textId="77777777" w:rsidR="000F16F5" w:rsidRDefault="003C4D7F">
      <w:pPr>
        <w:numPr>
          <w:ilvl w:val="0"/>
          <w:numId w:val="2"/>
        </w:numPr>
        <w:spacing w:after="78"/>
      </w:pPr>
      <w:r>
        <w:rPr>
          <w:b/>
        </w:rPr>
        <w:t>Static Analysis and Pattern-Based Linters:</w:t>
      </w:r>
      <w:r>
        <w:t xml:space="preserve"> Various tools have been developed for static analysis of IaC for security vulnerabilities [6], [7], [8], [9]. The most widely used linters include Checkov [6], which tests infrastructure configurations against industry compliance best-practices, </w:t>
      </w:r>
      <w:r>
        <w:t xml:space="preserve">such as CIS benchmarks, tfsec [7], which is specifically designed for Terraform, and focuses on discovering security misconfigurations, KICS [8] which supports multiple IaC languages with Open Policy Agent (OPA) Rego rules for security policy definition, and Trivy </w:t>
      </w:r>
      <w:r>
        <w:t>[9] an open-source IaC vulnerability scanner.</w:t>
      </w:r>
    </w:p>
    <w:p w14:paraId="1CB267EA" w14:textId="77777777" w:rsidR="000F16F5" w:rsidRDefault="003C4D7F">
      <w:pPr>
        <w:spacing w:after="78"/>
        <w:ind w:left="-15"/>
      </w:pPr>
      <w:r>
        <w:t>While these tools are essential for quick discovery of obvious security misconfigurations, they have shown consistent difficulty with parsing complex configurations, identifying relations between resource attributes and validating configurations that rely on module imports or dynamically evaluated variables leading to unacceptable false positive rates (32.4%-47.9%) [10]. Furthermore, static analysis tools offer a diagnostic solution, and require engineering to manually fix the identified issues, thereby pro</w:t>
      </w:r>
      <w:r>
        <w:t>longing the time to remediate.</w:t>
      </w:r>
    </w:p>
    <w:p w14:paraId="0349437E" w14:textId="77777777" w:rsidR="000F16F5" w:rsidRDefault="003C4D7F">
      <w:pPr>
        <w:numPr>
          <w:ilvl w:val="0"/>
          <w:numId w:val="2"/>
        </w:numPr>
        <w:spacing w:after="78"/>
      </w:pPr>
      <w:r>
        <w:rPr>
          <w:b/>
        </w:rPr>
        <w:t xml:space="preserve">Policy-as-Code and Formal Verification: </w:t>
      </w:r>
      <w:r>
        <w:t>Policy-as-code frameworks enforce security during the provisioning phase using custom security policies, similar to linting, but allow rules to be written in a unified language and applied as code to diverse systems [10]. Examples include OPA Rego and Sentinel by HashiCorp. They allow organizations to define security best practices that must be checked during IaC deployment, however the need for manual creation of and maintenance of such policies across numerous cloud services and providers is a daunting ch</w:t>
      </w:r>
      <w:r>
        <w:t>allenge [10].</w:t>
      </w:r>
    </w:p>
    <w:p w14:paraId="2CAEF731" w14:textId="77777777" w:rsidR="000F16F5" w:rsidRDefault="003C4D7F">
      <w:pPr>
        <w:spacing w:after="78"/>
        <w:ind w:left="-15"/>
      </w:pPr>
      <w:r>
        <w:t>Formal verification is an alternative that aims to analyze configuration specifications and identify possible insecure states, rather than misconfigurations. Projects like AWS Zelkova [17] and Cloud-SMR [18] implement SMT based approaches, which can be much more effective than traditional static analysis methods but lack scalability; in reality, infrastructures are massive with vast number of states, making the number of checks astronomically high.</w:t>
      </w:r>
    </w:p>
    <w:p w14:paraId="4F4DD20B" w14:textId="77777777" w:rsidR="000F16F5" w:rsidRDefault="003C4D7F">
      <w:pPr>
        <w:numPr>
          <w:ilvl w:val="0"/>
          <w:numId w:val="2"/>
        </w:numPr>
        <w:spacing w:after="78"/>
      </w:pPr>
      <w:r>
        <w:rPr>
          <w:b/>
        </w:rPr>
        <w:t>Secret Scanning and LLM-Based Program Repair:</w:t>
      </w:r>
      <w:r>
        <w:t>Traditional secret scanning leverages approaches like string matching and regular expressions, with tools such as Gitleaks [19], or by using an entropy measure that is useful to identify unusual values but often flags false positives with arbitrary long strings or known data formats like Git hashes [20], [14]. Machine learning based techniques, particularly LLMs, were introduced to the domain of program repair in recent years, where graph theory was leveraged to detect relationships between Terraform resour</w:t>
      </w:r>
      <w:r>
        <w:t>ces and potential vulnerability.</w:t>
      </w:r>
    </w:p>
    <w:p w14:paraId="777FC629" w14:textId="77777777" w:rsidR="000F16F5" w:rsidRDefault="003C4D7F">
      <w:pPr>
        <w:ind w:left="-15"/>
      </w:pPr>
      <w:r>
        <w:t xml:space="preserve">One such approach utilized LLMs to analyze Terraform configuration files and discover semantic errors leading to vulnerable resource states, however the generated repair scripts lack semantic and syntactic validation of providers, leading to patch failure rates up to 28.8% [21]. These studies provide the foundations to building such a solution; our system integrates static analysis, secrets detection, policy retrieval, semantic patch generation and validated local environment </w:t>
      </w:r>
      <w:r>
        <w:lastRenderedPageBreak/>
        <w:t>repair that covers the current gap of providing a comprehensive and reliable security solution.</w:t>
      </w:r>
    </w:p>
    <w:p w14:paraId="7BE20EBF" w14:textId="77777777" w:rsidR="000F16F5" w:rsidRDefault="003C4D7F">
      <w:pPr>
        <w:pStyle w:val="Heading1"/>
      </w:pPr>
      <w:r>
        <w:t>III. System Architecture &amp; Agent Methodology</w:t>
      </w:r>
    </w:p>
    <w:p w14:paraId="2A5CBF55" w14:textId="77777777" w:rsidR="000F16F5" w:rsidRDefault="003C4D7F">
      <w:pPr>
        <w:ind w:left="-15"/>
      </w:pPr>
      <w:r>
        <w:t>The AgentShield AI system is implemented using an event-driven, multi-agent system, composed of 8 independent agents communicating with each other through the central Orchestration Router, as represented in Fig. 1. These agents communicate asynchronously via passing Pydantic V2 typed state objects along the bus which they share:</w:t>
      </w:r>
    </w:p>
    <w:p w14:paraId="4324E2CA" w14:textId="77777777" w:rsidR="000F16F5" w:rsidRDefault="003C4D7F">
      <w:pPr>
        <w:spacing w:after="110" w:line="259" w:lineRule="auto"/>
        <w:ind w:left="60" w:firstLine="0"/>
        <w:jc w:val="left"/>
      </w:pPr>
      <w:r>
        <w:rPr>
          <w:noProof/>
        </w:rPr>
        <w:drawing>
          <wp:inline distT="0" distB="0" distL="0" distR="0" wp14:anchorId="22BE628B" wp14:editId="7CD72E55">
            <wp:extent cx="3225800" cy="1574800"/>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0"/>
                    <a:stretch>
                      <a:fillRect/>
                    </a:stretch>
                  </pic:blipFill>
                  <pic:spPr>
                    <a:xfrm>
                      <a:off x="0" y="0"/>
                      <a:ext cx="3225800" cy="1574800"/>
                    </a:xfrm>
                    <a:prstGeom prst="rect">
                      <a:avLst/>
                    </a:prstGeom>
                  </pic:spPr>
                </pic:pic>
              </a:graphicData>
            </a:graphic>
          </wp:inline>
        </w:drawing>
      </w:r>
    </w:p>
    <w:p w14:paraId="791D4116" w14:textId="77777777" w:rsidR="000F16F5" w:rsidRDefault="003C4D7F">
      <w:pPr>
        <w:spacing w:after="248" w:line="247" w:lineRule="auto"/>
        <w:ind w:left="10" w:hanging="10"/>
        <w:jc w:val="center"/>
      </w:pPr>
      <w:r>
        <w:rPr>
          <w:b/>
          <w:i/>
          <w:sz w:val="13"/>
        </w:rPr>
        <w:t>Fig. 1.</w:t>
      </w:r>
      <w:r>
        <w:rPr>
          <w:i/>
          <w:sz w:val="13"/>
        </w:rPr>
        <w:t xml:space="preserve"> End-to-End System Architecture of AgentShield AI illustrating the 8-agent orchestration pipeline, Tree-sitter AST parsing, entropy-based secret scanning, hybrid RAG retrieval, dual-LLM consensus, and LocalStack sandbox validation.</w:t>
      </w:r>
    </w:p>
    <w:p w14:paraId="7256E3CC" w14:textId="77777777" w:rsidR="000F16F5" w:rsidRDefault="003C4D7F">
      <w:pPr>
        <w:numPr>
          <w:ilvl w:val="0"/>
          <w:numId w:val="3"/>
        </w:numPr>
        <w:spacing w:after="78"/>
      </w:pPr>
      <w:r>
        <w:rPr>
          <w:b/>
        </w:rPr>
        <w:t>Agent 1 (Orchestration &amp; Ingestion Router):</w:t>
      </w:r>
      <w:r>
        <w:t xml:space="preserve"> Receives IaC repository files or individual template files, identifies the relevant DSL, calculates a SHA-256 integrity hash and establishes the shared execution context graph Gamma. Subsequently, it then requests analysis from agents 2 and 3 simultaneously for a lowered ingestion time.</w:t>
      </w:r>
    </w:p>
    <w:p w14:paraId="0A6DFE3A" w14:textId="77777777" w:rsidR="000F16F5" w:rsidRDefault="003C4D7F">
      <w:pPr>
        <w:numPr>
          <w:ilvl w:val="0"/>
          <w:numId w:val="3"/>
        </w:numPr>
        <w:spacing w:after="78"/>
      </w:pPr>
      <w:r>
        <w:rPr>
          <w:b/>
        </w:rPr>
        <w:t>Agent 2 (AST and Graph-Theoretic Parser):</w:t>
      </w:r>
      <w:r>
        <w:t xml:space="preserve"> Utilizes Tree-sitter C-bindings [22] in order to translate arbitrary declaration code into concrete syntax trees. It then produces the graph G=(V,E{dep},E{ref},A), expressing the relationships between resource nodes, while removing unnecessary paths, such as when ternary expressions result in non-activation of the resource block and when references between resources and variables exist, solely by evaluation of the relevant active resource blocks. This significantly decreases false positives.</w:t>
      </w:r>
    </w:p>
    <w:p w14:paraId="38BEA6F3" w14:textId="77777777" w:rsidR="000F16F5" w:rsidRDefault="003C4D7F">
      <w:pPr>
        <w:numPr>
          <w:ilvl w:val="0"/>
          <w:numId w:val="3"/>
        </w:numPr>
        <w:spacing w:after="78"/>
      </w:pPr>
      <w:r>
        <w:rPr>
          <w:b/>
        </w:rPr>
        <w:t>Agent 3 (Dual-Engine Secret Interceptor):</w:t>
      </w:r>
      <w:r>
        <w:t xml:space="preserve"> Processes the source code by first filtering over 140 of Gitleaks' regex signatures for explicit detection of credentials (such as API keys, private certificates). Then, it employs a hybrid detection technique of Shannon entropy over a sliding window (with H&gt;=4.5 threshold) to capture unstructured secret credentials, employing the AST knowledge base to avoid generating false positives from harmless strings such as UUIDs, resource hashes and variable names.</w:t>
      </w:r>
    </w:p>
    <w:p w14:paraId="051794BE" w14:textId="77777777" w:rsidR="000F16F5" w:rsidRDefault="003C4D7F">
      <w:pPr>
        <w:numPr>
          <w:ilvl w:val="0"/>
          <w:numId w:val="3"/>
        </w:numPr>
        <w:spacing w:after="105"/>
      </w:pPr>
      <w:r>
        <w:rPr>
          <w:b/>
        </w:rPr>
        <w:t xml:space="preserve">Agent 4 (Hybrid RAG Knowledge Retrieval Engine): </w:t>
      </w:r>
      <w:r>
        <w:t>Retrieves structured evidence about optimal configurations from a curated knowledge base of 12,400 knowledge passages, sourced from the CIS Cloud Benchmarks, NIST SP 800-53 Rev. 5 and the PCI-DSS v4.0 [15]. This query engine uses a combination of dense semantic search (384-dimensional embeddings with sentence-</w:t>
      </w:r>
      <w:r>
        <w:t>transformers/all-MiniLM-L6-v2, with Qdrant HNSW graphs) and sparse lexical search using Reciprocal Rank Fusion (RRF) with BM25 to deliver the highly relevant passages.</w:t>
      </w:r>
    </w:p>
    <w:p w14:paraId="74B1F60A" w14:textId="77777777" w:rsidR="000F16F5" w:rsidRDefault="003C4D7F">
      <w:pPr>
        <w:pStyle w:val="Heading1"/>
        <w:tabs>
          <w:tab w:val="center" w:pos="811"/>
          <w:tab w:val="center" w:pos="1362"/>
          <w:tab w:val="center" w:pos="2164"/>
          <w:tab w:val="center" w:pos="3379"/>
          <w:tab w:val="right" w:pos="5200"/>
        </w:tabs>
        <w:spacing w:after="0"/>
        <w:ind w:left="0" w:firstLine="0"/>
        <w:jc w:val="left"/>
      </w:pPr>
      <w:r>
        <w:rPr>
          <w:b w:val="0"/>
        </w:rPr>
        <w:t xml:space="preserve">5) </w:t>
      </w:r>
      <w:r>
        <w:rPr>
          <w:b w:val="0"/>
        </w:rPr>
        <w:tab/>
      </w:r>
      <w:r>
        <w:t xml:space="preserve">Agent </w:t>
      </w:r>
      <w:r>
        <w:tab/>
        <w:t xml:space="preserve">5 </w:t>
      </w:r>
      <w:r>
        <w:tab/>
        <w:t xml:space="preserve">(Dual-LLM </w:t>
      </w:r>
      <w:r>
        <w:tab/>
        <w:t xml:space="preserve">Consensus </w:t>
      </w:r>
      <w:r>
        <w:tab/>
        <w:t>Remediation</w:t>
      </w:r>
    </w:p>
    <w:p w14:paraId="6A38E699" w14:textId="77777777" w:rsidR="000F16F5" w:rsidRDefault="003C4D7F">
      <w:pPr>
        <w:spacing w:after="78"/>
        <w:ind w:left="-15" w:firstLine="0"/>
      </w:pPr>
      <w:r>
        <w:rPr>
          <w:b/>
        </w:rPr>
        <w:t>Generator):</w:t>
      </w:r>
      <w:r>
        <w:t xml:space="preserve"> Generates patching results in the shape of both RFC 6902 JSON arrays and Unified Git Diffs. The agent uses Claude 3.5 Sonnet for syntactic matters and GPT-4o for the semantic configurations, reducing overall response hallucinations. When an AST Dice similarity score &gt;=0.92 is reached, the accepted draft diff is emitted.</w:t>
      </w:r>
    </w:p>
    <w:p w14:paraId="23F37D49" w14:textId="77777777" w:rsidR="000F16F5" w:rsidRDefault="003C4D7F">
      <w:pPr>
        <w:spacing w:after="78"/>
        <w:ind w:left="-15"/>
      </w:pPr>
      <w:r>
        <w:t xml:space="preserve">6) </w:t>
      </w:r>
      <w:r>
        <w:rPr>
          <w:b/>
        </w:rPr>
        <w:t>Agent 6 (Two-Tier LocalStack Docker Sandbox Validator):</w:t>
      </w:r>
      <w:r>
        <w:t xml:space="preserve"> This agent executes and validates a proposed patch in a container that hosts LocalStack (a mock AWS resource implementation containing more than 45 mocked AWS APIs) along with the appropriate, native Terraform infrastructure. Level one of the validation is pure schema validation (via terraform validate); level two performs mock provision (via terraform plan and terraform apply) of all resources impacted by the patching.</w:t>
      </w:r>
    </w:p>
    <w:p w14:paraId="4F1A1D1B" w14:textId="77777777" w:rsidR="000F16F5" w:rsidRDefault="003C4D7F">
      <w:pPr>
        <w:pStyle w:val="Heading1"/>
        <w:spacing w:after="0"/>
        <w:ind w:left="135"/>
        <w:jc w:val="left"/>
      </w:pPr>
      <w:r>
        <w:rPr>
          <w:b w:val="0"/>
        </w:rPr>
        <w:t xml:space="preserve">7) </w:t>
      </w:r>
      <w:r>
        <w:t>Agent 7 (Compliance Mapping &amp; Threat Model</w:t>
      </w:r>
    </w:p>
    <w:p w14:paraId="37DB6881" w14:textId="77777777" w:rsidR="000F16F5" w:rsidRDefault="003C4D7F">
      <w:pPr>
        <w:spacing w:after="78"/>
        <w:ind w:left="-15" w:firstLine="0"/>
      </w:pPr>
      <w:r>
        <w:rPr>
          <w:b/>
        </w:rPr>
        <w:t>Analyzer):</w:t>
      </w:r>
      <w:r>
        <w:t xml:space="preserve"> Adds to its verified violations related to Cloud matrix techniques (such as T1078 Valid Accounts and T1530 Cloud Storage Access), the Common Weakness Enumeration (CWE) identifiers, the CVSS v3.1 vector strings, the CIS benchmark sub-controls and the relevant MITRE ATT&amp;CK; IDs.</w:t>
      </w:r>
    </w:p>
    <w:p w14:paraId="7744F294" w14:textId="77777777" w:rsidR="000F16F5" w:rsidRDefault="003C4D7F">
      <w:pPr>
        <w:spacing w:after="82"/>
        <w:ind w:left="-15"/>
      </w:pPr>
      <w:r>
        <w:t xml:space="preserve">8) </w:t>
      </w:r>
      <w:r>
        <w:rPr>
          <w:b/>
        </w:rPr>
        <w:t>Agent 8 (Cryptographic Report &amp; Git Pull Request Generator):</w:t>
      </w:r>
      <w:r>
        <w:t xml:space="preserve"> This agent presents an executive summary for an audit, outputs the detection information to a SARIF compatible JSON file for GitHub/GitLab security dashboards and generates cryptographically signed Git Pull requests with ephemeral Ed25519 credentials.</w:t>
      </w:r>
    </w:p>
    <w:p w14:paraId="2B1B102D" w14:textId="77777777" w:rsidR="000F16F5" w:rsidRDefault="003C4D7F">
      <w:pPr>
        <w:pStyle w:val="Heading1"/>
        <w:spacing w:after="0"/>
        <w:ind w:left="61"/>
        <w:jc w:val="left"/>
      </w:pPr>
      <w:r>
        <w:t>IV. Mathematical Formulation &amp; Algorithmic Workflow</w:t>
      </w:r>
    </w:p>
    <w:p w14:paraId="4848644A" w14:textId="77777777" w:rsidR="000F16F5" w:rsidRDefault="003C4D7F">
      <w:pPr>
        <w:spacing w:after="78"/>
        <w:ind w:left="-15"/>
      </w:pPr>
      <w:r>
        <w:t>To formalize the mathematical foundation of AgentShield AI, we define the core formulations for entropy detection, context fusion, consensus scoring, and sandbox validation:</w:t>
      </w:r>
    </w:p>
    <w:p w14:paraId="1C3C51D6" w14:textId="77777777" w:rsidR="000F16F5" w:rsidRDefault="003C4D7F">
      <w:pPr>
        <w:ind w:left="-15"/>
      </w:pPr>
      <w:r>
        <w:t>Shannon entropy of candidate token string S of length L with character frequencies f(c):</w:t>
      </w:r>
    </w:p>
    <w:p w14:paraId="511C483F" w14:textId="77777777" w:rsidR="000F16F5" w:rsidRDefault="003C4D7F">
      <w:pPr>
        <w:spacing w:after="85" w:line="259" w:lineRule="auto"/>
        <w:ind w:left="144" w:firstLine="0"/>
        <w:jc w:val="left"/>
      </w:pPr>
      <w:r>
        <w:rPr>
          <w:noProof/>
        </w:rPr>
        <w:drawing>
          <wp:inline distT="0" distB="0" distL="0" distR="0" wp14:anchorId="661969CA" wp14:editId="77FC4E69">
            <wp:extent cx="3118603" cy="304800"/>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11"/>
                    <a:stretch>
                      <a:fillRect/>
                    </a:stretch>
                  </pic:blipFill>
                  <pic:spPr>
                    <a:xfrm>
                      <a:off x="0" y="0"/>
                      <a:ext cx="3118603" cy="304800"/>
                    </a:xfrm>
                    <a:prstGeom prst="rect">
                      <a:avLst/>
                    </a:prstGeom>
                  </pic:spPr>
                </pic:pic>
              </a:graphicData>
            </a:graphic>
          </wp:inline>
        </w:drawing>
      </w:r>
    </w:p>
    <w:p w14:paraId="450C79FE" w14:textId="77777777" w:rsidR="000F16F5" w:rsidRDefault="003C4D7F">
      <w:pPr>
        <w:ind w:left="-15"/>
      </w:pPr>
      <w:r>
        <w:t>Reciprocal Rank Fusion (RRF) score for document d across dense (Qdrant HNSW) and sparse (BM25) retrieval models (constant k = 60):</w:t>
      </w:r>
    </w:p>
    <w:p w14:paraId="0AB0EEB3" w14:textId="77777777" w:rsidR="000F16F5" w:rsidRDefault="003C4D7F">
      <w:pPr>
        <w:spacing w:after="85" w:line="259" w:lineRule="auto"/>
        <w:ind w:left="144" w:firstLine="0"/>
        <w:jc w:val="left"/>
      </w:pPr>
      <w:r>
        <w:rPr>
          <w:noProof/>
        </w:rPr>
        <w:drawing>
          <wp:inline distT="0" distB="0" distL="0" distR="0" wp14:anchorId="2558FECB" wp14:editId="623373E8">
            <wp:extent cx="3118603" cy="30480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12"/>
                    <a:stretch>
                      <a:fillRect/>
                    </a:stretch>
                  </pic:blipFill>
                  <pic:spPr>
                    <a:xfrm>
                      <a:off x="0" y="0"/>
                      <a:ext cx="3118603" cy="304800"/>
                    </a:xfrm>
                    <a:prstGeom prst="rect">
                      <a:avLst/>
                    </a:prstGeom>
                  </pic:spPr>
                </pic:pic>
              </a:graphicData>
            </a:graphic>
          </wp:inline>
        </w:drawing>
      </w:r>
    </w:p>
    <w:p w14:paraId="40C2124F" w14:textId="77777777" w:rsidR="000F16F5" w:rsidRDefault="003C4D7F">
      <w:pPr>
        <w:ind w:left="-15"/>
      </w:pPr>
      <w:r>
        <w:t>Token-level AST Dice similarity coefficient between candidate patches delta_1 (Claude 3.5) and delta_2 (GPT-4o):</w:t>
      </w:r>
    </w:p>
    <w:p w14:paraId="70452CE6" w14:textId="77777777" w:rsidR="000F16F5" w:rsidRDefault="003C4D7F">
      <w:pPr>
        <w:spacing w:after="85" w:line="259" w:lineRule="auto"/>
        <w:ind w:left="144" w:firstLine="0"/>
        <w:jc w:val="left"/>
      </w:pPr>
      <w:r>
        <w:rPr>
          <w:noProof/>
        </w:rPr>
        <w:drawing>
          <wp:inline distT="0" distB="0" distL="0" distR="0" wp14:anchorId="6AF27407" wp14:editId="725A2E32">
            <wp:extent cx="3118603" cy="304800"/>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13"/>
                    <a:stretch>
                      <a:fillRect/>
                    </a:stretch>
                  </pic:blipFill>
                  <pic:spPr>
                    <a:xfrm>
                      <a:off x="0" y="0"/>
                      <a:ext cx="3118603" cy="304800"/>
                    </a:xfrm>
                    <a:prstGeom prst="rect">
                      <a:avLst/>
                    </a:prstGeom>
                  </pic:spPr>
                </pic:pic>
              </a:graphicData>
            </a:graphic>
          </wp:inline>
        </w:drawing>
      </w:r>
    </w:p>
    <w:p w14:paraId="28D86958" w14:textId="77777777" w:rsidR="000F16F5" w:rsidRDefault="003C4D7F">
      <w:pPr>
        <w:ind w:left="140" w:firstLine="0"/>
      </w:pPr>
      <w:r>
        <w:t>Two-tier LocalStack sandbox validation scoring function:</w:t>
      </w:r>
    </w:p>
    <w:p w14:paraId="114E1D21" w14:textId="77777777" w:rsidR="000F16F5" w:rsidRDefault="003C4D7F">
      <w:pPr>
        <w:spacing w:after="85" w:line="259" w:lineRule="auto"/>
        <w:ind w:left="144" w:firstLine="0"/>
        <w:jc w:val="left"/>
      </w:pPr>
      <w:r>
        <w:rPr>
          <w:noProof/>
        </w:rPr>
        <w:drawing>
          <wp:inline distT="0" distB="0" distL="0" distR="0" wp14:anchorId="08AB2589" wp14:editId="28CBA581">
            <wp:extent cx="3118603" cy="30480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14"/>
                    <a:stretch>
                      <a:fillRect/>
                    </a:stretch>
                  </pic:blipFill>
                  <pic:spPr>
                    <a:xfrm>
                      <a:off x="0" y="0"/>
                      <a:ext cx="3118603" cy="304800"/>
                    </a:xfrm>
                    <a:prstGeom prst="rect">
                      <a:avLst/>
                    </a:prstGeom>
                  </pic:spPr>
                </pic:pic>
              </a:graphicData>
            </a:graphic>
          </wp:inline>
        </w:drawing>
      </w:r>
    </w:p>
    <w:p w14:paraId="7CC02B63" w14:textId="77777777" w:rsidR="000F16F5" w:rsidRDefault="003C4D7F">
      <w:pPr>
        <w:ind w:left="-15"/>
      </w:pPr>
      <w:r>
        <w:lastRenderedPageBreak/>
        <w:t>where S_syntax, S_plan, and S_apply in {0, 1} represent boolean execution success flags. Algorithm 1 formalizes the end-to-end multi-agent execution pipeline.</w:t>
      </w:r>
    </w:p>
    <w:tbl>
      <w:tblPr>
        <w:tblStyle w:val="TableGrid"/>
        <w:tblW w:w="5200" w:type="dxa"/>
        <w:tblInd w:w="0" w:type="dxa"/>
        <w:tblCellMar>
          <w:top w:w="78" w:type="dxa"/>
          <w:left w:w="50" w:type="dxa"/>
          <w:bottom w:w="0" w:type="dxa"/>
          <w:right w:w="50" w:type="dxa"/>
        </w:tblCellMar>
        <w:tblLook w:val="04A0" w:firstRow="1" w:lastRow="0" w:firstColumn="1" w:lastColumn="0" w:noHBand="0" w:noVBand="1"/>
      </w:tblPr>
      <w:tblGrid>
        <w:gridCol w:w="5200"/>
      </w:tblGrid>
      <w:tr w:rsidR="000F16F5" w14:paraId="7E2EF0C9" w14:textId="77777777">
        <w:trPr>
          <w:trHeight w:val="2778"/>
        </w:trPr>
        <w:tc>
          <w:tcPr>
            <w:tcW w:w="5200" w:type="dxa"/>
            <w:tcBorders>
              <w:top w:val="single" w:sz="5" w:space="0" w:color="444444"/>
              <w:left w:val="single" w:sz="5" w:space="0" w:color="444444"/>
              <w:bottom w:val="single" w:sz="5" w:space="0" w:color="444444"/>
              <w:right w:val="single" w:sz="5" w:space="0" w:color="444444"/>
            </w:tcBorders>
            <w:shd w:val="clear" w:color="auto" w:fill="F8F9FA"/>
          </w:tcPr>
          <w:p w14:paraId="734D8234" w14:textId="77777777" w:rsidR="000F16F5" w:rsidRDefault="003C4D7F">
            <w:pPr>
              <w:spacing w:after="0" w:line="259" w:lineRule="auto"/>
              <w:ind w:firstLine="0"/>
              <w:jc w:val="left"/>
            </w:pPr>
            <w:r>
              <w:rPr>
                <w:b/>
                <w:sz w:val="12"/>
              </w:rPr>
              <w:t>Algorithm 1:</w:t>
            </w:r>
            <w:r>
              <w:rPr>
                <w:sz w:val="12"/>
              </w:rPr>
              <w:t xml:space="preserve"> Autonomous Multi-Agent IaC Auditing and Sandbox Remediation</w:t>
            </w:r>
          </w:p>
          <w:p w14:paraId="7F88EDDD" w14:textId="77777777" w:rsidR="000F16F5" w:rsidRDefault="003C4D7F">
            <w:pPr>
              <w:spacing w:after="0" w:line="259" w:lineRule="auto"/>
              <w:ind w:firstLine="0"/>
              <w:jc w:val="left"/>
            </w:pPr>
            <w:r>
              <w:rPr>
                <w:b/>
                <w:sz w:val="12"/>
              </w:rPr>
              <w:t>Input:</w:t>
            </w:r>
            <w:r>
              <w:rPr>
                <w:sz w:val="12"/>
              </w:rPr>
              <w:t xml:space="preserve"> IaC Source File </w:t>
            </w:r>
            <w:r>
              <w:rPr>
                <w:i/>
                <w:sz w:val="12"/>
              </w:rPr>
              <w:t>T_raw</w:t>
            </w:r>
            <w:r>
              <w:rPr>
                <w:sz w:val="12"/>
              </w:rPr>
              <w:t xml:space="preserve">; Compliance Policy Rulebase </w:t>
            </w:r>
            <w:r>
              <w:rPr>
                <w:i/>
                <w:sz w:val="12"/>
              </w:rPr>
              <w:t>P_cis</w:t>
            </w:r>
          </w:p>
          <w:p w14:paraId="431A238F" w14:textId="77777777" w:rsidR="000F16F5" w:rsidRDefault="003C4D7F">
            <w:pPr>
              <w:spacing w:after="0" w:line="259" w:lineRule="auto"/>
              <w:ind w:firstLine="0"/>
              <w:jc w:val="left"/>
            </w:pPr>
            <w:r>
              <w:rPr>
                <w:b/>
                <w:sz w:val="12"/>
              </w:rPr>
              <w:t>Output:</w:t>
            </w:r>
            <w:r>
              <w:rPr>
                <w:sz w:val="12"/>
              </w:rPr>
              <w:t xml:space="preserve"> Cryptographically Signed SARIF Report </w:t>
            </w:r>
            <w:r>
              <w:rPr>
                <w:i/>
                <w:sz w:val="12"/>
              </w:rPr>
              <w:t>R_sarif</w:t>
            </w:r>
            <w:r>
              <w:rPr>
                <w:sz w:val="12"/>
              </w:rPr>
              <w:t xml:space="preserve">; Validated Patch </w:t>
            </w:r>
            <w:r>
              <w:rPr>
                <w:i/>
                <w:sz w:val="12"/>
              </w:rPr>
              <w:t>Delta_final</w:t>
            </w:r>
          </w:p>
          <w:p w14:paraId="5CD2EA8E" w14:textId="77777777" w:rsidR="000F16F5" w:rsidRDefault="003C4D7F">
            <w:pPr>
              <w:spacing w:after="0" w:line="259" w:lineRule="auto"/>
              <w:ind w:firstLine="0"/>
              <w:jc w:val="left"/>
            </w:pPr>
            <w:r>
              <w:rPr>
                <w:sz w:val="12"/>
              </w:rPr>
              <w:t xml:space="preserve">1: Initialize Shared Execution Context </w:t>
            </w:r>
            <w:r>
              <w:rPr>
                <w:i/>
                <w:sz w:val="12"/>
              </w:rPr>
              <w:t>Gamma = {}</w:t>
            </w:r>
            <w:r>
              <w:rPr>
                <w:sz w:val="12"/>
              </w:rPr>
              <w:t xml:space="preserve">; Compute Checksum </w:t>
            </w:r>
            <w:r>
              <w:rPr>
                <w:i/>
                <w:sz w:val="12"/>
              </w:rPr>
              <w:t>H_0 = SHA256(T_raw)</w:t>
            </w:r>
            <w:r>
              <w:rPr>
                <w:sz w:val="12"/>
              </w:rPr>
              <w:t>;</w:t>
            </w:r>
          </w:p>
          <w:p w14:paraId="227D3FFA" w14:textId="77777777" w:rsidR="000F16F5" w:rsidRDefault="003C4D7F">
            <w:pPr>
              <w:spacing w:after="0" w:line="245" w:lineRule="auto"/>
              <w:ind w:firstLine="0"/>
              <w:jc w:val="left"/>
            </w:pPr>
            <w:r>
              <w:rPr>
                <w:sz w:val="12"/>
              </w:rPr>
              <w:t xml:space="preserve">2: [Agent 1] Detect File DSL Format; [Agent 2] Parse Concrete Syntax Tree </w:t>
            </w:r>
            <w:r>
              <w:rPr>
                <w:i/>
                <w:sz w:val="12"/>
              </w:rPr>
              <w:t>G_AST = TreeSitterParse(T_raw)</w:t>
            </w:r>
            <w:r>
              <w:rPr>
                <w:sz w:val="12"/>
              </w:rPr>
              <w:t>;</w:t>
            </w:r>
          </w:p>
          <w:p w14:paraId="3A0C0CFF" w14:textId="77777777" w:rsidR="000F16F5" w:rsidRDefault="003C4D7F">
            <w:pPr>
              <w:spacing w:after="0" w:line="245" w:lineRule="auto"/>
              <w:ind w:right="303" w:firstLine="0"/>
              <w:jc w:val="left"/>
            </w:pPr>
            <w:r>
              <w:rPr>
                <w:sz w:val="12"/>
              </w:rPr>
              <w:t xml:space="preserve">3: [Agent 3] Calculate Character Entropy </w:t>
            </w:r>
            <w:r>
              <w:rPr>
                <w:i/>
                <w:sz w:val="12"/>
              </w:rPr>
              <w:t>H(S_i)</w:t>
            </w:r>
            <w:r>
              <w:rPr>
                <w:sz w:val="12"/>
              </w:rPr>
              <w:t xml:space="preserve">; Intercept &amp; redact secrets where </w:t>
            </w:r>
            <w:r>
              <w:rPr>
                <w:i/>
                <w:sz w:val="12"/>
              </w:rPr>
              <w:t>H(S_i) &gt;= 4.5</w:t>
            </w:r>
            <w:r>
              <w:rPr>
                <w:sz w:val="12"/>
              </w:rPr>
              <w:t xml:space="preserve">; 4: [Agent 2] Evaluate CIS Policy Constraints; Extract Violation Set </w:t>
            </w:r>
            <w:r>
              <w:rPr>
                <w:i/>
                <w:sz w:val="12"/>
              </w:rPr>
              <w:t>V = {v_1, ..., v_K}</w:t>
            </w:r>
            <w:r>
              <w:rPr>
                <w:sz w:val="12"/>
              </w:rPr>
              <w:t>;</w:t>
            </w:r>
          </w:p>
          <w:p w14:paraId="7B5B6ECC" w14:textId="77777777" w:rsidR="000F16F5" w:rsidRDefault="003C4D7F">
            <w:pPr>
              <w:spacing w:after="0" w:line="259" w:lineRule="auto"/>
              <w:ind w:firstLine="0"/>
              <w:jc w:val="left"/>
            </w:pPr>
            <w:r>
              <w:rPr>
                <w:sz w:val="12"/>
              </w:rPr>
              <w:t xml:space="preserve">5: </w:t>
            </w:r>
            <w:r>
              <w:rPr>
                <w:b/>
                <w:sz w:val="12"/>
              </w:rPr>
              <w:t>for each</w:t>
            </w:r>
            <w:r>
              <w:rPr>
                <w:sz w:val="12"/>
              </w:rPr>
              <w:t xml:space="preserve"> identified violation </w:t>
            </w:r>
            <w:r>
              <w:rPr>
                <w:i/>
                <w:sz w:val="12"/>
              </w:rPr>
              <w:t>v_k in V</w:t>
            </w:r>
            <w:r>
              <w:rPr>
                <w:sz w:val="12"/>
              </w:rPr>
              <w:t xml:space="preserve"> </w:t>
            </w:r>
            <w:r>
              <w:rPr>
                <w:b/>
                <w:sz w:val="12"/>
              </w:rPr>
              <w:t>do</w:t>
            </w:r>
          </w:p>
          <w:p w14:paraId="7DB671FB" w14:textId="77777777" w:rsidR="000F16F5" w:rsidRDefault="003C4D7F">
            <w:pPr>
              <w:spacing w:after="0" w:line="259" w:lineRule="auto"/>
              <w:ind w:firstLine="0"/>
              <w:jc w:val="left"/>
            </w:pPr>
            <w:r>
              <w:rPr>
                <w:sz w:val="12"/>
              </w:rPr>
              <w:t xml:space="preserve">6: [Agent 4] Retrieve Compliance Knowledge </w:t>
            </w:r>
            <w:r>
              <w:rPr>
                <w:i/>
                <w:sz w:val="12"/>
              </w:rPr>
              <w:t>C_k = RRF(QdrantHNSW(v_k), BM25(v_k))</w:t>
            </w:r>
            <w:r>
              <w:rPr>
                <w:sz w:val="12"/>
              </w:rPr>
              <w:t>;</w:t>
            </w:r>
          </w:p>
          <w:p w14:paraId="5B3F9D59" w14:textId="77777777" w:rsidR="000F16F5" w:rsidRDefault="003C4D7F">
            <w:pPr>
              <w:spacing w:after="0" w:line="259" w:lineRule="auto"/>
              <w:ind w:firstLine="0"/>
              <w:jc w:val="left"/>
            </w:pPr>
            <w:r>
              <w:rPr>
                <w:sz w:val="12"/>
              </w:rPr>
              <w:t xml:space="preserve">7: [Agent 5] Concurrently prompt Claude 3.5 Sonnet &amp; GPT-4o; Evaluate Consensus </w:t>
            </w:r>
            <w:r>
              <w:rPr>
                <w:i/>
                <w:sz w:val="12"/>
              </w:rPr>
              <w:t>S_dice</w:t>
            </w:r>
            <w:r>
              <w:rPr>
                <w:sz w:val="12"/>
              </w:rPr>
              <w:t>;</w:t>
            </w:r>
          </w:p>
          <w:p w14:paraId="32844037" w14:textId="77777777" w:rsidR="000F16F5" w:rsidRDefault="003C4D7F">
            <w:pPr>
              <w:spacing w:after="0" w:line="259" w:lineRule="auto"/>
              <w:ind w:firstLine="0"/>
              <w:jc w:val="left"/>
            </w:pPr>
            <w:r>
              <w:rPr>
                <w:sz w:val="12"/>
              </w:rPr>
              <w:t xml:space="preserve">8: [Agent 6] Tier 1: Concrete Syntax Invariant Check </w:t>
            </w:r>
            <w:r>
              <w:rPr>
                <w:i/>
                <w:sz w:val="12"/>
              </w:rPr>
              <w:t>S_syntax(delta_k)</w:t>
            </w:r>
            <w:r>
              <w:rPr>
                <w:sz w:val="12"/>
              </w:rPr>
              <w:t>;</w:t>
            </w:r>
          </w:p>
          <w:p w14:paraId="16A05281" w14:textId="77777777" w:rsidR="000F16F5" w:rsidRDefault="003C4D7F">
            <w:pPr>
              <w:spacing w:after="0" w:line="259" w:lineRule="auto"/>
              <w:ind w:firstLine="0"/>
              <w:jc w:val="left"/>
            </w:pPr>
            <w:r>
              <w:rPr>
                <w:sz w:val="12"/>
              </w:rPr>
              <w:t xml:space="preserve">9: [Agent 6] Tier 2: LocalStack Docker Mock Cloud Provisioning </w:t>
            </w:r>
            <w:r>
              <w:rPr>
                <w:i/>
                <w:sz w:val="12"/>
              </w:rPr>
              <w:t>S_apply(delta_k)</w:t>
            </w:r>
            <w:r>
              <w:rPr>
                <w:sz w:val="12"/>
              </w:rPr>
              <w:t>;</w:t>
            </w:r>
          </w:p>
          <w:p w14:paraId="1F89CE25" w14:textId="77777777" w:rsidR="000F16F5" w:rsidRDefault="003C4D7F">
            <w:pPr>
              <w:spacing w:after="0" w:line="245" w:lineRule="auto"/>
              <w:ind w:firstLine="0"/>
              <w:jc w:val="left"/>
            </w:pPr>
            <w:r>
              <w:rPr>
                <w:sz w:val="12"/>
              </w:rPr>
              <w:t xml:space="preserve">10: </w:t>
            </w:r>
            <w:r>
              <w:rPr>
                <w:b/>
                <w:sz w:val="12"/>
              </w:rPr>
              <w:t>if</w:t>
            </w:r>
            <w:r>
              <w:rPr>
                <w:sz w:val="12"/>
              </w:rPr>
              <w:t xml:space="preserve"> Validation Score </w:t>
            </w:r>
            <w:r>
              <w:rPr>
                <w:i/>
                <w:sz w:val="12"/>
              </w:rPr>
              <w:t>V_score(delta_k) == 1.0</w:t>
            </w:r>
            <w:r>
              <w:rPr>
                <w:sz w:val="12"/>
              </w:rPr>
              <w:t xml:space="preserve"> </w:t>
            </w:r>
            <w:r>
              <w:rPr>
                <w:b/>
                <w:sz w:val="12"/>
              </w:rPr>
              <w:t>then</w:t>
            </w:r>
            <w:r>
              <w:rPr>
                <w:sz w:val="12"/>
              </w:rPr>
              <w:t xml:space="preserve"> Accept Patch </w:t>
            </w:r>
            <w:r>
              <w:rPr>
                <w:i/>
                <w:sz w:val="12"/>
              </w:rPr>
              <w:t>Delta_final = Delta_final union {delta_k}</w:t>
            </w:r>
            <w:r>
              <w:rPr>
                <w:sz w:val="12"/>
              </w:rPr>
              <w:t>;</w:t>
            </w:r>
          </w:p>
          <w:p w14:paraId="04B62C86" w14:textId="77777777" w:rsidR="000F16F5" w:rsidRDefault="003C4D7F">
            <w:pPr>
              <w:spacing w:after="0" w:line="259" w:lineRule="auto"/>
              <w:ind w:firstLine="0"/>
              <w:jc w:val="left"/>
            </w:pPr>
            <w:r>
              <w:rPr>
                <w:sz w:val="12"/>
              </w:rPr>
              <w:t xml:space="preserve">11: </w:t>
            </w:r>
            <w:r>
              <w:rPr>
                <w:b/>
                <w:sz w:val="12"/>
              </w:rPr>
              <w:t>else</w:t>
            </w:r>
            <w:r>
              <w:rPr>
                <w:sz w:val="12"/>
              </w:rPr>
              <w:t xml:space="preserve"> Forward compiler diagnostic error to Agent 5 for iterative retry (max 3 cycles);</w:t>
            </w:r>
          </w:p>
          <w:p w14:paraId="5BD6C44E" w14:textId="77777777" w:rsidR="000F16F5" w:rsidRDefault="003C4D7F">
            <w:pPr>
              <w:spacing w:after="0" w:line="259" w:lineRule="auto"/>
              <w:ind w:firstLine="0"/>
            </w:pPr>
            <w:r>
              <w:rPr>
                <w:sz w:val="12"/>
              </w:rPr>
              <w:t>12: [Agent 7] Map CWE, CVSS, CIS, and ATT&amp;CK Matrices; [Agent 8] Generate SARIF and Signed Git</w:t>
            </w:r>
          </w:p>
          <w:p w14:paraId="5935C3F1" w14:textId="77777777" w:rsidR="000F16F5" w:rsidRDefault="003C4D7F">
            <w:pPr>
              <w:spacing w:after="0" w:line="259" w:lineRule="auto"/>
              <w:ind w:firstLine="0"/>
              <w:jc w:val="left"/>
            </w:pPr>
            <w:r>
              <w:rPr>
                <w:sz w:val="12"/>
              </w:rPr>
              <w:t>PR;</w:t>
            </w:r>
          </w:p>
          <w:p w14:paraId="7EAAEC0F" w14:textId="77777777" w:rsidR="000F16F5" w:rsidRDefault="003C4D7F">
            <w:pPr>
              <w:spacing w:after="0" w:line="259" w:lineRule="auto"/>
              <w:ind w:firstLine="0"/>
              <w:jc w:val="left"/>
            </w:pPr>
            <w:r>
              <w:rPr>
                <w:sz w:val="12"/>
              </w:rPr>
              <w:t xml:space="preserve">13: </w:t>
            </w:r>
            <w:r>
              <w:rPr>
                <w:b/>
                <w:sz w:val="12"/>
              </w:rPr>
              <w:t>return</w:t>
            </w:r>
            <w:r>
              <w:rPr>
                <w:sz w:val="12"/>
              </w:rPr>
              <w:t xml:space="preserve"> </w:t>
            </w:r>
            <w:r>
              <w:rPr>
                <w:i/>
                <w:sz w:val="12"/>
              </w:rPr>
              <w:t>R_sarif, Delta_final</w:t>
            </w:r>
          </w:p>
        </w:tc>
      </w:tr>
    </w:tbl>
    <w:p w14:paraId="69D83A3D" w14:textId="77777777" w:rsidR="000F16F5" w:rsidRDefault="003C4D7F">
      <w:pPr>
        <w:pStyle w:val="Heading1"/>
      </w:pPr>
      <w:r>
        <w:t>V. Experimental Setup &amp; Benchmark Methodology</w:t>
      </w:r>
    </w:p>
    <w:p w14:paraId="273F33AB" w14:textId="77777777" w:rsidR="000F16F5" w:rsidRDefault="003C4D7F">
      <w:pPr>
        <w:numPr>
          <w:ilvl w:val="0"/>
          <w:numId w:val="4"/>
        </w:numPr>
        <w:ind w:firstLine="0"/>
      </w:pPr>
      <w:r>
        <w:rPr>
          <w:b/>
        </w:rPr>
        <w:t>Benchmark Datasets:</w:t>
      </w:r>
      <w:r>
        <w:t xml:space="preserve"> Evaluated across three suites totaling 2,450 IaC templates: 1) </w:t>
      </w:r>
      <w:r>
        <w:rPr>
          <w:i/>
        </w:rPr>
        <w:t>PEC-1500:</w:t>
      </w:r>
      <w:r>
        <w:t xml:space="preserve"> 1,500 real-world production templates harvested from top open-source enterprise repositories across AWS, Azure, and GCP; 2) </w:t>
      </w:r>
      <w:r>
        <w:rPr>
          <w:i/>
        </w:rPr>
        <w:t>SSB-650:</w:t>
      </w:r>
      <w:r>
        <w:t xml:space="preserve"> 650 synthetic templates containing 3,250 injected flaws across OWASP Cloud Top 10; 3) </w:t>
      </w:r>
      <w:r>
        <w:rPr>
          <w:i/>
        </w:rPr>
        <w:t>TMB-300:</w:t>
      </w:r>
      <w:r>
        <w:t xml:space="preserve"> 300 multi-resource templates from Toprani &amp; Madisetti [21] testing complex variable dependencies and conditional attributes.</w:t>
      </w:r>
    </w:p>
    <w:p w14:paraId="3EADE41D" w14:textId="77777777" w:rsidR="000F16F5" w:rsidRDefault="003C4D7F">
      <w:pPr>
        <w:numPr>
          <w:ilvl w:val="0"/>
          <w:numId w:val="4"/>
        </w:numPr>
        <w:ind w:firstLine="0"/>
      </w:pPr>
      <w:r>
        <w:rPr>
          <w:b/>
        </w:rPr>
        <w:t>Baseline Configurations:</w:t>
      </w:r>
      <w:r>
        <w:t xml:space="preserve"> Benchmarked against Checkov v3.2 [6], tfsec v1.28 [7], KICS v2.1 [8], Trivy v0.51 [9], Zero-Shot GPT-4o, and Zero-Shot Claude 3.5 Sonnet.</w:t>
      </w:r>
    </w:p>
    <w:p w14:paraId="301500D5" w14:textId="77777777" w:rsidR="000F16F5" w:rsidRDefault="003C4D7F">
      <w:pPr>
        <w:numPr>
          <w:ilvl w:val="0"/>
          <w:numId w:val="4"/>
        </w:numPr>
        <w:ind w:firstLine="0"/>
      </w:pPr>
      <w:r>
        <w:rPr>
          <w:b/>
        </w:rPr>
        <w:t>Testbed:</w:t>
      </w:r>
      <w:r>
        <w:t xml:space="preserve"> AMD EPYC 7763 (64 cores, 2.45 GHz), 256 GB RAM, dual NVIDIA RTX 4090 GPUs (24 GB VRAM),</w:t>
      </w:r>
    </w:p>
    <w:p w14:paraId="30CDAC1E" w14:textId="77777777" w:rsidR="000F16F5" w:rsidRDefault="003C4D7F">
      <w:pPr>
        <w:spacing w:after="80"/>
        <w:ind w:left="-15" w:firstLine="0"/>
      </w:pPr>
      <w:r>
        <w:t>Ubuntu 22.04 LTS, Docker Engine 26.1, LocalStack v3.4.</w:t>
      </w:r>
    </w:p>
    <w:p w14:paraId="5D50D257" w14:textId="77777777" w:rsidR="000F16F5" w:rsidRDefault="003C4D7F">
      <w:pPr>
        <w:pStyle w:val="Heading1"/>
      </w:pPr>
      <w:r>
        <w:t>VI. Empirical Results &amp; Discussion</w:t>
      </w:r>
    </w:p>
    <w:p w14:paraId="00A22C7A" w14:textId="77777777" w:rsidR="000F16F5" w:rsidRDefault="003C4D7F">
      <w:pPr>
        <w:ind w:left="-15"/>
      </w:pPr>
      <w:r>
        <w:rPr>
          <w:b/>
        </w:rPr>
        <w:t>A. Vulnerability Detection Accuracy:</w:t>
      </w:r>
      <w:r>
        <w:t xml:space="preserve"> Table I and Fig. 2 summarize detection performance across the 2,450 test templates. AgentShield AI reaches 99.1% precision, 98.4% recall, and an overall F1-score of 98.7%. Traditional static scanners, by contrast, show much higher false-alarm rates: Checkov records 62.4% precision with 2,785 false positives</w:t>
      </w:r>
    </w:p>
    <w:p w14:paraId="6890E1C4" w14:textId="77777777" w:rsidR="000F16F5" w:rsidRDefault="003C4D7F">
      <w:pPr>
        <w:ind w:left="-15" w:firstLine="0"/>
      </w:pPr>
      <w:r>
        <w:t>(37.6% FPR), tfsec 67.8% (2,390 FP), and Trivy 68.9% (2,310 FP). Most of this gap comes down to the Tree-sitter CST parser in Agent 2, which resolves variable interpolations, evaluates conditional branches, and ignores uninstantiated resource modules---things the regex-based tools simply can't do. Standalone zero-shot LLMs (GPT-4o at 81.2% precision, Claude 3.5 at 84.5%) show better semantic understanding than the rule-based linters, but they still hallucinate rule triggers from time to time, which is where</w:t>
      </w:r>
      <w:r>
        <w:t xml:space="preserve"> AgentShield AI's dual-model consensus makes the difference.</w:t>
      </w:r>
    </w:p>
    <w:p w14:paraId="193204CF" w14:textId="77777777" w:rsidR="000F16F5" w:rsidRDefault="003C4D7F">
      <w:pPr>
        <w:spacing w:after="110" w:line="259" w:lineRule="auto"/>
        <w:ind w:left="60" w:firstLine="0"/>
        <w:jc w:val="left"/>
      </w:pPr>
      <w:r>
        <w:rPr>
          <w:noProof/>
        </w:rPr>
        <w:drawing>
          <wp:inline distT="0" distB="0" distL="0" distR="0" wp14:anchorId="27990A33" wp14:editId="3529132E">
            <wp:extent cx="3225800" cy="1524000"/>
            <wp:effectExtent l="0" t="0" r="0" b="0"/>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15"/>
                    <a:stretch>
                      <a:fillRect/>
                    </a:stretch>
                  </pic:blipFill>
                  <pic:spPr>
                    <a:xfrm>
                      <a:off x="0" y="0"/>
                      <a:ext cx="3225800" cy="1524000"/>
                    </a:xfrm>
                    <a:prstGeom prst="rect">
                      <a:avLst/>
                    </a:prstGeom>
                  </pic:spPr>
                </pic:pic>
              </a:graphicData>
            </a:graphic>
          </wp:inline>
        </w:drawing>
      </w:r>
    </w:p>
    <w:p w14:paraId="2EEF27A8" w14:textId="77777777" w:rsidR="000F16F5" w:rsidRDefault="003C4D7F">
      <w:pPr>
        <w:spacing w:after="0" w:line="247" w:lineRule="auto"/>
        <w:ind w:left="10" w:hanging="10"/>
        <w:jc w:val="center"/>
      </w:pPr>
      <w:r>
        <w:rPr>
          <w:b/>
          <w:i/>
          <w:sz w:val="13"/>
        </w:rPr>
        <w:t>Fig. 2.</w:t>
      </w:r>
      <w:r>
        <w:rPr>
          <w:i/>
          <w:sz w:val="13"/>
        </w:rPr>
        <w:t xml:space="preserve"> Comparative Vulnerability Detection Performance Across 2,450 Templates (Precision, Recall, F1-Score) highlighting AgentShield AI's 99.1% precision and 0.05% FPR.</w:t>
      </w:r>
    </w:p>
    <w:p w14:paraId="27D12330" w14:textId="77777777" w:rsidR="000F16F5" w:rsidRDefault="003C4D7F">
      <w:pPr>
        <w:pStyle w:val="Heading2"/>
        <w:jc w:val="center"/>
      </w:pPr>
      <w:r>
        <w:t>Table I. Vulnerability Detection Benchmark Across 2,450 IaC Templates</w:t>
      </w:r>
    </w:p>
    <w:tbl>
      <w:tblPr>
        <w:tblStyle w:val="TableGrid"/>
        <w:tblW w:w="5200" w:type="dxa"/>
        <w:tblInd w:w="0" w:type="dxa"/>
        <w:tblCellMar>
          <w:top w:w="43" w:type="dxa"/>
          <w:left w:w="0" w:type="dxa"/>
          <w:bottom w:w="0" w:type="dxa"/>
          <w:right w:w="115" w:type="dxa"/>
        </w:tblCellMar>
        <w:tblLook w:val="04A0" w:firstRow="1" w:lastRow="0" w:firstColumn="1" w:lastColumn="0" w:noHBand="0" w:noVBand="1"/>
      </w:tblPr>
      <w:tblGrid>
        <w:gridCol w:w="1184"/>
        <w:gridCol w:w="560"/>
        <w:gridCol w:w="560"/>
        <w:gridCol w:w="560"/>
        <w:gridCol w:w="560"/>
        <w:gridCol w:w="600"/>
        <w:gridCol w:w="560"/>
        <w:gridCol w:w="616"/>
      </w:tblGrid>
      <w:tr w:rsidR="000F16F5" w14:paraId="57459063" w14:textId="77777777">
        <w:trPr>
          <w:trHeight w:val="336"/>
        </w:trPr>
        <w:tc>
          <w:tcPr>
            <w:tcW w:w="1184" w:type="dxa"/>
            <w:tcBorders>
              <w:top w:val="single" w:sz="5" w:space="0" w:color="222222"/>
              <w:left w:val="nil"/>
              <w:bottom w:val="single" w:sz="5" w:space="0" w:color="222222"/>
              <w:right w:val="nil"/>
            </w:tcBorders>
            <w:shd w:val="clear" w:color="auto" w:fill="EEEEEE"/>
          </w:tcPr>
          <w:p w14:paraId="1D3FA309" w14:textId="77777777" w:rsidR="000F16F5" w:rsidRDefault="003C4D7F">
            <w:pPr>
              <w:spacing w:after="0" w:line="259" w:lineRule="auto"/>
              <w:ind w:left="24" w:firstLine="0"/>
              <w:jc w:val="left"/>
            </w:pPr>
            <w:r>
              <w:rPr>
                <w:b/>
                <w:sz w:val="12"/>
              </w:rPr>
              <w:t>Framework / Tool</w:t>
            </w:r>
          </w:p>
        </w:tc>
        <w:tc>
          <w:tcPr>
            <w:tcW w:w="560" w:type="dxa"/>
            <w:tcBorders>
              <w:top w:val="single" w:sz="5" w:space="0" w:color="222222"/>
              <w:left w:val="nil"/>
              <w:bottom w:val="single" w:sz="5" w:space="0" w:color="222222"/>
              <w:right w:val="nil"/>
            </w:tcBorders>
            <w:shd w:val="clear" w:color="auto" w:fill="EEEEEE"/>
          </w:tcPr>
          <w:p w14:paraId="2D5E4565" w14:textId="77777777" w:rsidR="000F16F5" w:rsidRDefault="003C4D7F">
            <w:pPr>
              <w:spacing w:after="0" w:line="259" w:lineRule="auto"/>
              <w:ind w:firstLine="0"/>
              <w:jc w:val="left"/>
            </w:pPr>
            <w:r>
              <w:rPr>
                <w:b/>
                <w:sz w:val="12"/>
              </w:rPr>
              <w:t>Total</w:t>
            </w:r>
          </w:p>
          <w:p w14:paraId="14990537" w14:textId="77777777" w:rsidR="000F16F5" w:rsidRDefault="003C4D7F">
            <w:pPr>
              <w:spacing w:after="0" w:line="259" w:lineRule="auto"/>
              <w:ind w:firstLine="0"/>
              <w:jc w:val="left"/>
            </w:pPr>
            <w:r>
              <w:rPr>
                <w:b/>
                <w:sz w:val="12"/>
              </w:rPr>
              <w:t>Scanned</w:t>
            </w:r>
          </w:p>
        </w:tc>
        <w:tc>
          <w:tcPr>
            <w:tcW w:w="560" w:type="dxa"/>
            <w:tcBorders>
              <w:top w:val="single" w:sz="5" w:space="0" w:color="222222"/>
              <w:left w:val="nil"/>
              <w:bottom w:val="single" w:sz="5" w:space="0" w:color="222222"/>
              <w:right w:val="nil"/>
            </w:tcBorders>
            <w:shd w:val="clear" w:color="auto" w:fill="EEEEEE"/>
          </w:tcPr>
          <w:p w14:paraId="4D69DA6F" w14:textId="77777777" w:rsidR="000F16F5" w:rsidRDefault="003C4D7F">
            <w:pPr>
              <w:spacing w:after="0" w:line="259" w:lineRule="auto"/>
              <w:ind w:firstLine="0"/>
              <w:jc w:val="left"/>
            </w:pPr>
            <w:r>
              <w:rPr>
                <w:b/>
                <w:sz w:val="12"/>
              </w:rPr>
              <w:t>TP</w:t>
            </w:r>
          </w:p>
        </w:tc>
        <w:tc>
          <w:tcPr>
            <w:tcW w:w="560" w:type="dxa"/>
            <w:tcBorders>
              <w:top w:val="single" w:sz="5" w:space="0" w:color="222222"/>
              <w:left w:val="nil"/>
              <w:bottom w:val="single" w:sz="5" w:space="0" w:color="222222"/>
              <w:right w:val="nil"/>
            </w:tcBorders>
            <w:shd w:val="clear" w:color="auto" w:fill="EEEEEE"/>
          </w:tcPr>
          <w:p w14:paraId="70EDAACA" w14:textId="77777777" w:rsidR="000F16F5" w:rsidRDefault="003C4D7F">
            <w:pPr>
              <w:spacing w:after="0" w:line="259" w:lineRule="auto"/>
              <w:ind w:firstLine="0"/>
              <w:jc w:val="left"/>
            </w:pPr>
            <w:r>
              <w:rPr>
                <w:b/>
                <w:sz w:val="12"/>
              </w:rPr>
              <w:t>FP</w:t>
            </w:r>
          </w:p>
        </w:tc>
        <w:tc>
          <w:tcPr>
            <w:tcW w:w="560" w:type="dxa"/>
            <w:tcBorders>
              <w:top w:val="single" w:sz="5" w:space="0" w:color="222222"/>
              <w:left w:val="nil"/>
              <w:bottom w:val="single" w:sz="5" w:space="0" w:color="222222"/>
              <w:right w:val="nil"/>
            </w:tcBorders>
            <w:shd w:val="clear" w:color="auto" w:fill="EEEEEE"/>
          </w:tcPr>
          <w:p w14:paraId="68BDF8BF" w14:textId="77777777" w:rsidR="000F16F5" w:rsidRDefault="003C4D7F">
            <w:pPr>
              <w:spacing w:after="0" w:line="259" w:lineRule="auto"/>
              <w:ind w:firstLine="0"/>
              <w:jc w:val="left"/>
            </w:pPr>
            <w:r>
              <w:rPr>
                <w:b/>
                <w:sz w:val="12"/>
              </w:rPr>
              <w:t>FN</w:t>
            </w:r>
          </w:p>
        </w:tc>
        <w:tc>
          <w:tcPr>
            <w:tcW w:w="600" w:type="dxa"/>
            <w:tcBorders>
              <w:top w:val="single" w:sz="5" w:space="0" w:color="222222"/>
              <w:left w:val="nil"/>
              <w:bottom w:val="single" w:sz="5" w:space="0" w:color="222222"/>
              <w:right w:val="nil"/>
            </w:tcBorders>
            <w:shd w:val="clear" w:color="auto" w:fill="EEEEEE"/>
          </w:tcPr>
          <w:p w14:paraId="5AFCB0D8" w14:textId="77777777" w:rsidR="000F16F5" w:rsidRDefault="003C4D7F">
            <w:pPr>
              <w:spacing w:after="0" w:line="259" w:lineRule="auto"/>
              <w:ind w:firstLine="0"/>
              <w:jc w:val="left"/>
            </w:pPr>
            <w:r>
              <w:rPr>
                <w:b/>
                <w:sz w:val="12"/>
              </w:rPr>
              <w:t>Precision</w:t>
            </w:r>
          </w:p>
          <w:p w14:paraId="2B19392B" w14:textId="77777777" w:rsidR="000F16F5" w:rsidRDefault="003C4D7F">
            <w:pPr>
              <w:spacing w:after="0" w:line="259" w:lineRule="auto"/>
              <w:ind w:firstLine="0"/>
              <w:jc w:val="left"/>
            </w:pPr>
            <w:r>
              <w:rPr>
                <w:b/>
                <w:sz w:val="12"/>
              </w:rPr>
              <w:t>(%)</w:t>
            </w:r>
          </w:p>
        </w:tc>
        <w:tc>
          <w:tcPr>
            <w:tcW w:w="560" w:type="dxa"/>
            <w:tcBorders>
              <w:top w:val="single" w:sz="5" w:space="0" w:color="222222"/>
              <w:left w:val="nil"/>
              <w:bottom w:val="single" w:sz="5" w:space="0" w:color="222222"/>
              <w:right w:val="nil"/>
            </w:tcBorders>
            <w:shd w:val="clear" w:color="auto" w:fill="EEEEEE"/>
          </w:tcPr>
          <w:p w14:paraId="01B2F347" w14:textId="77777777" w:rsidR="000F16F5" w:rsidRDefault="003C4D7F">
            <w:pPr>
              <w:spacing w:after="0" w:line="259" w:lineRule="auto"/>
              <w:ind w:firstLine="0"/>
              <w:jc w:val="left"/>
            </w:pPr>
            <w:r>
              <w:rPr>
                <w:b/>
                <w:sz w:val="12"/>
              </w:rPr>
              <w:t>Recall</w:t>
            </w:r>
          </w:p>
          <w:p w14:paraId="492B974D" w14:textId="77777777" w:rsidR="000F16F5" w:rsidRDefault="003C4D7F">
            <w:pPr>
              <w:spacing w:after="0" w:line="259" w:lineRule="auto"/>
              <w:ind w:firstLine="0"/>
              <w:jc w:val="left"/>
            </w:pPr>
            <w:r>
              <w:rPr>
                <w:b/>
                <w:sz w:val="12"/>
              </w:rPr>
              <w:t>(%)</w:t>
            </w:r>
          </w:p>
        </w:tc>
        <w:tc>
          <w:tcPr>
            <w:tcW w:w="616" w:type="dxa"/>
            <w:tcBorders>
              <w:top w:val="single" w:sz="5" w:space="0" w:color="222222"/>
              <w:left w:val="nil"/>
              <w:bottom w:val="single" w:sz="5" w:space="0" w:color="222222"/>
              <w:right w:val="nil"/>
            </w:tcBorders>
            <w:shd w:val="clear" w:color="auto" w:fill="EEEEEE"/>
          </w:tcPr>
          <w:p w14:paraId="28583AC5" w14:textId="77777777" w:rsidR="000F16F5" w:rsidRDefault="003C4D7F">
            <w:pPr>
              <w:spacing w:after="0" w:line="259" w:lineRule="auto"/>
              <w:ind w:firstLine="0"/>
              <w:jc w:val="left"/>
            </w:pPr>
            <w:r>
              <w:rPr>
                <w:b/>
                <w:sz w:val="12"/>
              </w:rPr>
              <w:t>F1-Score</w:t>
            </w:r>
          </w:p>
          <w:p w14:paraId="5BD36138" w14:textId="77777777" w:rsidR="000F16F5" w:rsidRDefault="003C4D7F">
            <w:pPr>
              <w:spacing w:after="0" w:line="259" w:lineRule="auto"/>
              <w:ind w:firstLine="0"/>
              <w:jc w:val="left"/>
            </w:pPr>
            <w:r>
              <w:rPr>
                <w:b/>
                <w:sz w:val="12"/>
              </w:rPr>
              <w:t>(%)</w:t>
            </w:r>
          </w:p>
        </w:tc>
      </w:tr>
      <w:tr w:rsidR="000F16F5" w14:paraId="556F6D2A" w14:textId="77777777">
        <w:trPr>
          <w:trHeight w:val="215"/>
        </w:trPr>
        <w:tc>
          <w:tcPr>
            <w:tcW w:w="1184" w:type="dxa"/>
            <w:tcBorders>
              <w:top w:val="single" w:sz="5" w:space="0" w:color="222222"/>
              <w:left w:val="nil"/>
              <w:bottom w:val="nil"/>
              <w:right w:val="nil"/>
            </w:tcBorders>
          </w:tcPr>
          <w:p w14:paraId="22C10726" w14:textId="77777777" w:rsidR="000F16F5" w:rsidRDefault="003C4D7F">
            <w:pPr>
              <w:spacing w:after="0" w:line="259" w:lineRule="auto"/>
              <w:ind w:left="24" w:firstLine="0"/>
              <w:jc w:val="left"/>
            </w:pPr>
            <w:r>
              <w:rPr>
                <w:sz w:val="12"/>
              </w:rPr>
              <w:t>Checkov v3.2 [6]</w:t>
            </w:r>
          </w:p>
        </w:tc>
        <w:tc>
          <w:tcPr>
            <w:tcW w:w="560" w:type="dxa"/>
            <w:tcBorders>
              <w:top w:val="single" w:sz="5" w:space="0" w:color="222222"/>
              <w:left w:val="nil"/>
              <w:bottom w:val="nil"/>
              <w:right w:val="nil"/>
            </w:tcBorders>
          </w:tcPr>
          <w:p w14:paraId="623C06D5" w14:textId="77777777" w:rsidR="000F16F5" w:rsidRDefault="003C4D7F">
            <w:pPr>
              <w:spacing w:after="0" w:line="259" w:lineRule="auto"/>
              <w:ind w:firstLine="0"/>
              <w:jc w:val="left"/>
            </w:pPr>
            <w:r>
              <w:rPr>
                <w:sz w:val="12"/>
              </w:rPr>
              <w:t>2,450</w:t>
            </w:r>
          </w:p>
        </w:tc>
        <w:tc>
          <w:tcPr>
            <w:tcW w:w="560" w:type="dxa"/>
            <w:tcBorders>
              <w:top w:val="single" w:sz="5" w:space="0" w:color="222222"/>
              <w:left w:val="nil"/>
              <w:bottom w:val="nil"/>
              <w:right w:val="nil"/>
            </w:tcBorders>
          </w:tcPr>
          <w:p w14:paraId="33DF04E7" w14:textId="77777777" w:rsidR="000F16F5" w:rsidRDefault="003C4D7F">
            <w:pPr>
              <w:spacing w:after="0" w:line="259" w:lineRule="auto"/>
              <w:ind w:firstLine="0"/>
              <w:jc w:val="left"/>
            </w:pPr>
            <w:r>
              <w:rPr>
                <w:sz w:val="12"/>
              </w:rPr>
              <w:t>4,620</w:t>
            </w:r>
          </w:p>
        </w:tc>
        <w:tc>
          <w:tcPr>
            <w:tcW w:w="560" w:type="dxa"/>
            <w:tcBorders>
              <w:top w:val="single" w:sz="5" w:space="0" w:color="222222"/>
              <w:left w:val="nil"/>
              <w:bottom w:val="nil"/>
              <w:right w:val="nil"/>
            </w:tcBorders>
          </w:tcPr>
          <w:p w14:paraId="0DCBDE80" w14:textId="77777777" w:rsidR="000F16F5" w:rsidRDefault="003C4D7F">
            <w:pPr>
              <w:spacing w:after="0" w:line="259" w:lineRule="auto"/>
              <w:ind w:firstLine="0"/>
              <w:jc w:val="left"/>
            </w:pPr>
            <w:r>
              <w:rPr>
                <w:sz w:val="12"/>
              </w:rPr>
              <w:t>2,785</w:t>
            </w:r>
          </w:p>
        </w:tc>
        <w:tc>
          <w:tcPr>
            <w:tcW w:w="560" w:type="dxa"/>
            <w:tcBorders>
              <w:top w:val="single" w:sz="5" w:space="0" w:color="222222"/>
              <w:left w:val="nil"/>
              <w:bottom w:val="nil"/>
              <w:right w:val="nil"/>
            </w:tcBorders>
          </w:tcPr>
          <w:p w14:paraId="61237A0A" w14:textId="77777777" w:rsidR="000F16F5" w:rsidRDefault="003C4D7F">
            <w:pPr>
              <w:spacing w:after="0" w:line="259" w:lineRule="auto"/>
              <w:ind w:firstLine="0"/>
              <w:jc w:val="left"/>
            </w:pPr>
            <w:r>
              <w:rPr>
                <w:sz w:val="12"/>
              </w:rPr>
              <w:t>2,800</w:t>
            </w:r>
          </w:p>
        </w:tc>
        <w:tc>
          <w:tcPr>
            <w:tcW w:w="600" w:type="dxa"/>
            <w:tcBorders>
              <w:top w:val="single" w:sz="5" w:space="0" w:color="222222"/>
              <w:left w:val="nil"/>
              <w:bottom w:val="nil"/>
              <w:right w:val="nil"/>
            </w:tcBorders>
          </w:tcPr>
          <w:p w14:paraId="290DAB8C" w14:textId="77777777" w:rsidR="000F16F5" w:rsidRDefault="003C4D7F">
            <w:pPr>
              <w:spacing w:after="0" w:line="259" w:lineRule="auto"/>
              <w:ind w:firstLine="0"/>
              <w:jc w:val="left"/>
            </w:pPr>
            <w:r>
              <w:rPr>
                <w:sz w:val="12"/>
              </w:rPr>
              <w:t>62.4%</w:t>
            </w:r>
          </w:p>
        </w:tc>
        <w:tc>
          <w:tcPr>
            <w:tcW w:w="560" w:type="dxa"/>
            <w:tcBorders>
              <w:top w:val="single" w:sz="5" w:space="0" w:color="222222"/>
              <w:left w:val="nil"/>
              <w:bottom w:val="nil"/>
              <w:right w:val="nil"/>
            </w:tcBorders>
          </w:tcPr>
          <w:p w14:paraId="0C7AF281" w14:textId="77777777" w:rsidR="000F16F5" w:rsidRDefault="003C4D7F">
            <w:pPr>
              <w:spacing w:after="0" w:line="259" w:lineRule="auto"/>
              <w:ind w:firstLine="0"/>
              <w:jc w:val="left"/>
            </w:pPr>
            <w:r>
              <w:rPr>
                <w:sz w:val="12"/>
              </w:rPr>
              <w:t>62.3%</w:t>
            </w:r>
          </w:p>
        </w:tc>
        <w:tc>
          <w:tcPr>
            <w:tcW w:w="616" w:type="dxa"/>
            <w:tcBorders>
              <w:top w:val="single" w:sz="5" w:space="0" w:color="222222"/>
              <w:left w:val="nil"/>
              <w:bottom w:val="nil"/>
              <w:right w:val="nil"/>
            </w:tcBorders>
          </w:tcPr>
          <w:p w14:paraId="63B5EDC4" w14:textId="77777777" w:rsidR="000F16F5" w:rsidRDefault="003C4D7F">
            <w:pPr>
              <w:spacing w:after="0" w:line="259" w:lineRule="auto"/>
              <w:ind w:firstLine="0"/>
              <w:jc w:val="left"/>
            </w:pPr>
            <w:r>
              <w:rPr>
                <w:sz w:val="12"/>
              </w:rPr>
              <w:t>62.3%</w:t>
            </w:r>
          </w:p>
        </w:tc>
      </w:tr>
      <w:tr w:rsidR="000F16F5" w14:paraId="458495F5" w14:textId="77777777">
        <w:trPr>
          <w:trHeight w:val="194"/>
        </w:trPr>
        <w:tc>
          <w:tcPr>
            <w:tcW w:w="1184" w:type="dxa"/>
            <w:tcBorders>
              <w:top w:val="nil"/>
              <w:left w:val="nil"/>
              <w:bottom w:val="nil"/>
              <w:right w:val="nil"/>
            </w:tcBorders>
          </w:tcPr>
          <w:p w14:paraId="2EBBD2DA" w14:textId="77777777" w:rsidR="000F16F5" w:rsidRDefault="003C4D7F">
            <w:pPr>
              <w:spacing w:after="0" w:line="259" w:lineRule="auto"/>
              <w:ind w:left="24" w:firstLine="0"/>
              <w:jc w:val="left"/>
            </w:pPr>
            <w:r>
              <w:rPr>
                <w:sz w:val="12"/>
              </w:rPr>
              <w:t>tfsec v1.28 [7]</w:t>
            </w:r>
          </w:p>
        </w:tc>
        <w:tc>
          <w:tcPr>
            <w:tcW w:w="560" w:type="dxa"/>
            <w:tcBorders>
              <w:top w:val="nil"/>
              <w:left w:val="nil"/>
              <w:bottom w:val="nil"/>
              <w:right w:val="nil"/>
            </w:tcBorders>
          </w:tcPr>
          <w:p w14:paraId="7694D2ED" w14:textId="77777777" w:rsidR="000F16F5" w:rsidRDefault="003C4D7F">
            <w:pPr>
              <w:spacing w:after="0" w:line="259" w:lineRule="auto"/>
              <w:ind w:firstLine="0"/>
              <w:jc w:val="left"/>
            </w:pPr>
            <w:r>
              <w:rPr>
                <w:sz w:val="12"/>
              </w:rPr>
              <w:t>2,450</w:t>
            </w:r>
          </w:p>
        </w:tc>
        <w:tc>
          <w:tcPr>
            <w:tcW w:w="560" w:type="dxa"/>
            <w:tcBorders>
              <w:top w:val="nil"/>
              <w:left w:val="nil"/>
              <w:bottom w:val="nil"/>
              <w:right w:val="nil"/>
            </w:tcBorders>
          </w:tcPr>
          <w:p w14:paraId="466CD737" w14:textId="77777777" w:rsidR="000F16F5" w:rsidRDefault="003C4D7F">
            <w:pPr>
              <w:spacing w:after="0" w:line="259" w:lineRule="auto"/>
              <w:ind w:firstLine="0"/>
              <w:jc w:val="left"/>
            </w:pPr>
            <w:r>
              <w:rPr>
                <w:sz w:val="12"/>
              </w:rPr>
              <w:t>5,030</w:t>
            </w:r>
          </w:p>
        </w:tc>
        <w:tc>
          <w:tcPr>
            <w:tcW w:w="560" w:type="dxa"/>
            <w:tcBorders>
              <w:top w:val="nil"/>
              <w:left w:val="nil"/>
              <w:bottom w:val="nil"/>
              <w:right w:val="nil"/>
            </w:tcBorders>
          </w:tcPr>
          <w:p w14:paraId="58894267" w14:textId="77777777" w:rsidR="000F16F5" w:rsidRDefault="003C4D7F">
            <w:pPr>
              <w:spacing w:after="0" w:line="259" w:lineRule="auto"/>
              <w:ind w:firstLine="0"/>
              <w:jc w:val="left"/>
            </w:pPr>
            <w:r>
              <w:rPr>
                <w:sz w:val="12"/>
              </w:rPr>
              <w:t>2,390</w:t>
            </w:r>
          </w:p>
        </w:tc>
        <w:tc>
          <w:tcPr>
            <w:tcW w:w="560" w:type="dxa"/>
            <w:tcBorders>
              <w:top w:val="nil"/>
              <w:left w:val="nil"/>
              <w:bottom w:val="nil"/>
              <w:right w:val="nil"/>
            </w:tcBorders>
          </w:tcPr>
          <w:p w14:paraId="24C55910" w14:textId="77777777" w:rsidR="000F16F5" w:rsidRDefault="003C4D7F">
            <w:pPr>
              <w:spacing w:after="0" w:line="259" w:lineRule="auto"/>
              <w:ind w:firstLine="0"/>
              <w:jc w:val="left"/>
            </w:pPr>
            <w:r>
              <w:rPr>
                <w:sz w:val="12"/>
              </w:rPr>
              <w:t>2,390</w:t>
            </w:r>
          </w:p>
        </w:tc>
        <w:tc>
          <w:tcPr>
            <w:tcW w:w="600" w:type="dxa"/>
            <w:tcBorders>
              <w:top w:val="nil"/>
              <w:left w:val="nil"/>
              <w:bottom w:val="nil"/>
              <w:right w:val="nil"/>
            </w:tcBorders>
          </w:tcPr>
          <w:p w14:paraId="41F68704" w14:textId="77777777" w:rsidR="000F16F5" w:rsidRDefault="003C4D7F">
            <w:pPr>
              <w:spacing w:after="0" w:line="259" w:lineRule="auto"/>
              <w:ind w:firstLine="0"/>
              <w:jc w:val="left"/>
            </w:pPr>
            <w:r>
              <w:rPr>
                <w:sz w:val="12"/>
              </w:rPr>
              <w:t>67.8%</w:t>
            </w:r>
          </w:p>
        </w:tc>
        <w:tc>
          <w:tcPr>
            <w:tcW w:w="560" w:type="dxa"/>
            <w:tcBorders>
              <w:top w:val="nil"/>
              <w:left w:val="nil"/>
              <w:bottom w:val="nil"/>
              <w:right w:val="nil"/>
            </w:tcBorders>
          </w:tcPr>
          <w:p w14:paraId="29A673E1" w14:textId="77777777" w:rsidR="000F16F5" w:rsidRDefault="003C4D7F">
            <w:pPr>
              <w:spacing w:after="0" w:line="259" w:lineRule="auto"/>
              <w:ind w:firstLine="0"/>
              <w:jc w:val="left"/>
            </w:pPr>
            <w:r>
              <w:rPr>
                <w:sz w:val="12"/>
              </w:rPr>
              <w:t>67.8%</w:t>
            </w:r>
          </w:p>
        </w:tc>
        <w:tc>
          <w:tcPr>
            <w:tcW w:w="616" w:type="dxa"/>
            <w:tcBorders>
              <w:top w:val="nil"/>
              <w:left w:val="nil"/>
              <w:bottom w:val="nil"/>
              <w:right w:val="nil"/>
            </w:tcBorders>
          </w:tcPr>
          <w:p w14:paraId="71B846E4" w14:textId="77777777" w:rsidR="000F16F5" w:rsidRDefault="003C4D7F">
            <w:pPr>
              <w:spacing w:after="0" w:line="259" w:lineRule="auto"/>
              <w:ind w:firstLine="0"/>
              <w:jc w:val="left"/>
            </w:pPr>
            <w:r>
              <w:rPr>
                <w:sz w:val="12"/>
              </w:rPr>
              <w:t>67.8%</w:t>
            </w:r>
          </w:p>
        </w:tc>
      </w:tr>
      <w:tr w:rsidR="000F16F5" w14:paraId="36FE1C98" w14:textId="77777777">
        <w:trPr>
          <w:trHeight w:val="194"/>
        </w:trPr>
        <w:tc>
          <w:tcPr>
            <w:tcW w:w="1184" w:type="dxa"/>
            <w:tcBorders>
              <w:top w:val="nil"/>
              <w:left w:val="nil"/>
              <w:bottom w:val="nil"/>
              <w:right w:val="nil"/>
            </w:tcBorders>
          </w:tcPr>
          <w:p w14:paraId="0A79BF09" w14:textId="77777777" w:rsidR="000F16F5" w:rsidRDefault="003C4D7F">
            <w:pPr>
              <w:spacing w:after="0" w:line="259" w:lineRule="auto"/>
              <w:ind w:left="24" w:firstLine="0"/>
              <w:jc w:val="left"/>
            </w:pPr>
            <w:r>
              <w:rPr>
                <w:sz w:val="12"/>
              </w:rPr>
              <w:t>KICS v2.1 [8]</w:t>
            </w:r>
          </w:p>
        </w:tc>
        <w:tc>
          <w:tcPr>
            <w:tcW w:w="560" w:type="dxa"/>
            <w:tcBorders>
              <w:top w:val="nil"/>
              <w:left w:val="nil"/>
              <w:bottom w:val="nil"/>
              <w:right w:val="nil"/>
            </w:tcBorders>
          </w:tcPr>
          <w:p w14:paraId="7BA26660" w14:textId="77777777" w:rsidR="000F16F5" w:rsidRDefault="003C4D7F">
            <w:pPr>
              <w:spacing w:after="0" w:line="259" w:lineRule="auto"/>
              <w:ind w:firstLine="0"/>
              <w:jc w:val="left"/>
            </w:pPr>
            <w:r>
              <w:rPr>
                <w:sz w:val="12"/>
              </w:rPr>
              <w:t>2,450</w:t>
            </w:r>
          </w:p>
        </w:tc>
        <w:tc>
          <w:tcPr>
            <w:tcW w:w="560" w:type="dxa"/>
            <w:tcBorders>
              <w:top w:val="nil"/>
              <w:left w:val="nil"/>
              <w:bottom w:val="nil"/>
              <w:right w:val="nil"/>
            </w:tcBorders>
          </w:tcPr>
          <w:p w14:paraId="203E743A" w14:textId="77777777" w:rsidR="000F16F5" w:rsidRDefault="003C4D7F">
            <w:pPr>
              <w:spacing w:after="0" w:line="259" w:lineRule="auto"/>
              <w:ind w:firstLine="0"/>
              <w:jc w:val="left"/>
            </w:pPr>
            <w:r>
              <w:rPr>
                <w:sz w:val="12"/>
              </w:rPr>
              <w:t>4,830</w:t>
            </w:r>
          </w:p>
        </w:tc>
        <w:tc>
          <w:tcPr>
            <w:tcW w:w="560" w:type="dxa"/>
            <w:tcBorders>
              <w:top w:val="nil"/>
              <w:left w:val="nil"/>
              <w:bottom w:val="nil"/>
              <w:right w:val="nil"/>
            </w:tcBorders>
          </w:tcPr>
          <w:p w14:paraId="16FD9895" w14:textId="77777777" w:rsidR="000F16F5" w:rsidRDefault="003C4D7F">
            <w:pPr>
              <w:spacing w:after="0" w:line="259" w:lineRule="auto"/>
              <w:ind w:firstLine="0"/>
              <w:jc w:val="left"/>
            </w:pPr>
            <w:r>
              <w:rPr>
                <w:sz w:val="12"/>
              </w:rPr>
              <w:t>2,590</w:t>
            </w:r>
          </w:p>
        </w:tc>
        <w:tc>
          <w:tcPr>
            <w:tcW w:w="560" w:type="dxa"/>
            <w:tcBorders>
              <w:top w:val="nil"/>
              <w:left w:val="nil"/>
              <w:bottom w:val="nil"/>
              <w:right w:val="nil"/>
            </w:tcBorders>
          </w:tcPr>
          <w:p w14:paraId="19D358DC" w14:textId="77777777" w:rsidR="000F16F5" w:rsidRDefault="003C4D7F">
            <w:pPr>
              <w:spacing w:after="0" w:line="259" w:lineRule="auto"/>
              <w:ind w:firstLine="0"/>
              <w:jc w:val="left"/>
            </w:pPr>
            <w:r>
              <w:rPr>
                <w:sz w:val="12"/>
              </w:rPr>
              <w:t>2,590</w:t>
            </w:r>
          </w:p>
        </w:tc>
        <w:tc>
          <w:tcPr>
            <w:tcW w:w="600" w:type="dxa"/>
            <w:tcBorders>
              <w:top w:val="nil"/>
              <w:left w:val="nil"/>
              <w:bottom w:val="nil"/>
              <w:right w:val="nil"/>
            </w:tcBorders>
          </w:tcPr>
          <w:p w14:paraId="5C04A365" w14:textId="77777777" w:rsidR="000F16F5" w:rsidRDefault="003C4D7F">
            <w:pPr>
              <w:spacing w:after="0" w:line="259" w:lineRule="auto"/>
              <w:ind w:firstLine="0"/>
              <w:jc w:val="left"/>
            </w:pPr>
            <w:r>
              <w:rPr>
                <w:sz w:val="12"/>
              </w:rPr>
              <w:t>65.1%</w:t>
            </w:r>
          </w:p>
        </w:tc>
        <w:tc>
          <w:tcPr>
            <w:tcW w:w="560" w:type="dxa"/>
            <w:tcBorders>
              <w:top w:val="nil"/>
              <w:left w:val="nil"/>
              <w:bottom w:val="nil"/>
              <w:right w:val="nil"/>
            </w:tcBorders>
          </w:tcPr>
          <w:p w14:paraId="38FD51BA" w14:textId="77777777" w:rsidR="000F16F5" w:rsidRDefault="003C4D7F">
            <w:pPr>
              <w:spacing w:after="0" w:line="259" w:lineRule="auto"/>
              <w:ind w:firstLine="0"/>
              <w:jc w:val="left"/>
            </w:pPr>
            <w:r>
              <w:rPr>
                <w:sz w:val="12"/>
              </w:rPr>
              <w:t>65.1%</w:t>
            </w:r>
          </w:p>
        </w:tc>
        <w:tc>
          <w:tcPr>
            <w:tcW w:w="616" w:type="dxa"/>
            <w:tcBorders>
              <w:top w:val="nil"/>
              <w:left w:val="nil"/>
              <w:bottom w:val="nil"/>
              <w:right w:val="nil"/>
            </w:tcBorders>
          </w:tcPr>
          <w:p w14:paraId="693525F5" w14:textId="77777777" w:rsidR="000F16F5" w:rsidRDefault="003C4D7F">
            <w:pPr>
              <w:spacing w:after="0" w:line="259" w:lineRule="auto"/>
              <w:ind w:firstLine="0"/>
              <w:jc w:val="left"/>
            </w:pPr>
            <w:r>
              <w:rPr>
                <w:sz w:val="12"/>
              </w:rPr>
              <w:t>65.1%</w:t>
            </w:r>
          </w:p>
        </w:tc>
      </w:tr>
      <w:tr w:rsidR="000F16F5" w14:paraId="316FE3D9" w14:textId="77777777">
        <w:trPr>
          <w:trHeight w:val="194"/>
        </w:trPr>
        <w:tc>
          <w:tcPr>
            <w:tcW w:w="1184" w:type="dxa"/>
            <w:tcBorders>
              <w:top w:val="nil"/>
              <w:left w:val="nil"/>
              <w:bottom w:val="nil"/>
              <w:right w:val="nil"/>
            </w:tcBorders>
          </w:tcPr>
          <w:p w14:paraId="4D9BBEF9" w14:textId="77777777" w:rsidR="000F16F5" w:rsidRDefault="003C4D7F">
            <w:pPr>
              <w:spacing w:after="0" w:line="259" w:lineRule="auto"/>
              <w:ind w:left="24" w:firstLine="0"/>
              <w:jc w:val="left"/>
            </w:pPr>
            <w:r>
              <w:rPr>
                <w:sz w:val="12"/>
              </w:rPr>
              <w:t>Trivy v0.51 [9]</w:t>
            </w:r>
          </w:p>
        </w:tc>
        <w:tc>
          <w:tcPr>
            <w:tcW w:w="560" w:type="dxa"/>
            <w:tcBorders>
              <w:top w:val="nil"/>
              <w:left w:val="nil"/>
              <w:bottom w:val="nil"/>
              <w:right w:val="nil"/>
            </w:tcBorders>
          </w:tcPr>
          <w:p w14:paraId="6AFA226F" w14:textId="77777777" w:rsidR="000F16F5" w:rsidRDefault="003C4D7F">
            <w:pPr>
              <w:spacing w:after="0" w:line="259" w:lineRule="auto"/>
              <w:ind w:firstLine="0"/>
              <w:jc w:val="left"/>
            </w:pPr>
            <w:r>
              <w:rPr>
                <w:sz w:val="12"/>
              </w:rPr>
              <w:t>2,450</w:t>
            </w:r>
          </w:p>
        </w:tc>
        <w:tc>
          <w:tcPr>
            <w:tcW w:w="560" w:type="dxa"/>
            <w:tcBorders>
              <w:top w:val="nil"/>
              <w:left w:val="nil"/>
              <w:bottom w:val="nil"/>
              <w:right w:val="nil"/>
            </w:tcBorders>
          </w:tcPr>
          <w:p w14:paraId="1907DD36" w14:textId="77777777" w:rsidR="000F16F5" w:rsidRDefault="003C4D7F">
            <w:pPr>
              <w:spacing w:after="0" w:line="259" w:lineRule="auto"/>
              <w:ind w:firstLine="0"/>
              <w:jc w:val="left"/>
            </w:pPr>
            <w:r>
              <w:rPr>
                <w:sz w:val="12"/>
              </w:rPr>
              <w:t>5,110</w:t>
            </w:r>
          </w:p>
        </w:tc>
        <w:tc>
          <w:tcPr>
            <w:tcW w:w="560" w:type="dxa"/>
            <w:tcBorders>
              <w:top w:val="nil"/>
              <w:left w:val="nil"/>
              <w:bottom w:val="nil"/>
              <w:right w:val="nil"/>
            </w:tcBorders>
          </w:tcPr>
          <w:p w14:paraId="5DBE0ED9" w14:textId="77777777" w:rsidR="000F16F5" w:rsidRDefault="003C4D7F">
            <w:pPr>
              <w:spacing w:after="0" w:line="259" w:lineRule="auto"/>
              <w:ind w:firstLine="0"/>
              <w:jc w:val="left"/>
            </w:pPr>
            <w:r>
              <w:rPr>
                <w:sz w:val="12"/>
              </w:rPr>
              <w:t>2,310</w:t>
            </w:r>
          </w:p>
        </w:tc>
        <w:tc>
          <w:tcPr>
            <w:tcW w:w="560" w:type="dxa"/>
            <w:tcBorders>
              <w:top w:val="nil"/>
              <w:left w:val="nil"/>
              <w:bottom w:val="nil"/>
              <w:right w:val="nil"/>
            </w:tcBorders>
          </w:tcPr>
          <w:p w14:paraId="5F4C7771" w14:textId="77777777" w:rsidR="000F16F5" w:rsidRDefault="003C4D7F">
            <w:pPr>
              <w:spacing w:after="0" w:line="259" w:lineRule="auto"/>
              <w:ind w:firstLine="0"/>
              <w:jc w:val="left"/>
            </w:pPr>
            <w:r>
              <w:rPr>
                <w:sz w:val="12"/>
              </w:rPr>
              <w:t>2,310</w:t>
            </w:r>
          </w:p>
        </w:tc>
        <w:tc>
          <w:tcPr>
            <w:tcW w:w="600" w:type="dxa"/>
            <w:tcBorders>
              <w:top w:val="nil"/>
              <w:left w:val="nil"/>
              <w:bottom w:val="nil"/>
              <w:right w:val="nil"/>
            </w:tcBorders>
          </w:tcPr>
          <w:p w14:paraId="138F1760" w14:textId="77777777" w:rsidR="000F16F5" w:rsidRDefault="003C4D7F">
            <w:pPr>
              <w:spacing w:after="0" w:line="259" w:lineRule="auto"/>
              <w:ind w:firstLine="0"/>
              <w:jc w:val="left"/>
            </w:pPr>
            <w:r>
              <w:rPr>
                <w:sz w:val="12"/>
              </w:rPr>
              <w:t>68.9%</w:t>
            </w:r>
          </w:p>
        </w:tc>
        <w:tc>
          <w:tcPr>
            <w:tcW w:w="560" w:type="dxa"/>
            <w:tcBorders>
              <w:top w:val="nil"/>
              <w:left w:val="nil"/>
              <w:bottom w:val="nil"/>
              <w:right w:val="nil"/>
            </w:tcBorders>
          </w:tcPr>
          <w:p w14:paraId="738071DF" w14:textId="77777777" w:rsidR="000F16F5" w:rsidRDefault="003C4D7F">
            <w:pPr>
              <w:spacing w:after="0" w:line="259" w:lineRule="auto"/>
              <w:ind w:firstLine="0"/>
              <w:jc w:val="left"/>
            </w:pPr>
            <w:r>
              <w:rPr>
                <w:sz w:val="12"/>
              </w:rPr>
              <w:t>68.9%</w:t>
            </w:r>
          </w:p>
        </w:tc>
        <w:tc>
          <w:tcPr>
            <w:tcW w:w="616" w:type="dxa"/>
            <w:tcBorders>
              <w:top w:val="nil"/>
              <w:left w:val="nil"/>
              <w:bottom w:val="nil"/>
              <w:right w:val="nil"/>
            </w:tcBorders>
          </w:tcPr>
          <w:p w14:paraId="219D7A77" w14:textId="77777777" w:rsidR="000F16F5" w:rsidRDefault="003C4D7F">
            <w:pPr>
              <w:spacing w:after="0" w:line="259" w:lineRule="auto"/>
              <w:ind w:firstLine="0"/>
              <w:jc w:val="left"/>
            </w:pPr>
            <w:r>
              <w:rPr>
                <w:sz w:val="12"/>
              </w:rPr>
              <w:t>68.9%</w:t>
            </w:r>
          </w:p>
        </w:tc>
      </w:tr>
      <w:tr w:rsidR="000F16F5" w14:paraId="122EBD1F" w14:textId="77777777">
        <w:trPr>
          <w:trHeight w:val="194"/>
        </w:trPr>
        <w:tc>
          <w:tcPr>
            <w:tcW w:w="1184" w:type="dxa"/>
            <w:tcBorders>
              <w:top w:val="nil"/>
              <w:left w:val="nil"/>
              <w:bottom w:val="nil"/>
              <w:right w:val="nil"/>
            </w:tcBorders>
          </w:tcPr>
          <w:p w14:paraId="2C84D3A6" w14:textId="77777777" w:rsidR="000F16F5" w:rsidRDefault="003C4D7F">
            <w:pPr>
              <w:spacing w:after="0" w:line="259" w:lineRule="auto"/>
              <w:ind w:left="24" w:firstLine="0"/>
              <w:jc w:val="left"/>
            </w:pPr>
            <w:r>
              <w:rPr>
                <w:sz w:val="12"/>
              </w:rPr>
              <w:t>Zero-Shot GPT-4o</w:t>
            </w:r>
          </w:p>
        </w:tc>
        <w:tc>
          <w:tcPr>
            <w:tcW w:w="560" w:type="dxa"/>
            <w:tcBorders>
              <w:top w:val="nil"/>
              <w:left w:val="nil"/>
              <w:bottom w:val="nil"/>
              <w:right w:val="nil"/>
            </w:tcBorders>
          </w:tcPr>
          <w:p w14:paraId="7EB85CA5" w14:textId="77777777" w:rsidR="000F16F5" w:rsidRDefault="003C4D7F">
            <w:pPr>
              <w:spacing w:after="0" w:line="259" w:lineRule="auto"/>
              <w:ind w:firstLine="0"/>
              <w:jc w:val="left"/>
            </w:pPr>
            <w:r>
              <w:rPr>
                <w:sz w:val="12"/>
              </w:rPr>
              <w:t>2,450</w:t>
            </w:r>
          </w:p>
        </w:tc>
        <w:tc>
          <w:tcPr>
            <w:tcW w:w="560" w:type="dxa"/>
            <w:tcBorders>
              <w:top w:val="nil"/>
              <w:left w:val="nil"/>
              <w:bottom w:val="nil"/>
              <w:right w:val="nil"/>
            </w:tcBorders>
          </w:tcPr>
          <w:p w14:paraId="01C721E0" w14:textId="77777777" w:rsidR="000F16F5" w:rsidRDefault="003C4D7F">
            <w:pPr>
              <w:spacing w:after="0" w:line="259" w:lineRule="auto"/>
              <w:ind w:firstLine="0"/>
              <w:jc w:val="left"/>
            </w:pPr>
            <w:r>
              <w:rPr>
                <w:sz w:val="12"/>
              </w:rPr>
              <w:t>6,150</w:t>
            </w:r>
          </w:p>
        </w:tc>
        <w:tc>
          <w:tcPr>
            <w:tcW w:w="560" w:type="dxa"/>
            <w:tcBorders>
              <w:top w:val="nil"/>
              <w:left w:val="nil"/>
              <w:bottom w:val="nil"/>
              <w:right w:val="nil"/>
            </w:tcBorders>
          </w:tcPr>
          <w:p w14:paraId="4F6B52A2" w14:textId="77777777" w:rsidR="000F16F5" w:rsidRDefault="003C4D7F">
            <w:pPr>
              <w:spacing w:after="0" w:line="259" w:lineRule="auto"/>
              <w:ind w:firstLine="0"/>
              <w:jc w:val="left"/>
            </w:pPr>
            <w:r>
              <w:rPr>
                <w:sz w:val="12"/>
              </w:rPr>
              <w:t>1,420</w:t>
            </w:r>
          </w:p>
        </w:tc>
        <w:tc>
          <w:tcPr>
            <w:tcW w:w="560" w:type="dxa"/>
            <w:tcBorders>
              <w:top w:val="nil"/>
              <w:left w:val="nil"/>
              <w:bottom w:val="nil"/>
              <w:right w:val="nil"/>
            </w:tcBorders>
          </w:tcPr>
          <w:p w14:paraId="634DFCE6" w14:textId="77777777" w:rsidR="000F16F5" w:rsidRDefault="003C4D7F">
            <w:pPr>
              <w:spacing w:after="0" w:line="259" w:lineRule="auto"/>
              <w:ind w:firstLine="0"/>
              <w:jc w:val="left"/>
            </w:pPr>
            <w:r>
              <w:rPr>
                <w:sz w:val="12"/>
              </w:rPr>
              <w:t>1,270</w:t>
            </w:r>
          </w:p>
        </w:tc>
        <w:tc>
          <w:tcPr>
            <w:tcW w:w="600" w:type="dxa"/>
            <w:tcBorders>
              <w:top w:val="nil"/>
              <w:left w:val="nil"/>
              <w:bottom w:val="nil"/>
              <w:right w:val="nil"/>
            </w:tcBorders>
          </w:tcPr>
          <w:p w14:paraId="41EBF18D" w14:textId="77777777" w:rsidR="000F16F5" w:rsidRDefault="003C4D7F">
            <w:pPr>
              <w:spacing w:after="0" w:line="259" w:lineRule="auto"/>
              <w:ind w:firstLine="0"/>
              <w:jc w:val="left"/>
            </w:pPr>
            <w:r>
              <w:rPr>
                <w:sz w:val="12"/>
              </w:rPr>
              <w:t>81.2%</w:t>
            </w:r>
          </w:p>
        </w:tc>
        <w:tc>
          <w:tcPr>
            <w:tcW w:w="560" w:type="dxa"/>
            <w:tcBorders>
              <w:top w:val="nil"/>
              <w:left w:val="nil"/>
              <w:bottom w:val="nil"/>
              <w:right w:val="nil"/>
            </w:tcBorders>
          </w:tcPr>
          <w:p w14:paraId="139E7A94" w14:textId="77777777" w:rsidR="000F16F5" w:rsidRDefault="003C4D7F">
            <w:pPr>
              <w:spacing w:after="0" w:line="259" w:lineRule="auto"/>
              <w:ind w:firstLine="0"/>
              <w:jc w:val="left"/>
            </w:pPr>
            <w:r>
              <w:rPr>
                <w:sz w:val="12"/>
              </w:rPr>
              <w:t>82.9%</w:t>
            </w:r>
          </w:p>
        </w:tc>
        <w:tc>
          <w:tcPr>
            <w:tcW w:w="616" w:type="dxa"/>
            <w:tcBorders>
              <w:top w:val="nil"/>
              <w:left w:val="nil"/>
              <w:bottom w:val="nil"/>
              <w:right w:val="nil"/>
            </w:tcBorders>
          </w:tcPr>
          <w:p w14:paraId="41D136C3" w14:textId="77777777" w:rsidR="000F16F5" w:rsidRDefault="003C4D7F">
            <w:pPr>
              <w:spacing w:after="0" w:line="259" w:lineRule="auto"/>
              <w:ind w:firstLine="0"/>
              <w:jc w:val="left"/>
            </w:pPr>
            <w:r>
              <w:rPr>
                <w:sz w:val="12"/>
              </w:rPr>
              <w:t>82.0%</w:t>
            </w:r>
          </w:p>
        </w:tc>
      </w:tr>
      <w:tr w:rsidR="000F16F5" w14:paraId="6052808E" w14:textId="77777777">
        <w:trPr>
          <w:trHeight w:val="194"/>
        </w:trPr>
        <w:tc>
          <w:tcPr>
            <w:tcW w:w="1184" w:type="dxa"/>
            <w:tcBorders>
              <w:top w:val="nil"/>
              <w:left w:val="nil"/>
              <w:bottom w:val="nil"/>
              <w:right w:val="nil"/>
            </w:tcBorders>
          </w:tcPr>
          <w:p w14:paraId="2619FF6B" w14:textId="77777777" w:rsidR="000F16F5" w:rsidRDefault="003C4D7F">
            <w:pPr>
              <w:spacing w:after="0" w:line="259" w:lineRule="auto"/>
              <w:ind w:left="24" w:firstLine="0"/>
              <w:jc w:val="left"/>
            </w:pPr>
            <w:r>
              <w:rPr>
                <w:sz w:val="12"/>
              </w:rPr>
              <w:t>Zero-Shot Claude 3.5</w:t>
            </w:r>
          </w:p>
        </w:tc>
        <w:tc>
          <w:tcPr>
            <w:tcW w:w="560" w:type="dxa"/>
            <w:tcBorders>
              <w:top w:val="nil"/>
              <w:left w:val="nil"/>
              <w:bottom w:val="nil"/>
              <w:right w:val="nil"/>
            </w:tcBorders>
          </w:tcPr>
          <w:p w14:paraId="4E686557" w14:textId="77777777" w:rsidR="000F16F5" w:rsidRDefault="003C4D7F">
            <w:pPr>
              <w:spacing w:after="0" w:line="259" w:lineRule="auto"/>
              <w:ind w:firstLine="0"/>
              <w:jc w:val="left"/>
            </w:pPr>
            <w:r>
              <w:rPr>
                <w:sz w:val="12"/>
              </w:rPr>
              <w:t>2,450</w:t>
            </w:r>
          </w:p>
        </w:tc>
        <w:tc>
          <w:tcPr>
            <w:tcW w:w="560" w:type="dxa"/>
            <w:tcBorders>
              <w:top w:val="nil"/>
              <w:left w:val="nil"/>
              <w:bottom w:val="nil"/>
              <w:right w:val="nil"/>
            </w:tcBorders>
          </w:tcPr>
          <w:p w14:paraId="1604A0A9" w14:textId="77777777" w:rsidR="000F16F5" w:rsidRDefault="003C4D7F">
            <w:pPr>
              <w:spacing w:after="0" w:line="259" w:lineRule="auto"/>
              <w:ind w:firstLine="0"/>
              <w:jc w:val="left"/>
            </w:pPr>
            <w:r>
              <w:rPr>
                <w:sz w:val="12"/>
              </w:rPr>
              <w:t>6,410</w:t>
            </w:r>
          </w:p>
        </w:tc>
        <w:tc>
          <w:tcPr>
            <w:tcW w:w="560" w:type="dxa"/>
            <w:tcBorders>
              <w:top w:val="nil"/>
              <w:left w:val="nil"/>
              <w:bottom w:val="nil"/>
              <w:right w:val="nil"/>
            </w:tcBorders>
          </w:tcPr>
          <w:p w14:paraId="4A943601" w14:textId="77777777" w:rsidR="000F16F5" w:rsidRDefault="003C4D7F">
            <w:pPr>
              <w:spacing w:after="0" w:line="259" w:lineRule="auto"/>
              <w:ind w:firstLine="0"/>
              <w:jc w:val="left"/>
            </w:pPr>
            <w:r>
              <w:rPr>
                <w:sz w:val="12"/>
              </w:rPr>
              <w:t>1,180</w:t>
            </w:r>
          </w:p>
        </w:tc>
        <w:tc>
          <w:tcPr>
            <w:tcW w:w="560" w:type="dxa"/>
            <w:tcBorders>
              <w:top w:val="nil"/>
              <w:left w:val="nil"/>
              <w:bottom w:val="nil"/>
              <w:right w:val="nil"/>
            </w:tcBorders>
          </w:tcPr>
          <w:p w14:paraId="32E8B090" w14:textId="77777777" w:rsidR="000F16F5" w:rsidRDefault="003C4D7F">
            <w:pPr>
              <w:spacing w:after="0" w:line="259" w:lineRule="auto"/>
              <w:ind w:firstLine="0"/>
              <w:jc w:val="left"/>
            </w:pPr>
            <w:r>
              <w:rPr>
                <w:sz w:val="12"/>
              </w:rPr>
              <w:t>1,010</w:t>
            </w:r>
          </w:p>
        </w:tc>
        <w:tc>
          <w:tcPr>
            <w:tcW w:w="600" w:type="dxa"/>
            <w:tcBorders>
              <w:top w:val="nil"/>
              <w:left w:val="nil"/>
              <w:bottom w:val="nil"/>
              <w:right w:val="nil"/>
            </w:tcBorders>
          </w:tcPr>
          <w:p w14:paraId="23CA42E1" w14:textId="77777777" w:rsidR="000F16F5" w:rsidRDefault="003C4D7F">
            <w:pPr>
              <w:spacing w:after="0" w:line="259" w:lineRule="auto"/>
              <w:ind w:firstLine="0"/>
              <w:jc w:val="left"/>
            </w:pPr>
            <w:r>
              <w:rPr>
                <w:sz w:val="12"/>
              </w:rPr>
              <w:t>84.5%</w:t>
            </w:r>
          </w:p>
        </w:tc>
        <w:tc>
          <w:tcPr>
            <w:tcW w:w="560" w:type="dxa"/>
            <w:tcBorders>
              <w:top w:val="nil"/>
              <w:left w:val="nil"/>
              <w:bottom w:val="nil"/>
              <w:right w:val="nil"/>
            </w:tcBorders>
          </w:tcPr>
          <w:p w14:paraId="21747EEB" w14:textId="77777777" w:rsidR="000F16F5" w:rsidRDefault="003C4D7F">
            <w:pPr>
              <w:spacing w:after="0" w:line="259" w:lineRule="auto"/>
              <w:ind w:firstLine="0"/>
              <w:jc w:val="left"/>
            </w:pPr>
            <w:r>
              <w:rPr>
                <w:sz w:val="12"/>
              </w:rPr>
              <w:t>86.4%</w:t>
            </w:r>
          </w:p>
        </w:tc>
        <w:tc>
          <w:tcPr>
            <w:tcW w:w="616" w:type="dxa"/>
            <w:tcBorders>
              <w:top w:val="nil"/>
              <w:left w:val="nil"/>
              <w:bottom w:val="nil"/>
              <w:right w:val="nil"/>
            </w:tcBorders>
          </w:tcPr>
          <w:p w14:paraId="0D35B44C" w14:textId="77777777" w:rsidR="000F16F5" w:rsidRDefault="003C4D7F">
            <w:pPr>
              <w:spacing w:after="0" w:line="259" w:lineRule="auto"/>
              <w:ind w:firstLine="0"/>
              <w:jc w:val="left"/>
            </w:pPr>
            <w:r>
              <w:rPr>
                <w:sz w:val="12"/>
              </w:rPr>
              <w:t>85.4%</w:t>
            </w:r>
          </w:p>
        </w:tc>
      </w:tr>
      <w:tr w:rsidR="000F16F5" w14:paraId="00E852E4" w14:textId="77777777">
        <w:trPr>
          <w:trHeight w:val="173"/>
        </w:trPr>
        <w:tc>
          <w:tcPr>
            <w:tcW w:w="1744" w:type="dxa"/>
            <w:gridSpan w:val="2"/>
            <w:tcBorders>
              <w:top w:val="nil"/>
              <w:left w:val="nil"/>
              <w:bottom w:val="single" w:sz="5" w:space="0" w:color="222222"/>
              <w:right w:val="nil"/>
            </w:tcBorders>
          </w:tcPr>
          <w:p w14:paraId="581AA339" w14:textId="77777777" w:rsidR="000F16F5" w:rsidRDefault="003C4D7F">
            <w:pPr>
              <w:spacing w:after="0" w:line="259" w:lineRule="auto"/>
              <w:ind w:left="24" w:firstLine="0"/>
              <w:jc w:val="left"/>
            </w:pPr>
            <w:r>
              <w:rPr>
                <w:sz w:val="12"/>
              </w:rPr>
              <w:t>AgentShield AI (Ours) 2,450</w:t>
            </w:r>
          </w:p>
        </w:tc>
        <w:tc>
          <w:tcPr>
            <w:tcW w:w="560" w:type="dxa"/>
            <w:tcBorders>
              <w:top w:val="nil"/>
              <w:left w:val="nil"/>
              <w:bottom w:val="single" w:sz="5" w:space="0" w:color="222222"/>
              <w:right w:val="nil"/>
            </w:tcBorders>
          </w:tcPr>
          <w:p w14:paraId="10F4A12B" w14:textId="77777777" w:rsidR="000F16F5" w:rsidRDefault="003C4D7F">
            <w:pPr>
              <w:spacing w:after="0" w:line="259" w:lineRule="auto"/>
              <w:ind w:firstLine="0"/>
              <w:jc w:val="left"/>
            </w:pPr>
            <w:r>
              <w:rPr>
                <w:sz w:val="12"/>
              </w:rPr>
              <w:t>7,301</w:t>
            </w:r>
          </w:p>
        </w:tc>
        <w:tc>
          <w:tcPr>
            <w:tcW w:w="560" w:type="dxa"/>
            <w:tcBorders>
              <w:top w:val="nil"/>
              <w:left w:val="nil"/>
              <w:bottom w:val="single" w:sz="5" w:space="0" w:color="222222"/>
              <w:right w:val="nil"/>
            </w:tcBorders>
          </w:tcPr>
          <w:p w14:paraId="13D7B1D6" w14:textId="77777777" w:rsidR="000F16F5" w:rsidRDefault="003C4D7F">
            <w:pPr>
              <w:spacing w:after="0" w:line="259" w:lineRule="auto"/>
              <w:ind w:firstLine="0"/>
              <w:jc w:val="left"/>
            </w:pPr>
            <w:r>
              <w:rPr>
                <w:sz w:val="12"/>
              </w:rPr>
              <w:t>66</w:t>
            </w:r>
          </w:p>
        </w:tc>
        <w:tc>
          <w:tcPr>
            <w:tcW w:w="560" w:type="dxa"/>
            <w:tcBorders>
              <w:top w:val="nil"/>
              <w:left w:val="nil"/>
              <w:bottom w:val="single" w:sz="5" w:space="0" w:color="222222"/>
              <w:right w:val="nil"/>
            </w:tcBorders>
          </w:tcPr>
          <w:p w14:paraId="54CE0F98" w14:textId="77777777" w:rsidR="000F16F5" w:rsidRDefault="003C4D7F">
            <w:pPr>
              <w:spacing w:after="0" w:line="259" w:lineRule="auto"/>
              <w:ind w:firstLine="0"/>
              <w:jc w:val="left"/>
            </w:pPr>
            <w:r>
              <w:rPr>
                <w:sz w:val="12"/>
              </w:rPr>
              <w:t>119</w:t>
            </w:r>
          </w:p>
        </w:tc>
        <w:tc>
          <w:tcPr>
            <w:tcW w:w="600" w:type="dxa"/>
            <w:tcBorders>
              <w:top w:val="nil"/>
              <w:left w:val="nil"/>
              <w:bottom w:val="single" w:sz="5" w:space="0" w:color="222222"/>
              <w:right w:val="nil"/>
            </w:tcBorders>
          </w:tcPr>
          <w:p w14:paraId="0039248C" w14:textId="77777777" w:rsidR="000F16F5" w:rsidRDefault="003C4D7F">
            <w:pPr>
              <w:spacing w:after="0" w:line="259" w:lineRule="auto"/>
              <w:ind w:firstLine="0"/>
              <w:jc w:val="left"/>
            </w:pPr>
            <w:r>
              <w:rPr>
                <w:sz w:val="12"/>
              </w:rPr>
              <w:t>99.1%</w:t>
            </w:r>
          </w:p>
        </w:tc>
        <w:tc>
          <w:tcPr>
            <w:tcW w:w="560" w:type="dxa"/>
            <w:tcBorders>
              <w:top w:val="nil"/>
              <w:left w:val="nil"/>
              <w:bottom w:val="single" w:sz="5" w:space="0" w:color="222222"/>
              <w:right w:val="nil"/>
            </w:tcBorders>
          </w:tcPr>
          <w:p w14:paraId="2B3BB8AC" w14:textId="77777777" w:rsidR="000F16F5" w:rsidRDefault="003C4D7F">
            <w:pPr>
              <w:spacing w:after="0" w:line="259" w:lineRule="auto"/>
              <w:ind w:firstLine="0"/>
              <w:jc w:val="left"/>
            </w:pPr>
            <w:r>
              <w:rPr>
                <w:sz w:val="12"/>
              </w:rPr>
              <w:t>98.4%</w:t>
            </w:r>
          </w:p>
        </w:tc>
        <w:tc>
          <w:tcPr>
            <w:tcW w:w="616" w:type="dxa"/>
            <w:tcBorders>
              <w:top w:val="nil"/>
              <w:left w:val="nil"/>
              <w:bottom w:val="single" w:sz="5" w:space="0" w:color="222222"/>
              <w:right w:val="nil"/>
            </w:tcBorders>
          </w:tcPr>
          <w:p w14:paraId="2D285F9A" w14:textId="77777777" w:rsidR="000F16F5" w:rsidRDefault="003C4D7F">
            <w:pPr>
              <w:spacing w:after="0" w:line="259" w:lineRule="auto"/>
              <w:ind w:firstLine="0"/>
              <w:jc w:val="left"/>
            </w:pPr>
            <w:r>
              <w:rPr>
                <w:sz w:val="12"/>
              </w:rPr>
              <w:t>98.7%</w:t>
            </w:r>
          </w:p>
        </w:tc>
      </w:tr>
    </w:tbl>
    <w:p w14:paraId="6BC0B44A" w14:textId="77777777" w:rsidR="000F16F5" w:rsidRDefault="003C4D7F">
      <w:pPr>
        <w:ind w:left="-15"/>
      </w:pPr>
      <w:r>
        <w:rPr>
          <w:b/>
        </w:rPr>
        <w:t>B. Secret Interception and Entropy Performance:</w:t>
      </w:r>
      <w:r>
        <w:t xml:space="preserve"> Table II and Fig. 3(a) show Agent 3's hybrid secret detection engine reaching 99.4% precision and 99.1% recall across 1,200 test credentials. Regex-only scanning with Gitleaks missed 142 non-standard or obfuscated credentials, putting recall at 88.2%. Uncalibrated Shannon entropy filtering has the opposite problem---it flagged 618 false positives on benign random strings like UUIDs, Git hashes, and base64 assets, dragging precision down to 64.7%. Pairing sliding-window entropy (H &gt;= 4.5) with AST dictionar</w:t>
      </w:r>
      <w:r>
        <w:t>y suppression is what gets false alarms down to just 7 instances across the dataset.</w:t>
      </w:r>
    </w:p>
    <w:p w14:paraId="5AD17551" w14:textId="77777777" w:rsidR="000F16F5" w:rsidRDefault="003C4D7F">
      <w:pPr>
        <w:spacing w:after="110" w:line="259" w:lineRule="auto"/>
        <w:ind w:left="60" w:firstLine="0"/>
        <w:jc w:val="left"/>
      </w:pPr>
      <w:r>
        <w:rPr>
          <w:noProof/>
        </w:rPr>
        <w:drawing>
          <wp:inline distT="0" distB="0" distL="0" distR="0" wp14:anchorId="03D19E96" wp14:editId="1BBD8FED">
            <wp:extent cx="3225800" cy="1447800"/>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6"/>
                    <a:stretch>
                      <a:fillRect/>
                    </a:stretch>
                  </pic:blipFill>
                  <pic:spPr>
                    <a:xfrm>
                      <a:off x="0" y="0"/>
                      <a:ext cx="3225800" cy="1447800"/>
                    </a:xfrm>
                    <a:prstGeom prst="rect">
                      <a:avLst/>
                    </a:prstGeom>
                  </pic:spPr>
                </pic:pic>
              </a:graphicData>
            </a:graphic>
          </wp:inline>
        </w:drawing>
      </w:r>
    </w:p>
    <w:p w14:paraId="308E822A" w14:textId="77777777" w:rsidR="000F16F5" w:rsidRDefault="003C4D7F">
      <w:pPr>
        <w:spacing w:after="326" w:line="247" w:lineRule="auto"/>
        <w:ind w:left="10" w:hanging="10"/>
        <w:jc w:val="center"/>
      </w:pPr>
      <w:r>
        <w:rPr>
          <w:b/>
          <w:i/>
          <w:sz w:val="13"/>
        </w:rPr>
        <w:t>Fig. 3.</w:t>
      </w:r>
      <w:r>
        <w:rPr>
          <w:i/>
          <w:sz w:val="13"/>
        </w:rPr>
        <w:t xml:space="preserve"> (a) Secret Detection Precision and False-Alarm Suppression; (b) Two-Tier LocalStack Sandbox Remediation Pass Rates (1st-Pass and Multi-Pass).</w:t>
      </w:r>
    </w:p>
    <w:p w14:paraId="662441A6" w14:textId="77777777" w:rsidR="000F16F5" w:rsidRDefault="003C4D7F">
      <w:pPr>
        <w:pStyle w:val="Heading2"/>
        <w:jc w:val="center"/>
      </w:pPr>
      <w:r>
        <w:t>Table II. Secret Detection Performance &amp; Entropy Comparison</w:t>
      </w:r>
    </w:p>
    <w:tbl>
      <w:tblPr>
        <w:tblStyle w:val="TableGrid"/>
        <w:tblW w:w="5200" w:type="dxa"/>
        <w:tblInd w:w="0" w:type="dxa"/>
        <w:tblCellMar>
          <w:top w:w="43" w:type="dxa"/>
          <w:left w:w="0" w:type="dxa"/>
          <w:bottom w:w="0" w:type="dxa"/>
          <w:right w:w="127" w:type="dxa"/>
        </w:tblCellMar>
        <w:tblLook w:val="04A0" w:firstRow="1" w:lastRow="0" w:firstColumn="1" w:lastColumn="0" w:noHBand="0" w:noVBand="1"/>
      </w:tblPr>
      <w:tblGrid>
        <w:gridCol w:w="1864"/>
        <w:gridCol w:w="520"/>
        <w:gridCol w:w="520"/>
        <w:gridCol w:w="520"/>
        <w:gridCol w:w="600"/>
        <w:gridCol w:w="560"/>
        <w:gridCol w:w="616"/>
      </w:tblGrid>
      <w:tr w:rsidR="000F16F5" w14:paraId="260B3DF0" w14:textId="77777777">
        <w:trPr>
          <w:trHeight w:val="336"/>
        </w:trPr>
        <w:tc>
          <w:tcPr>
            <w:tcW w:w="1864" w:type="dxa"/>
            <w:tcBorders>
              <w:top w:val="single" w:sz="5" w:space="0" w:color="222222"/>
              <w:left w:val="nil"/>
              <w:bottom w:val="single" w:sz="5" w:space="0" w:color="222222"/>
              <w:right w:val="nil"/>
            </w:tcBorders>
            <w:shd w:val="clear" w:color="auto" w:fill="EEEEEE"/>
          </w:tcPr>
          <w:p w14:paraId="17F76695" w14:textId="77777777" w:rsidR="000F16F5" w:rsidRDefault="003C4D7F">
            <w:pPr>
              <w:spacing w:after="0" w:line="259" w:lineRule="auto"/>
              <w:ind w:right="27" w:firstLine="0"/>
              <w:jc w:val="right"/>
            </w:pPr>
            <w:r>
              <w:rPr>
                <w:b/>
                <w:sz w:val="12"/>
              </w:rPr>
              <w:t>Secrets</w:t>
            </w:r>
          </w:p>
          <w:p w14:paraId="09271D7A" w14:textId="77777777" w:rsidR="000F16F5" w:rsidRDefault="003C4D7F">
            <w:pPr>
              <w:spacing w:after="0" w:line="259" w:lineRule="auto"/>
              <w:ind w:left="24" w:firstLine="0"/>
              <w:jc w:val="left"/>
            </w:pPr>
            <w:r>
              <w:rPr>
                <w:b/>
                <w:sz w:val="12"/>
              </w:rPr>
              <w:t>Scanning Mechanism</w:t>
            </w:r>
          </w:p>
          <w:p w14:paraId="3CA27F67" w14:textId="77777777" w:rsidR="000F16F5" w:rsidRDefault="003C4D7F">
            <w:pPr>
              <w:spacing w:after="0" w:line="259" w:lineRule="auto"/>
              <w:ind w:right="53" w:firstLine="0"/>
              <w:jc w:val="right"/>
            </w:pPr>
            <w:r>
              <w:rPr>
                <w:b/>
                <w:sz w:val="12"/>
              </w:rPr>
              <w:t>Tested</w:t>
            </w:r>
          </w:p>
        </w:tc>
        <w:tc>
          <w:tcPr>
            <w:tcW w:w="520" w:type="dxa"/>
            <w:tcBorders>
              <w:top w:val="single" w:sz="5" w:space="0" w:color="222222"/>
              <w:left w:val="nil"/>
              <w:bottom w:val="single" w:sz="5" w:space="0" w:color="222222"/>
              <w:right w:val="nil"/>
            </w:tcBorders>
            <w:shd w:val="clear" w:color="auto" w:fill="EEEEEE"/>
          </w:tcPr>
          <w:p w14:paraId="40FE6118" w14:textId="77777777" w:rsidR="000F16F5" w:rsidRDefault="003C4D7F">
            <w:pPr>
              <w:spacing w:after="0" w:line="259" w:lineRule="auto"/>
              <w:ind w:firstLine="0"/>
              <w:jc w:val="left"/>
            </w:pPr>
            <w:r>
              <w:rPr>
                <w:b/>
                <w:sz w:val="12"/>
              </w:rPr>
              <w:t>TP</w:t>
            </w:r>
          </w:p>
        </w:tc>
        <w:tc>
          <w:tcPr>
            <w:tcW w:w="520" w:type="dxa"/>
            <w:tcBorders>
              <w:top w:val="single" w:sz="5" w:space="0" w:color="222222"/>
              <w:left w:val="nil"/>
              <w:bottom w:val="single" w:sz="5" w:space="0" w:color="222222"/>
              <w:right w:val="nil"/>
            </w:tcBorders>
            <w:shd w:val="clear" w:color="auto" w:fill="EEEEEE"/>
          </w:tcPr>
          <w:p w14:paraId="79DFA4EA" w14:textId="77777777" w:rsidR="000F16F5" w:rsidRDefault="003C4D7F">
            <w:pPr>
              <w:spacing w:after="0" w:line="259" w:lineRule="auto"/>
              <w:ind w:firstLine="0"/>
              <w:jc w:val="left"/>
            </w:pPr>
            <w:r>
              <w:rPr>
                <w:b/>
                <w:sz w:val="12"/>
              </w:rPr>
              <w:t>FP</w:t>
            </w:r>
          </w:p>
        </w:tc>
        <w:tc>
          <w:tcPr>
            <w:tcW w:w="520" w:type="dxa"/>
            <w:tcBorders>
              <w:top w:val="single" w:sz="5" w:space="0" w:color="222222"/>
              <w:left w:val="nil"/>
              <w:bottom w:val="single" w:sz="5" w:space="0" w:color="222222"/>
              <w:right w:val="nil"/>
            </w:tcBorders>
            <w:shd w:val="clear" w:color="auto" w:fill="EEEEEE"/>
          </w:tcPr>
          <w:p w14:paraId="13C6A4FD" w14:textId="77777777" w:rsidR="000F16F5" w:rsidRDefault="003C4D7F">
            <w:pPr>
              <w:spacing w:after="0" w:line="259" w:lineRule="auto"/>
              <w:ind w:firstLine="0"/>
              <w:jc w:val="left"/>
            </w:pPr>
            <w:r>
              <w:rPr>
                <w:b/>
                <w:sz w:val="12"/>
              </w:rPr>
              <w:t>FN</w:t>
            </w:r>
          </w:p>
        </w:tc>
        <w:tc>
          <w:tcPr>
            <w:tcW w:w="600" w:type="dxa"/>
            <w:tcBorders>
              <w:top w:val="single" w:sz="5" w:space="0" w:color="222222"/>
              <w:left w:val="nil"/>
              <w:bottom w:val="single" w:sz="5" w:space="0" w:color="222222"/>
              <w:right w:val="nil"/>
            </w:tcBorders>
            <w:shd w:val="clear" w:color="auto" w:fill="EEEEEE"/>
          </w:tcPr>
          <w:p w14:paraId="46B43AAD" w14:textId="77777777" w:rsidR="000F16F5" w:rsidRDefault="003C4D7F">
            <w:pPr>
              <w:spacing w:after="0" w:line="259" w:lineRule="auto"/>
              <w:ind w:firstLine="0"/>
              <w:jc w:val="left"/>
            </w:pPr>
            <w:r>
              <w:rPr>
                <w:b/>
                <w:sz w:val="12"/>
              </w:rPr>
              <w:t>Precision</w:t>
            </w:r>
          </w:p>
          <w:p w14:paraId="0B3BE49B" w14:textId="77777777" w:rsidR="000F16F5" w:rsidRDefault="003C4D7F">
            <w:pPr>
              <w:spacing w:after="0" w:line="259" w:lineRule="auto"/>
              <w:ind w:firstLine="0"/>
              <w:jc w:val="left"/>
            </w:pPr>
            <w:r>
              <w:rPr>
                <w:b/>
                <w:sz w:val="12"/>
              </w:rPr>
              <w:t>(%)</w:t>
            </w:r>
          </w:p>
        </w:tc>
        <w:tc>
          <w:tcPr>
            <w:tcW w:w="560" w:type="dxa"/>
            <w:tcBorders>
              <w:top w:val="single" w:sz="5" w:space="0" w:color="222222"/>
              <w:left w:val="nil"/>
              <w:bottom w:val="single" w:sz="5" w:space="0" w:color="222222"/>
              <w:right w:val="nil"/>
            </w:tcBorders>
            <w:shd w:val="clear" w:color="auto" w:fill="EEEEEE"/>
          </w:tcPr>
          <w:p w14:paraId="13BDB50D" w14:textId="77777777" w:rsidR="000F16F5" w:rsidRDefault="003C4D7F">
            <w:pPr>
              <w:spacing w:after="0" w:line="259" w:lineRule="auto"/>
              <w:ind w:firstLine="0"/>
              <w:jc w:val="left"/>
            </w:pPr>
            <w:r>
              <w:rPr>
                <w:b/>
                <w:sz w:val="12"/>
              </w:rPr>
              <w:t>Recall</w:t>
            </w:r>
          </w:p>
          <w:p w14:paraId="6FD763AD" w14:textId="77777777" w:rsidR="000F16F5" w:rsidRDefault="003C4D7F">
            <w:pPr>
              <w:spacing w:after="0" w:line="259" w:lineRule="auto"/>
              <w:ind w:firstLine="0"/>
              <w:jc w:val="left"/>
            </w:pPr>
            <w:r>
              <w:rPr>
                <w:b/>
                <w:sz w:val="12"/>
              </w:rPr>
              <w:t>(%)</w:t>
            </w:r>
          </w:p>
        </w:tc>
        <w:tc>
          <w:tcPr>
            <w:tcW w:w="616" w:type="dxa"/>
            <w:tcBorders>
              <w:top w:val="single" w:sz="5" w:space="0" w:color="222222"/>
              <w:left w:val="nil"/>
              <w:bottom w:val="single" w:sz="5" w:space="0" w:color="222222"/>
              <w:right w:val="nil"/>
            </w:tcBorders>
            <w:shd w:val="clear" w:color="auto" w:fill="EEEEEE"/>
          </w:tcPr>
          <w:p w14:paraId="3517C747" w14:textId="77777777" w:rsidR="000F16F5" w:rsidRDefault="003C4D7F">
            <w:pPr>
              <w:spacing w:after="0" w:line="259" w:lineRule="auto"/>
              <w:ind w:firstLine="0"/>
              <w:jc w:val="left"/>
            </w:pPr>
            <w:r>
              <w:rPr>
                <w:b/>
                <w:sz w:val="12"/>
              </w:rPr>
              <w:t>F1-Score</w:t>
            </w:r>
          </w:p>
          <w:p w14:paraId="6C44CA21" w14:textId="77777777" w:rsidR="000F16F5" w:rsidRDefault="003C4D7F">
            <w:pPr>
              <w:spacing w:after="0" w:line="259" w:lineRule="auto"/>
              <w:ind w:firstLine="0"/>
              <w:jc w:val="left"/>
            </w:pPr>
            <w:r>
              <w:rPr>
                <w:b/>
                <w:sz w:val="12"/>
              </w:rPr>
              <w:t>(%)</w:t>
            </w:r>
          </w:p>
        </w:tc>
      </w:tr>
      <w:tr w:rsidR="000F16F5" w14:paraId="3E381B00" w14:textId="77777777">
        <w:trPr>
          <w:trHeight w:val="357"/>
        </w:trPr>
        <w:tc>
          <w:tcPr>
            <w:tcW w:w="1864" w:type="dxa"/>
            <w:tcBorders>
              <w:top w:val="single" w:sz="5" w:space="0" w:color="222222"/>
              <w:left w:val="nil"/>
              <w:bottom w:val="nil"/>
              <w:right w:val="nil"/>
            </w:tcBorders>
          </w:tcPr>
          <w:p w14:paraId="1853F409" w14:textId="77777777" w:rsidR="000F16F5" w:rsidRDefault="003C4D7F">
            <w:pPr>
              <w:spacing w:after="0" w:line="259" w:lineRule="auto"/>
              <w:ind w:left="24" w:firstLine="0"/>
              <w:jc w:val="left"/>
            </w:pPr>
            <w:r>
              <w:rPr>
                <w:sz w:val="12"/>
              </w:rPr>
              <w:t>Regex Only (Gitleaks</w:t>
            </w:r>
          </w:p>
          <w:p w14:paraId="67C5BA8F" w14:textId="77777777" w:rsidR="000F16F5" w:rsidRDefault="003C4D7F">
            <w:pPr>
              <w:spacing w:after="0" w:line="259" w:lineRule="auto"/>
              <w:ind w:left="24" w:firstLine="1320"/>
              <w:jc w:val="left"/>
            </w:pPr>
            <w:r>
              <w:rPr>
                <w:sz w:val="12"/>
              </w:rPr>
              <w:t>1,200 [19])</w:t>
            </w:r>
          </w:p>
        </w:tc>
        <w:tc>
          <w:tcPr>
            <w:tcW w:w="520" w:type="dxa"/>
            <w:tcBorders>
              <w:top w:val="single" w:sz="5" w:space="0" w:color="222222"/>
              <w:left w:val="nil"/>
              <w:bottom w:val="nil"/>
              <w:right w:val="nil"/>
            </w:tcBorders>
            <w:vAlign w:val="center"/>
          </w:tcPr>
          <w:p w14:paraId="2792F01E" w14:textId="77777777" w:rsidR="000F16F5" w:rsidRDefault="003C4D7F">
            <w:pPr>
              <w:spacing w:after="0" w:line="259" w:lineRule="auto"/>
              <w:ind w:firstLine="0"/>
              <w:jc w:val="left"/>
            </w:pPr>
            <w:r>
              <w:rPr>
                <w:sz w:val="12"/>
              </w:rPr>
              <w:t>1,058</w:t>
            </w:r>
          </w:p>
        </w:tc>
        <w:tc>
          <w:tcPr>
            <w:tcW w:w="520" w:type="dxa"/>
            <w:tcBorders>
              <w:top w:val="single" w:sz="5" w:space="0" w:color="222222"/>
              <w:left w:val="nil"/>
              <w:bottom w:val="nil"/>
              <w:right w:val="nil"/>
            </w:tcBorders>
            <w:vAlign w:val="center"/>
          </w:tcPr>
          <w:p w14:paraId="4B128584" w14:textId="77777777" w:rsidR="000F16F5" w:rsidRDefault="003C4D7F">
            <w:pPr>
              <w:spacing w:after="0" w:line="259" w:lineRule="auto"/>
              <w:ind w:firstLine="0"/>
              <w:jc w:val="left"/>
            </w:pPr>
            <w:r>
              <w:rPr>
                <w:sz w:val="12"/>
              </w:rPr>
              <w:t>342</w:t>
            </w:r>
          </w:p>
        </w:tc>
        <w:tc>
          <w:tcPr>
            <w:tcW w:w="520" w:type="dxa"/>
            <w:tcBorders>
              <w:top w:val="single" w:sz="5" w:space="0" w:color="222222"/>
              <w:left w:val="nil"/>
              <w:bottom w:val="nil"/>
              <w:right w:val="nil"/>
            </w:tcBorders>
            <w:vAlign w:val="center"/>
          </w:tcPr>
          <w:p w14:paraId="2098F1E5" w14:textId="77777777" w:rsidR="000F16F5" w:rsidRDefault="003C4D7F">
            <w:pPr>
              <w:spacing w:after="0" w:line="259" w:lineRule="auto"/>
              <w:ind w:firstLine="0"/>
              <w:jc w:val="left"/>
            </w:pPr>
            <w:r>
              <w:rPr>
                <w:sz w:val="12"/>
              </w:rPr>
              <w:t>142</w:t>
            </w:r>
          </w:p>
        </w:tc>
        <w:tc>
          <w:tcPr>
            <w:tcW w:w="600" w:type="dxa"/>
            <w:tcBorders>
              <w:top w:val="single" w:sz="5" w:space="0" w:color="222222"/>
              <w:left w:val="nil"/>
              <w:bottom w:val="nil"/>
              <w:right w:val="nil"/>
            </w:tcBorders>
            <w:vAlign w:val="center"/>
          </w:tcPr>
          <w:p w14:paraId="2684A8F9" w14:textId="77777777" w:rsidR="000F16F5" w:rsidRDefault="003C4D7F">
            <w:pPr>
              <w:spacing w:after="0" w:line="259" w:lineRule="auto"/>
              <w:ind w:firstLine="0"/>
              <w:jc w:val="left"/>
            </w:pPr>
            <w:r>
              <w:rPr>
                <w:sz w:val="12"/>
              </w:rPr>
              <w:t>75.6%</w:t>
            </w:r>
          </w:p>
        </w:tc>
        <w:tc>
          <w:tcPr>
            <w:tcW w:w="560" w:type="dxa"/>
            <w:tcBorders>
              <w:top w:val="single" w:sz="5" w:space="0" w:color="222222"/>
              <w:left w:val="nil"/>
              <w:bottom w:val="nil"/>
              <w:right w:val="nil"/>
            </w:tcBorders>
            <w:vAlign w:val="center"/>
          </w:tcPr>
          <w:p w14:paraId="4A531693" w14:textId="77777777" w:rsidR="000F16F5" w:rsidRDefault="003C4D7F">
            <w:pPr>
              <w:spacing w:after="0" w:line="259" w:lineRule="auto"/>
              <w:ind w:firstLine="0"/>
              <w:jc w:val="left"/>
            </w:pPr>
            <w:r>
              <w:rPr>
                <w:sz w:val="12"/>
              </w:rPr>
              <w:t>88.2%</w:t>
            </w:r>
          </w:p>
        </w:tc>
        <w:tc>
          <w:tcPr>
            <w:tcW w:w="616" w:type="dxa"/>
            <w:tcBorders>
              <w:top w:val="single" w:sz="5" w:space="0" w:color="222222"/>
              <w:left w:val="nil"/>
              <w:bottom w:val="nil"/>
              <w:right w:val="nil"/>
            </w:tcBorders>
            <w:vAlign w:val="center"/>
          </w:tcPr>
          <w:p w14:paraId="7095CF21" w14:textId="77777777" w:rsidR="000F16F5" w:rsidRDefault="003C4D7F">
            <w:pPr>
              <w:spacing w:after="0" w:line="259" w:lineRule="auto"/>
              <w:ind w:firstLine="0"/>
              <w:jc w:val="left"/>
            </w:pPr>
            <w:r>
              <w:rPr>
                <w:sz w:val="12"/>
              </w:rPr>
              <w:t>81.4%</w:t>
            </w:r>
          </w:p>
        </w:tc>
      </w:tr>
      <w:tr w:rsidR="000F16F5" w14:paraId="203D32FB" w14:textId="77777777">
        <w:trPr>
          <w:trHeight w:val="336"/>
        </w:trPr>
        <w:tc>
          <w:tcPr>
            <w:tcW w:w="1864" w:type="dxa"/>
            <w:tcBorders>
              <w:top w:val="nil"/>
              <w:left w:val="nil"/>
              <w:bottom w:val="nil"/>
              <w:right w:val="nil"/>
            </w:tcBorders>
          </w:tcPr>
          <w:p w14:paraId="0970AC24" w14:textId="77777777" w:rsidR="000F16F5" w:rsidRDefault="003C4D7F">
            <w:pPr>
              <w:spacing w:after="0" w:line="259" w:lineRule="auto"/>
              <w:ind w:left="24" w:firstLine="0"/>
              <w:jc w:val="left"/>
            </w:pPr>
            <w:r>
              <w:rPr>
                <w:sz w:val="12"/>
              </w:rPr>
              <w:t>Shannon Entropy Only</w:t>
            </w:r>
          </w:p>
          <w:p w14:paraId="42888C16" w14:textId="77777777" w:rsidR="000F16F5" w:rsidRDefault="003C4D7F">
            <w:pPr>
              <w:spacing w:after="0" w:line="259" w:lineRule="auto"/>
              <w:ind w:right="123" w:firstLine="0"/>
              <w:jc w:val="right"/>
            </w:pPr>
            <w:r>
              <w:rPr>
                <w:sz w:val="12"/>
              </w:rPr>
              <w:t>1,200</w:t>
            </w:r>
          </w:p>
          <w:p w14:paraId="0B730BE0" w14:textId="77777777" w:rsidR="000F16F5" w:rsidRDefault="003C4D7F">
            <w:pPr>
              <w:spacing w:after="0" w:line="259" w:lineRule="auto"/>
              <w:ind w:left="24" w:firstLine="0"/>
              <w:jc w:val="left"/>
            </w:pPr>
            <w:r>
              <w:rPr>
                <w:sz w:val="12"/>
              </w:rPr>
              <w:t>(H&gt;=4.5)</w:t>
            </w:r>
          </w:p>
        </w:tc>
        <w:tc>
          <w:tcPr>
            <w:tcW w:w="520" w:type="dxa"/>
            <w:tcBorders>
              <w:top w:val="nil"/>
              <w:left w:val="nil"/>
              <w:bottom w:val="nil"/>
              <w:right w:val="nil"/>
            </w:tcBorders>
            <w:vAlign w:val="center"/>
          </w:tcPr>
          <w:p w14:paraId="579B48B8" w14:textId="77777777" w:rsidR="000F16F5" w:rsidRDefault="003C4D7F">
            <w:pPr>
              <w:spacing w:after="0" w:line="259" w:lineRule="auto"/>
              <w:ind w:firstLine="0"/>
              <w:jc w:val="left"/>
            </w:pPr>
            <w:r>
              <w:rPr>
                <w:sz w:val="12"/>
              </w:rPr>
              <w:t>1,134</w:t>
            </w:r>
          </w:p>
        </w:tc>
        <w:tc>
          <w:tcPr>
            <w:tcW w:w="520" w:type="dxa"/>
            <w:tcBorders>
              <w:top w:val="nil"/>
              <w:left w:val="nil"/>
              <w:bottom w:val="nil"/>
              <w:right w:val="nil"/>
            </w:tcBorders>
            <w:vAlign w:val="center"/>
          </w:tcPr>
          <w:p w14:paraId="7B41AB75" w14:textId="77777777" w:rsidR="000F16F5" w:rsidRDefault="003C4D7F">
            <w:pPr>
              <w:spacing w:after="0" w:line="259" w:lineRule="auto"/>
              <w:ind w:firstLine="0"/>
              <w:jc w:val="left"/>
            </w:pPr>
            <w:r>
              <w:rPr>
                <w:sz w:val="12"/>
              </w:rPr>
              <w:t>618</w:t>
            </w:r>
          </w:p>
        </w:tc>
        <w:tc>
          <w:tcPr>
            <w:tcW w:w="520" w:type="dxa"/>
            <w:tcBorders>
              <w:top w:val="nil"/>
              <w:left w:val="nil"/>
              <w:bottom w:val="nil"/>
              <w:right w:val="nil"/>
            </w:tcBorders>
            <w:vAlign w:val="center"/>
          </w:tcPr>
          <w:p w14:paraId="215BA7EF" w14:textId="77777777" w:rsidR="000F16F5" w:rsidRDefault="003C4D7F">
            <w:pPr>
              <w:spacing w:after="0" w:line="259" w:lineRule="auto"/>
              <w:ind w:firstLine="0"/>
              <w:jc w:val="left"/>
            </w:pPr>
            <w:r>
              <w:rPr>
                <w:sz w:val="12"/>
              </w:rPr>
              <w:t>66</w:t>
            </w:r>
          </w:p>
        </w:tc>
        <w:tc>
          <w:tcPr>
            <w:tcW w:w="600" w:type="dxa"/>
            <w:tcBorders>
              <w:top w:val="nil"/>
              <w:left w:val="nil"/>
              <w:bottom w:val="nil"/>
              <w:right w:val="nil"/>
            </w:tcBorders>
            <w:vAlign w:val="center"/>
          </w:tcPr>
          <w:p w14:paraId="54463C30" w14:textId="77777777" w:rsidR="000F16F5" w:rsidRDefault="003C4D7F">
            <w:pPr>
              <w:spacing w:after="0" w:line="259" w:lineRule="auto"/>
              <w:ind w:firstLine="0"/>
              <w:jc w:val="left"/>
            </w:pPr>
            <w:r>
              <w:rPr>
                <w:sz w:val="12"/>
              </w:rPr>
              <w:t>64.7%</w:t>
            </w:r>
          </w:p>
        </w:tc>
        <w:tc>
          <w:tcPr>
            <w:tcW w:w="560" w:type="dxa"/>
            <w:tcBorders>
              <w:top w:val="nil"/>
              <w:left w:val="nil"/>
              <w:bottom w:val="nil"/>
              <w:right w:val="nil"/>
            </w:tcBorders>
            <w:vAlign w:val="center"/>
          </w:tcPr>
          <w:p w14:paraId="257FD867" w14:textId="77777777" w:rsidR="000F16F5" w:rsidRDefault="003C4D7F">
            <w:pPr>
              <w:spacing w:after="0" w:line="259" w:lineRule="auto"/>
              <w:ind w:firstLine="0"/>
              <w:jc w:val="left"/>
            </w:pPr>
            <w:r>
              <w:rPr>
                <w:sz w:val="12"/>
              </w:rPr>
              <w:t>94.5%</w:t>
            </w:r>
          </w:p>
        </w:tc>
        <w:tc>
          <w:tcPr>
            <w:tcW w:w="616" w:type="dxa"/>
            <w:tcBorders>
              <w:top w:val="nil"/>
              <w:left w:val="nil"/>
              <w:bottom w:val="nil"/>
              <w:right w:val="nil"/>
            </w:tcBorders>
            <w:vAlign w:val="center"/>
          </w:tcPr>
          <w:p w14:paraId="349DAE87" w14:textId="77777777" w:rsidR="000F16F5" w:rsidRDefault="003C4D7F">
            <w:pPr>
              <w:spacing w:after="0" w:line="259" w:lineRule="auto"/>
              <w:ind w:firstLine="0"/>
              <w:jc w:val="left"/>
            </w:pPr>
            <w:r>
              <w:rPr>
                <w:sz w:val="12"/>
              </w:rPr>
              <w:t>76.8%</w:t>
            </w:r>
          </w:p>
        </w:tc>
      </w:tr>
      <w:tr w:rsidR="000F16F5" w14:paraId="7695330C" w14:textId="77777777">
        <w:trPr>
          <w:trHeight w:val="194"/>
        </w:trPr>
        <w:tc>
          <w:tcPr>
            <w:tcW w:w="1864" w:type="dxa"/>
            <w:tcBorders>
              <w:top w:val="nil"/>
              <w:left w:val="nil"/>
              <w:bottom w:val="nil"/>
              <w:right w:val="nil"/>
            </w:tcBorders>
          </w:tcPr>
          <w:p w14:paraId="66D99B07" w14:textId="77777777" w:rsidR="000F16F5" w:rsidRDefault="003C4D7F">
            <w:pPr>
              <w:tabs>
                <w:tab w:val="right" w:pos="1737"/>
              </w:tabs>
              <w:spacing w:after="0" w:line="259" w:lineRule="auto"/>
              <w:ind w:firstLine="0"/>
              <w:jc w:val="left"/>
            </w:pPr>
            <w:r>
              <w:rPr>
                <w:sz w:val="12"/>
              </w:rPr>
              <w:t>TruffleHog v3.6 [20]</w:t>
            </w:r>
            <w:r>
              <w:rPr>
                <w:sz w:val="12"/>
              </w:rPr>
              <w:tab/>
              <w:t>1,200</w:t>
            </w:r>
          </w:p>
        </w:tc>
        <w:tc>
          <w:tcPr>
            <w:tcW w:w="520" w:type="dxa"/>
            <w:tcBorders>
              <w:top w:val="nil"/>
              <w:left w:val="nil"/>
              <w:bottom w:val="nil"/>
              <w:right w:val="nil"/>
            </w:tcBorders>
          </w:tcPr>
          <w:p w14:paraId="451D3F33" w14:textId="77777777" w:rsidR="000F16F5" w:rsidRDefault="003C4D7F">
            <w:pPr>
              <w:spacing w:after="0" w:line="259" w:lineRule="auto"/>
              <w:ind w:firstLine="0"/>
              <w:jc w:val="left"/>
            </w:pPr>
            <w:r>
              <w:rPr>
                <w:sz w:val="12"/>
              </w:rPr>
              <w:t>1,092</w:t>
            </w:r>
          </w:p>
        </w:tc>
        <w:tc>
          <w:tcPr>
            <w:tcW w:w="520" w:type="dxa"/>
            <w:tcBorders>
              <w:top w:val="nil"/>
              <w:left w:val="nil"/>
              <w:bottom w:val="nil"/>
              <w:right w:val="nil"/>
            </w:tcBorders>
          </w:tcPr>
          <w:p w14:paraId="0E0E5156" w14:textId="77777777" w:rsidR="000F16F5" w:rsidRDefault="003C4D7F">
            <w:pPr>
              <w:spacing w:after="0" w:line="259" w:lineRule="auto"/>
              <w:ind w:firstLine="0"/>
              <w:jc w:val="left"/>
            </w:pPr>
            <w:r>
              <w:rPr>
                <w:sz w:val="12"/>
              </w:rPr>
              <w:t>284</w:t>
            </w:r>
          </w:p>
        </w:tc>
        <w:tc>
          <w:tcPr>
            <w:tcW w:w="520" w:type="dxa"/>
            <w:tcBorders>
              <w:top w:val="nil"/>
              <w:left w:val="nil"/>
              <w:bottom w:val="nil"/>
              <w:right w:val="nil"/>
            </w:tcBorders>
          </w:tcPr>
          <w:p w14:paraId="5653007F" w14:textId="77777777" w:rsidR="000F16F5" w:rsidRDefault="003C4D7F">
            <w:pPr>
              <w:spacing w:after="0" w:line="259" w:lineRule="auto"/>
              <w:ind w:firstLine="0"/>
              <w:jc w:val="left"/>
            </w:pPr>
            <w:r>
              <w:rPr>
                <w:sz w:val="12"/>
              </w:rPr>
              <w:t>108</w:t>
            </w:r>
          </w:p>
        </w:tc>
        <w:tc>
          <w:tcPr>
            <w:tcW w:w="600" w:type="dxa"/>
            <w:tcBorders>
              <w:top w:val="nil"/>
              <w:left w:val="nil"/>
              <w:bottom w:val="nil"/>
              <w:right w:val="nil"/>
            </w:tcBorders>
          </w:tcPr>
          <w:p w14:paraId="4946E114" w14:textId="77777777" w:rsidR="000F16F5" w:rsidRDefault="003C4D7F">
            <w:pPr>
              <w:spacing w:after="0" w:line="259" w:lineRule="auto"/>
              <w:ind w:firstLine="0"/>
              <w:jc w:val="left"/>
            </w:pPr>
            <w:r>
              <w:rPr>
                <w:sz w:val="12"/>
              </w:rPr>
              <w:t>79.4%</w:t>
            </w:r>
          </w:p>
        </w:tc>
        <w:tc>
          <w:tcPr>
            <w:tcW w:w="560" w:type="dxa"/>
            <w:tcBorders>
              <w:top w:val="nil"/>
              <w:left w:val="nil"/>
              <w:bottom w:val="nil"/>
              <w:right w:val="nil"/>
            </w:tcBorders>
          </w:tcPr>
          <w:p w14:paraId="3F35870B" w14:textId="77777777" w:rsidR="000F16F5" w:rsidRDefault="003C4D7F">
            <w:pPr>
              <w:spacing w:after="0" w:line="259" w:lineRule="auto"/>
              <w:ind w:firstLine="0"/>
              <w:jc w:val="left"/>
            </w:pPr>
            <w:r>
              <w:rPr>
                <w:sz w:val="12"/>
              </w:rPr>
              <w:t>91.0%</w:t>
            </w:r>
          </w:p>
        </w:tc>
        <w:tc>
          <w:tcPr>
            <w:tcW w:w="616" w:type="dxa"/>
            <w:tcBorders>
              <w:top w:val="nil"/>
              <w:left w:val="nil"/>
              <w:bottom w:val="nil"/>
              <w:right w:val="nil"/>
            </w:tcBorders>
          </w:tcPr>
          <w:p w14:paraId="038A957B" w14:textId="77777777" w:rsidR="000F16F5" w:rsidRDefault="003C4D7F">
            <w:pPr>
              <w:spacing w:after="0" w:line="259" w:lineRule="auto"/>
              <w:ind w:firstLine="0"/>
              <w:jc w:val="left"/>
            </w:pPr>
            <w:r>
              <w:rPr>
                <w:sz w:val="12"/>
              </w:rPr>
              <w:t>84.8%</w:t>
            </w:r>
          </w:p>
        </w:tc>
      </w:tr>
      <w:tr w:rsidR="000F16F5" w14:paraId="005A6772" w14:textId="77777777">
        <w:trPr>
          <w:trHeight w:val="315"/>
        </w:trPr>
        <w:tc>
          <w:tcPr>
            <w:tcW w:w="1864" w:type="dxa"/>
            <w:tcBorders>
              <w:top w:val="nil"/>
              <w:left w:val="nil"/>
              <w:bottom w:val="single" w:sz="5" w:space="0" w:color="222222"/>
              <w:right w:val="nil"/>
            </w:tcBorders>
          </w:tcPr>
          <w:p w14:paraId="54D4495F" w14:textId="77777777" w:rsidR="000F16F5" w:rsidRDefault="003C4D7F">
            <w:pPr>
              <w:spacing w:after="0" w:line="259" w:lineRule="auto"/>
              <w:ind w:left="24" w:firstLine="0"/>
              <w:jc w:val="left"/>
            </w:pPr>
            <w:r>
              <w:rPr>
                <w:sz w:val="12"/>
              </w:rPr>
              <w:t>AgentShield Dual Engine</w:t>
            </w:r>
          </w:p>
          <w:p w14:paraId="6F0F9EA5" w14:textId="77777777" w:rsidR="000F16F5" w:rsidRDefault="003C4D7F">
            <w:pPr>
              <w:spacing w:after="0" w:line="259" w:lineRule="auto"/>
              <w:ind w:right="123" w:firstLine="0"/>
              <w:jc w:val="right"/>
            </w:pPr>
            <w:r>
              <w:rPr>
                <w:sz w:val="12"/>
              </w:rPr>
              <w:t>1,200</w:t>
            </w:r>
          </w:p>
          <w:p w14:paraId="454617AD" w14:textId="77777777" w:rsidR="000F16F5" w:rsidRDefault="003C4D7F">
            <w:pPr>
              <w:spacing w:after="0" w:line="259" w:lineRule="auto"/>
              <w:ind w:left="24" w:firstLine="0"/>
              <w:jc w:val="left"/>
            </w:pPr>
            <w:r>
              <w:rPr>
                <w:sz w:val="12"/>
              </w:rPr>
              <w:t>(Ours)</w:t>
            </w:r>
          </w:p>
        </w:tc>
        <w:tc>
          <w:tcPr>
            <w:tcW w:w="520" w:type="dxa"/>
            <w:tcBorders>
              <w:top w:val="nil"/>
              <w:left w:val="nil"/>
              <w:bottom w:val="single" w:sz="5" w:space="0" w:color="222222"/>
              <w:right w:val="nil"/>
            </w:tcBorders>
          </w:tcPr>
          <w:p w14:paraId="2D072BE1" w14:textId="77777777" w:rsidR="000F16F5" w:rsidRDefault="003C4D7F">
            <w:pPr>
              <w:spacing w:after="0" w:line="259" w:lineRule="auto"/>
              <w:ind w:firstLine="0"/>
              <w:jc w:val="left"/>
            </w:pPr>
            <w:r>
              <w:rPr>
                <w:sz w:val="12"/>
              </w:rPr>
              <w:t>1,189</w:t>
            </w:r>
          </w:p>
        </w:tc>
        <w:tc>
          <w:tcPr>
            <w:tcW w:w="520" w:type="dxa"/>
            <w:tcBorders>
              <w:top w:val="nil"/>
              <w:left w:val="nil"/>
              <w:bottom w:val="single" w:sz="5" w:space="0" w:color="222222"/>
              <w:right w:val="nil"/>
            </w:tcBorders>
          </w:tcPr>
          <w:p w14:paraId="072B1D06" w14:textId="77777777" w:rsidR="000F16F5" w:rsidRDefault="003C4D7F">
            <w:pPr>
              <w:spacing w:after="0" w:line="259" w:lineRule="auto"/>
              <w:ind w:firstLine="0"/>
              <w:jc w:val="left"/>
            </w:pPr>
            <w:r>
              <w:rPr>
                <w:sz w:val="12"/>
              </w:rPr>
              <w:t>7</w:t>
            </w:r>
          </w:p>
        </w:tc>
        <w:tc>
          <w:tcPr>
            <w:tcW w:w="520" w:type="dxa"/>
            <w:tcBorders>
              <w:top w:val="nil"/>
              <w:left w:val="nil"/>
              <w:bottom w:val="single" w:sz="5" w:space="0" w:color="222222"/>
              <w:right w:val="nil"/>
            </w:tcBorders>
          </w:tcPr>
          <w:p w14:paraId="1C053132" w14:textId="77777777" w:rsidR="000F16F5" w:rsidRDefault="003C4D7F">
            <w:pPr>
              <w:spacing w:after="0" w:line="259" w:lineRule="auto"/>
              <w:ind w:firstLine="0"/>
              <w:jc w:val="left"/>
            </w:pPr>
            <w:r>
              <w:rPr>
                <w:sz w:val="12"/>
              </w:rPr>
              <w:t>11</w:t>
            </w:r>
          </w:p>
        </w:tc>
        <w:tc>
          <w:tcPr>
            <w:tcW w:w="600" w:type="dxa"/>
            <w:tcBorders>
              <w:top w:val="nil"/>
              <w:left w:val="nil"/>
              <w:bottom w:val="single" w:sz="5" w:space="0" w:color="222222"/>
              <w:right w:val="nil"/>
            </w:tcBorders>
          </w:tcPr>
          <w:p w14:paraId="0E3CFF9E" w14:textId="77777777" w:rsidR="000F16F5" w:rsidRDefault="003C4D7F">
            <w:pPr>
              <w:spacing w:after="0" w:line="259" w:lineRule="auto"/>
              <w:ind w:firstLine="0"/>
              <w:jc w:val="left"/>
            </w:pPr>
            <w:r>
              <w:rPr>
                <w:sz w:val="12"/>
              </w:rPr>
              <w:t>99.4%</w:t>
            </w:r>
          </w:p>
        </w:tc>
        <w:tc>
          <w:tcPr>
            <w:tcW w:w="560" w:type="dxa"/>
            <w:tcBorders>
              <w:top w:val="nil"/>
              <w:left w:val="nil"/>
              <w:bottom w:val="single" w:sz="5" w:space="0" w:color="222222"/>
              <w:right w:val="nil"/>
            </w:tcBorders>
          </w:tcPr>
          <w:p w14:paraId="55270991" w14:textId="77777777" w:rsidR="000F16F5" w:rsidRDefault="003C4D7F">
            <w:pPr>
              <w:spacing w:after="0" w:line="259" w:lineRule="auto"/>
              <w:ind w:firstLine="0"/>
              <w:jc w:val="left"/>
            </w:pPr>
            <w:r>
              <w:rPr>
                <w:sz w:val="12"/>
              </w:rPr>
              <w:t>99.1%</w:t>
            </w:r>
          </w:p>
        </w:tc>
        <w:tc>
          <w:tcPr>
            <w:tcW w:w="616" w:type="dxa"/>
            <w:tcBorders>
              <w:top w:val="nil"/>
              <w:left w:val="nil"/>
              <w:bottom w:val="single" w:sz="5" w:space="0" w:color="222222"/>
              <w:right w:val="nil"/>
            </w:tcBorders>
          </w:tcPr>
          <w:p w14:paraId="55A6F038" w14:textId="77777777" w:rsidR="000F16F5" w:rsidRDefault="003C4D7F">
            <w:pPr>
              <w:spacing w:after="0" w:line="259" w:lineRule="auto"/>
              <w:ind w:firstLine="0"/>
              <w:jc w:val="left"/>
            </w:pPr>
            <w:r>
              <w:rPr>
                <w:sz w:val="12"/>
              </w:rPr>
              <w:t>99.2%</w:t>
            </w:r>
          </w:p>
        </w:tc>
      </w:tr>
    </w:tbl>
    <w:p w14:paraId="273F1E63" w14:textId="77777777" w:rsidR="000F16F5" w:rsidRDefault="003C4D7F">
      <w:pPr>
        <w:ind w:left="-15"/>
      </w:pPr>
      <w:r>
        <w:rPr>
          <w:b/>
        </w:rPr>
        <w:lastRenderedPageBreak/>
        <w:t>C. Automated Remediation Success in LocalStack:</w:t>
      </w:r>
      <w:r>
        <w:t xml:space="preserve"> Table III and Fig. 3(b) report patch validity across 1,000 injected defects. Unassisted zero-shot LLMs kept introducing invalid syntax or deprecated provider arguments, landing at sandbox pass rates of 54.2% (GPT-4o) and 61.8% (Claude 3.5). The graph-guided LLM approach from Toprani &amp; Madisetti [21] did better, at 71.2% first-pass. AgentShield AI outperforms both, with a 100.0% Tier 1 AST syntax pass rate and a 97.8% Tier 2 LocalStack deployment pass rate on the first attempt alone. Adding compiler error f</w:t>
      </w:r>
      <w:r>
        <w:t xml:space="preserve">eedback for iterative retries (&lt;= 3 iterations) pushes the overall remediation success rate up to </w:t>
      </w:r>
      <w:r>
        <w:t>99.4%.</w:t>
      </w:r>
    </w:p>
    <w:p w14:paraId="3B7D889E" w14:textId="77777777" w:rsidR="000F16F5" w:rsidRDefault="003C4D7F">
      <w:pPr>
        <w:pStyle w:val="Heading2"/>
        <w:ind w:left="6"/>
      </w:pPr>
      <w:r>
        <w:t>Table III. Remediation Validation &amp; First-Pass Success Rate</w:t>
      </w:r>
    </w:p>
    <w:tbl>
      <w:tblPr>
        <w:tblStyle w:val="TableGrid"/>
        <w:tblW w:w="5200" w:type="dxa"/>
        <w:tblInd w:w="0" w:type="dxa"/>
        <w:tblCellMar>
          <w:top w:w="43" w:type="dxa"/>
          <w:left w:w="0" w:type="dxa"/>
          <w:bottom w:w="0" w:type="dxa"/>
          <w:right w:w="115" w:type="dxa"/>
        </w:tblCellMar>
        <w:tblLook w:val="04A0" w:firstRow="1" w:lastRow="0" w:firstColumn="1" w:lastColumn="0" w:noHBand="0" w:noVBand="1"/>
      </w:tblPr>
      <w:tblGrid>
        <w:gridCol w:w="1504"/>
        <w:gridCol w:w="600"/>
        <w:gridCol w:w="720"/>
        <w:gridCol w:w="800"/>
        <w:gridCol w:w="800"/>
        <w:gridCol w:w="776"/>
      </w:tblGrid>
      <w:tr w:rsidR="000F16F5" w14:paraId="2180C0BB" w14:textId="77777777">
        <w:trPr>
          <w:trHeight w:val="336"/>
        </w:trPr>
        <w:tc>
          <w:tcPr>
            <w:tcW w:w="1504" w:type="dxa"/>
            <w:tcBorders>
              <w:top w:val="single" w:sz="5" w:space="0" w:color="222222"/>
              <w:left w:val="nil"/>
              <w:bottom w:val="single" w:sz="5" w:space="0" w:color="222222"/>
              <w:right w:val="nil"/>
            </w:tcBorders>
            <w:shd w:val="clear" w:color="auto" w:fill="EEEEEE"/>
          </w:tcPr>
          <w:p w14:paraId="59EEF6A7" w14:textId="77777777" w:rsidR="000F16F5" w:rsidRDefault="003C4D7F">
            <w:pPr>
              <w:spacing w:after="0" w:line="259" w:lineRule="auto"/>
              <w:ind w:left="24" w:firstLine="0"/>
              <w:jc w:val="left"/>
            </w:pPr>
            <w:r>
              <w:rPr>
                <w:b/>
                <w:sz w:val="12"/>
              </w:rPr>
              <w:t>Remediation Approach</w:t>
            </w:r>
          </w:p>
        </w:tc>
        <w:tc>
          <w:tcPr>
            <w:tcW w:w="600" w:type="dxa"/>
            <w:tcBorders>
              <w:top w:val="single" w:sz="5" w:space="0" w:color="222222"/>
              <w:left w:val="nil"/>
              <w:bottom w:val="single" w:sz="5" w:space="0" w:color="222222"/>
              <w:right w:val="nil"/>
            </w:tcBorders>
            <w:shd w:val="clear" w:color="auto" w:fill="EEEEEE"/>
          </w:tcPr>
          <w:p w14:paraId="3F795C07" w14:textId="77777777" w:rsidR="000F16F5" w:rsidRDefault="003C4D7F">
            <w:pPr>
              <w:spacing w:after="0" w:line="259" w:lineRule="auto"/>
              <w:ind w:firstLine="0"/>
              <w:jc w:val="left"/>
            </w:pPr>
            <w:r>
              <w:rPr>
                <w:b/>
                <w:sz w:val="12"/>
              </w:rPr>
              <w:t>Tested</w:t>
            </w:r>
          </w:p>
        </w:tc>
        <w:tc>
          <w:tcPr>
            <w:tcW w:w="720" w:type="dxa"/>
            <w:tcBorders>
              <w:top w:val="single" w:sz="5" w:space="0" w:color="222222"/>
              <w:left w:val="nil"/>
              <w:bottom w:val="single" w:sz="5" w:space="0" w:color="222222"/>
              <w:right w:val="nil"/>
            </w:tcBorders>
            <w:shd w:val="clear" w:color="auto" w:fill="EEEEEE"/>
          </w:tcPr>
          <w:p w14:paraId="2DCC5FF2" w14:textId="77777777" w:rsidR="000F16F5" w:rsidRDefault="003C4D7F">
            <w:pPr>
              <w:spacing w:after="0" w:line="259" w:lineRule="auto"/>
              <w:ind w:firstLine="0"/>
              <w:jc w:val="left"/>
            </w:pPr>
            <w:r>
              <w:rPr>
                <w:b/>
                <w:sz w:val="12"/>
              </w:rPr>
              <w:t>Tier 1 AST</w:t>
            </w:r>
          </w:p>
          <w:p w14:paraId="148993DE" w14:textId="77777777" w:rsidR="000F16F5" w:rsidRDefault="003C4D7F">
            <w:pPr>
              <w:spacing w:after="0" w:line="259" w:lineRule="auto"/>
              <w:ind w:firstLine="0"/>
              <w:jc w:val="left"/>
            </w:pPr>
            <w:r>
              <w:rPr>
                <w:b/>
                <w:sz w:val="12"/>
              </w:rPr>
              <w:t>Pass</w:t>
            </w:r>
          </w:p>
        </w:tc>
        <w:tc>
          <w:tcPr>
            <w:tcW w:w="1600" w:type="dxa"/>
            <w:gridSpan w:val="2"/>
            <w:tcBorders>
              <w:top w:val="single" w:sz="5" w:space="0" w:color="222222"/>
              <w:left w:val="nil"/>
              <w:bottom w:val="single" w:sz="5" w:space="0" w:color="222222"/>
              <w:right w:val="nil"/>
            </w:tcBorders>
            <w:shd w:val="clear" w:color="auto" w:fill="EEEEEE"/>
          </w:tcPr>
          <w:p w14:paraId="7CFA7407" w14:textId="77777777" w:rsidR="000F16F5" w:rsidRDefault="003C4D7F">
            <w:pPr>
              <w:spacing w:after="0" w:line="259" w:lineRule="auto"/>
              <w:ind w:firstLine="0"/>
              <w:jc w:val="left"/>
            </w:pPr>
            <w:r>
              <w:rPr>
                <w:b/>
                <w:sz w:val="12"/>
              </w:rPr>
              <w:t>Tier 2</w:t>
            </w:r>
          </w:p>
          <w:p w14:paraId="2F421C37" w14:textId="77777777" w:rsidR="000F16F5" w:rsidRDefault="003C4D7F">
            <w:pPr>
              <w:spacing w:after="0" w:line="259" w:lineRule="auto"/>
              <w:ind w:left="800" w:firstLine="0"/>
              <w:jc w:val="left"/>
            </w:pPr>
            <w:r>
              <w:rPr>
                <w:b/>
                <w:sz w:val="12"/>
              </w:rPr>
              <w:t>1st-Pass Fix</w:t>
            </w:r>
          </w:p>
          <w:p w14:paraId="16414492" w14:textId="77777777" w:rsidR="000F16F5" w:rsidRDefault="003C4D7F">
            <w:pPr>
              <w:spacing w:after="0" w:line="259" w:lineRule="auto"/>
              <w:ind w:firstLine="0"/>
              <w:jc w:val="left"/>
            </w:pPr>
            <w:r>
              <w:rPr>
                <w:b/>
                <w:sz w:val="12"/>
              </w:rPr>
              <w:t>Sandbox Pass</w:t>
            </w:r>
          </w:p>
        </w:tc>
        <w:tc>
          <w:tcPr>
            <w:tcW w:w="776" w:type="dxa"/>
            <w:tcBorders>
              <w:top w:val="single" w:sz="5" w:space="0" w:color="222222"/>
              <w:left w:val="nil"/>
              <w:bottom w:val="single" w:sz="5" w:space="0" w:color="222222"/>
              <w:right w:val="nil"/>
            </w:tcBorders>
            <w:shd w:val="clear" w:color="auto" w:fill="EEEEEE"/>
          </w:tcPr>
          <w:p w14:paraId="60F05FAA" w14:textId="77777777" w:rsidR="000F16F5" w:rsidRDefault="003C4D7F">
            <w:pPr>
              <w:spacing w:after="0" w:line="259" w:lineRule="auto"/>
              <w:ind w:firstLine="0"/>
              <w:jc w:val="left"/>
            </w:pPr>
            <w:r>
              <w:rPr>
                <w:b/>
                <w:sz w:val="12"/>
              </w:rPr>
              <w:t>Multi-Pass</w:t>
            </w:r>
          </w:p>
          <w:p w14:paraId="0092F9AB" w14:textId="77777777" w:rsidR="000F16F5" w:rsidRDefault="003C4D7F">
            <w:pPr>
              <w:spacing w:after="0" w:line="259" w:lineRule="auto"/>
              <w:ind w:firstLine="0"/>
              <w:jc w:val="left"/>
            </w:pPr>
            <w:r>
              <w:rPr>
                <w:b/>
                <w:sz w:val="12"/>
              </w:rPr>
              <w:t>(&lt;=3)</w:t>
            </w:r>
          </w:p>
        </w:tc>
      </w:tr>
      <w:tr w:rsidR="000F16F5" w14:paraId="417A9E8F" w14:textId="77777777">
        <w:trPr>
          <w:trHeight w:val="215"/>
        </w:trPr>
        <w:tc>
          <w:tcPr>
            <w:tcW w:w="1504" w:type="dxa"/>
            <w:tcBorders>
              <w:top w:val="single" w:sz="5" w:space="0" w:color="222222"/>
              <w:left w:val="nil"/>
              <w:bottom w:val="nil"/>
              <w:right w:val="nil"/>
            </w:tcBorders>
          </w:tcPr>
          <w:p w14:paraId="636E94D5" w14:textId="77777777" w:rsidR="000F16F5" w:rsidRDefault="003C4D7F">
            <w:pPr>
              <w:spacing w:after="0" w:line="259" w:lineRule="auto"/>
              <w:ind w:left="24" w:firstLine="0"/>
              <w:jc w:val="left"/>
            </w:pPr>
            <w:r>
              <w:rPr>
                <w:sz w:val="12"/>
              </w:rPr>
              <w:t>Zero-Shot GPT-4o</w:t>
            </w:r>
          </w:p>
        </w:tc>
        <w:tc>
          <w:tcPr>
            <w:tcW w:w="600" w:type="dxa"/>
            <w:tcBorders>
              <w:top w:val="single" w:sz="5" w:space="0" w:color="222222"/>
              <w:left w:val="nil"/>
              <w:bottom w:val="nil"/>
              <w:right w:val="nil"/>
            </w:tcBorders>
          </w:tcPr>
          <w:p w14:paraId="24509EFD" w14:textId="77777777" w:rsidR="000F16F5" w:rsidRDefault="003C4D7F">
            <w:pPr>
              <w:spacing w:after="0" w:line="259" w:lineRule="auto"/>
              <w:ind w:firstLine="0"/>
              <w:jc w:val="left"/>
            </w:pPr>
            <w:r>
              <w:rPr>
                <w:sz w:val="12"/>
              </w:rPr>
              <w:t>1,000</w:t>
            </w:r>
          </w:p>
        </w:tc>
        <w:tc>
          <w:tcPr>
            <w:tcW w:w="720" w:type="dxa"/>
            <w:tcBorders>
              <w:top w:val="single" w:sz="5" w:space="0" w:color="222222"/>
              <w:left w:val="nil"/>
              <w:bottom w:val="nil"/>
              <w:right w:val="nil"/>
            </w:tcBorders>
          </w:tcPr>
          <w:p w14:paraId="43F00569" w14:textId="77777777" w:rsidR="000F16F5" w:rsidRDefault="003C4D7F">
            <w:pPr>
              <w:spacing w:after="0" w:line="259" w:lineRule="auto"/>
              <w:ind w:firstLine="0"/>
              <w:jc w:val="left"/>
            </w:pPr>
            <w:r>
              <w:rPr>
                <w:sz w:val="12"/>
              </w:rPr>
              <w:t>62.4%</w:t>
            </w:r>
          </w:p>
        </w:tc>
        <w:tc>
          <w:tcPr>
            <w:tcW w:w="800" w:type="dxa"/>
            <w:tcBorders>
              <w:top w:val="single" w:sz="5" w:space="0" w:color="222222"/>
              <w:left w:val="nil"/>
              <w:bottom w:val="nil"/>
              <w:right w:val="nil"/>
            </w:tcBorders>
          </w:tcPr>
          <w:p w14:paraId="6A0C5B25" w14:textId="77777777" w:rsidR="000F16F5" w:rsidRDefault="003C4D7F">
            <w:pPr>
              <w:spacing w:after="0" w:line="259" w:lineRule="auto"/>
              <w:ind w:firstLine="0"/>
              <w:jc w:val="left"/>
            </w:pPr>
            <w:r>
              <w:rPr>
                <w:sz w:val="12"/>
              </w:rPr>
              <w:t>54.2%</w:t>
            </w:r>
          </w:p>
        </w:tc>
        <w:tc>
          <w:tcPr>
            <w:tcW w:w="800" w:type="dxa"/>
            <w:tcBorders>
              <w:top w:val="single" w:sz="5" w:space="0" w:color="222222"/>
              <w:left w:val="nil"/>
              <w:bottom w:val="nil"/>
              <w:right w:val="nil"/>
            </w:tcBorders>
          </w:tcPr>
          <w:p w14:paraId="771177A6" w14:textId="77777777" w:rsidR="000F16F5" w:rsidRDefault="003C4D7F">
            <w:pPr>
              <w:spacing w:after="0" w:line="259" w:lineRule="auto"/>
              <w:ind w:firstLine="0"/>
              <w:jc w:val="left"/>
            </w:pPr>
            <w:r>
              <w:rPr>
                <w:sz w:val="12"/>
              </w:rPr>
              <w:t>54.2%</w:t>
            </w:r>
          </w:p>
        </w:tc>
        <w:tc>
          <w:tcPr>
            <w:tcW w:w="776" w:type="dxa"/>
            <w:tcBorders>
              <w:top w:val="single" w:sz="5" w:space="0" w:color="222222"/>
              <w:left w:val="nil"/>
              <w:bottom w:val="nil"/>
              <w:right w:val="nil"/>
            </w:tcBorders>
          </w:tcPr>
          <w:p w14:paraId="74281A01" w14:textId="77777777" w:rsidR="000F16F5" w:rsidRDefault="003C4D7F">
            <w:pPr>
              <w:spacing w:after="0" w:line="259" w:lineRule="auto"/>
              <w:ind w:firstLine="0"/>
              <w:jc w:val="left"/>
            </w:pPr>
            <w:r>
              <w:rPr>
                <w:sz w:val="12"/>
              </w:rPr>
              <w:t>68.4%</w:t>
            </w:r>
          </w:p>
        </w:tc>
      </w:tr>
      <w:tr w:rsidR="000F16F5" w14:paraId="7F911A2C" w14:textId="77777777">
        <w:trPr>
          <w:trHeight w:val="194"/>
        </w:trPr>
        <w:tc>
          <w:tcPr>
            <w:tcW w:w="1504" w:type="dxa"/>
            <w:tcBorders>
              <w:top w:val="nil"/>
              <w:left w:val="nil"/>
              <w:bottom w:val="nil"/>
              <w:right w:val="nil"/>
            </w:tcBorders>
          </w:tcPr>
          <w:p w14:paraId="1821BA14" w14:textId="77777777" w:rsidR="000F16F5" w:rsidRDefault="003C4D7F">
            <w:pPr>
              <w:spacing w:after="0" w:line="259" w:lineRule="auto"/>
              <w:ind w:left="24" w:firstLine="0"/>
              <w:jc w:val="left"/>
            </w:pPr>
            <w:r>
              <w:rPr>
                <w:sz w:val="12"/>
              </w:rPr>
              <w:t>Zero-Shot Claude 3.5</w:t>
            </w:r>
          </w:p>
        </w:tc>
        <w:tc>
          <w:tcPr>
            <w:tcW w:w="600" w:type="dxa"/>
            <w:tcBorders>
              <w:top w:val="nil"/>
              <w:left w:val="nil"/>
              <w:bottom w:val="nil"/>
              <w:right w:val="nil"/>
            </w:tcBorders>
          </w:tcPr>
          <w:p w14:paraId="60EC5AD8" w14:textId="77777777" w:rsidR="000F16F5" w:rsidRDefault="003C4D7F">
            <w:pPr>
              <w:spacing w:after="0" w:line="259" w:lineRule="auto"/>
              <w:ind w:firstLine="0"/>
              <w:jc w:val="left"/>
            </w:pPr>
            <w:r>
              <w:rPr>
                <w:sz w:val="12"/>
              </w:rPr>
              <w:t>1,000</w:t>
            </w:r>
          </w:p>
        </w:tc>
        <w:tc>
          <w:tcPr>
            <w:tcW w:w="720" w:type="dxa"/>
            <w:tcBorders>
              <w:top w:val="nil"/>
              <w:left w:val="nil"/>
              <w:bottom w:val="nil"/>
              <w:right w:val="nil"/>
            </w:tcBorders>
          </w:tcPr>
          <w:p w14:paraId="6665F88B" w14:textId="77777777" w:rsidR="000F16F5" w:rsidRDefault="003C4D7F">
            <w:pPr>
              <w:spacing w:after="0" w:line="259" w:lineRule="auto"/>
              <w:ind w:firstLine="0"/>
              <w:jc w:val="left"/>
            </w:pPr>
            <w:r>
              <w:rPr>
                <w:sz w:val="12"/>
              </w:rPr>
              <w:t>71.8%</w:t>
            </w:r>
          </w:p>
        </w:tc>
        <w:tc>
          <w:tcPr>
            <w:tcW w:w="800" w:type="dxa"/>
            <w:tcBorders>
              <w:top w:val="nil"/>
              <w:left w:val="nil"/>
              <w:bottom w:val="nil"/>
              <w:right w:val="nil"/>
            </w:tcBorders>
          </w:tcPr>
          <w:p w14:paraId="70FCD1CC" w14:textId="77777777" w:rsidR="000F16F5" w:rsidRDefault="003C4D7F">
            <w:pPr>
              <w:spacing w:after="0" w:line="259" w:lineRule="auto"/>
              <w:ind w:firstLine="0"/>
              <w:jc w:val="left"/>
            </w:pPr>
            <w:r>
              <w:rPr>
                <w:sz w:val="12"/>
              </w:rPr>
              <w:t>61.8%</w:t>
            </w:r>
          </w:p>
        </w:tc>
        <w:tc>
          <w:tcPr>
            <w:tcW w:w="800" w:type="dxa"/>
            <w:tcBorders>
              <w:top w:val="nil"/>
              <w:left w:val="nil"/>
              <w:bottom w:val="nil"/>
              <w:right w:val="nil"/>
            </w:tcBorders>
          </w:tcPr>
          <w:p w14:paraId="2E096F21" w14:textId="77777777" w:rsidR="000F16F5" w:rsidRDefault="003C4D7F">
            <w:pPr>
              <w:spacing w:after="0" w:line="259" w:lineRule="auto"/>
              <w:ind w:firstLine="0"/>
              <w:jc w:val="left"/>
            </w:pPr>
            <w:r>
              <w:rPr>
                <w:sz w:val="12"/>
              </w:rPr>
              <w:t>61.8%</w:t>
            </w:r>
          </w:p>
        </w:tc>
        <w:tc>
          <w:tcPr>
            <w:tcW w:w="776" w:type="dxa"/>
            <w:tcBorders>
              <w:top w:val="nil"/>
              <w:left w:val="nil"/>
              <w:bottom w:val="nil"/>
              <w:right w:val="nil"/>
            </w:tcBorders>
          </w:tcPr>
          <w:p w14:paraId="3AF90DBF" w14:textId="77777777" w:rsidR="000F16F5" w:rsidRDefault="003C4D7F">
            <w:pPr>
              <w:spacing w:after="0" w:line="259" w:lineRule="auto"/>
              <w:ind w:firstLine="0"/>
              <w:jc w:val="left"/>
            </w:pPr>
            <w:r>
              <w:rPr>
                <w:sz w:val="12"/>
              </w:rPr>
              <w:t>76.2%</w:t>
            </w:r>
          </w:p>
        </w:tc>
      </w:tr>
      <w:tr w:rsidR="000F16F5" w14:paraId="36B87820" w14:textId="77777777">
        <w:trPr>
          <w:trHeight w:val="194"/>
        </w:trPr>
        <w:tc>
          <w:tcPr>
            <w:tcW w:w="1504" w:type="dxa"/>
            <w:tcBorders>
              <w:top w:val="nil"/>
              <w:left w:val="nil"/>
              <w:bottom w:val="nil"/>
              <w:right w:val="nil"/>
            </w:tcBorders>
          </w:tcPr>
          <w:p w14:paraId="7CA5F641" w14:textId="77777777" w:rsidR="000F16F5" w:rsidRDefault="003C4D7F">
            <w:pPr>
              <w:spacing w:after="0" w:line="259" w:lineRule="auto"/>
              <w:ind w:left="24" w:firstLine="0"/>
              <w:jc w:val="left"/>
            </w:pPr>
            <w:r>
              <w:rPr>
                <w:sz w:val="12"/>
              </w:rPr>
              <w:t>Toprani &amp; Madisetti [21]</w:t>
            </w:r>
          </w:p>
        </w:tc>
        <w:tc>
          <w:tcPr>
            <w:tcW w:w="600" w:type="dxa"/>
            <w:tcBorders>
              <w:top w:val="nil"/>
              <w:left w:val="nil"/>
              <w:bottom w:val="nil"/>
              <w:right w:val="nil"/>
            </w:tcBorders>
          </w:tcPr>
          <w:p w14:paraId="05E50797" w14:textId="77777777" w:rsidR="000F16F5" w:rsidRDefault="003C4D7F">
            <w:pPr>
              <w:spacing w:after="0" w:line="259" w:lineRule="auto"/>
              <w:ind w:firstLine="0"/>
              <w:jc w:val="left"/>
            </w:pPr>
            <w:r>
              <w:rPr>
                <w:sz w:val="12"/>
              </w:rPr>
              <w:t>1,000</w:t>
            </w:r>
          </w:p>
        </w:tc>
        <w:tc>
          <w:tcPr>
            <w:tcW w:w="720" w:type="dxa"/>
            <w:tcBorders>
              <w:top w:val="nil"/>
              <w:left w:val="nil"/>
              <w:bottom w:val="nil"/>
              <w:right w:val="nil"/>
            </w:tcBorders>
          </w:tcPr>
          <w:p w14:paraId="3E60D597" w14:textId="77777777" w:rsidR="000F16F5" w:rsidRDefault="003C4D7F">
            <w:pPr>
              <w:spacing w:after="0" w:line="259" w:lineRule="auto"/>
              <w:ind w:firstLine="0"/>
              <w:jc w:val="left"/>
            </w:pPr>
            <w:r>
              <w:rPr>
                <w:sz w:val="12"/>
              </w:rPr>
              <w:t>78.5%</w:t>
            </w:r>
          </w:p>
        </w:tc>
        <w:tc>
          <w:tcPr>
            <w:tcW w:w="800" w:type="dxa"/>
            <w:tcBorders>
              <w:top w:val="nil"/>
              <w:left w:val="nil"/>
              <w:bottom w:val="nil"/>
              <w:right w:val="nil"/>
            </w:tcBorders>
          </w:tcPr>
          <w:p w14:paraId="23EEE25D" w14:textId="77777777" w:rsidR="000F16F5" w:rsidRDefault="003C4D7F">
            <w:pPr>
              <w:spacing w:after="0" w:line="259" w:lineRule="auto"/>
              <w:ind w:firstLine="0"/>
              <w:jc w:val="left"/>
            </w:pPr>
            <w:r>
              <w:rPr>
                <w:sz w:val="12"/>
              </w:rPr>
              <w:t>71.2%</w:t>
            </w:r>
          </w:p>
        </w:tc>
        <w:tc>
          <w:tcPr>
            <w:tcW w:w="800" w:type="dxa"/>
            <w:tcBorders>
              <w:top w:val="nil"/>
              <w:left w:val="nil"/>
              <w:bottom w:val="nil"/>
              <w:right w:val="nil"/>
            </w:tcBorders>
          </w:tcPr>
          <w:p w14:paraId="1E6EE1D4" w14:textId="77777777" w:rsidR="000F16F5" w:rsidRDefault="003C4D7F">
            <w:pPr>
              <w:spacing w:after="0" w:line="259" w:lineRule="auto"/>
              <w:ind w:firstLine="0"/>
              <w:jc w:val="left"/>
            </w:pPr>
            <w:r>
              <w:rPr>
                <w:sz w:val="12"/>
              </w:rPr>
              <w:t>71.2%</w:t>
            </w:r>
          </w:p>
        </w:tc>
        <w:tc>
          <w:tcPr>
            <w:tcW w:w="776" w:type="dxa"/>
            <w:tcBorders>
              <w:top w:val="nil"/>
              <w:left w:val="nil"/>
              <w:bottom w:val="nil"/>
              <w:right w:val="nil"/>
            </w:tcBorders>
          </w:tcPr>
          <w:p w14:paraId="1EDA45E7" w14:textId="77777777" w:rsidR="000F16F5" w:rsidRDefault="003C4D7F">
            <w:pPr>
              <w:spacing w:after="0" w:line="259" w:lineRule="auto"/>
              <w:ind w:firstLine="0"/>
              <w:jc w:val="left"/>
            </w:pPr>
            <w:r>
              <w:rPr>
                <w:sz w:val="12"/>
              </w:rPr>
              <w:t>82.5%</w:t>
            </w:r>
          </w:p>
        </w:tc>
      </w:tr>
      <w:tr w:rsidR="000F16F5" w14:paraId="24AF4E78" w14:textId="77777777">
        <w:trPr>
          <w:trHeight w:val="173"/>
        </w:trPr>
        <w:tc>
          <w:tcPr>
            <w:tcW w:w="1504" w:type="dxa"/>
            <w:tcBorders>
              <w:top w:val="nil"/>
              <w:left w:val="nil"/>
              <w:bottom w:val="single" w:sz="5" w:space="0" w:color="222222"/>
              <w:right w:val="nil"/>
            </w:tcBorders>
          </w:tcPr>
          <w:p w14:paraId="5DE528DB" w14:textId="77777777" w:rsidR="000F16F5" w:rsidRDefault="003C4D7F">
            <w:pPr>
              <w:spacing w:after="0" w:line="259" w:lineRule="auto"/>
              <w:ind w:left="24" w:firstLine="0"/>
              <w:jc w:val="left"/>
            </w:pPr>
            <w:r>
              <w:rPr>
                <w:sz w:val="12"/>
              </w:rPr>
              <w:t>AgentShield AI (Full)</w:t>
            </w:r>
          </w:p>
        </w:tc>
        <w:tc>
          <w:tcPr>
            <w:tcW w:w="600" w:type="dxa"/>
            <w:tcBorders>
              <w:top w:val="nil"/>
              <w:left w:val="nil"/>
              <w:bottom w:val="single" w:sz="5" w:space="0" w:color="222222"/>
              <w:right w:val="nil"/>
            </w:tcBorders>
          </w:tcPr>
          <w:p w14:paraId="3B5D5378" w14:textId="77777777" w:rsidR="000F16F5" w:rsidRDefault="003C4D7F">
            <w:pPr>
              <w:spacing w:after="0" w:line="259" w:lineRule="auto"/>
              <w:ind w:firstLine="0"/>
              <w:jc w:val="left"/>
            </w:pPr>
            <w:r>
              <w:rPr>
                <w:sz w:val="12"/>
              </w:rPr>
              <w:t>1,000</w:t>
            </w:r>
          </w:p>
        </w:tc>
        <w:tc>
          <w:tcPr>
            <w:tcW w:w="720" w:type="dxa"/>
            <w:tcBorders>
              <w:top w:val="nil"/>
              <w:left w:val="nil"/>
              <w:bottom w:val="single" w:sz="5" w:space="0" w:color="222222"/>
              <w:right w:val="nil"/>
            </w:tcBorders>
          </w:tcPr>
          <w:p w14:paraId="0657EA61" w14:textId="77777777" w:rsidR="000F16F5" w:rsidRDefault="003C4D7F">
            <w:pPr>
              <w:spacing w:after="0" w:line="259" w:lineRule="auto"/>
              <w:ind w:firstLine="0"/>
              <w:jc w:val="left"/>
            </w:pPr>
            <w:r>
              <w:rPr>
                <w:sz w:val="12"/>
              </w:rPr>
              <w:t>100.0%</w:t>
            </w:r>
          </w:p>
        </w:tc>
        <w:tc>
          <w:tcPr>
            <w:tcW w:w="800" w:type="dxa"/>
            <w:tcBorders>
              <w:top w:val="nil"/>
              <w:left w:val="nil"/>
              <w:bottom w:val="single" w:sz="5" w:space="0" w:color="222222"/>
              <w:right w:val="nil"/>
            </w:tcBorders>
          </w:tcPr>
          <w:p w14:paraId="75C73F29" w14:textId="77777777" w:rsidR="000F16F5" w:rsidRDefault="003C4D7F">
            <w:pPr>
              <w:spacing w:after="0" w:line="259" w:lineRule="auto"/>
              <w:ind w:firstLine="0"/>
              <w:jc w:val="left"/>
            </w:pPr>
            <w:r>
              <w:rPr>
                <w:sz w:val="12"/>
              </w:rPr>
              <w:t>97.8%</w:t>
            </w:r>
          </w:p>
        </w:tc>
        <w:tc>
          <w:tcPr>
            <w:tcW w:w="800" w:type="dxa"/>
            <w:tcBorders>
              <w:top w:val="nil"/>
              <w:left w:val="nil"/>
              <w:bottom w:val="single" w:sz="5" w:space="0" w:color="222222"/>
              <w:right w:val="nil"/>
            </w:tcBorders>
          </w:tcPr>
          <w:p w14:paraId="77CF0360" w14:textId="77777777" w:rsidR="000F16F5" w:rsidRDefault="003C4D7F">
            <w:pPr>
              <w:spacing w:after="0" w:line="259" w:lineRule="auto"/>
              <w:ind w:firstLine="0"/>
              <w:jc w:val="left"/>
            </w:pPr>
            <w:r>
              <w:rPr>
                <w:sz w:val="12"/>
              </w:rPr>
              <w:t>97.8%</w:t>
            </w:r>
          </w:p>
        </w:tc>
        <w:tc>
          <w:tcPr>
            <w:tcW w:w="776" w:type="dxa"/>
            <w:tcBorders>
              <w:top w:val="nil"/>
              <w:left w:val="nil"/>
              <w:bottom w:val="single" w:sz="5" w:space="0" w:color="222222"/>
              <w:right w:val="nil"/>
            </w:tcBorders>
          </w:tcPr>
          <w:p w14:paraId="5BC160E6" w14:textId="77777777" w:rsidR="000F16F5" w:rsidRDefault="003C4D7F">
            <w:pPr>
              <w:spacing w:after="0" w:line="259" w:lineRule="auto"/>
              <w:ind w:firstLine="0"/>
              <w:jc w:val="left"/>
            </w:pPr>
            <w:r>
              <w:rPr>
                <w:sz w:val="12"/>
              </w:rPr>
              <w:t>99.4%</w:t>
            </w:r>
          </w:p>
        </w:tc>
      </w:tr>
    </w:tbl>
    <w:p w14:paraId="74620F2F" w14:textId="77777777" w:rsidR="000F16F5" w:rsidRDefault="003C4D7F">
      <w:pPr>
        <w:ind w:left="-15"/>
      </w:pPr>
      <w:r>
        <w:rPr>
          <w:b/>
        </w:rPr>
        <w:t>D. Execution Latency and Overhead Analysis:</w:t>
      </w:r>
      <w:r>
        <w:t xml:space="preserve"> Table IV and Figure 4 provide analysis of the execution time by all eight agents. The entire audit and remediation pipeline requires an average of 1.84 seconds of execution time per each module (median of 1.66s). The static modules run quickly---Agents 1</w:t>
      </w:r>
    </w:p>
    <w:p w14:paraId="70ED63C0" w14:textId="77777777" w:rsidR="000F16F5" w:rsidRDefault="003C4D7F">
      <w:pPr>
        <w:ind w:left="-15" w:firstLine="0"/>
      </w:pPr>
      <w:r>
        <w:t>(Routing: 14.2 ms), 2 (AST Parsing: 12.6 ms), and 3 (Secret Scanning: 18.4 ms) contribute less than 2.5% of overall execution time, less than 50ms collectively. The actual overhead costs are incurred by Agent 5's double-LLM consensus (940.5 ms / 51.1%) and Agent 6's LocalStack Docker sandbox execution (760.8 ms / 41.3%). These modules consume 92.4% of overall execution time. This is the overhead incurred for thorough verification within the scope of real-time feedback.</w:t>
      </w:r>
    </w:p>
    <w:p w14:paraId="5E18A952" w14:textId="77777777" w:rsidR="000F16F5" w:rsidRDefault="003C4D7F">
      <w:pPr>
        <w:spacing w:after="110" w:line="259" w:lineRule="auto"/>
        <w:ind w:left="60" w:firstLine="0"/>
        <w:jc w:val="left"/>
      </w:pPr>
      <w:r>
        <w:rPr>
          <w:noProof/>
        </w:rPr>
        <w:drawing>
          <wp:inline distT="0" distB="0" distL="0" distR="0" wp14:anchorId="524729C0" wp14:editId="0F197C80">
            <wp:extent cx="3225800" cy="1447800"/>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17"/>
                    <a:stretch>
                      <a:fillRect/>
                    </a:stretch>
                  </pic:blipFill>
                  <pic:spPr>
                    <a:xfrm>
                      <a:off x="0" y="0"/>
                      <a:ext cx="3225800" cy="1447800"/>
                    </a:xfrm>
                    <a:prstGeom prst="rect">
                      <a:avLst/>
                    </a:prstGeom>
                  </pic:spPr>
                </pic:pic>
              </a:graphicData>
            </a:graphic>
          </wp:inline>
        </w:drawing>
      </w:r>
    </w:p>
    <w:p w14:paraId="73249045" w14:textId="77777777" w:rsidR="000F16F5" w:rsidRDefault="003C4D7F">
      <w:pPr>
        <w:spacing w:after="326" w:line="247" w:lineRule="auto"/>
        <w:ind w:left="10" w:hanging="10"/>
        <w:jc w:val="center"/>
      </w:pPr>
      <w:r>
        <w:rPr>
          <w:b/>
          <w:i/>
          <w:sz w:val="13"/>
        </w:rPr>
        <w:t>Fig. 4.</w:t>
      </w:r>
      <w:r>
        <w:rPr>
          <w:i/>
          <w:sz w:val="13"/>
        </w:rPr>
        <w:t xml:space="preserve"> Execution Latency Breakdown per Agent (Log Scale) across the 8-agent pipeline, demonstrating an average end-to-end runtime of 1.84s per IaC module.</w:t>
      </w:r>
    </w:p>
    <w:p w14:paraId="5CBF8CF8" w14:textId="77777777" w:rsidR="000F16F5" w:rsidRDefault="003C4D7F">
      <w:pPr>
        <w:pStyle w:val="Heading2"/>
        <w:jc w:val="center"/>
      </w:pPr>
      <w:r>
        <w:t>Table IV. Runtime Latency Breakdown Across 8 Agents</w:t>
      </w:r>
    </w:p>
    <w:tbl>
      <w:tblPr>
        <w:tblStyle w:val="TableGrid"/>
        <w:tblW w:w="5200" w:type="dxa"/>
        <w:tblInd w:w="0" w:type="dxa"/>
        <w:tblCellMar>
          <w:top w:w="43" w:type="dxa"/>
          <w:left w:w="0" w:type="dxa"/>
          <w:bottom w:w="0" w:type="dxa"/>
          <w:right w:w="39" w:type="dxa"/>
        </w:tblCellMar>
        <w:tblLook w:val="04A0" w:firstRow="1" w:lastRow="0" w:firstColumn="1" w:lastColumn="0" w:noHBand="0" w:noVBand="1"/>
      </w:tblPr>
      <w:tblGrid>
        <w:gridCol w:w="1624"/>
        <w:gridCol w:w="1520"/>
        <w:gridCol w:w="680"/>
        <w:gridCol w:w="680"/>
        <w:gridCol w:w="696"/>
      </w:tblGrid>
      <w:tr w:rsidR="000F16F5" w14:paraId="13D7F7C6" w14:textId="77777777">
        <w:trPr>
          <w:trHeight w:val="336"/>
        </w:trPr>
        <w:tc>
          <w:tcPr>
            <w:tcW w:w="3144" w:type="dxa"/>
            <w:gridSpan w:val="2"/>
            <w:tcBorders>
              <w:top w:val="single" w:sz="5" w:space="0" w:color="222222"/>
              <w:left w:val="nil"/>
              <w:bottom w:val="single" w:sz="5" w:space="0" w:color="222222"/>
              <w:right w:val="nil"/>
            </w:tcBorders>
            <w:shd w:val="clear" w:color="auto" w:fill="EEEEEE"/>
          </w:tcPr>
          <w:p w14:paraId="3B8FE122" w14:textId="77777777" w:rsidR="000F16F5" w:rsidRDefault="003C4D7F">
            <w:pPr>
              <w:tabs>
                <w:tab w:val="center" w:pos="2062"/>
              </w:tabs>
              <w:spacing w:after="0" w:line="259" w:lineRule="auto"/>
              <w:ind w:firstLine="0"/>
              <w:jc w:val="left"/>
            </w:pPr>
            <w:r>
              <w:rPr>
                <w:b/>
                <w:sz w:val="12"/>
              </w:rPr>
              <w:t>Agent Identification &amp; Name</w:t>
            </w:r>
            <w:r>
              <w:rPr>
                <w:b/>
                <w:sz w:val="12"/>
              </w:rPr>
              <w:tab/>
              <w:t>Core Mechanism</w:t>
            </w:r>
          </w:p>
        </w:tc>
        <w:tc>
          <w:tcPr>
            <w:tcW w:w="680" w:type="dxa"/>
            <w:tcBorders>
              <w:top w:val="single" w:sz="5" w:space="0" w:color="222222"/>
              <w:left w:val="nil"/>
              <w:bottom w:val="single" w:sz="5" w:space="0" w:color="222222"/>
              <w:right w:val="nil"/>
            </w:tcBorders>
            <w:shd w:val="clear" w:color="auto" w:fill="EEEEEE"/>
          </w:tcPr>
          <w:p w14:paraId="19BCA36E" w14:textId="77777777" w:rsidR="000F16F5" w:rsidRDefault="003C4D7F">
            <w:pPr>
              <w:spacing w:after="0" w:line="259" w:lineRule="auto"/>
              <w:ind w:firstLine="0"/>
              <w:jc w:val="left"/>
            </w:pPr>
            <w:r>
              <w:rPr>
                <w:b/>
                <w:sz w:val="12"/>
              </w:rPr>
              <w:t>Mean (ms)</w:t>
            </w:r>
          </w:p>
        </w:tc>
        <w:tc>
          <w:tcPr>
            <w:tcW w:w="680" w:type="dxa"/>
            <w:tcBorders>
              <w:top w:val="single" w:sz="5" w:space="0" w:color="222222"/>
              <w:left w:val="nil"/>
              <w:bottom w:val="single" w:sz="5" w:space="0" w:color="222222"/>
              <w:right w:val="nil"/>
            </w:tcBorders>
            <w:shd w:val="clear" w:color="auto" w:fill="EEEEEE"/>
          </w:tcPr>
          <w:p w14:paraId="74D670C6" w14:textId="77777777" w:rsidR="000F16F5" w:rsidRDefault="003C4D7F">
            <w:pPr>
              <w:spacing w:after="0" w:line="259" w:lineRule="auto"/>
              <w:ind w:firstLine="0"/>
              <w:jc w:val="left"/>
            </w:pPr>
            <w:r>
              <w:rPr>
                <w:b/>
                <w:sz w:val="12"/>
              </w:rPr>
              <w:t>Median</w:t>
            </w:r>
          </w:p>
          <w:p w14:paraId="61B15683" w14:textId="77777777" w:rsidR="000F16F5" w:rsidRDefault="003C4D7F">
            <w:pPr>
              <w:spacing w:after="0" w:line="259" w:lineRule="auto"/>
              <w:ind w:firstLine="0"/>
              <w:jc w:val="left"/>
            </w:pPr>
            <w:r>
              <w:rPr>
                <w:b/>
                <w:sz w:val="12"/>
              </w:rPr>
              <w:t>(ms)</w:t>
            </w:r>
          </w:p>
        </w:tc>
        <w:tc>
          <w:tcPr>
            <w:tcW w:w="696" w:type="dxa"/>
            <w:tcBorders>
              <w:top w:val="single" w:sz="5" w:space="0" w:color="222222"/>
              <w:left w:val="nil"/>
              <w:bottom w:val="single" w:sz="5" w:space="0" w:color="222222"/>
              <w:right w:val="nil"/>
            </w:tcBorders>
            <w:shd w:val="clear" w:color="auto" w:fill="EEEEEE"/>
          </w:tcPr>
          <w:p w14:paraId="6B50BFB8" w14:textId="77777777" w:rsidR="000F16F5" w:rsidRDefault="003C4D7F">
            <w:pPr>
              <w:spacing w:after="0" w:line="259" w:lineRule="auto"/>
              <w:ind w:firstLine="0"/>
            </w:pPr>
            <w:r>
              <w:rPr>
                <w:b/>
                <w:sz w:val="12"/>
              </w:rPr>
              <w:t>% Overhead</w:t>
            </w:r>
          </w:p>
        </w:tc>
      </w:tr>
      <w:tr w:rsidR="000F16F5" w14:paraId="17B998C9" w14:textId="77777777">
        <w:trPr>
          <w:trHeight w:val="215"/>
        </w:trPr>
        <w:tc>
          <w:tcPr>
            <w:tcW w:w="1624" w:type="dxa"/>
            <w:tcBorders>
              <w:top w:val="single" w:sz="5" w:space="0" w:color="222222"/>
              <w:left w:val="nil"/>
              <w:bottom w:val="nil"/>
              <w:right w:val="nil"/>
            </w:tcBorders>
          </w:tcPr>
          <w:p w14:paraId="5F491934" w14:textId="77777777" w:rsidR="000F16F5" w:rsidRDefault="003C4D7F">
            <w:pPr>
              <w:spacing w:after="0" w:line="259" w:lineRule="auto"/>
              <w:ind w:left="24" w:firstLine="0"/>
              <w:jc w:val="left"/>
            </w:pPr>
            <w:r>
              <w:rPr>
                <w:sz w:val="12"/>
              </w:rPr>
              <w:t>Agent 1: Orchestration Router</w:t>
            </w:r>
          </w:p>
        </w:tc>
        <w:tc>
          <w:tcPr>
            <w:tcW w:w="1520" w:type="dxa"/>
            <w:tcBorders>
              <w:top w:val="single" w:sz="5" w:space="0" w:color="222222"/>
              <w:left w:val="nil"/>
              <w:bottom w:val="nil"/>
              <w:right w:val="nil"/>
            </w:tcBorders>
          </w:tcPr>
          <w:p w14:paraId="1258DB87" w14:textId="77777777" w:rsidR="000F16F5" w:rsidRDefault="003C4D7F">
            <w:pPr>
              <w:spacing w:after="0" w:line="259" w:lineRule="auto"/>
              <w:ind w:firstLine="0"/>
              <w:jc w:val="left"/>
            </w:pPr>
            <w:r>
              <w:rPr>
                <w:sz w:val="12"/>
              </w:rPr>
              <w:t>Context graph initialization</w:t>
            </w:r>
          </w:p>
        </w:tc>
        <w:tc>
          <w:tcPr>
            <w:tcW w:w="680" w:type="dxa"/>
            <w:tcBorders>
              <w:top w:val="single" w:sz="5" w:space="0" w:color="222222"/>
              <w:left w:val="nil"/>
              <w:bottom w:val="nil"/>
              <w:right w:val="nil"/>
            </w:tcBorders>
          </w:tcPr>
          <w:p w14:paraId="75EA7247" w14:textId="77777777" w:rsidR="000F16F5" w:rsidRDefault="003C4D7F">
            <w:pPr>
              <w:spacing w:after="0" w:line="259" w:lineRule="auto"/>
              <w:ind w:firstLine="0"/>
              <w:jc w:val="left"/>
            </w:pPr>
            <w:r>
              <w:rPr>
                <w:sz w:val="12"/>
              </w:rPr>
              <w:t>14.2</w:t>
            </w:r>
          </w:p>
        </w:tc>
        <w:tc>
          <w:tcPr>
            <w:tcW w:w="680" w:type="dxa"/>
            <w:tcBorders>
              <w:top w:val="single" w:sz="5" w:space="0" w:color="222222"/>
              <w:left w:val="nil"/>
              <w:bottom w:val="nil"/>
              <w:right w:val="nil"/>
            </w:tcBorders>
          </w:tcPr>
          <w:p w14:paraId="3E2EFC63" w14:textId="77777777" w:rsidR="000F16F5" w:rsidRDefault="003C4D7F">
            <w:pPr>
              <w:spacing w:after="0" w:line="259" w:lineRule="auto"/>
              <w:ind w:firstLine="0"/>
              <w:jc w:val="left"/>
            </w:pPr>
            <w:r>
              <w:rPr>
                <w:sz w:val="12"/>
              </w:rPr>
              <w:t>12.0</w:t>
            </w:r>
          </w:p>
        </w:tc>
        <w:tc>
          <w:tcPr>
            <w:tcW w:w="696" w:type="dxa"/>
            <w:tcBorders>
              <w:top w:val="single" w:sz="5" w:space="0" w:color="222222"/>
              <w:left w:val="nil"/>
              <w:bottom w:val="nil"/>
              <w:right w:val="nil"/>
            </w:tcBorders>
          </w:tcPr>
          <w:p w14:paraId="2B953FB4" w14:textId="77777777" w:rsidR="000F16F5" w:rsidRDefault="003C4D7F">
            <w:pPr>
              <w:spacing w:after="0" w:line="259" w:lineRule="auto"/>
              <w:ind w:firstLine="0"/>
              <w:jc w:val="left"/>
            </w:pPr>
            <w:r>
              <w:rPr>
                <w:sz w:val="12"/>
              </w:rPr>
              <w:t>0.8%</w:t>
            </w:r>
          </w:p>
        </w:tc>
      </w:tr>
      <w:tr w:rsidR="000F16F5" w14:paraId="1ED1C762" w14:textId="77777777">
        <w:trPr>
          <w:trHeight w:val="194"/>
        </w:trPr>
        <w:tc>
          <w:tcPr>
            <w:tcW w:w="1624" w:type="dxa"/>
            <w:tcBorders>
              <w:top w:val="nil"/>
              <w:left w:val="nil"/>
              <w:bottom w:val="nil"/>
              <w:right w:val="nil"/>
            </w:tcBorders>
          </w:tcPr>
          <w:p w14:paraId="462719EE" w14:textId="77777777" w:rsidR="000F16F5" w:rsidRDefault="003C4D7F">
            <w:pPr>
              <w:spacing w:after="0" w:line="259" w:lineRule="auto"/>
              <w:ind w:left="24" w:firstLine="0"/>
              <w:jc w:val="left"/>
            </w:pPr>
            <w:r>
              <w:rPr>
                <w:sz w:val="12"/>
              </w:rPr>
              <w:t>Agent 2: AST Parser</w:t>
            </w:r>
          </w:p>
        </w:tc>
        <w:tc>
          <w:tcPr>
            <w:tcW w:w="1520" w:type="dxa"/>
            <w:tcBorders>
              <w:top w:val="nil"/>
              <w:left w:val="nil"/>
              <w:bottom w:val="nil"/>
              <w:right w:val="nil"/>
            </w:tcBorders>
          </w:tcPr>
          <w:p w14:paraId="651AA12A" w14:textId="77777777" w:rsidR="000F16F5" w:rsidRDefault="003C4D7F">
            <w:pPr>
              <w:spacing w:after="0" w:line="259" w:lineRule="auto"/>
              <w:ind w:firstLine="0"/>
              <w:jc w:val="left"/>
            </w:pPr>
            <w:r>
              <w:rPr>
                <w:sz w:val="12"/>
              </w:rPr>
              <w:t>Tree-sitter CST parsing</w:t>
            </w:r>
          </w:p>
        </w:tc>
        <w:tc>
          <w:tcPr>
            <w:tcW w:w="680" w:type="dxa"/>
            <w:tcBorders>
              <w:top w:val="nil"/>
              <w:left w:val="nil"/>
              <w:bottom w:val="nil"/>
              <w:right w:val="nil"/>
            </w:tcBorders>
          </w:tcPr>
          <w:p w14:paraId="49A5C311" w14:textId="77777777" w:rsidR="000F16F5" w:rsidRDefault="003C4D7F">
            <w:pPr>
              <w:spacing w:after="0" w:line="259" w:lineRule="auto"/>
              <w:ind w:firstLine="0"/>
              <w:jc w:val="left"/>
            </w:pPr>
            <w:r>
              <w:rPr>
                <w:sz w:val="12"/>
              </w:rPr>
              <w:t>12.6</w:t>
            </w:r>
          </w:p>
        </w:tc>
        <w:tc>
          <w:tcPr>
            <w:tcW w:w="680" w:type="dxa"/>
            <w:tcBorders>
              <w:top w:val="nil"/>
              <w:left w:val="nil"/>
              <w:bottom w:val="nil"/>
              <w:right w:val="nil"/>
            </w:tcBorders>
          </w:tcPr>
          <w:p w14:paraId="773931D9" w14:textId="77777777" w:rsidR="000F16F5" w:rsidRDefault="003C4D7F">
            <w:pPr>
              <w:spacing w:after="0" w:line="259" w:lineRule="auto"/>
              <w:ind w:firstLine="0"/>
              <w:jc w:val="left"/>
            </w:pPr>
            <w:r>
              <w:rPr>
                <w:sz w:val="12"/>
              </w:rPr>
              <w:t>11.2</w:t>
            </w:r>
          </w:p>
        </w:tc>
        <w:tc>
          <w:tcPr>
            <w:tcW w:w="696" w:type="dxa"/>
            <w:tcBorders>
              <w:top w:val="nil"/>
              <w:left w:val="nil"/>
              <w:bottom w:val="nil"/>
              <w:right w:val="nil"/>
            </w:tcBorders>
          </w:tcPr>
          <w:p w14:paraId="683A4764" w14:textId="77777777" w:rsidR="000F16F5" w:rsidRDefault="003C4D7F">
            <w:pPr>
              <w:spacing w:after="0" w:line="259" w:lineRule="auto"/>
              <w:ind w:firstLine="0"/>
              <w:jc w:val="left"/>
            </w:pPr>
            <w:r>
              <w:rPr>
                <w:sz w:val="12"/>
              </w:rPr>
              <w:t>0.7%</w:t>
            </w:r>
          </w:p>
        </w:tc>
      </w:tr>
      <w:tr w:rsidR="000F16F5" w14:paraId="3738D46C" w14:textId="77777777">
        <w:trPr>
          <w:trHeight w:val="194"/>
        </w:trPr>
        <w:tc>
          <w:tcPr>
            <w:tcW w:w="1624" w:type="dxa"/>
            <w:tcBorders>
              <w:top w:val="nil"/>
              <w:left w:val="nil"/>
              <w:bottom w:val="nil"/>
              <w:right w:val="nil"/>
            </w:tcBorders>
          </w:tcPr>
          <w:p w14:paraId="70DABE56" w14:textId="77777777" w:rsidR="000F16F5" w:rsidRDefault="003C4D7F">
            <w:pPr>
              <w:spacing w:after="0" w:line="259" w:lineRule="auto"/>
              <w:ind w:left="24" w:firstLine="0"/>
              <w:jc w:val="left"/>
            </w:pPr>
            <w:r>
              <w:rPr>
                <w:sz w:val="12"/>
              </w:rPr>
              <w:t>Agent 3: Secret Interceptor</w:t>
            </w:r>
          </w:p>
        </w:tc>
        <w:tc>
          <w:tcPr>
            <w:tcW w:w="1520" w:type="dxa"/>
            <w:tcBorders>
              <w:top w:val="nil"/>
              <w:left w:val="nil"/>
              <w:bottom w:val="nil"/>
              <w:right w:val="nil"/>
            </w:tcBorders>
          </w:tcPr>
          <w:p w14:paraId="12C4CAE0" w14:textId="77777777" w:rsidR="000F16F5" w:rsidRDefault="003C4D7F">
            <w:pPr>
              <w:spacing w:after="0" w:line="259" w:lineRule="auto"/>
              <w:ind w:firstLine="0"/>
              <w:jc w:val="left"/>
            </w:pPr>
            <w:r>
              <w:rPr>
                <w:sz w:val="12"/>
              </w:rPr>
              <w:t>Regex + Shannon entropy</w:t>
            </w:r>
          </w:p>
        </w:tc>
        <w:tc>
          <w:tcPr>
            <w:tcW w:w="680" w:type="dxa"/>
            <w:tcBorders>
              <w:top w:val="nil"/>
              <w:left w:val="nil"/>
              <w:bottom w:val="nil"/>
              <w:right w:val="nil"/>
            </w:tcBorders>
          </w:tcPr>
          <w:p w14:paraId="22A7C0EE" w14:textId="77777777" w:rsidR="000F16F5" w:rsidRDefault="003C4D7F">
            <w:pPr>
              <w:spacing w:after="0" w:line="259" w:lineRule="auto"/>
              <w:ind w:firstLine="0"/>
              <w:jc w:val="left"/>
            </w:pPr>
            <w:r>
              <w:rPr>
                <w:sz w:val="12"/>
              </w:rPr>
              <w:t>18.4</w:t>
            </w:r>
          </w:p>
        </w:tc>
        <w:tc>
          <w:tcPr>
            <w:tcW w:w="680" w:type="dxa"/>
            <w:tcBorders>
              <w:top w:val="nil"/>
              <w:left w:val="nil"/>
              <w:bottom w:val="nil"/>
              <w:right w:val="nil"/>
            </w:tcBorders>
          </w:tcPr>
          <w:p w14:paraId="18A11DDD" w14:textId="77777777" w:rsidR="000F16F5" w:rsidRDefault="003C4D7F">
            <w:pPr>
              <w:spacing w:after="0" w:line="259" w:lineRule="auto"/>
              <w:ind w:firstLine="0"/>
              <w:jc w:val="left"/>
            </w:pPr>
            <w:r>
              <w:rPr>
                <w:sz w:val="12"/>
              </w:rPr>
              <w:t>16.5</w:t>
            </w:r>
          </w:p>
        </w:tc>
        <w:tc>
          <w:tcPr>
            <w:tcW w:w="696" w:type="dxa"/>
            <w:tcBorders>
              <w:top w:val="nil"/>
              <w:left w:val="nil"/>
              <w:bottom w:val="nil"/>
              <w:right w:val="nil"/>
            </w:tcBorders>
          </w:tcPr>
          <w:p w14:paraId="780371FC" w14:textId="77777777" w:rsidR="000F16F5" w:rsidRDefault="003C4D7F">
            <w:pPr>
              <w:spacing w:after="0" w:line="259" w:lineRule="auto"/>
              <w:ind w:firstLine="0"/>
              <w:jc w:val="left"/>
            </w:pPr>
            <w:r>
              <w:rPr>
                <w:sz w:val="12"/>
              </w:rPr>
              <w:t>1.0%</w:t>
            </w:r>
          </w:p>
        </w:tc>
      </w:tr>
      <w:tr w:rsidR="000F16F5" w14:paraId="3CB43291" w14:textId="77777777">
        <w:trPr>
          <w:trHeight w:val="194"/>
        </w:trPr>
        <w:tc>
          <w:tcPr>
            <w:tcW w:w="1624" w:type="dxa"/>
            <w:tcBorders>
              <w:top w:val="nil"/>
              <w:left w:val="nil"/>
              <w:bottom w:val="nil"/>
              <w:right w:val="nil"/>
            </w:tcBorders>
          </w:tcPr>
          <w:p w14:paraId="1A3A0116" w14:textId="77777777" w:rsidR="000F16F5" w:rsidRDefault="003C4D7F">
            <w:pPr>
              <w:spacing w:after="0" w:line="259" w:lineRule="auto"/>
              <w:ind w:left="24" w:firstLine="0"/>
              <w:jc w:val="left"/>
            </w:pPr>
            <w:r>
              <w:rPr>
                <w:sz w:val="12"/>
              </w:rPr>
              <w:t>Agent 4: Hybrid RAG Engine</w:t>
            </w:r>
          </w:p>
        </w:tc>
        <w:tc>
          <w:tcPr>
            <w:tcW w:w="1520" w:type="dxa"/>
            <w:tcBorders>
              <w:top w:val="nil"/>
              <w:left w:val="nil"/>
              <w:bottom w:val="nil"/>
              <w:right w:val="nil"/>
            </w:tcBorders>
          </w:tcPr>
          <w:p w14:paraId="3E487844" w14:textId="77777777" w:rsidR="000F16F5" w:rsidRDefault="003C4D7F">
            <w:pPr>
              <w:spacing w:after="0" w:line="259" w:lineRule="auto"/>
              <w:ind w:firstLine="0"/>
              <w:jc w:val="left"/>
            </w:pPr>
            <w:r>
              <w:rPr>
                <w:sz w:val="12"/>
              </w:rPr>
              <w:t>Qdrant HNSW + BM25 RRF</w:t>
            </w:r>
          </w:p>
        </w:tc>
        <w:tc>
          <w:tcPr>
            <w:tcW w:w="680" w:type="dxa"/>
            <w:tcBorders>
              <w:top w:val="nil"/>
              <w:left w:val="nil"/>
              <w:bottom w:val="nil"/>
              <w:right w:val="nil"/>
            </w:tcBorders>
          </w:tcPr>
          <w:p w14:paraId="7D3AA948" w14:textId="77777777" w:rsidR="000F16F5" w:rsidRDefault="003C4D7F">
            <w:pPr>
              <w:spacing w:after="0" w:line="259" w:lineRule="auto"/>
              <w:ind w:firstLine="0"/>
              <w:jc w:val="left"/>
            </w:pPr>
            <w:r>
              <w:rPr>
                <w:sz w:val="12"/>
              </w:rPr>
              <w:t>65.2</w:t>
            </w:r>
          </w:p>
        </w:tc>
        <w:tc>
          <w:tcPr>
            <w:tcW w:w="680" w:type="dxa"/>
            <w:tcBorders>
              <w:top w:val="nil"/>
              <w:left w:val="nil"/>
              <w:bottom w:val="nil"/>
              <w:right w:val="nil"/>
            </w:tcBorders>
          </w:tcPr>
          <w:p w14:paraId="4E7D3487" w14:textId="77777777" w:rsidR="000F16F5" w:rsidRDefault="003C4D7F">
            <w:pPr>
              <w:spacing w:after="0" w:line="259" w:lineRule="auto"/>
              <w:ind w:firstLine="0"/>
              <w:jc w:val="left"/>
            </w:pPr>
            <w:r>
              <w:rPr>
                <w:sz w:val="12"/>
              </w:rPr>
              <w:t>58.0</w:t>
            </w:r>
          </w:p>
        </w:tc>
        <w:tc>
          <w:tcPr>
            <w:tcW w:w="696" w:type="dxa"/>
            <w:tcBorders>
              <w:top w:val="nil"/>
              <w:left w:val="nil"/>
              <w:bottom w:val="nil"/>
              <w:right w:val="nil"/>
            </w:tcBorders>
          </w:tcPr>
          <w:p w14:paraId="3455052C" w14:textId="77777777" w:rsidR="000F16F5" w:rsidRDefault="003C4D7F">
            <w:pPr>
              <w:spacing w:after="0" w:line="259" w:lineRule="auto"/>
              <w:ind w:firstLine="0"/>
              <w:jc w:val="left"/>
            </w:pPr>
            <w:r>
              <w:rPr>
                <w:sz w:val="12"/>
              </w:rPr>
              <w:t>3.5%</w:t>
            </w:r>
          </w:p>
        </w:tc>
      </w:tr>
      <w:tr w:rsidR="000F16F5" w14:paraId="098F3168" w14:textId="77777777">
        <w:trPr>
          <w:trHeight w:val="336"/>
        </w:trPr>
        <w:tc>
          <w:tcPr>
            <w:tcW w:w="1624" w:type="dxa"/>
            <w:tcBorders>
              <w:top w:val="nil"/>
              <w:left w:val="nil"/>
              <w:bottom w:val="nil"/>
              <w:right w:val="nil"/>
            </w:tcBorders>
          </w:tcPr>
          <w:p w14:paraId="6804A663" w14:textId="77777777" w:rsidR="000F16F5" w:rsidRDefault="003C4D7F">
            <w:pPr>
              <w:spacing w:after="0" w:line="259" w:lineRule="auto"/>
              <w:ind w:left="24" w:firstLine="0"/>
              <w:jc w:val="left"/>
            </w:pPr>
            <w:r>
              <w:rPr>
                <w:sz w:val="12"/>
              </w:rPr>
              <w:t>Agent 5: Dual-LLM</w:t>
            </w:r>
          </w:p>
          <w:p w14:paraId="15700945" w14:textId="77777777" w:rsidR="000F16F5" w:rsidRDefault="003C4D7F">
            <w:pPr>
              <w:spacing w:after="0" w:line="259" w:lineRule="auto"/>
              <w:ind w:left="24" w:firstLine="0"/>
              <w:jc w:val="left"/>
            </w:pPr>
            <w:r>
              <w:rPr>
                <w:sz w:val="12"/>
              </w:rPr>
              <w:t>Remediator</w:t>
            </w:r>
          </w:p>
        </w:tc>
        <w:tc>
          <w:tcPr>
            <w:tcW w:w="1520" w:type="dxa"/>
            <w:tcBorders>
              <w:top w:val="nil"/>
              <w:left w:val="nil"/>
              <w:bottom w:val="nil"/>
              <w:right w:val="nil"/>
            </w:tcBorders>
          </w:tcPr>
          <w:p w14:paraId="062065BA" w14:textId="77777777" w:rsidR="000F16F5" w:rsidRDefault="003C4D7F">
            <w:pPr>
              <w:spacing w:after="0" w:line="259" w:lineRule="auto"/>
              <w:ind w:firstLine="0"/>
              <w:jc w:val="left"/>
            </w:pPr>
            <w:r>
              <w:rPr>
                <w:sz w:val="12"/>
              </w:rPr>
              <w:t>Claude 3.5 + GPT-4o consensus</w:t>
            </w:r>
          </w:p>
        </w:tc>
        <w:tc>
          <w:tcPr>
            <w:tcW w:w="680" w:type="dxa"/>
            <w:tcBorders>
              <w:top w:val="nil"/>
              <w:left w:val="nil"/>
              <w:bottom w:val="nil"/>
              <w:right w:val="nil"/>
            </w:tcBorders>
            <w:vAlign w:val="center"/>
          </w:tcPr>
          <w:p w14:paraId="23EB32E4" w14:textId="77777777" w:rsidR="000F16F5" w:rsidRDefault="003C4D7F">
            <w:pPr>
              <w:spacing w:after="0" w:line="259" w:lineRule="auto"/>
              <w:ind w:firstLine="0"/>
              <w:jc w:val="left"/>
            </w:pPr>
            <w:r>
              <w:rPr>
                <w:sz w:val="12"/>
              </w:rPr>
              <w:t>940.5</w:t>
            </w:r>
          </w:p>
        </w:tc>
        <w:tc>
          <w:tcPr>
            <w:tcW w:w="680" w:type="dxa"/>
            <w:tcBorders>
              <w:top w:val="nil"/>
              <w:left w:val="nil"/>
              <w:bottom w:val="nil"/>
              <w:right w:val="nil"/>
            </w:tcBorders>
            <w:vAlign w:val="center"/>
          </w:tcPr>
          <w:p w14:paraId="110C0FA6" w14:textId="77777777" w:rsidR="000F16F5" w:rsidRDefault="003C4D7F">
            <w:pPr>
              <w:spacing w:after="0" w:line="259" w:lineRule="auto"/>
              <w:ind w:firstLine="0"/>
              <w:jc w:val="left"/>
            </w:pPr>
            <w:r>
              <w:rPr>
                <w:sz w:val="12"/>
              </w:rPr>
              <w:t>860.0</w:t>
            </w:r>
          </w:p>
        </w:tc>
        <w:tc>
          <w:tcPr>
            <w:tcW w:w="696" w:type="dxa"/>
            <w:tcBorders>
              <w:top w:val="nil"/>
              <w:left w:val="nil"/>
              <w:bottom w:val="nil"/>
              <w:right w:val="nil"/>
            </w:tcBorders>
            <w:vAlign w:val="center"/>
          </w:tcPr>
          <w:p w14:paraId="16C11D56" w14:textId="77777777" w:rsidR="000F16F5" w:rsidRDefault="003C4D7F">
            <w:pPr>
              <w:spacing w:after="0" w:line="259" w:lineRule="auto"/>
              <w:ind w:firstLine="0"/>
              <w:jc w:val="left"/>
            </w:pPr>
            <w:r>
              <w:rPr>
                <w:sz w:val="12"/>
              </w:rPr>
              <w:t>51.1%</w:t>
            </w:r>
          </w:p>
        </w:tc>
      </w:tr>
      <w:tr w:rsidR="000F16F5" w14:paraId="764BC5AA" w14:textId="77777777">
        <w:trPr>
          <w:trHeight w:val="336"/>
        </w:trPr>
        <w:tc>
          <w:tcPr>
            <w:tcW w:w="1624" w:type="dxa"/>
            <w:tcBorders>
              <w:top w:val="nil"/>
              <w:left w:val="nil"/>
              <w:bottom w:val="nil"/>
              <w:right w:val="nil"/>
            </w:tcBorders>
            <w:vAlign w:val="center"/>
          </w:tcPr>
          <w:p w14:paraId="556708FE" w14:textId="77777777" w:rsidR="000F16F5" w:rsidRDefault="003C4D7F">
            <w:pPr>
              <w:spacing w:after="0" w:line="259" w:lineRule="auto"/>
              <w:ind w:left="24" w:firstLine="0"/>
              <w:jc w:val="left"/>
            </w:pPr>
            <w:r>
              <w:rPr>
                <w:sz w:val="12"/>
              </w:rPr>
              <w:t>Agent 6: LocalStack Sandbox</w:t>
            </w:r>
          </w:p>
        </w:tc>
        <w:tc>
          <w:tcPr>
            <w:tcW w:w="1520" w:type="dxa"/>
            <w:tcBorders>
              <w:top w:val="nil"/>
              <w:left w:val="nil"/>
              <w:bottom w:val="nil"/>
              <w:right w:val="nil"/>
            </w:tcBorders>
          </w:tcPr>
          <w:p w14:paraId="6CD0EA89" w14:textId="77777777" w:rsidR="000F16F5" w:rsidRDefault="003C4D7F">
            <w:pPr>
              <w:spacing w:after="0" w:line="259" w:lineRule="auto"/>
              <w:ind w:firstLine="0"/>
              <w:jc w:val="left"/>
            </w:pPr>
            <w:r>
              <w:rPr>
                <w:sz w:val="12"/>
              </w:rPr>
              <w:t>Tier 1 AST + Tier 2 Docker mock</w:t>
            </w:r>
          </w:p>
        </w:tc>
        <w:tc>
          <w:tcPr>
            <w:tcW w:w="680" w:type="dxa"/>
            <w:tcBorders>
              <w:top w:val="nil"/>
              <w:left w:val="nil"/>
              <w:bottom w:val="nil"/>
              <w:right w:val="nil"/>
            </w:tcBorders>
            <w:vAlign w:val="center"/>
          </w:tcPr>
          <w:p w14:paraId="25C28A0C" w14:textId="77777777" w:rsidR="000F16F5" w:rsidRDefault="003C4D7F">
            <w:pPr>
              <w:spacing w:after="0" w:line="259" w:lineRule="auto"/>
              <w:ind w:firstLine="0"/>
              <w:jc w:val="left"/>
            </w:pPr>
            <w:r>
              <w:rPr>
                <w:sz w:val="12"/>
              </w:rPr>
              <w:t>760.8</w:t>
            </w:r>
          </w:p>
        </w:tc>
        <w:tc>
          <w:tcPr>
            <w:tcW w:w="680" w:type="dxa"/>
            <w:tcBorders>
              <w:top w:val="nil"/>
              <w:left w:val="nil"/>
              <w:bottom w:val="nil"/>
              <w:right w:val="nil"/>
            </w:tcBorders>
            <w:vAlign w:val="center"/>
          </w:tcPr>
          <w:p w14:paraId="3336C700" w14:textId="77777777" w:rsidR="000F16F5" w:rsidRDefault="003C4D7F">
            <w:pPr>
              <w:spacing w:after="0" w:line="259" w:lineRule="auto"/>
              <w:ind w:firstLine="0"/>
              <w:jc w:val="left"/>
            </w:pPr>
            <w:r>
              <w:rPr>
                <w:sz w:val="12"/>
              </w:rPr>
              <w:t>680.0</w:t>
            </w:r>
          </w:p>
        </w:tc>
        <w:tc>
          <w:tcPr>
            <w:tcW w:w="696" w:type="dxa"/>
            <w:tcBorders>
              <w:top w:val="nil"/>
              <w:left w:val="nil"/>
              <w:bottom w:val="nil"/>
              <w:right w:val="nil"/>
            </w:tcBorders>
            <w:vAlign w:val="center"/>
          </w:tcPr>
          <w:p w14:paraId="577D2044" w14:textId="77777777" w:rsidR="000F16F5" w:rsidRDefault="003C4D7F">
            <w:pPr>
              <w:spacing w:after="0" w:line="259" w:lineRule="auto"/>
              <w:ind w:firstLine="0"/>
              <w:jc w:val="left"/>
            </w:pPr>
            <w:r>
              <w:rPr>
                <w:sz w:val="12"/>
              </w:rPr>
              <w:t>41.3%</w:t>
            </w:r>
          </w:p>
        </w:tc>
      </w:tr>
      <w:tr w:rsidR="000F16F5" w14:paraId="1CC27287" w14:textId="77777777">
        <w:trPr>
          <w:trHeight w:val="336"/>
        </w:trPr>
        <w:tc>
          <w:tcPr>
            <w:tcW w:w="1624" w:type="dxa"/>
            <w:tcBorders>
              <w:top w:val="nil"/>
              <w:left w:val="nil"/>
              <w:bottom w:val="nil"/>
              <w:right w:val="nil"/>
            </w:tcBorders>
            <w:vAlign w:val="center"/>
          </w:tcPr>
          <w:p w14:paraId="53EAF95A" w14:textId="77777777" w:rsidR="000F16F5" w:rsidRDefault="003C4D7F">
            <w:pPr>
              <w:spacing w:after="0" w:line="259" w:lineRule="auto"/>
              <w:ind w:left="24" w:firstLine="0"/>
              <w:jc w:val="left"/>
            </w:pPr>
            <w:r>
              <w:rPr>
                <w:sz w:val="12"/>
              </w:rPr>
              <w:t>Agent 7: Compliance Mapper</w:t>
            </w:r>
          </w:p>
        </w:tc>
        <w:tc>
          <w:tcPr>
            <w:tcW w:w="1520" w:type="dxa"/>
            <w:tcBorders>
              <w:top w:val="nil"/>
              <w:left w:val="nil"/>
              <w:bottom w:val="nil"/>
              <w:right w:val="nil"/>
            </w:tcBorders>
          </w:tcPr>
          <w:p w14:paraId="786CCF6D" w14:textId="77777777" w:rsidR="000F16F5" w:rsidRDefault="003C4D7F">
            <w:pPr>
              <w:spacing w:after="0" w:line="259" w:lineRule="auto"/>
              <w:ind w:firstLine="0"/>
              <w:jc w:val="left"/>
            </w:pPr>
            <w:r>
              <w:rPr>
                <w:sz w:val="12"/>
              </w:rPr>
              <w:t>CWE / CVSS / CIS /</w:t>
            </w:r>
          </w:p>
          <w:p w14:paraId="015E91B8" w14:textId="77777777" w:rsidR="000F16F5" w:rsidRDefault="003C4D7F">
            <w:pPr>
              <w:spacing w:after="0" w:line="259" w:lineRule="auto"/>
              <w:ind w:firstLine="0"/>
              <w:jc w:val="left"/>
            </w:pPr>
            <w:r>
              <w:rPr>
                <w:sz w:val="12"/>
              </w:rPr>
              <w:t>ATT&amp;CK;</w:t>
            </w:r>
          </w:p>
        </w:tc>
        <w:tc>
          <w:tcPr>
            <w:tcW w:w="680" w:type="dxa"/>
            <w:tcBorders>
              <w:top w:val="nil"/>
              <w:left w:val="nil"/>
              <w:bottom w:val="nil"/>
              <w:right w:val="nil"/>
            </w:tcBorders>
            <w:vAlign w:val="center"/>
          </w:tcPr>
          <w:p w14:paraId="240902E8" w14:textId="77777777" w:rsidR="000F16F5" w:rsidRDefault="003C4D7F">
            <w:pPr>
              <w:spacing w:after="0" w:line="259" w:lineRule="auto"/>
              <w:ind w:firstLine="0"/>
              <w:jc w:val="left"/>
            </w:pPr>
            <w:r>
              <w:rPr>
                <w:sz w:val="12"/>
              </w:rPr>
              <w:t>16.5</w:t>
            </w:r>
          </w:p>
        </w:tc>
        <w:tc>
          <w:tcPr>
            <w:tcW w:w="680" w:type="dxa"/>
            <w:tcBorders>
              <w:top w:val="nil"/>
              <w:left w:val="nil"/>
              <w:bottom w:val="nil"/>
              <w:right w:val="nil"/>
            </w:tcBorders>
            <w:vAlign w:val="center"/>
          </w:tcPr>
          <w:p w14:paraId="08C14791" w14:textId="77777777" w:rsidR="000F16F5" w:rsidRDefault="003C4D7F">
            <w:pPr>
              <w:spacing w:after="0" w:line="259" w:lineRule="auto"/>
              <w:ind w:firstLine="0"/>
              <w:jc w:val="left"/>
            </w:pPr>
            <w:r>
              <w:rPr>
                <w:sz w:val="12"/>
              </w:rPr>
              <w:t>14.2</w:t>
            </w:r>
          </w:p>
        </w:tc>
        <w:tc>
          <w:tcPr>
            <w:tcW w:w="696" w:type="dxa"/>
            <w:tcBorders>
              <w:top w:val="nil"/>
              <w:left w:val="nil"/>
              <w:bottom w:val="nil"/>
              <w:right w:val="nil"/>
            </w:tcBorders>
            <w:vAlign w:val="center"/>
          </w:tcPr>
          <w:p w14:paraId="79E33703" w14:textId="77777777" w:rsidR="000F16F5" w:rsidRDefault="003C4D7F">
            <w:pPr>
              <w:spacing w:after="0" w:line="259" w:lineRule="auto"/>
              <w:ind w:firstLine="0"/>
              <w:jc w:val="left"/>
            </w:pPr>
            <w:r>
              <w:rPr>
                <w:sz w:val="12"/>
              </w:rPr>
              <w:t>0.9%</w:t>
            </w:r>
          </w:p>
        </w:tc>
      </w:tr>
      <w:tr w:rsidR="000F16F5" w14:paraId="53AB47C0" w14:textId="77777777">
        <w:trPr>
          <w:trHeight w:val="194"/>
        </w:trPr>
        <w:tc>
          <w:tcPr>
            <w:tcW w:w="1624" w:type="dxa"/>
            <w:tcBorders>
              <w:top w:val="nil"/>
              <w:left w:val="nil"/>
              <w:bottom w:val="nil"/>
              <w:right w:val="nil"/>
            </w:tcBorders>
          </w:tcPr>
          <w:p w14:paraId="6AB06DA5" w14:textId="77777777" w:rsidR="000F16F5" w:rsidRDefault="003C4D7F">
            <w:pPr>
              <w:spacing w:after="0" w:line="259" w:lineRule="auto"/>
              <w:ind w:left="24" w:firstLine="0"/>
              <w:jc w:val="left"/>
            </w:pPr>
            <w:r>
              <w:rPr>
                <w:sz w:val="12"/>
              </w:rPr>
              <w:t>Agent 8: Signed PR Generator</w:t>
            </w:r>
          </w:p>
        </w:tc>
        <w:tc>
          <w:tcPr>
            <w:tcW w:w="1520" w:type="dxa"/>
            <w:tcBorders>
              <w:top w:val="nil"/>
              <w:left w:val="nil"/>
              <w:bottom w:val="nil"/>
              <w:right w:val="nil"/>
            </w:tcBorders>
          </w:tcPr>
          <w:p w14:paraId="0D6B5386" w14:textId="77777777" w:rsidR="000F16F5" w:rsidRDefault="003C4D7F">
            <w:pPr>
              <w:spacing w:after="0" w:line="259" w:lineRule="auto"/>
              <w:ind w:firstLine="0"/>
              <w:jc w:val="left"/>
            </w:pPr>
            <w:r>
              <w:rPr>
                <w:sz w:val="12"/>
              </w:rPr>
              <w:t>SARIF JSON + Ed25519 PR</w:t>
            </w:r>
          </w:p>
        </w:tc>
        <w:tc>
          <w:tcPr>
            <w:tcW w:w="680" w:type="dxa"/>
            <w:tcBorders>
              <w:top w:val="nil"/>
              <w:left w:val="nil"/>
              <w:bottom w:val="nil"/>
              <w:right w:val="nil"/>
            </w:tcBorders>
          </w:tcPr>
          <w:p w14:paraId="696FE377" w14:textId="77777777" w:rsidR="000F16F5" w:rsidRDefault="003C4D7F">
            <w:pPr>
              <w:spacing w:after="0" w:line="259" w:lineRule="auto"/>
              <w:ind w:firstLine="0"/>
              <w:jc w:val="left"/>
            </w:pPr>
            <w:r>
              <w:rPr>
                <w:sz w:val="12"/>
              </w:rPr>
              <w:t>12.8</w:t>
            </w:r>
          </w:p>
        </w:tc>
        <w:tc>
          <w:tcPr>
            <w:tcW w:w="680" w:type="dxa"/>
            <w:tcBorders>
              <w:top w:val="nil"/>
              <w:left w:val="nil"/>
              <w:bottom w:val="nil"/>
              <w:right w:val="nil"/>
            </w:tcBorders>
          </w:tcPr>
          <w:p w14:paraId="04763762" w14:textId="77777777" w:rsidR="000F16F5" w:rsidRDefault="003C4D7F">
            <w:pPr>
              <w:spacing w:after="0" w:line="259" w:lineRule="auto"/>
              <w:ind w:firstLine="0"/>
              <w:jc w:val="left"/>
            </w:pPr>
            <w:r>
              <w:rPr>
                <w:sz w:val="12"/>
              </w:rPr>
              <w:t>11.5</w:t>
            </w:r>
          </w:p>
        </w:tc>
        <w:tc>
          <w:tcPr>
            <w:tcW w:w="696" w:type="dxa"/>
            <w:tcBorders>
              <w:top w:val="nil"/>
              <w:left w:val="nil"/>
              <w:bottom w:val="nil"/>
              <w:right w:val="nil"/>
            </w:tcBorders>
          </w:tcPr>
          <w:p w14:paraId="46375456" w14:textId="77777777" w:rsidR="000F16F5" w:rsidRDefault="003C4D7F">
            <w:pPr>
              <w:spacing w:after="0" w:line="259" w:lineRule="auto"/>
              <w:ind w:firstLine="0"/>
              <w:jc w:val="left"/>
            </w:pPr>
            <w:r>
              <w:rPr>
                <w:sz w:val="12"/>
              </w:rPr>
              <w:t>0.7%</w:t>
            </w:r>
          </w:p>
        </w:tc>
      </w:tr>
      <w:tr w:rsidR="000F16F5" w14:paraId="5925E173" w14:textId="77777777">
        <w:trPr>
          <w:trHeight w:val="315"/>
        </w:trPr>
        <w:tc>
          <w:tcPr>
            <w:tcW w:w="1624" w:type="dxa"/>
            <w:tcBorders>
              <w:top w:val="nil"/>
              <w:left w:val="nil"/>
              <w:bottom w:val="single" w:sz="5" w:space="0" w:color="222222"/>
              <w:right w:val="nil"/>
            </w:tcBorders>
          </w:tcPr>
          <w:p w14:paraId="6CEC68CA" w14:textId="77777777" w:rsidR="000F16F5" w:rsidRDefault="003C4D7F">
            <w:pPr>
              <w:spacing w:after="0" w:line="259" w:lineRule="auto"/>
              <w:ind w:left="24" w:firstLine="0"/>
              <w:jc w:val="left"/>
            </w:pPr>
            <w:r>
              <w:rPr>
                <w:sz w:val="12"/>
              </w:rPr>
              <w:t>Total System Pipeline</w:t>
            </w:r>
          </w:p>
        </w:tc>
        <w:tc>
          <w:tcPr>
            <w:tcW w:w="1520" w:type="dxa"/>
            <w:tcBorders>
              <w:top w:val="nil"/>
              <w:left w:val="nil"/>
              <w:bottom w:val="single" w:sz="5" w:space="0" w:color="222222"/>
              <w:right w:val="nil"/>
            </w:tcBorders>
          </w:tcPr>
          <w:p w14:paraId="447CF7A2" w14:textId="77777777" w:rsidR="000F16F5" w:rsidRDefault="003C4D7F">
            <w:pPr>
              <w:spacing w:after="0" w:line="259" w:lineRule="auto"/>
              <w:ind w:right="21" w:firstLine="0"/>
              <w:jc w:val="left"/>
            </w:pPr>
            <w:r>
              <w:rPr>
                <w:sz w:val="12"/>
              </w:rPr>
              <w:t>End-to-end latency per module</w:t>
            </w:r>
          </w:p>
        </w:tc>
        <w:tc>
          <w:tcPr>
            <w:tcW w:w="680" w:type="dxa"/>
            <w:tcBorders>
              <w:top w:val="nil"/>
              <w:left w:val="nil"/>
              <w:bottom w:val="single" w:sz="5" w:space="0" w:color="222222"/>
              <w:right w:val="nil"/>
            </w:tcBorders>
          </w:tcPr>
          <w:p w14:paraId="0934CB36" w14:textId="77777777" w:rsidR="000F16F5" w:rsidRDefault="003C4D7F">
            <w:pPr>
              <w:spacing w:after="0" w:line="259" w:lineRule="auto"/>
              <w:ind w:firstLine="0"/>
              <w:jc w:val="left"/>
            </w:pPr>
            <w:r>
              <w:rPr>
                <w:sz w:val="12"/>
              </w:rPr>
              <w:t>1841.0</w:t>
            </w:r>
          </w:p>
        </w:tc>
        <w:tc>
          <w:tcPr>
            <w:tcW w:w="680" w:type="dxa"/>
            <w:tcBorders>
              <w:top w:val="nil"/>
              <w:left w:val="nil"/>
              <w:bottom w:val="single" w:sz="5" w:space="0" w:color="222222"/>
              <w:right w:val="nil"/>
            </w:tcBorders>
          </w:tcPr>
          <w:p w14:paraId="4964836D" w14:textId="77777777" w:rsidR="000F16F5" w:rsidRDefault="003C4D7F">
            <w:pPr>
              <w:spacing w:after="0" w:line="259" w:lineRule="auto"/>
              <w:ind w:firstLine="0"/>
              <w:jc w:val="left"/>
            </w:pPr>
            <w:r>
              <w:rPr>
                <w:sz w:val="12"/>
              </w:rPr>
              <w:t>1663.4</w:t>
            </w:r>
          </w:p>
        </w:tc>
        <w:tc>
          <w:tcPr>
            <w:tcW w:w="696" w:type="dxa"/>
            <w:tcBorders>
              <w:top w:val="nil"/>
              <w:left w:val="nil"/>
              <w:bottom w:val="single" w:sz="5" w:space="0" w:color="222222"/>
              <w:right w:val="nil"/>
            </w:tcBorders>
          </w:tcPr>
          <w:p w14:paraId="3012B7E7" w14:textId="77777777" w:rsidR="000F16F5" w:rsidRDefault="003C4D7F">
            <w:pPr>
              <w:spacing w:after="0" w:line="259" w:lineRule="auto"/>
              <w:ind w:firstLine="0"/>
              <w:jc w:val="left"/>
            </w:pPr>
            <w:r>
              <w:rPr>
                <w:sz w:val="12"/>
              </w:rPr>
              <w:t>100.0%</w:t>
            </w:r>
          </w:p>
        </w:tc>
      </w:tr>
    </w:tbl>
    <w:p w14:paraId="1D46CC06" w14:textId="77777777" w:rsidR="000F16F5" w:rsidRDefault="003C4D7F">
      <w:pPr>
        <w:pStyle w:val="Heading1"/>
        <w:spacing w:after="0"/>
      </w:pPr>
      <w:r>
        <w:t>VII. Case Studies &amp; Vulnerability Remediation Case Study 1: S3 Bucket Hardening</w:t>
      </w:r>
    </w:p>
    <w:p w14:paraId="400DD474" w14:textId="77777777" w:rsidR="000F16F5" w:rsidRDefault="003C4D7F">
      <w:pPr>
        <w:spacing w:after="237"/>
        <w:ind w:left="-15" w:firstLine="0"/>
      </w:pPr>
      <w:r>
        <w:t>Listing 1 shows an S3 bucket with a public-read-write ACL and no server-side encryption. The original configuration therefore allows public access and does not enable encryption for the bucket by default.</w:t>
      </w:r>
    </w:p>
    <w:p w14:paraId="6D9C2A8C" w14:textId="77777777" w:rsidR="000F16F5" w:rsidRDefault="003C4D7F">
      <w:pPr>
        <w:ind w:left="-15" w:firstLine="0"/>
      </w:pPr>
      <w:r>
        <w:t>The revised configuration removes the public ACL and adds an aws_s3_bucket_public_access_block resource. The four public-access controls are enabled, and server-side encryption is configured with AWS KMS. These changes bring the configuration into compliance with CIS AWS Benchmark v3.0 Control 2.1.1.</w:t>
      </w:r>
    </w:p>
    <w:tbl>
      <w:tblPr>
        <w:tblStyle w:val="TableGrid"/>
        <w:tblW w:w="5200" w:type="dxa"/>
        <w:tblInd w:w="0" w:type="dxa"/>
        <w:tblCellMar>
          <w:top w:w="78" w:type="dxa"/>
          <w:left w:w="40" w:type="dxa"/>
          <w:bottom w:w="0" w:type="dxa"/>
          <w:right w:w="115" w:type="dxa"/>
        </w:tblCellMar>
        <w:tblLook w:val="04A0" w:firstRow="1" w:lastRow="0" w:firstColumn="1" w:lastColumn="0" w:noHBand="0" w:noVBand="1"/>
      </w:tblPr>
      <w:tblGrid>
        <w:gridCol w:w="5200"/>
      </w:tblGrid>
      <w:tr w:rsidR="000F16F5" w14:paraId="335ABA3F" w14:textId="77777777">
        <w:trPr>
          <w:trHeight w:val="5494"/>
        </w:trPr>
        <w:tc>
          <w:tcPr>
            <w:tcW w:w="5200" w:type="dxa"/>
            <w:tcBorders>
              <w:top w:val="single" w:sz="4" w:space="0" w:color="CCCCCC"/>
              <w:left w:val="single" w:sz="4" w:space="0" w:color="CCCCCC"/>
              <w:bottom w:val="single" w:sz="4" w:space="0" w:color="CCCCCC"/>
              <w:right w:val="single" w:sz="4" w:space="0" w:color="CCCCCC"/>
            </w:tcBorders>
            <w:shd w:val="clear" w:color="auto" w:fill="F8F9FA"/>
          </w:tcPr>
          <w:p w14:paraId="1B1936D8" w14:textId="77777777" w:rsidR="000F16F5" w:rsidRDefault="003C4D7F">
            <w:pPr>
              <w:spacing w:after="0" w:line="259" w:lineRule="auto"/>
              <w:ind w:firstLine="0"/>
              <w:jc w:val="left"/>
            </w:pPr>
            <w:r>
              <w:rPr>
                <w:b/>
                <w:sz w:val="12"/>
              </w:rPr>
              <w:t>Listing 1. S3 Bucket Hardening (Terraform HCL)</w:t>
            </w:r>
          </w:p>
          <w:p w14:paraId="3159CB38" w14:textId="77777777" w:rsidR="000F16F5" w:rsidRDefault="003C4D7F">
            <w:pPr>
              <w:spacing w:after="84" w:line="402" w:lineRule="auto"/>
              <w:ind w:right="1751" w:firstLine="0"/>
              <w:jc w:val="left"/>
            </w:pPr>
            <w:r>
              <w:rPr>
                <w:rFonts w:ascii="Courier New" w:eastAsia="Courier New" w:hAnsi="Courier New" w:cs="Courier New"/>
                <w:color w:val="990000"/>
                <w:sz w:val="12"/>
              </w:rPr>
              <w:t xml:space="preserve">--- aws_s3_bucket.tf (Vulnerable) </w:t>
            </w:r>
            <w:r>
              <w:rPr>
                <w:rFonts w:ascii="Courier New" w:eastAsia="Courier New" w:hAnsi="Courier New" w:cs="Courier New"/>
                <w:color w:val="006600"/>
                <w:sz w:val="12"/>
              </w:rPr>
              <w:t>+++ aws_s3_bucket.tf (AgentShield Remediated)</w:t>
            </w:r>
          </w:p>
          <w:p w14:paraId="5CD5F983" w14:textId="77777777" w:rsidR="000F16F5" w:rsidRDefault="003C4D7F">
            <w:pPr>
              <w:spacing w:after="0" w:line="402" w:lineRule="auto"/>
              <w:ind w:right="1897" w:firstLine="0"/>
              <w:jc w:val="left"/>
            </w:pPr>
            <w:r>
              <w:rPr>
                <w:rFonts w:ascii="Courier New" w:eastAsia="Courier New" w:hAnsi="Courier New" w:cs="Courier New"/>
                <w:sz w:val="12"/>
              </w:rPr>
              <w:t xml:space="preserve">resource "aws_s3_bucket" "finance_data" { bucket = "enterprise-finance-records-2026" </w:t>
            </w:r>
            <w:r>
              <w:rPr>
                <w:rFonts w:ascii="Courier New" w:eastAsia="Courier New" w:hAnsi="Courier New" w:cs="Courier New"/>
                <w:color w:val="990000"/>
                <w:sz w:val="12"/>
              </w:rPr>
              <w:t>- acl = "public-read-write"</w:t>
            </w:r>
          </w:p>
          <w:p w14:paraId="17D1EC16" w14:textId="77777777" w:rsidR="000F16F5" w:rsidRDefault="003C4D7F">
            <w:pPr>
              <w:spacing w:after="167" w:line="259" w:lineRule="auto"/>
              <w:ind w:firstLine="0"/>
              <w:jc w:val="left"/>
            </w:pPr>
            <w:r>
              <w:rPr>
                <w:rFonts w:ascii="Courier New" w:eastAsia="Courier New" w:hAnsi="Courier New" w:cs="Courier New"/>
                <w:color w:val="006600"/>
                <w:sz w:val="12"/>
              </w:rPr>
              <w:t>+}</w:t>
            </w:r>
          </w:p>
          <w:p w14:paraId="6B5AC522" w14:textId="77777777" w:rsidR="000F16F5" w:rsidRDefault="003C4D7F">
            <w:pPr>
              <w:spacing w:after="0" w:line="402" w:lineRule="auto"/>
              <w:ind w:right="433" w:firstLine="0"/>
              <w:jc w:val="left"/>
            </w:pPr>
            <w:r>
              <w:rPr>
                <w:rFonts w:ascii="Courier New" w:eastAsia="Courier New" w:hAnsi="Courier New" w:cs="Courier New"/>
                <w:color w:val="006600"/>
                <w:sz w:val="12"/>
              </w:rPr>
              <w:t>+resource "aws_s3_bucket_public_access_block" "finance_data" { + bucket = aws_s3_bucket.finance_data.id</w:t>
            </w:r>
          </w:p>
          <w:p w14:paraId="14498B96" w14:textId="77777777" w:rsidR="000F16F5" w:rsidRDefault="003C4D7F">
            <w:pPr>
              <w:spacing w:after="83" w:line="259" w:lineRule="auto"/>
              <w:ind w:firstLine="0"/>
              <w:jc w:val="left"/>
            </w:pPr>
            <w:r>
              <w:rPr>
                <w:rFonts w:ascii="Courier New" w:eastAsia="Courier New" w:hAnsi="Courier New" w:cs="Courier New"/>
                <w:color w:val="006600"/>
                <w:sz w:val="12"/>
              </w:rPr>
              <w:t>+ block_public_acls = true</w:t>
            </w:r>
          </w:p>
          <w:p w14:paraId="647CB210" w14:textId="77777777" w:rsidR="000F16F5" w:rsidRDefault="003C4D7F">
            <w:pPr>
              <w:spacing w:after="83" w:line="259" w:lineRule="auto"/>
              <w:ind w:firstLine="0"/>
              <w:jc w:val="left"/>
            </w:pPr>
            <w:r>
              <w:rPr>
                <w:rFonts w:ascii="Courier New" w:eastAsia="Courier New" w:hAnsi="Courier New" w:cs="Courier New"/>
                <w:color w:val="006600"/>
                <w:sz w:val="12"/>
              </w:rPr>
              <w:t>+ block_public_policy = true</w:t>
            </w:r>
          </w:p>
          <w:p w14:paraId="1EC7EEF9" w14:textId="77777777" w:rsidR="000F16F5" w:rsidRDefault="003C4D7F">
            <w:pPr>
              <w:spacing w:after="0" w:line="402" w:lineRule="auto"/>
              <w:ind w:right="2702" w:firstLine="0"/>
              <w:jc w:val="left"/>
            </w:pPr>
            <w:r>
              <w:rPr>
                <w:rFonts w:ascii="Courier New" w:eastAsia="Courier New" w:hAnsi="Courier New" w:cs="Courier New"/>
                <w:color w:val="006600"/>
                <w:sz w:val="12"/>
              </w:rPr>
              <w:t>+ ignore_public_acls = true + restrict_public_buckets = true</w:t>
            </w:r>
          </w:p>
          <w:p w14:paraId="77279428" w14:textId="77777777" w:rsidR="000F16F5" w:rsidRDefault="003C4D7F">
            <w:pPr>
              <w:spacing w:after="167" w:line="259" w:lineRule="auto"/>
              <w:ind w:firstLine="0"/>
              <w:jc w:val="left"/>
            </w:pPr>
            <w:r>
              <w:rPr>
                <w:rFonts w:ascii="Courier New" w:eastAsia="Courier New" w:hAnsi="Courier New" w:cs="Courier New"/>
                <w:color w:val="006600"/>
                <w:sz w:val="12"/>
              </w:rPr>
              <w:t>+}</w:t>
            </w:r>
          </w:p>
          <w:p w14:paraId="446BAA3B" w14:textId="77777777" w:rsidR="000F16F5" w:rsidRDefault="003C4D7F">
            <w:pPr>
              <w:spacing w:after="83" w:line="259" w:lineRule="auto"/>
              <w:ind w:firstLine="0"/>
              <w:jc w:val="left"/>
            </w:pPr>
            <w:r>
              <w:rPr>
                <w:rFonts w:ascii="Courier New" w:eastAsia="Courier New" w:hAnsi="Courier New" w:cs="Courier New"/>
                <w:color w:val="006600"/>
                <w:sz w:val="12"/>
              </w:rPr>
              <w:t>+resource "aws_s3_bucket_server_side_encryption_configuration"</w:t>
            </w:r>
          </w:p>
          <w:p w14:paraId="716E8241" w14:textId="77777777" w:rsidR="000F16F5" w:rsidRDefault="003C4D7F">
            <w:pPr>
              <w:spacing w:after="0" w:line="402" w:lineRule="auto"/>
              <w:ind w:right="2117" w:firstLine="0"/>
              <w:jc w:val="left"/>
            </w:pPr>
            <w:r>
              <w:rPr>
                <w:rFonts w:ascii="Courier New" w:eastAsia="Courier New" w:hAnsi="Courier New" w:cs="Courier New"/>
                <w:color w:val="006600"/>
                <w:sz w:val="12"/>
              </w:rPr>
              <w:t>+ "finance_data" { + bucket = aws_s3_bucket.finance_data.id</w:t>
            </w:r>
          </w:p>
          <w:p w14:paraId="3787FC3D" w14:textId="77777777" w:rsidR="000F16F5" w:rsidRDefault="003C4D7F">
            <w:pPr>
              <w:spacing w:after="0" w:line="402" w:lineRule="auto"/>
              <w:ind w:right="1897" w:firstLine="0"/>
              <w:jc w:val="left"/>
            </w:pPr>
            <w:r>
              <w:rPr>
                <w:rFonts w:ascii="Courier New" w:eastAsia="Courier New" w:hAnsi="Courier New" w:cs="Courier New"/>
                <w:color w:val="006600"/>
                <w:sz w:val="12"/>
              </w:rPr>
              <w:t>+ rule { + apply_server_side_encryption_by_default { + sse_algorithm = "aws:kms"</w:t>
            </w:r>
          </w:p>
          <w:p w14:paraId="76E4771D" w14:textId="77777777" w:rsidR="000F16F5" w:rsidRDefault="003C4D7F">
            <w:pPr>
              <w:spacing w:after="83" w:line="259" w:lineRule="auto"/>
              <w:ind w:firstLine="0"/>
              <w:jc w:val="left"/>
            </w:pPr>
            <w:r>
              <w:rPr>
                <w:rFonts w:ascii="Courier New" w:eastAsia="Courier New" w:hAnsi="Courier New" w:cs="Courier New"/>
                <w:color w:val="006600"/>
                <w:sz w:val="12"/>
              </w:rPr>
              <w:t>+ }</w:t>
            </w:r>
          </w:p>
          <w:p w14:paraId="35BA9443" w14:textId="77777777" w:rsidR="000F16F5" w:rsidRDefault="003C4D7F">
            <w:pPr>
              <w:spacing w:after="83" w:line="259" w:lineRule="auto"/>
              <w:ind w:firstLine="0"/>
              <w:jc w:val="left"/>
            </w:pPr>
            <w:r>
              <w:rPr>
                <w:rFonts w:ascii="Courier New" w:eastAsia="Courier New" w:hAnsi="Courier New" w:cs="Courier New"/>
                <w:color w:val="006600"/>
                <w:sz w:val="12"/>
              </w:rPr>
              <w:t>+ }</w:t>
            </w:r>
          </w:p>
          <w:p w14:paraId="51D6AA93" w14:textId="77777777" w:rsidR="000F16F5" w:rsidRDefault="003C4D7F">
            <w:pPr>
              <w:spacing w:after="0" w:line="259" w:lineRule="auto"/>
              <w:ind w:firstLine="0"/>
              <w:jc w:val="left"/>
            </w:pPr>
            <w:r>
              <w:rPr>
                <w:rFonts w:ascii="Courier New" w:eastAsia="Courier New" w:hAnsi="Courier New" w:cs="Courier New"/>
                <w:color w:val="006600"/>
                <w:sz w:val="12"/>
              </w:rPr>
              <w:t>+}</w:t>
            </w:r>
          </w:p>
        </w:tc>
      </w:tr>
    </w:tbl>
    <w:p w14:paraId="3AA7CB7E" w14:textId="77777777" w:rsidR="000F16F5" w:rsidRDefault="003C4D7F">
      <w:pPr>
        <w:pStyle w:val="Heading1"/>
        <w:spacing w:after="0"/>
        <w:ind w:left="135"/>
        <w:jc w:val="left"/>
      </w:pPr>
      <w:r>
        <w:t>Case Study 2: IAM Policy Least-Privilege Scoping</w:t>
      </w:r>
    </w:p>
    <w:p w14:paraId="52367AFC" w14:textId="77777777" w:rsidR="000F16F5" w:rsidRDefault="003C4D7F">
      <w:pPr>
        <w:spacing w:after="237"/>
        <w:ind w:left="-15" w:firstLine="0"/>
      </w:pPr>
      <w:r>
        <w:t>Listing 2 contains an IAM policy with * in both the Action and Resource fields. In this form, the policy grants unrestricted actions on unrestricted resources.</w:t>
      </w:r>
    </w:p>
    <w:p w14:paraId="0F190A10" w14:textId="77777777" w:rsidR="000F16F5" w:rsidRDefault="003C4D7F">
      <w:pPr>
        <w:ind w:left="-15" w:firstLine="0"/>
      </w:pPr>
      <w:r>
        <w:t>The updated policy narrows the permissions to dynamodb:GetItem and dynamodb:Query and limits access to the Orders table. The change replaces the two wildcard values with the specific permissions and resource shown in the listing.</w:t>
      </w:r>
    </w:p>
    <w:tbl>
      <w:tblPr>
        <w:tblStyle w:val="TableGrid"/>
        <w:tblW w:w="5200" w:type="dxa"/>
        <w:tblInd w:w="0" w:type="dxa"/>
        <w:tblCellMar>
          <w:top w:w="78" w:type="dxa"/>
          <w:left w:w="40" w:type="dxa"/>
          <w:bottom w:w="0" w:type="dxa"/>
          <w:right w:w="115" w:type="dxa"/>
        </w:tblCellMar>
        <w:tblLook w:val="04A0" w:firstRow="1" w:lastRow="0" w:firstColumn="1" w:lastColumn="0" w:noHBand="0" w:noVBand="1"/>
      </w:tblPr>
      <w:tblGrid>
        <w:gridCol w:w="5200"/>
      </w:tblGrid>
      <w:tr w:rsidR="000F16F5" w14:paraId="49B8E356" w14:textId="77777777">
        <w:trPr>
          <w:trHeight w:val="3006"/>
        </w:trPr>
        <w:tc>
          <w:tcPr>
            <w:tcW w:w="5200" w:type="dxa"/>
            <w:tcBorders>
              <w:top w:val="single" w:sz="4" w:space="0" w:color="CCCCCC"/>
              <w:left w:val="single" w:sz="4" w:space="0" w:color="CCCCCC"/>
              <w:bottom w:val="single" w:sz="4" w:space="0" w:color="CCCCCC"/>
              <w:right w:val="single" w:sz="4" w:space="0" w:color="CCCCCC"/>
            </w:tcBorders>
            <w:shd w:val="clear" w:color="auto" w:fill="F8F9FA"/>
          </w:tcPr>
          <w:p w14:paraId="4EA3CC99" w14:textId="77777777" w:rsidR="000F16F5" w:rsidRDefault="003C4D7F">
            <w:pPr>
              <w:spacing w:after="0" w:line="259" w:lineRule="auto"/>
              <w:ind w:firstLine="0"/>
              <w:jc w:val="left"/>
            </w:pPr>
            <w:r>
              <w:rPr>
                <w:b/>
                <w:sz w:val="12"/>
              </w:rPr>
              <w:lastRenderedPageBreak/>
              <w:t>Listing 2. Least-Privilege IAM Scoping (JSON)</w:t>
            </w:r>
          </w:p>
          <w:p w14:paraId="7CECD9AD" w14:textId="77777777" w:rsidR="000F16F5" w:rsidRDefault="003C4D7F">
            <w:pPr>
              <w:spacing w:after="84" w:line="402" w:lineRule="auto"/>
              <w:ind w:right="1824" w:firstLine="0"/>
              <w:jc w:val="left"/>
            </w:pPr>
            <w:r>
              <w:rPr>
                <w:rFonts w:ascii="Courier New" w:eastAsia="Courier New" w:hAnsi="Courier New" w:cs="Courier New"/>
                <w:color w:val="990000"/>
                <w:sz w:val="12"/>
              </w:rPr>
              <w:t xml:space="preserve">--- iam_policy.json (Vulnerable) </w:t>
            </w:r>
            <w:r>
              <w:rPr>
                <w:rFonts w:ascii="Courier New" w:eastAsia="Courier New" w:hAnsi="Courier New" w:cs="Courier New"/>
                <w:color w:val="006600"/>
                <w:sz w:val="12"/>
              </w:rPr>
              <w:t>+++ iam_policy.json (AgentShield Remediated)</w:t>
            </w:r>
          </w:p>
          <w:p w14:paraId="2567C8B8" w14:textId="77777777" w:rsidR="000F16F5" w:rsidRDefault="003C4D7F">
            <w:pPr>
              <w:spacing w:after="83" w:line="259" w:lineRule="auto"/>
              <w:ind w:firstLine="0"/>
              <w:jc w:val="left"/>
            </w:pPr>
            <w:r>
              <w:rPr>
                <w:rFonts w:ascii="Courier New" w:eastAsia="Courier New" w:hAnsi="Courier New" w:cs="Courier New"/>
                <w:sz w:val="12"/>
              </w:rPr>
              <w:t>{</w:t>
            </w:r>
          </w:p>
          <w:p w14:paraId="198C12E3" w14:textId="77777777" w:rsidR="000F16F5" w:rsidRDefault="003C4D7F">
            <w:pPr>
              <w:spacing w:after="83" w:line="259" w:lineRule="auto"/>
              <w:ind w:firstLine="0"/>
              <w:jc w:val="left"/>
            </w:pPr>
            <w:r>
              <w:rPr>
                <w:rFonts w:ascii="Courier New" w:eastAsia="Courier New" w:hAnsi="Courier New" w:cs="Courier New"/>
                <w:sz w:val="12"/>
              </w:rPr>
              <w:t>"Version": "2012-10-17",</w:t>
            </w:r>
          </w:p>
          <w:p w14:paraId="2DBD525A" w14:textId="77777777" w:rsidR="000F16F5" w:rsidRDefault="003C4D7F">
            <w:pPr>
              <w:spacing w:after="83" w:line="259" w:lineRule="auto"/>
              <w:ind w:firstLine="0"/>
              <w:jc w:val="left"/>
            </w:pPr>
            <w:r>
              <w:rPr>
                <w:rFonts w:ascii="Courier New" w:eastAsia="Courier New" w:hAnsi="Courier New" w:cs="Courier New"/>
                <w:sz w:val="12"/>
              </w:rPr>
              <w:t>"Statement": [{</w:t>
            </w:r>
          </w:p>
          <w:p w14:paraId="530D0FE6" w14:textId="77777777" w:rsidR="000F16F5" w:rsidRDefault="003C4D7F">
            <w:pPr>
              <w:spacing w:after="83" w:line="259" w:lineRule="auto"/>
              <w:ind w:firstLine="0"/>
              <w:jc w:val="left"/>
            </w:pPr>
            <w:r>
              <w:rPr>
                <w:rFonts w:ascii="Courier New" w:eastAsia="Courier New" w:hAnsi="Courier New" w:cs="Courier New"/>
                <w:sz w:val="12"/>
              </w:rPr>
              <w:t>"Effect": "Allow",</w:t>
            </w:r>
          </w:p>
          <w:p w14:paraId="3727D627" w14:textId="77777777" w:rsidR="000F16F5" w:rsidRDefault="003C4D7F">
            <w:pPr>
              <w:numPr>
                <w:ilvl w:val="0"/>
                <w:numId w:val="6"/>
              </w:numPr>
              <w:spacing w:after="83" w:line="259" w:lineRule="auto"/>
              <w:ind w:hanging="146"/>
              <w:jc w:val="left"/>
            </w:pPr>
            <w:r>
              <w:rPr>
                <w:rFonts w:ascii="Courier New" w:eastAsia="Courier New" w:hAnsi="Courier New" w:cs="Courier New"/>
                <w:color w:val="990000"/>
                <w:sz w:val="12"/>
              </w:rPr>
              <w:t>"Action": "*",</w:t>
            </w:r>
          </w:p>
          <w:p w14:paraId="0E4F69B7" w14:textId="77777777" w:rsidR="000F16F5" w:rsidRDefault="003C4D7F">
            <w:pPr>
              <w:numPr>
                <w:ilvl w:val="0"/>
                <w:numId w:val="6"/>
              </w:numPr>
              <w:spacing w:after="83" w:line="259" w:lineRule="auto"/>
              <w:ind w:hanging="146"/>
              <w:jc w:val="left"/>
            </w:pPr>
            <w:r>
              <w:rPr>
                <w:rFonts w:ascii="Courier New" w:eastAsia="Courier New" w:hAnsi="Courier New" w:cs="Courier New"/>
                <w:color w:val="990000"/>
                <w:sz w:val="12"/>
              </w:rPr>
              <w:t>"Resource": "*"</w:t>
            </w:r>
          </w:p>
          <w:p w14:paraId="17975944" w14:textId="77777777" w:rsidR="000F16F5" w:rsidRDefault="003C4D7F">
            <w:pPr>
              <w:spacing w:after="0" w:line="402" w:lineRule="auto"/>
              <w:ind w:right="67" w:firstLine="0"/>
              <w:jc w:val="left"/>
            </w:pPr>
            <w:r>
              <w:rPr>
                <w:rFonts w:ascii="Courier New" w:eastAsia="Courier New" w:hAnsi="Courier New" w:cs="Courier New"/>
                <w:color w:val="006600"/>
                <w:sz w:val="12"/>
              </w:rPr>
              <w:t>+ "Action": ["dynamodb:GetItem", "dynamodb:Query"], + "Resource": "arn:aws:dynamodb:us-east-1:123456789012:table/Orders"</w:t>
            </w:r>
          </w:p>
          <w:p w14:paraId="244839A1" w14:textId="77777777" w:rsidR="000F16F5" w:rsidRDefault="003C4D7F">
            <w:pPr>
              <w:spacing w:after="83" w:line="259" w:lineRule="auto"/>
              <w:ind w:firstLine="0"/>
              <w:jc w:val="left"/>
            </w:pPr>
            <w:r>
              <w:rPr>
                <w:rFonts w:ascii="Courier New" w:eastAsia="Courier New" w:hAnsi="Courier New" w:cs="Courier New"/>
                <w:sz w:val="12"/>
              </w:rPr>
              <w:t>}]</w:t>
            </w:r>
          </w:p>
          <w:p w14:paraId="01D7AA9C" w14:textId="77777777" w:rsidR="000F16F5" w:rsidRDefault="003C4D7F">
            <w:pPr>
              <w:spacing w:after="0" w:line="259" w:lineRule="auto"/>
              <w:ind w:firstLine="0"/>
              <w:jc w:val="left"/>
            </w:pPr>
            <w:r>
              <w:rPr>
                <w:rFonts w:ascii="Courier New" w:eastAsia="Courier New" w:hAnsi="Courier New" w:cs="Courier New"/>
                <w:sz w:val="12"/>
              </w:rPr>
              <w:t>}</w:t>
            </w:r>
          </w:p>
        </w:tc>
      </w:tr>
    </w:tbl>
    <w:p w14:paraId="54F62AB7" w14:textId="77777777" w:rsidR="000F16F5" w:rsidRDefault="003C4D7F">
      <w:pPr>
        <w:pStyle w:val="Heading1"/>
      </w:pPr>
      <w:r>
        <w:t>VIII. Ablation Study &amp; Cost Analysis</w:t>
      </w:r>
    </w:p>
    <w:p w14:paraId="02D1A279" w14:textId="77777777" w:rsidR="000F16F5" w:rsidRDefault="003C4D7F">
      <w:pPr>
        <w:ind w:left="-15"/>
      </w:pPr>
      <w:r>
        <w:rPr>
          <w:b/>
        </w:rPr>
        <w:t>Component Ablation Analysis:</w:t>
      </w:r>
      <w:r>
        <w:t xml:space="preserve"> Table V and Fig. 5(a) show the effect of disabling one architectural component at a time on 500 benchmark templates. The removal of the Tree-sitter AST parser takes precision down from 99.1% to 71.2% due to false positive triggers based on commented and inactive blocks. Turning off the Shannon entropy analysis brings down secret recall from 98.4% to 88.2%. Removing the CIS RAG engine based hybrid system causes the first-pass patch success rate to fall from 90.8% to 71.4% due to schema hallucinations and ex</w:t>
      </w:r>
      <w:r>
        <w:t>clusion of the LocalStack sandboxing feature allows 18.4% syntactically incorrect patches to go undetected.</w:t>
      </w:r>
    </w:p>
    <w:p w14:paraId="3F52B654" w14:textId="77777777" w:rsidR="000F16F5" w:rsidRDefault="003C4D7F">
      <w:pPr>
        <w:spacing w:after="110" w:line="259" w:lineRule="auto"/>
        <w:ind w:left="60" w:firstLine="0"/>
        <w:jc w:val="left"/>
      </w:pPr>
      <w:r>
        <w:rPr>
          <w:noProof/>
        </w:rPr>
        <w:drawing>
          <wp:inline distT="0" distB="0" distL="0" distR="0" wp14:anchorId="5FC9F47E" wp14:editId="61B5763D">
            <wp:extent cx="3225800" cy="1447800"/>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18"/>
                    <a:stretch>
                      <a:fillRect/>
                    </a:stretch>
                  </pic:blipFill>
                  <pic:spPr>
                    <a:xfrm>
                      <a:off x="0" y="0"/>
                      <a:ext cx="3225800" cy="1447800"/>
                    </a:xfrm>
                    <a:prstGeom prst="rect">
                      <a:avLst/>
                    </a:prstGeom>
                  </pic:spPr>
                </pic:pic>
              </a:graphicData>
            </a:graphic>
          </wp:inline>
        </w:drawing>
      </w:r>
    </w:p>
    <w:p w14:paraId="63297B19" w14:textId="77777777" w:rsidR="000F16F5" w:rsidRDefault="003C4D7F">
      <w:pPr>
        <w:spacing w:after="326" w:line="247" w:lineRule="auto"/>
        <w:ind w:left="10" w:hanging="10"/>
        <w:jc w:val="center"/>
      </w:pPr>
      <w:r>
        <w:rPr>
          <w:b/>
          <w:i/>
          <w:sz w:val="13"/>
        </w:rPr>
        <w:t>Fig. 5.</w:t>
      </w:r>
      <w:r>
        <w:rPr>
          <w:i/>
          <w:sz w:val="13"/>
        </w:rPr>
        <w:t xml:space="preserve"> (a) Component Ablation Study across 500 templates; (b) Enterprise Cost and Mean Time to Remediate (MTTR) Reduction (99.99% decrease).</w:t>
      </w:r>
    </w:p>
    <w:p w14:paraId="496462F8" w14:textId="77777777" w:rsidR="000F16F5" w:rsidRDefault="003C4D7F">
      <w:pPr>
        <w:pStyle w:val="Heading2"/>
        <w:ind w:left="6"/>
      </w:pPr>
      <w:r>
        <w:t>Table V. Ablation Study Across 500 Benchmark Templates</w:t>
      </w:r>
    </w:p>
    <w:tbl>
      <w:tblPr>
        <w:tblStyle w:val="TableGrid"/>
        <w:tblW w:w="5200" w:type="dxa"/>
        <w:tblInd w:w="0" w:type="dxa"/>
        <w:tblCellMar>
          <w:top w:w="43" w:type="dxa"/>
          <w:left w:w="0" w:type="dxa"/>
          <w:bottom w:w="0" w:type="dxa"/>
          <w:right w:w="46" w:type="dxa"/>
        </w:tblCellMar>
        <w:tblLook w:val="04A0" w:firstRow="1" w:lastRow="0" w:firstColumn="1" w:lastColumn="0" w:noHBand="0" w:noVBand="1"/>
      </w:tblPr>
      <w:tblGrid>
        <w:gridCol w:w="1784"/>
        <w:gridCol w:w="680"/>
        <w:gridCol w:w="680"/>
        <w:gridCol w:w="680"/>
        <w:gridCol w:w="760"/>
        <w:gridCol w:w="616"/>
      </w:tblGrid>
      <w:tr w:rsidR="000F16F5" w14:paraId="569251D9" w14:textId="77777777">
        <w:trPr>
          <w:trHeight w:val="336"/>
        </w:trPr>
        <w:tc>
          <w:tcPr>
            <w:tcW w:w="1784" w:type="dxa"/>
            <w:tcBorders>
              <w:top w:val="single" w:sz="5" w:space="0" w:color="222222"/>
              <w:left w:val="nil"/>
              <w:bottom w:val="single" w:sz="5" w:space="0" w:color="222222"/>
              <w:right w:val="nil"/>
            </w:tcBorders>
            <w:shd w:val="clear" w:color="auto" w:fill="EEEEEE"/>
          </w:tcPr>
          <w:p w14:paraId="2B35ABB9" w14:textId="77777777" w:rsidR="000F16F5" w:rsidRDefault="003C4D7F">
            <w:pPr>
              <w:spacing w:after="0" w:line="259" w:lineRule="auto"/>
              <w:ind w:left="24" w:firstLine="0"/>
              <w:jc w:val="left"/>
            </w:pPr>
            <w:r>
              <w:rPr>
                <w:b/>
                <w:sz w:val="12"/>
              </w:rPr>
              <w:t>Configuration Variant</w:t>
            </w:r>
          </w:p>
        </w:tc>
        <w:tc>
          <w:tcPr>
            <w:tcW w:w="680" w:type="dxa"/>
            <w:tcBorders>
              <w:top w:val="single" w:sz="5" w:space="0" w:color="222222"/>
              <w:left w:val="nil"/>
              <w:bottom w:val="single" w:sz="5" w:space="0" w:color="222222"/>
              <w:right w:val="nil"/>
            </w:tcBorders>
            <w:shd w:val="clear" w:color="auto" w:fill="EEEEEE"/>
          </w:tcPr>
          <w:p w14:paraId="450993B3" w14:textId="77777777" w:rsidR="000F16F5" w:rsidRDefault="003C4D7F">
            <w:pPr>
              <w:spacing w:after="0" w:line="259" w:lineRule="auto"/>
              <w:ind w:firstLine="0"/>
              <w:jc w:val="left"/>
            </w:pPr>
            <w:r>
              <w:rPr>
                <w:b/>
                <w:sz w:val="12"/>
              </w:rPr>
              <w:t>Precision</w:t>
            </w:r>
          </w:p>
          <w:p w14:paraId="1B741C69" w14:textId="77777777" w:rsidR="000F16F5" w:rsidRDefault="003C4D7F">
            <w:pPr>
              <w:spacing w:after="0" w:line="259" w:lineRule="auto"/>
              <w:ind w:firstLine="0"/>
              <w:jc w:val="left"/>
            </w:pPr>
            <w:r>
              <w:rPr>
                <w:b/>
                <w:sz w:val="12"/>
              </w:rPr>
              <w:t>(%)</w:t>
            </w:r>
          </w:p>
        </w:tc>
        <w:tc>
          <w:tcPr>
            <w:tcW w:w="680" w:type="dxa"/>
            <w:tcBorders>
              <w:top w:val="single" w:sz="5" w:space="0" w:color="222222"/>
              <w:left w:val="nil"/>
              <w:bottom w:val="single" w:sz="5" w:space="0" w:color="222222"/>
              <w:right w:val="nil"/>
            </w:tcBorders>
            <w:shd w:val="clear" w:color="auto" w:fill="EEEEEE"/>
          </w:tcPr>
          <w:p w14:paraId="5072AE94" w14:textId="77777777" w:rsidR="000F16F5" w:rsidRDefault="003C4D7F">
            <w:pPr>
              <w:spacing w:after="0" w:line="259" w:lineRule="auto"/>
              <w:ind w:firstLine="0"/>
              <w:jc w:val="left"/>
            </w:pPr>
            <w:r>
              <w:rPr>
                <w:b/>
                <w:sz w:val="12"/>
              </w:rPr>
              <w:t>Recall (%)</w:t>
            </w:r>
          </w:p>
        </w:tc>
        <w:tc>
          <w:tcPr>
            <w:tcW w:w="680" w:type="dxa"/>
            <w:tcBorders>
              <w:top w:val="single" w:sz="5" w:space="0" w:color="222222"/>
              <w:left w:val="nil"/>
              <w:bottom w:val="single" w:sz="5" w:space="0" w:color="222222"/>
              <w:right w:val="nil"/>
            </w:tcBorders>
            <w:shd w:val="clear" w:color="auto" w:fill="EEEEEE"/>
          </w:tcPr>
          <w:p w14:paraId="5AA033B6" w14:textId="77777777" w:rsidR="000F16F5" w:rsidRDefault="003C4D7F">
            <w:pPr>
              <w:spacing w:after="0" w:line="259" w:lineRule="auto"/>
              <w:ind w:firstLine="0"/>
              <w:jc w:val="left"/>
            </w:pPr>
            <w:r>
              <w:rPr>
                <w:b/>
                <w:sz w:val="12"/>
              </w:rPr>
              <w:t>F1-Score</w:t>
            </w:r>
          </w:p>
          <w:p w14:paraId="4EECC60D" w14:textId="77777777" w:rsidR="000F16F5" w:rsidRDefault="003C4D7F">
            <w:pPr>
              <w:spacing w:after="0" w:line="259" w:lineRule="auto"/>
              <w:ind w:firstLine="0"/>
              <w:jc w:val="left"/>
            </w:pPr>
            <w:r>
              <w:rPr>
                <w:b/>
                <w:sz w:val="12"/>
              </w:rPr>
              <w:t>(%)</w:t>
            </w:r>
          </w:p>
        </w:tc>
        <w:tc>
          <w:tcPr>
            <w:tcW w:w="760" w:type="dxa"/>
            <w:tcBorders>
              <w:top w:val="single" w:sz="5" w:space="0" w:color="222222"/>
              <w:left w:val="nil"/>
              <w:bottom w:val="single" w:sz="5" w:space="0" w:color="222222"/>
              <w:right w:val="nil"/>
            </w:tcBorders>
            <w:shd w:val="clear" w:color="auto" w:fill="EEEEEE"/>
          </w:tcPr>
          <w:p w14:paraId="6C76C101" w14:textId="77777777" w:rsidR="000F16F5" w:rsidRDefault="003C4D7F">
            <w:pPr>
              <w:spacing w:after="0" w:line="259" w:lineRule="auto"/>
              <w:ind w:firstLine="0"/>
              <w:jc w:val="left"/>
            </w:pPr>
            <w:r>
              <w:rPr>
                <w:b/>
                <w:sz w:val="12"/>
              </w:rPr>
              <w:t>1st-Pass Fix</w:t>
            </w:r>
          </w:p>
          <w:p w14:paraId="22D72CDD" w14:textId="77777777" w:rsidR="000F16F5" w:rsidRDefault="003C4D7F">
            <w:pPr>
              <w:spacing w:after="0" w:line="259" w:lineRule="auto"/>
              <w:ind w:firstLine="0"/>
              <w:jc w:val="left"/>
            </w:pPr>
            <w:r>
              <w:rPr>
                <w:b/>
                <w:sz w:val="12"/>
              </w:rPr>
              <w:t>(%)</w:t>
            </w:r>
          </w:p>
        </w:tc>
        <w:tc>
          <w:tcPr>
            <w:tcW w:w="616" w:type="dxa"/>
            <w:tcBorders>
              <w:top w:val="single" w:sz="5" w:space="0" w:color="222222"/>
              <w:left w:val="nil"/>
              <w:bottom w:val="single" w:sz="5" w:space="0" w:color="222222"/>
              <w:right w:val="nil"/>
            </w:tcBorders>
            <w:shd w:val="clear" w:color="auto" w:fill="EEEEEE"/>
          </w:tcPr>
          <w:p w14:paraId="33E0EA89" w14:textId="77777777" w:rsidR="000F16F5" w:rsidRDefault="003C4D7F">
            <w:pPr>
              <w:spacing w:after="0" w:line="259" w:lineRule="auto"/>
              <w:ind w:firstLine="0"/>
            </w:pPr>
            <w:r>
              <w:rPr>
                <w:b/>
                <w:sz w:val="12"/>
              </w:rPr>
              <w:t>Latency (s)</w:t>
            </w:r>
          </w:p>
        </w:tc>
      </w:tr>
      <w:tr w:rsidR="000F16F5" w14:paraId="6D2F464C" w14:textId="77777777">
        <w:trPr>
          <w:trHeight w:val="215"/>
        </w:trPr>
        <w:tc>
          <w:tcPr>
            <w:tcW w:w="1784" w:type="dxa"/>
            <w:tcBorders>
              <w:top w:val="single" w:sz="5" w:space="0" w:color="222222"/>
              <w:left w:val="nil"/>
              <w:bottom w:val="nil"/>
              <w:right w:val="nil"/>
            </w:tcBorders>
          </w:tcPr>
          <w:p w14:paraId="465AE7FE" w14:textId="77777777" w:rsidR="000F16F5" w:rsidRDefault="003C4D7F">
            <w:pPr>
              <w:spacing w:after="0" w:line="259" w:lineRule="auto"/>
              <w:ind w:left="24" w:firstLine="0"/>
              <w:jc w:val="left"/>
            </w:pPr>
            <w:r>
              <w:rPr>
                <w:sz w:val="12"/>
              </w:rPr>
              <w:t>Full AgentShield AI Framework</w:t>
            </w:r>
          </w:p>
        </w:tc>
        <w:tc>
          <w:tcPr>
            <w:tcW w:w="680" w:type="dxa"/>
            <w:tcBorders>
              <w:top w:val="single" w:sz="5" w:space="0" w:color="222222"/>
              <w:left w:val="nil"/>
              <w:bottom w:val="nil"/>
              <w:right w:val="nil"/>
            </w:tcBorders>
          </w:tcPr>
          <w:p w14:paraId="2882E646" w14:textId="77777777" w:rsidR="000F16F5" w:rsidRDefault="003C4D7F">
            <w:pPr>
              <w:spacing w:after="0" w:line="259" w:lineRule="auto"/>
              <w:ind w:firstLine="0"/>
              <w:jc w:val="left"/>
            </w:pPr>
            <w:r>
              <w:rPr>
                <w:sz w:val="12"/>
              </w:rPr>
              <w:t>99.1%</w:t>
            </w:r>
          </w:p>
        </w:tc>
        <w:tc>
          <w:tcPr>
            <w:tcW w:w="680" w:type="dxa"/>
            <w:tcBorders>
              <w:top w:val="single" w:sz="5" w:space="0" w:color="222222"/>
              <w:left w:val="nil"/>
              <w:bottom w:val="nil"/>
              <w:right w:val="nil"/>
            </w:tcBorders>
          </w:tcPr>
          <w:p w14:paraId="40C8CD97" w14:textId="77777777" w:rsidR="000F16F5" w:rsidRDefault="003C4D7F">
            <w:pPr>
              <w:spacing w:after="0" w:line="259" w:lineRule="auto"/>
              <w:ind w:firstLine="0"/>
              <w:jc w:val="left"/>
            </w:pPr>
            <w:r>
              <w:rPr>
                <w:sz w:val="12"/>
              </w:rPr>
              <w:t>98.4%</w:t>
            </w:r>
          </w:p>
        </w:tc>
        <w:tc>
          <w:tcPr>
            <w:tcW w:w="680" w:type="dxa"/>
            <w:tcBorders>
              <w:top w:val="single" w:sz="5" w:space="0" w:color="222222"/>
              <w:left w:val="nil"/>
              <w:bottom w:val="nil"/>
              <w:right w:val="nil"/>
            </w:tcBorders>
          </w:tcPr>
          <w:p w14:paraId="7284029A" w14:textId="77777777" w:rsidR="000F16F5" w:rsidRDefault="003C4D7F">
            <w:pPr>
              <w:spacing w:after="0" w:line="259" w:lineRule="auto"/>
              <w:ind w:firstLine="0"/>
              <w:jc w:val="left"/>
            </w:pPr>
            <w:r>
              <w:rPr>
                <w:sz w:val="12"/>
              </w:rPr>
              <w:t>98.7%</w:t>
            </w:r>
          </w:p>
        </w:tc>
        <w:tc>
          <w:tcPr>
            <w:tcW w:w="760" w:type="dxa"/>
            <w:tcBorders>
              <w:top w:val="single" w:sz="5" w:space="0" w:color="222222"/>
              <w:left w:val="nil"/>
              <w:bottom w:val="nil"/>
              <w:right w:val="nil"/>
            </w:tcBorders>
          </w:tcPr>
          <w:p w14:paraId="4D64CB99" w14:textId="77777777" w:rsidR="000F16F5" w:rsidRDefault="003C4D7F">
            <w:pPr>
              <w:spacing w:after="0" w:line="259" w:lineRule="auto"/>
              <w:ind w:firstLine="0"/>
              <w:jc w:val="left"/>
            </w:pPr>
            <w:r>
              <w:rPr>
                <w:sz w:val="12"/>
              </w:rPr>
              <w:t>97.8%</w:t>
            </w:r>
          </w:p>
        </w:tc>
        <w:tc>
          <w:tcPr>
            <w:tcW w:w="616" w:type="dxa"/>
            <w:tcBorders>
              <w:top w:val="single" w:sz="5" w:space="0" w:color="222222"/>
              <w:left w:val="nil"/>
              <w:bottom w:val="nil"/>
              <w:right w:val="nil"/>
            </w:tcBorders>
          </w:tcPr>
          <w:p w14:paraId="2EE39DF3" w14:textId="77777777" w:rsidR="000F16F5" w:rsidRDefault="003C4D7F">
            <w:pPr>
              <w:spacing w:after="0" w:line="259" w:lineRule="auto"/>
              <w:ind w:firstLine="0"/>
              <w:jc w:val="left"/>
            </w:pPr>
            <w:r>
              <w:rPr>
                <w:sz w:val="12"/>
              </w:rPr>
              <w:t>1.84s</w:t>
            </w:r>
          </w:p>
        </w:tc>
      </w:tr>
      <w:tr w:rsidR="000F16F5" w14:paraId="5E718DD8" w14:textId="77777777">
        <w:trPr>
          <w:trHeight w:val="194"/>
        </w:trPr>
        <w:tc>
          <w:tcPr>
            <w:tcW w:w="1784" w:type="dxa"/>
            <w:tcBorders>
              <w:top w:val="nil"/>
              <w:left w:val="nil"/>
              <w:bottom w:val="nil"/>
              <w:right w:val="nil"/>
            </w:tcBorders>
          </w:tcPr>
          <w:p w14:paraId="49A8B557" w14:textId="77777777" w:rsidR="000F16F5" w:rsidRDefault="003C4D7F">
            <w:pPr>
              <w:spacing w:after="0" w:line="259" w:lineRule="auto"/>
              <w:ind w:left="24" w:firstLine="0"/>
              <w:jc w:val="left"/>
            </w:pPr>
            <w:r>
              <w:rPr>
                <w:sz w:val="12"/>
              </w:rPr>
              <w:t>w/o Tree-sitter AST (Regex Only)</w:t>
            </w:r>
          </w:p>
        </w:tc>
        <w:tc>
          <w:tcPr>
            <w:tcW w:w="680" w:type="dxa"/>
            <w:tcBorders>
              <w:top w:val="nil"/>
              <w:left w:val="nil"/>
              <w:bottom w:val="nil"/>
              <w:right w:val="nil"/>
            </w:tcBorders>
          </w:tcPr>
          <w:p w14:paraId="68419B73" w14:textId="77777777" w:rsidR="000F16F5" w:rsidRDefault="003C4D7F">
            <w:pPr>
              <w:spacing w:after="0" w:line="259" w:lineRule="auto"/>
              <w:ind w:firstLine="0"/>
              <w:jc w:val="left"/>
            </w:pPr>
            <w:r>
              <w:rPr>
                <w:sz w:val="12"/>
              </w:rPr>
              <w:t>71.2%</w:t>
            </w:r>
          </w:p>
        </w:tc>
        <w:tc>
          <w:tcPr>
            <w:tcW w:w="680" w:type="dxa"/>
            <w:tcBorders>
              <w:top w:val="nil"/>
              <w:left w:val="nil"/>
              <w:bottom w:val="nil"/>
              <w:right w:val="nil"/>
            </w:tcBorders>
          </w:tcPr>
          <w:p w14:paraId="37F58A9B" w14:textId="77777777" w:rsidR="000F16F5" w:rsidRDefault="003C4D7F">
            <w:pPr>
              <w:spacing w:after="0" w:line="259" w:lineRule="auto"/>
              <w:ind w:firstLine="0"/>
              <w:jc w:val="left"/>
            </w:pPr>
            <w:r>
              <w:rPr>
                <w:sz w:val="12"/>
              </w:rPr>
              <w:t>82.5%</w:t>
            </w:r>
          </w:p>
        </w:tc>
        <w:tc>
          <w:tcPr>
            <w:tcW w:w="680" w:type="dxa"/>
            <w:tcBorders>
              <w:top w:val="nil"/>
              <w:left w:val="nil"/>
              <w:bottom w:val="nil"/>
              <w:right w:val="nil"/>
            </w:tcBorders>
          </w:tcPr>
          <w:p w14:paraId="61D33180" w14:textId="77777777" w:rsidR="000F16F5" w:rsidRDefault="003C4D7F">
            <w:pPr>
              <w:spacing w:after="0" w:line="259" w:lineRule="auto"/>
              <w:ind w:firstLine="0"/>
              <w:jc w:val="left"/>
            </w:pPr>
            <w:r>
              <w:rPr>
                <w:sz w:val="12"/>
              </w:rPr>
              <w:t>76.4%</w:t>
            </w:r>
          </w:p>
        </w:tc>
        <w:tc>
          <w:tcPr>
            <w:tcW w:w="760" w:type="dxa"/>
            <w:tcBorders>
              <w:top w:val="nil"/>
              <w:left w:val="nil"/>
              <w:bottom w:val="nil"/>
              <w:right w:val="nil"/>
            </w:tcBorders>
          </w:tcPr>
          <w:p w14:paraId="7E1EE97E" w14:textId="77777777" w:rsidR="000F16F5" w:rsidRDefault="003C4D7F">
            <w:pPr>
              <w:spacing w:after="0" w:line="259" w:lineRule="auto"/>
              <w:ind w:firstLine="0"/>
              <w:jc w:val="left"/>
            </w:pPr>
            <w:r>
              <w:rPr>
                <w:sz w:val="12"/>
              </w:rPr>
              <w:t>81.2%</w:t>
            </w:r>
          </w:p>
        </w:tc>
        <w:tc>
          <w:tcPr>
            <w:tcW w:w="616" w:type="dxa"/>
            <w:tcBorders>
              <w:top w:val="nil"/>
              <w:left w:val="nil"/>
              <w:bottom w:val="nil"/>
              <w:right w:val="nil"/>
            </w:tcBorders>
          </w:tcPr>
          <w:p w14:paraId="02F0797E" w14:textId="77777777" w:rsidR="000F16F5" w:rsidRDefault="003C4D7F">
            <w:pPr>
              <w:spacing w:after="0" w:line="259" w:lineRule="auto"/>
              <w:ind w:firstLine="0"/>
              <w:jc w:val="left"/>
            </w:pPr>
            <w:r>
              <w:rPr>
                <w:sz w:val="12"/>
              </w:rPr>
              <w:t>1.42s</w:t>
            </w:r>
          </w:p>
        </w:tc>
      </w:tr>
      <w:tr w:rsidR="000F16F5" w14:paraId="4509C12C" w14:textId="77777777">
        <w:trPr>
          <w:trHeight w:val="336"/>
        </w:trPr>
        <w:tc>
          <w:tcPr>
            <w:tcW w:w="1784" w:type="dxa"/>
            <w:tcBorders>
              <w:top w:val="nil"/>
              <w:left w:val="nil"/>
              <w:bottom w:val="nil"/>
              <w:right w:val="nil"/>
            </w:tcBorders>
          </w:tcPr>
          <w:p w14:paraId="455B84B7" w14:textId="77777777" w:rsidR="000F16F5" w:rsidRDefault="003C4D7F">
            <w:pPr>
              <w:spacing w:after="0" w:line="259" w:lineRule="auto"/>
              <w:ind w:left="24" w:firstLine="0"/>
              <w:jc w:val="left"/>
            </w:pPr>
            <w:r>
              <w:rPr>
                <w:sz w:val="12"/>
              </w:rPr>
              <w:t>w/o Shannon Entropy (Regex Secrets)</w:t>
            </w:r>
          </w:p>
        </w:tc>
        <w:tc>
          <w:tcPr>
            <w:tcW w:w="680" w:type="dxa"/>
            <w:tcBorders>
              <w:top w:val="nil"/>
              <w:left w:val="nil"/>
              <w:bottom w:val="nil"/>
              <w:right w:val="nil"/>
            </w:tcBorders>
            <w:vAlign w:val="center"/>
          </w:tcPr>
          <w:p w14:paraId="62FF4AE0" w14:textId="77777777" w:rsidR="000F16F5" w:rsidRDefault="003C4D7F">
            <w:pPr>
              <w:spacing w:after="0" w:line="259" w:lineRule="auto"/>
              <w:ind w:firstLine="0"/>
              <w:jc w:val="left"/>
            </w:pPr>
            <w:r>
              <w:rPr>
                <w:sz w:val="12"/>
              </w:rPr>
              <w:t>98.8%</w:t>
            </w:r>
          </w:p>
        </w:tc>
        <w:tc>
          <w:tcPr>
            <w:tcW w:w="680" w:type="dxa"/>
            <w:tcBorders>
              <w:top w:val="nil"/>
              <w:left w:val="nil"/>
              <w:bottom w:val="nil"/>
              <w:right w:val="nil"/>
            </w:tcBorders>
            <w:vAlign w:val="center"/>
          </w:tcPr>
          <w:p w14:paraId="76E870E0" w14:textId="77777777" w:rsidR="000F16F5" w:rsidRDefault="003C4D7F">
            <w:pPr>
              <w:spacing w:after="0" w:line="259" w:lineRule="auto"/>
              <w:ind w:firstLine="0"/>
              <w:jc w:val="left"/>
            </w:pPr>
            <w:r>
              <w:rPr>
                <w:sz w:val="12"/>
              </w:rPr>
              <w:t>88.2%</w:t>
            </w:r>
          </w:p>
        </w:tc>
        <w:tc>
          <w:tcPr>
            <w:tcW w:w="680" w:type="dxa"/>
            <w:tcBorders>
              <w:top w:val="nil"/>
              <w:left w:val="nil"/>
              <w:bottom w:val="nil"/>
              <w:right w:val="nil"/>
            </w:tcBorders>
            <w:vAlign w:val="center"/>
          </w:tcPr>
          <w:p w14:paraId="4E3F4B18" w14:textId="77777777" w:rsidR="000F16F5" w:rsidRDefault="003C4D7F">
            <w:pPr>
              <w:spacing w:after="0" w:line="259" w:lineRule="auto"/>
              <w:ind w:firstLine="0"/>
              <w:jc w:val="left"/>
            </w:pPr>
            <w:r>
              <w:rPr>
                <w:sz w:val="12"/>
              </w:rPr>
              <w:t>93.2%</w:t>
            </w:r>
          </w:p>
        </w:tc>
        <w:tc>
          <w:tcPr>
            <w:tcW w:w="760" w:type="dxa"/>
            <w:tcBorders>
              <w:top w:val="nil"/>
              <w:left w:val="nil"/>
              <w:bottom w:val="nil"/>
              <w:right w:val="nil"/>
            </w:tcBorders>
            <w:vAlign w:val="center"/>
          </w:tcPr>
          <w:p w14:paraId="6D30AC29" w14:textId="77777777" w:rsidR="000F16F5" w:rsidRDefault="003C4D7F">
            <w:pPr>
              <w:spacing w:after="0" w:line="259" w:lineRule="auto"/>
              <w:ind w:firstLine="0"/>
              <w:jc w:val="left"/>
            </w:pPr>
            <w:r>
              <w:rPr>
                <w:sz w:val="12"/>
              </w:rPr>
              <w:t>97.5%</w:t>
            </w:r>
          </w:p>
        </w:tc>
        <w:tc>
          <w:tcPr>
            <w:tcW w:w="616" w:type="dxa"/>
            <w:tcBorders>
              <w:top w:val="nil"/>
              <w:left w:val="nil"/>
              <w:bottom w:val="nil"/>
              <w:right w:val="nil"/>
            </w:tcBorders>
            <w:vAlign w:val="center"/>
          </w:tcPr>
          <w:p w14:paraId="7F4995EE" w14:textId="77777777" w:rsidR="000F16F5" w:rsidRDefault="003C4D7F">
            <w:pPr>
              <w:spacing w:after="0" w:line="259" w:lineRule="auto"/>
              <w:ind w:firstLine="0"/>
              <w:jc w:val="left"/>
            </w:pPr>
            <w:r>
              <w:rPr>
                <w:sz w:val="12"/>
              </w:rPr>
              <w:t>1.82s</w:t>
            </w:r>
          </w:p>
        </w:tc>
      </w:tr>
      <w:tr w:rsidR="000F16F5" w14:paraId="0719876D" w14:textId="77777777">
        <w:trPr>
          <w:trHeight w:val="194"/>
        </w:trPr>
        <w:tc>
          <w:tcPr>
            <w:tcW w:w="1784" w:type="dxa"/>
            <w:tcBorders>
              <w:top w:val="nil"/>
              <w:left w:val="nil"/>
              <w:bottom w:val="nil"/>
              <w:right w:val="nil"/>
            </w:tcBorders>
          </w:tcPr>
          <w:p w14:paraId="22449C9D" w14:textId="77777777" w:rsidR="000F16F5" w:rsidRDefault="003C4D7F">
            <w:pPr>
              <w:spacing w:after="0" w:line="259" w:lineRule="auto"/>
              <w:ind w:left="24" w:firstLine="0"/>
              <w:jc w:val="left"/>
            </w:pPr>
            <w:r>
              <w:rPr>
                <w:sz w:val="12"/>
              </w:rPr>
              <w:t>w/o Hybrid CIS RAG (Zero-Shot)</w:t>
            </w:r>
          </w:p>
        </w:tc>
        <w:tc>
          <w:tcPr>
            <w:tcW w:w="680" w:type="dxa"/>
            <w:tcBorders>
              <w:top w:val="nil"/>
              <w:left w:val="nil"/>
              <w:bottom w:val="nil"/>
              <w:right w:val="nil"/>
            </w:tcBorders>
          </w:tcPr>
          <w:p w14:paraId="3D38EE87" w14:textId="77777777" w:rsidR="000F16F5" w:rsidRDefault="003C4D7F">
            <w:pPr>
              <w:spacing w:after="0" w:line="259" w:lineRule="auto"/>
              <w:ind w:firstLine="0"/>
              <w:jc w:val="left"/>
            </w:pPr>
            <w:r>
              <w:rPr>
                <w:sz w:val="12"/>
              </w:rPr>
              <w:t>88.4%</w:t>
            </w:r>
          </w:p>
        </w:tc>
        <w:tc>
          <w:tcPr>
            <w:tcW w:w="680" w:type="dxa"/>
            <w:tcBorders>
              <w:top w:val="nil"/>
              <w:left w:val="nil"/>
              <w:bottom w:val="nil"/>
              <w:right w:val="nil"/>
            </w:tcBorders>
          </w:tcPr>
          <w:p w14:paraId="4C23936C" w14:textId="77777777" w:rsidR="000F16F5" w:rsidRDefault="003C4D7F">
            <w:pPr>
              <w:spacing w:after="0" w:line="259" w:lineRule="auto"/>
              <w:ind w:firstLine="0"/>
              <w:jc w:val="left"/>
            </w:pPr>
            <w:r>
              <w:rPr>
                <w:sz w:val="12"/>
              </w:rPr>
              <w:t>94.1%</w:t>
            </w:r>
          </w:p>
        </w:tc>
        <w:tc>
          <w:tcPr>
            <w:tcW w:w="680" w:type="dxa"/>
            <w:tcBorders>
              <w:top w:val="nil"/>
              <w:left w:val="nil"/>
              <w:bottom w:val="nil"/>
              <w:right w:val="nil"/>
            </w:tcBorders>
          </w:tcPr>
          <w:p w14:paraId="0BDB8309" w14:textId="77777777" w:rsidR="000F16F5" w:rsidRDefault="003C4D7F">
            <w:pPr>
              <w:spacing w:after="0" w:line="259" w:lineRule="auto"/>
              <w:ind w:firstLine="0"/>
              <w:jc w:val="left"/>
            </w:pPr>
            <w:r>
              <w:rPr>
                <w:sz w:val="12"/>
              </w:rPr>
              <w:t>91.2%</w:t>
            </w:r>
          </w:p>
        </w:tc>
        <w:tc>
          <w:tcPr>
            <w:tcW w:w="760" w:type="dxa"/>
            <w:tcBorders>
              <w:top w:val="nil"/>
              <w:left w:val="nil"/>
              <w:bottom w:val="nil"/>
              <w:right w:val="nil"/>
            </w:tcBorders>
          </w:tcPr>
          <w:p w14:paraId="7F3E99DA" w14:textId="77777777" w:rsidR="000F16F5" w:rsidRDefault="003C4D7F">
            <w:pPr>
              <w:spacing w:after="0" w:line="259" w:lineRule="auto"/>
              <w:ind w:firstLine="0"/>
              <w:jc w:val="left"/>
            </w:pPr>
            <w:r>
              <w:rPr>
                <w:sz w:val="12"/>
              </w:rPr>
              <w:t>71.4%</w:t>
            </w:r>
          </w:p>
        </w:tc>
        <w:tc>
          <w:tcPr>
            <w:tcW w:w="616" w:type="dxa"/>
            <w:tcBorders>
              <w:top w:val="nil"/>
              <w:left w:val="nil"/>
              <w:bottom w:val="nil"/>
              <w:right w:val="nil"/>
            </w:tcBorders>
          </w:tcPr>
          <w:p w14:paraId="1FA13922" w14:textId="77777777" w:rsidR="000F16F5" w:rsidRDefault="003C4D7F">
            <w:pPr>
              <w:spacing w:after="0" w:line="259" w:lineRule="auto"/>
              <w:ind w:firstLine="0"/>
              <w:jc w:val="left"/>
            </w:pPr>
            <w:r>
              <w:rPr>
                <w:sz w:val="12"/>
              </w:rPr>
              <w:t>1.78s</w:t>
            </w:r>
          </w:p>
        </w:tc>
      </w:tr>
      <w:tr w:rsidR="000F16F5" w14:paraId="7FCD7365" w14:textId="77777777">
        <w:trPr>
          <w:trHeight w:val="173"/>
        </w:trPr>
        <w:tc>
          <w:tcPr>
            <w:tcW w:w="1784" w:type="dxa"/>
            <w:tcBorders>
              <w:top w:val="nil"/>
              <w:left w:val="nil"/>
              <w:bottom w:val="single" w:sz="5" w:space="0" w:color="222222"/>
              <w:right w:val="nil"/>
            </w:tcBorders>
          </w:tcPr>
          <w:p w14:paraId="796D0B4E" w14:textId="77777777" w:rsidR="000F16F5" w:rsidRDefault="003C4D7F">
            <w:pPr>
              <w:spacing w:after="0" w:line="259" w:lineRule="auto"/>
              <w:ind w:left="24" w:firstLine="0"/>
              <w:jc w:val="left"/>
            </w:pPr>
            <w:r>
              <w:rPr>
                <w:sz w:val="12"/>
              </w:rPr>
              <w:t>w/o LocalStack Sandbox (No Eval)</w:t>
            </w:r>
          </w:p>
        </w:tc>
        <w:tc>
          <w:tcPr>
            <w:tcW w:w="680" w:type="dxa"/>
            <w:tcBorders>
              <w:top w:val="nil"/>
              <w:left w:val="nil"/>
              <w:bottom w:val="single" w:sz="5" w:space="0" w:color="222222"/>
              <w:right w:val="nil"/>
            </w:tcBorders>
          </w:tcPr>
          <w:p w14:paraId="67579DB4" w14:textId="77777777" w:rsidR="000F16F5" w:rsidRDefault="003C4D7F">
            <w:pPr>
              <w:spacing w:after="0" w:line="259" w:lineRule="auto"/>
              <w:ind w:firstLine="0"/>
              <w:jc w:val="left"/>
            </w:pPr>
            <w:r>
              <w:rPr>
                <w:sz w:val="12"/>
              </w:rPr>
              <w:t>99.1%</w:t>
            </w:r>
          </w:p>
        </w:tc>
        <w:tc>
          <w:tcPr>
            <w:tcW w:w="680" w:type="dxa"/>
            <w:tcBorders>
              <w:top w:val="nil"/>
              <w:left w:val="nil"/>
              <w:bottom w:val="single" w:sz="5" w:space="0" w:color="222222"/>
              <w:right w:val="nil"/>
            </w:tcBorders>
          </w:tcPr>
          <w:p w14:paraId="2749F1A9" w14:textId="77777777" w:rsidR="000F16F5" w:rsidRDefault="003C4D7F">
            <w:pPr>
              <w:spacing w:after="0" w:line="259" w:lineRule="auto"/>
              <w:ind w:firstLine="0"/>
              <w:jc w:val="left"/>
            </w:pPr>
            <w:r>
              <w:rPr>
                <w:sz w:val="12"/>
              </w:rPr>
              <w:t>98.4%</w:t>
            </w:r>
          </w:p>
        </w:tc>
        <w:tc>
          <w:tcPr>
            <w:tcW w:w="680" w:type="dxa"/>
            <w:tcBorders>
              <w:top w:val="nil"/>
              <w:left w:val="nil"/>
              <w:bottom w:val="single" w:sz="5" w:space="0" w:color="222222"/>
              <w:right w:val="nil"/>
            </w:tcBorders>
          </w:tcPr>
          <w:p w14:paraId="5AC8B01E" w14:textId="77777777" w:rsidR="000F16F5" w:rsidRDefault="003C4D7F">
            <w:pPr>
              <w:spacing w:after="0" w:line="259" w:lineRule="auto"/>
              <w:ind w:firstLine="0"/>
              <w:jc w:val="left"/>
            </w:pPr>
            <w:r>
              <w:rPr>
                <w:sz w:val="12"/>
              </w:rPr>
              <w:t>98.7%</w:t>
            </w:r>
          </w:p>
        </w:tc>
        <w:tc>
          <w:tcPr>
            <w:tcW w:w="760" w:type="dxa"/>
            <w:tcBorders>
              <w:top w:val="nil"/>
              <w:left w:val="nil"/>
              <w:bottom w:val="single" w:sz="5" w:space="0" w:color="222222"/>
              <w:right w:val="nil"/>
            </w:tcBorders>
          </w:tcPr>
          <w:p w14:paraId="601952ED" w14:textId="77777777" w:rsidR="000F16F5" w:rsidRDefault="003C4D7F">
            <w:pPr>
              <w:spacing w:after="0" w:line="259" w:lineRule="auto"/>
              <w:ind w:firstLine="0"/>
              <w:jc w:val="left"/>
            </w:pPr>
            <w:r>
              <w:rPr>
                <w:sz w:val="12"/>
              </w:rPr>
              <w:t>81.6%</w:t>
            </w:r>
          </w:p>
        </w:tc>
        <w:tc>
          <w:tcPr>
            <w:tcW w:w="616" w:type="dxa"/>
            <w:tcBorders>
              <w:top w:val="nil"/>
              <w:left w:val="nil"/>
              <w:bottom w:val="single" w:sz="5" w:space="0" w:color="222222"/>
              <w:right w:val="nil"/>
            </w:tcBorders>
          </w:tcPr>
          <w:p w14:paraId="468F3ABE" w14:textId="77777777" w:rsidR="000F16F5" w:rsidRDefault="003C4D7F">
            <w:pPr>
              <w:spacing w:after="0" w:line="259" w:lineRule="auto"/>
              <w:ind w:firstLine="0"/>
              <w:jc w:val="left"/>
            </w:pPr>
            <w:r>
              <w:rPr>
                <w:sz w:val="12"/>
              </w:rPr>
              <w:t>1.08s</w:t>
            </w:r>
          </w:p>
        </w:tc>
      </w:tr>
    </w:tbl>
    <w:p w14:paraId="07D0EADF" w14:textId="77777777" w:rsidR="000F16F5" w:rsidRDefault="003C4D7F">
      <w:pPr>
        <w:spacing w:after="72"/>
        <w:ind w:left="-15"/>
      </w:pPr>
      <w:r>
        <w:rPr>
          <w:b/>
        </w:rPr>
        <w:t xml:space="preserve">Enterprise cost and operational return on investment: </w:t>
      </w:r>
      <w:r>
        <w:t>Table VI and Fig. 5(b) estimate an improvement in operational enterprise DevSecOps flows. The agent shields AI provides a 99.99% reduction in Mean time to remediation falling from the industry standard baseline of 24.6 days down to 1.84s. Engineering cost associated with Triaging security tickets is improved by 99.68% from 160 hours to 0.5 hours per 1,000 files. Monthly cost of monthly security alarms is reduced by 98.70% from 14.5 K to 120 dollars, with no blockage to pipeline releases</w:t>
      </w:r>
    </w:p>
    <w:p w14:paraId="74CF262E" w14:textId="77777777" w:rsidR="000F16F5" w:rsidRDefault="003C4D7F">
      <w:pPr>
        <w:pStyle w:val="Heading2"/>
        <w:ind w:left="138"/>
      </w:pPr>
      <w:r>
        <w:t>Table VI. Enterprise Cost &amp; Operational Impact Analysis</w:t>
      </w:r>
    </w:p>
    <w:tbl>
      <w:tblPr>
        <w:tblStyle w:val="TableGrid"/>
        <w:tblW w:w="5200" w:type="dxa"/>
        <w:tblInd w:w="0" w:type="dxa"/>
        <w:tblCellMar>
          <w:top w:w="43" w:type="dxa"/>
          <w:left w:w="0" w:type="dxa"/>
          <w:bottom w:w="0" w:type="dxa"/>
          <w:right w:w="90" w:type="dxa"/>
        </w:tblCellMar>
        <w:tblLook w:val="04A0" w:firstRow="1" w:lastRow="0" w:firstColumn="1" w:lastColumn="0" w:noHBand="0" w:noVBand="1"/>
      </w:tblPr>
      <w:tblGrid>
        <w:gridCol w:w="1504"/>
        <w:gridCol w:w="880"/>
        <w:gridCol w:w="880"/>
        <w:gridCol w:w="880"/>
        <w:gridCol w:w="1056"/>
      </w:tblGrid>
      <w:tr w:rsidR="000F16F5" w14:paraId="7453C186" w14:textId="77777777">
        <w:trPr>
          <w:trHeight w:val="336"/>
        </w:trPr>
        <w:tc>
          <w:tcPr>
            <w:tcW w:w="1504" w:type="dxa"/>
            <w:tcBorders>
              <w:top w:val="single" w:sz="5" w:space="0" w:color="222222"/>
              <w:left w:val="nil"/>
              <w:bottom w:val="single" w:sz="5" w:space="0" w:color="222222"/>
              <w:right w:val="nil"/>
            </w:tcBorders>
            <w:shd w:val="clear" w:color="auto" w:fill="EEEEEE"/>
          </w:tcPr>
          <w:p w14:paraId="49F8A341" w14:textId="77777777" w:rsidR="000F16F5" w:rsidRDefault="003C4D7F">
            <w:pPr>
              <w:spacing w:after="0" w:line="259" w:lineRule="auto"/>
              <w:ind w:left="24" w:firstLine="0"/>
              <w:jc w:val="left"/>
            </w:pPr>
            <w:r>
              <w:rPr>
                <w:b/>
                <w:sz w:val="12"/>
              </w:rPr>
              <w:t>Metric / Operational</w:t>
            </w:r>
          </w:p>
          <w:p w14:paraId="629BC7DB" w14:textId="77777777" w:rsidR="000F16F5" w:rsidRDefault="003C4D7F">
            <w:pPr>
              <w:spacing w:after="0" w:line="259" w:lineRule="auto"/>
              <w:ind w:left="24" w:firstLine="0"/>
              <w:jc w:val="left"/>
            </w:pPr>
            <w:r>
              <w:rPr>
                <w:b/>
                <w:sz w:val="12"/>
              </w:rPr>
              <w:t>Dimension</w:t>
            </w:r>
          </w:p>
        </w:tc>
        <w:tc>
          <w:tcPr>
            <w:tcW w:w="880" w:type="dxa"/>
            <w:tcBorders>
              <w:top w:val="single" w:sz="5" w:space="0" w:color="222222"/>
              <w:left w:val="nil"/>
              <w:bottom w:val="single" w:sz="5" w:space="0" w:color="222222"/>
              <w:right w:val="nil"/>
            </w:tcBorders>
            <w:shd w:val="clear" w:color="auto" w:fill="EEEEEE"/>
          </w:tcPr>
          <w:p w14:paraId="0D4F1532" w14:textId="77777777" w:rsidR="000F16F5" w:rsidRDefault="003C4D7F">
            <w:pPr>
              <w:spacing w:after="0" w:line="259" w:lineRule="auto"/>
              <w:ind w:firstLine="0"/>
              <w:jc w:val="left"/>
            </w:pPr>
            <w:r>
              <w:rPr>
                <w:b/>
                <w:sz w:val="12"/>
              </w:rPr>
              <w:t>Manual</w:t>
            </w:r>
          </w:p>
          <w:p w14:paraId="2DECE393" w14:textId="77777777" w:rsidR="000F16F5" w:rsidRDefault="003C4D7F">
            <w:pPr>
              <w:spacing w:after="0" w:line="259" w:lineRule="auto"/>
              <w:ind w:firstLine="0"/>
              <w:jc w:val="left"/>
            </w:pPr>
            <w:r>
              <w:rPr>
                <w:b/>
                <w:sz w:val="12"/>
              </w:rPr>
              <w:t>Engineering</w:t>
            </w:r>
          </w:p>
        </w:tc>
        <w:tc>
          <w:tcPr>
            <w:tcW w:w="880" w:type="dxa"/>
            <w:tcBorders>
              <w:top w:val="single" w:sz="5" w:space="0" w:color="222222"/>
              <w:left w:val="nil"/>
              <w:bottom w:val="single" w:sz="5" w:space="0" w:color="222222"/>
              <w:right w:val="nil"/>
            </w:tcBorders>
            <w:shd w:val="clear" w:color="auto" w:fill="EEEEEE"/>
          </w:tcPr>
          <w:p w14:paraId="73E35205" w14:textId="77777777" w:rsidR="000F16F5" w:rsidRDefault="003C4D7F">
            <w:pPr>
              <w:spacing w:after="0" w:line="259" w:lineRule="auto"/>
              <w:ind w:firstLine="0"/>
              <w:jc w:val="left"/>
            </w:pPr>
            <w:r>
              <w:rPr>
                <w:b/>
                <w:sz w:val="12"/>
              </w:rPr>
              <w:t>Static SAST</w:t>
            </w:r>
          </w:p>
          <w:p w14:paraId="72CE7EED" w14:textId="77777777" w:rsidR="000F16F5" w:rsidRDefault="003C4D7F">
            <w:pPr>
              <w:spacing w:after="0" w:line="259" w:lineRule="auto"/>
              <w:ind w:firstLine="0"/>
              <w:jc w:val="left"/>
            </w:pPr>
            <w:r>
              <w:rPr>
                <w:b/>
                <w:sz w:val="12"/>
              </w:rPr>
              <w:t>Only</w:t>
            </w:r>
          </w:p>
        </w:tc>
        <w:tc>
          <w:tcPr>
            <w:tcW w:w="880" w:type="dxa"/>
            <w:tcBorders>
              <w:top w:val="single" w:sz="5" w:space="0" w:color="222222"/>
              <w:left w:val="nil"/>
              <w:bottom w:val="single" w:sz="5" w:space="0" w:color="222222"/>
              <w:right w:val="nil"/>
            </w:tcBorders>
            <w:shd w:val="clear" w:color="auto" w:fill="EEEEEE"/>
          </w:tcPr>
          <w:p w14:paraId="76E846B3" w14:textId="77777777" w:rsidR="000F16F5" w:rsidRDefault="003C4D7F">
            <w:pPr>
              <w:spacing w:after="0" w:line="259" w:lineRule="auto"/>
              <w:ind w:firstLine="0"/>
              <w:jc w:val="left"/>
            </w:pPr>
            <w:r>
              <w:rPr>
                <w:b/>
                <w:sz w:val="12"/>
              </w:rPr>
              <w:t>AgentShield AI</w:t>
            </w:r>
          </w:p>
        </w:tc>
        <w:tc>
          <w:tcPr>
            <w:tcW w:w="1056" w:type="dxa"/>
            <w:tcBorders>
              <w:top w:val="single" w:sz="5" w:space="0" w:color="222222"/>
              <w:left w:val="nil"/>
              <w:bottom w:val="single" w:sz="5" w:space="0" w:color="222222"/>
              <w:right w:val="nil"/>
            </w:tcBorders>
            <w:shd w:val="clear" w:color="auto" w:fill="EEEEEE"/>
          </w:tcPr>
          <w:p w14:paraId="47ED43ED" w14:textId="77777777" w:rsidR="000F16F5" w:rsidRDefault="003C4D7F">
            <w:pPr>
              <w:spacing w:after="0" w:line="259" w:lineRule="auto"/>
              <w:ind w:firstLine="0"/>
              <w:jc w:val="left"/>
            </w:pPr>
            <w:r>
              <w:rPr>
                <w:b/>
                <w:sz w:val="12"/>
              </w:rPr>
              <w:t>Net Gain</w:t>
            </w:r>
          </w:p>
        </w:tc>
      </w:tr>
      <w:tr w:rsidR="000F16F5" w14:paraId="74BA160F" w14:textId="77777777">
        <w:trPr>
          <w:trHeight w:val="357"/>
        </w:trPr>
        <w:tc>
          <w:tcPr>
            <w:tcW w:w="1504" w:type="dxa"/>
            <w:tcBorders>
              <w:top w:val="single" w:sz="5" w:space="0" w:color="222222"/>
              <w:left w:val="nil"/>
              <w:bottom w:val="nil"/>
              <w:right w:val="nil"/>
            </w:tcBorders>
          </w:tcPr>
          <w:p w14:paraId="4C341722" w14:textId="77777777" w:rsidR="000F16F5" w:rsidRDefault="003C4D7F">
            <w:pPr>
              <w:spacing w:after="0" w:line="259" w:lineRule="auto"/>
              <w:ind w:left="24" w:firstLine="0"/>
              <w:jc w:val="left"/>
            </w:pPr>
            <w:r>
              <w:rPr>
                <w:sz w:val="12"/>
              </w:rPr>
              <w:t>Mean Time to Remediate</w:t>
            </w:r>
          </w:p>
          <w:p w14:paraId="05684B19" w14:textId="77777777" w:rsidR="000F16F5" w:rsidRDefault="003C4D7F">
            <w:pPr>
              <w:spacing w:after="0" w:line="259" w:lineRule="auto"/>
              <w:ind w:left="24" w:firstLine="0"/>
              <w:jc w:val="left"/>
            </w:pPr>
            <w:r>
              <w:rPr>
                <w:sz w:val="12"/>
              </w:rPr>
              <w:t>(MTTR)</w:t>
            </w:r>
          </w:p>
        </w:tc>
        <w:tc>
          <w:tcPr>
            <w:tcW w:w="880" w:type="dxa"/>
            <w:tcBorders>
              <w:top w:val="single" w:sz="5" w:space="0" w:color="222222"/>
              <w:left w:val="nil"/>
              <w:bottom w:val="nil"/>
              <w:right w:val="nil"/>
            </w:tcBorders>
            <w:vAlign w:val="center"/>
          </w:tcPr>
          <w:p w14:paraId="0D15A619" w14:textId="77777777" w:rsidR="000F16F5" w:rsidRDefault="003C4D7F">
            <w:pPr>
              <w:spacing w:after="0" w:line="259" w:lineRule="auto"/>
              <w:ind w:firstLine="0"/>
              <w:jc w:val="left"/>
            </w:pPr>
            <w:r>
              <w:rPr>
                <w:sz w:val="12"/>
              </w:rPr>
              <w:t>24.6 days</w:t>
            </w:r>
          </w:p>
        </w:tc>
        <w:tc>
          <w:tcPr>
            <w:tcW w:w="880" w:type="dxa"/>
            <w:tcBorders>
              <w:top w:val="single" w:sz="5" w:space="0" w:color="222222"/>
              <w:left w:val="nil"/>
              <w:bottom w:val="nil"/>
              <w:right w:val="nil"/>
            </w:tcBorders>
            <w:vAlign w:val="center"/>
          </w:tcPr>
          <w:p w14:paraId="1291C069" w14:textId="77777777" w:rsidR="000F16F5" w:rsidRDefault="003C4D7F">
            <w:pPr>
              <w:spacing w:after="0" w:line="259" w:lineRule="auto"/>
              <w:ind w:firstLine="0"/>
              <w:jc w:val="left"/>
            </w:pPr>
            <w:r>
              <w:rPr>
                <w:sz w:val="12"/>
              </w:rPr>
              <w:t>14.2 days</w:t>
            </w:r>
          </w:p>
        </w:tc>
        <w:tc>
          <w:tcPr>
            <w:tcW w:w="880" w:type="dxa"/>
            <w:tcBorders>
              <w:top w:val="single" w:sz="5" w:space="0" w:color="222222"/>
              <w:left w:val="nil"/>
              <w:bottom w:val="nil"/>
              <w:right w:val="nil"/>
            </w:tcBorders>
            <w:vAlign w:val="center"/>
          </w:tcPr>
          <w:p w14:paraId="7C8F3FE0" w14:textId="77777777" w:rsidR="000F16F5" w:rsidRDefault="003C4D7F">
            <w:pPr>
              <w:spacing w:after="0" w:line="259" w:lineRule="auto"/>
              <w:ind w:firstLine="0"/>
              <w:jc w:val="left"/>
            </w:pPr>
            <w:r>
              <w:rPr>
                <w:sz w:val="12"/>
              </w:rPr>
              <w:t>1.84 seconds</w:t>
            </w:r>
          </w:p>
        </w:tc>
        <w:tc>
          <w:tcPr>
            <w:tcW w:w="1056" w:type="dxa"/>
            <w:tcBorders>
              <w:top w:val="single" w:sz="5" w:space="0" w:color="222222"/>
              <w:left w:val="nil"/>
              <w:bottom w:val="nil"/>
              <w:right w:val="nil"/>
            </w:tcBorders>
            <w:vAlign w:val="center"/>
          </w:tcPr>
          <w:p w14:paraId="1E927C5F" w14:textId="77777777" w:rsidR="000F16F5" w:rsidRDefault="003C4D7F">
            <w:pPr>
              <w:spacing w:after="0" w:line="259" w:lineRule="auto"/>
              <w:ind w:firstLine="0"/>
              <w:jc w:val="left"/>
            </w:pPr>
            <w:r>
              <w:rPr>
                <w:sz w:val="12"/>
              </w:rPr>
              <w:t>99.99% reduction</w:t>
            </w:r>
          </w:p>
        </w:tc>
      </w:tr>
      <w:tr w:rsidR="000F16F5" w14:paraId="12A4F851" w14:textId="77777777">
        <w:trPr>
          <w:trHeight w:val="194"/>
        </w:trPr>
        <w:tc>
          <w:tcPr>
            <w:tcW w:w="1504" w:type="dxa"/>
            <w:tcBorders>
              <w:top w:val="nil"/>
              <w:left w:val="nil"/>
              <w:bottom w:val="nil"/>
              <w:right w:val="nil"/>
            </w:tcBorders>
          </w:tcPr>
          <w:p w14:paraId="21ED3D94" w14:textId="77777777" w:rsidR="000F16F5" w:rsidRDefault="003C4D7F">
            <w:pPr>
              <w:spacing w:after="0" w:line="259" w:lineRule="auto"/>
              <w:ind w:left="24" w:firstLine="0"/>
              <w:jc w:val="left"/>
            </w:pPr>
            <w:r>
              <w:rPr>
                <w:sz w:val="12"/>
              </w:rPr>
              <w:t>Security Hours / 1k Files</w:t>
            </w:r>
          </w:p>
        </w:tc>
        <w:tc>
          <w:tcPr>
            <w:tcW w:w="880" w:type="dxa"/>
            <w:tcBorders>
              <w:top w:val="nil"/>
              <w:left w:val="nil"/>
              <w:bottom w:val="nil"/>
              <w:right w:val="nil"/>
            </w:tcBorders>
          </w:tcPr>
          <w:p w14:paraId="2560219F" w14:textId="77777777" w:rsidR="000F16F5" w:rsidRDefault="003C4D7F">
            <w:pPr>
              <w:spacing w:after="0" w:line="259" w:lineRule="auto"/>
              <w:ind w:firstLine="0"/>
              <w:jc w:val="left"/>
            </w:pPr>
            <w:r>
              <w:rPr>
                <w:sz w:val="12"/>
              </w:rPr>
              <w:t>160.0 hours</w:t>
            </w:r>
          </w:p>
        </w:tc>
        <w:tc>
          <w:tcPr>
            <w:tcW w:w="880" w:type="dxa"/>
            <w:tcBorders>
              <w:top w:val="nil"/>
              <w:left w:val="nil"/>
              <w:bottom w:val="nil"/>
              <w:right w:val="nil"/>
            </w:tcBorders>
          </w:tcPr>
          <w:p w14:paraId="73F695D8" w14:textId="77777777" w:rsidR="000F16F5" w:rsidRDefault="003C4D7F">
            <w:pPr>
              <w:spacing w:after="0" w:line="259" w:lineRule="auto"/>
              <w:ind w:firstLine="0"/>
              <w:jc w:val="left"/>
            </w:pPr>
            <w:r>
              <w:rPr>
                <w:sz w:val="12"/>
              </w:rPr>
              <w:t>84.0 hours</w:t>
            </w:r>
          </w:p>
        </w:tc>
        <w:tc>
          <w:tcPr>
            <w:tcW w:w="880" w:type="dxa"/>
            <w:tcBorders>
              <w:top w:val="nil"/>
              <w:left w:val="nil"/>
              <w:bottom w:val="nil"/>
              <w:right w:val="nil"/>
            </w:tcBorders>
          </w:tcPr>
          <w:p w14:paraId="55DF6B70" w14:textId="77777777" w:rsidR="000F16F5" w:rsidRDefault="003C4D7F">
            <w:pPr>
              <w:spacing w:after="0" w:line="259" w:lineRule="auto"/>
              <w:ind w:firstLine="0"/>
              <w:jc w:val="left"/>
            </w:pPr>
            <w:r>
              <w:rPr>
                <w:sz w:val="12"/>
              </w:rPr>
              <w:t>0.5 hours</w:t>
            </w:r>
          </w:p>
        </w:tc>
        <w:tc>
          <w:tcPr>
            <w:tcW w:w="1056" w:type="dxa"/>
            <w:tcBorders>
              <w:top w:val="nil"/>
              <w:left w:val="nil"/>
              <w:bottom w:val="nil"/>
              <w:right w:val="nil"/>
            </w:tcBorders>
          </w:tcPr>
          <w:p w14:paraId="77299E25" w14:textId="77777777" w:rsidR="000F16F5" w:rsidRDefault="003C4D7F">
            <w:pPr>
              <w:spacing w:after="0" w:line="259" w:lineRule="auto"/>
              <w:ind w:firstLine="0"/>
              <w:jc w:val="left"/>
            </w:pPr>
            <w:r>
              <w:rPr>
                <w:sz w:val="12"/>
              </w:rPr>
              <w:t>99.68% reduction</w:t>
            </w:r>
          </w:p>
        </w:tc>
      </w:tr>
      <w:tr w:rsidR="000F16F5" w14:paraId="53347F1B" w14:textId="77777777">
        <w:trPr>
          <w:trHeight w:val="336"/>
        </w:trPr>
        <w:tc>
          <w:tcPr>
            <w:tcW w:w="1504" w:type="dxa"/>
            <w:tcBorders>
              <w:top w:val="nil"/>
              <w:left w:val="nil"/>
              <w:bottom w:val="nil"/>
              <w:right w:val="nil"/>
            </w:tcBorders>
          </w:tcPr>
          <w:p w14:paraId="5DD6ED1A" w14:textId="77777777" w:rsidR="000F16F5" w:rsidRDefault="003C4D7F">
            <w:pPr>
              <w:spacing w:after="0" w:line="259" w:lineRule="auto"/>
              <w:ind w:left="24" w:firstLine="0"/>
              <w:jc w:val="left"/>
            </w:pPr>
            <w:r>
              <w:rPr>
                <w:sz w:val="12"/>
              </w:rPr>
              <w:t>False Alarm Triage Cost / Mo.</w:t>
            </w:r>
          </w:p>
        </w:tc>
        <w:tc>
          <w:tcPr>
            <w:tcW w:w="880" w:type="dxa"/>
            <w:tcBorders>
              <w:top w:val="nil"/>
              <w:left w:val="nil"/>
              <w:bottom w:val="nil"/>
              <w:right w:val="nil"/>
            </w:tcBorders>
            <w:vAlign w:val="center"/>
          </w:tcPr>
          <w:p w14:paraId="1952E8B2" w14:textId="77777777" w:rsidR="000F16F5" w:rsidRDefault="003C4D7F">
            <w:pPr>
              <w:spacing w:after="0" w:line="259" w:lineRule="auto"/>
              <w:ind w:firstLine="0"/>
              <w:jc w:val="left"/>
            </w:pPr>
            <w:r>
              <w:rPr>
                <w:sz w:val="12"/>
              </w:rPr>
              <w:t>$14,500</w:t>
            </w:r>
          </w:p>
        </w:tc>
        <w:tc>
          <w:tcPr>
            <w:tcW w:w="880" w:type="dxa"/>
            <w:tcBorders>
              <w:top w:val="nil"/>
              <w:left w:val="nil"/>
              <w:bottom w:val="nil"/>
              <w:right w:val="nil"/>
            </w:tcBorders>
            <w:vAlign w:val="center"/>
          </w:tcPr>
          <w:p w14:paraId="1CB5BDDF" w14:textId="77777777" w:rsidR="000F16F5" w:rsidRDefault="003C4D7F">
            <w:pPr>
              <w:spacing w:after="0" w:line="259" w:lineRule="auto"/>
              <w:ind w:firstLine="0"/>
              <w:jc w:val="left"/>
            </w:pPr>
            <w:r>
              <w:rPr>
                <w:sz w:val="12"/>
              </w:rPr>
              <w:t>$9,200</w:t>
            </w:r>
          </w:p>
        </w:tc>
        <w:tc>
          <w:tcPr>
            <w:tcW w:w="880" w:type="dxa"/>
            <w:tcBorders>
              <w:top w:val="nil"/>
              <w:left w:val="nil"/>
              <w:bottom w:val="nil"/>
              <w:right w:val="nil"/>
            </w:tcBorders>
            <w:vAlign w:val="center"/>
          </w:tcPr>
          <w:p w14:paraId="0341D940" w14:textId="77777777" w:rsidR="000F16F5" w:rsidRDefault="003C4D7F">
            <w:pPr>
              <w:spacing w:after="0" w:line="259" w:lineRule="auto"/>
              <w:ind w:firstLine="0"/>
              <w:jc w:val="left"/>
            </w:pPr>
            <w:r>
              <w:rPr>
                <w:sz w:val="12"/>
              </w:rPr>
              <w:t>$120</w:t>
            </w:r>
          </w:p>
        </w:tc>
        <w:tc>
          <w:tcPr>
            <w:tcW w:w="1056" w:type="dxa"/>
            <w:tcBorders>
              <w:top w:val="nil"/>
              <w:left w:val="nil"/>
              <w:bottom w:val="nil"/>
              <w:right w:val="nil"/>
            </w:tcBorders>
            <w:vAlign w:val="center"/>
          </w:tcPr>
          <w:p w14:paraId="1038196F" w14:textId="77777777" w:rsidR="000F16F5" w:rsidRDefault="003C4D7F">
            <w:pPr>
              <w:spacing w:after="0" w:line="259" w:lineRule="auto"/>
              <w:ind w:firstLine="0"/>
              <w:jc w:val="left"/>
            </w:pPr>
            <w:r>
              <w:rPr>
                <w:sz w:val="12"/>
              </w:rPr>
              <w:t>98.70% reduction</w:t>
            </w:r>
          </w:p>
        </w:tc>
      </w:tr>
      <w:tr w:rsidR="000F16F5" w14:paraId="252CB0CE" w14:textId="77777777">
        <w:trPr>
          <w:trHeight w:val="315"/>
        </w:trPr>
        <w:tc>
          <w:tcPr>
            <w:tcW w:w="1504" w:type="dxa"/>
            <w:tcBorders>
              <w:top w:val="nil"/>
              <w:left w:val="nil"/>
              <w:bottom w:val="single" w:sz="5" w:space="0" w:color="222222"/>
              <w:right w:val="nil"/>
            </w:tcBorders>
          </w:tcPr>
          <w:p w14:paraId="1FFD201A" w14:textId="77777777" w:rsidR="000F16F5" w:rsidRDefault="003C4D7F">
            <w:pPr>
              <w:spacing w:after="0" w:line="259" w:lineRule="auto"/>
              <w:ind w:left="24" w:firstLine="0"/>
              <w:jc w:val="left"/>
            </w:pPr>
            <w:r>
              <w:rPr>
                <w:sz w:val="12"/>
              </w:rPr>
              <w:t>Deployment Blockages in</w:t>
            </w:r>
          </w:p>
          <w:p w14:paraId="4CC5517F" w14:textId="77777777" w:rsidR="000F16F5" w:rsidRDefault="003C4D7F">
            <w:pPr>
              <w:spacing w:after="0" w:line="259" w:lineRule="auto"/>
              <w:ind w:left="24" w:firstLine="0"/>
              <w:jc w:val="left"/>
            </w:pPr>
            <w:r>
              <w:rPr>
                <w:sz w:val="12"/>
              </w:rPr>
              <w:t>CI/CD</w:t>
            </w:r>
          </w:p>
        </w:tc>
        <w:tc>
          <w:tcPr>
            <w:tcW w:w="880" w:type="dxa"/>
            <w:tcBorders>
              <w:top w:val="nil"/>
              <w:left w:val="nil"/>
              <w:bottom w:val="single" w:sz="5" w:space="0" w:color="222222"/>
              <w:right w:val="nil"/>
            </w:tcBorders>
          </w:tcPr>
          <w:p w14:paraId="48D45CFD" w14:textId="77777777" w:rsidR="000F16F5" w:rsidRDefault="003C4D7F">
            <w:pPr>
              <w:spacing w:after="0" w:line="259" w:lineRule="auto"/>
              <w:ind w:firstLine="0"/>
              <w:jc w:val="left"/>
            </w:pPr>
            <w:r>
              <w:rPr>
                <w:sz w:val="12"/>
              </w:rPr>
              <w:t>18.2%</w:t>
            </w:r>
          </w:p>
        </w:tc>
        <w:tc>
          <w:tcPr>
            <w:tcW w:w="880" w:type="dxa"/>
            <w:tcBorders>
              <w:top w:val="nil"/>
              <w:left w:val="nil"/>
              <w:bottom w:val="single" w:sz="5" w:space="0" w:color="222222"/>
              <w:right w:val="nil"/>
            </w:tcBorders>
          </w:tcPr>
          <w:p w14:paraId="16002650" w14:textId="77777777" w:rsidR="000F16F5" w:rsidRDefault="003C4D7F">
            <w:pPr>
              <w:spacing w:after="0" w:line="259" w:lineRule="auto"/>
              <w:ind w:firstLine="0"/>
              <w:jc w:val="left"/>
            </w:pPr>
            <w:r>
              <w:rPr>
                <w:sz w:val="12"/>
              </w:rPr>
              <w:t>34.5%</w:t>
            </w:r>
          </w:p>
        </w:tc>
        <w:tc>
          <w:tcPr>
            <w:tcW w:w="880" w:type="dxa"/>
            <w:tcBorders>
              <w:top w:val="nil"/>
              <w:left w:val="nil"/>
              <w:bottom w:val="single" w:sz="5" w:space="0" w:color="222222"/>
              <w:right w:val="nil"/>
            </w:tcBorders>
          </w:tcPr>
          <w:p w14:paraId="1ECA7AB8" w14:textId="77777777" w:rsidR="000F16F5" w:rsidRDefault="003C4D7F">
            <w:pPr>
              <w:spacing w:after="0" w:line="259" w:lineRule="auto"/>
              <w:ind w:firstLine="0"/>
              <w:jc w:val="left"/>
            </w:pPr>
            <w:r>
              <w:rPr>
                <w:sz w:val="12"/>
              </w:rPr>
              <w:t>0.6%</w:t>
            </w:r>
          </w:p>
        </w:tc>
        <w:tc>
          <w:tcPr>
            <w:tcW w:w="1056" w:type="dxa"/>
            <w:tcBorders>
              <w:top w:val="nil"/>
              <w:left w:val="nil"/>
              <w:bottom w:val="single" w:sz="5" w:space="0" w:color="222222"/>
              <w:right w:val="nil"/>
            </w:tcBorders>
          </w:tcPr>
          <w:p w14:paraId="58D2AC66" w14:textId="77777777" w:rsidR="000F16F5" w:rsidRDefault="003C4D7F">
            <w:pPr>
              <w:spacing w:after="0" w:line="259" w:lineRule="auto"/>
              <w:ind w:firstLine="0"/>
              <w:jc w:val="left"/>
            </w:pPr>
            <w:r>
              <w:rPr>
                <w:sz w:val="12"/>
              </w:rPr>
              <w:t>98.26% reduction</w:t>
            </w:r>
          </w:p>
        </w:tc>
      </w:tr>
    </w:tbl>
    <w:p w14:paraId="3E8789F4" w14:textId="77777777" w:rsidR="000F16F5" w:rsidRDefault="003C4D7F">
      <w:pPr>
        <w:pStyle w:val="Heading1"/>
      </w:pPr>
      <w:r>
        <w:t>IX. Conclusion &amp; Future Scope</w:t>
      </w:r>
    </w:p>
    <w:p w14:paraId="70C43B8A" w14:textId="77777777" w:rsidR="000F16F5" w:rsidRDefault="003C4D7F">
      <w:pPr>
        <w:spacing w:after="82"/>
        <w:ind w:left="-15"/>
      </w:pPr>
      <w:r>
        <w:t>AgentShield AI provides an autonomous multi-agent framework for zero-shot IaC security auditing, secret interception, and deterministic sandbox-validated remediation. By integrating Tree-sitter AST parsing, Shannon entropy filtering, hybrid dense-sparse RAG, dual-LLM consensus, and LocalStack execution sandboxing, the system achieves 99.1% precision, 98.4% recall, and 97.8% first-pass patch success in 1.84 seconds. Future work will investigate autonomous runtime drift remediation via eBPF kernel telemetry a</w:t>
      </w:r>
      <w:r>
        <w:t>nd knowledge distillation into fine-tuned edge Small Language Models (SLMs).</w:t>
      </w:r>
    </w:p>
    <w:p w14:paraId="332D1E89" w14:textId="77777777" w:rsidR="000F16F5" w:rsidRDefault="003C4D7F">
      <w:pPr>
        <w:pStyle w:val="Heading1"/>
      </w:pPr>
      <w:r>
        <w:t>Reference</w:t>
      </w:r>
    </w:p>
    <w:p w14:paraId="64F93BEB" w14:textId="77777777" w:rsidR="000F16F5" w:rsidRDefault="003C4D7F">
      <w:pPr>
        <w:numPr>
          <w:ilvl w:val="0"/>
          <w:numId w:val="5"/>
        </w:numPr>
        <w:spacing w:after="55" w:line="253" w:lineRule="auto"/>
        <w:ind w:right="-15" w:hanging="578"/>
      </w:pPr>
      <w:r>
        <w:rPr>
          <w:sz w:val="20"/>
        </w:rPr>
        <w:t>Y. Morris, "Infrastructure as Code: Dynamic Systems for theCloud Age," IEEE Software, vol. 38, no. 1, pp. 64-72, Jan. 2021.</w:t>
      </w:r>
    </w:p>
    <w:p w14:paraId="487C9185" w14:textId="77777777" w:rsidR="000F16F5" w:rsidRDefault="003C4D7F">
      <w:pPr>
        <w:numPr>
          <w:ilvl w:val="0"/>
          <w:numId w:val="5"/>
        </w:numPr>
        <w:spacing w:after="55" w:line="253" w:lineRule="auto"/>
        <w:ind w:right="-15" w:hanging="578"/>
      </w:pPr>
      <w:r>
        <w:rPr>
          <w:sz w:val="20"/>
        </w:rPr>
        <w:t>A. Guerriero, M. Cito, and M. Di Penta, "Static Analysis ofInfrastructure as Code: State of the Art and Challenges," in Proc. IEEE/ACM ICSE, 2023, pp. 1120-1132.</w:t>
      </w:r>
    </w:p>
    <w:p w14:paraId="6DE76B6A" w14:textId="77777777" w:rsidR="000F16F5" w:rsidRDefault="003C4D7F">
      <w:pPr>
        <w:numPr>
          <w:ilvl w:val="0"/>
          <w:numId w:val="5"/>
        </w:numPr>
        <w:spacing w:after="55" w:line="253" w:lineRule="auto"/>
        <w:ind w:right="-15" w:hanging="578"/>
      </w:pPr>
      <w:r>
        <w:rPr>
          <w:sz w:val="20"/>
        </w:rPr>
        <w:t>F. Rahman, R. Mahdavi-Hezaveh, and L. Williams, "WhatAre the Threats to Infrastructure as Code?," IEEE Trans. Softw. Eng., vol. 49, no. 4, pp. 1650-1668, Apr. 2023.</w:t>
      </w:r>
    </w:p>
    <w:p w14:paraId="6210A204" w14:textId="77777777" w:rsidR="000F16F5" w:rsidRDefault="003C4D7F">
      <w:pPr>
        <w:numPr>
          <w:ilvl w:val="0"/>
          <w:numId w:val="5"/>
        </w:numPr>
        <w:spacing w:after="55" w:line="253" w:lineRule="auto"/>
        <w:ind w:right="-15" w:hanging="578"/>
      </w:pPr>
      <w:r>
        <w:rPr>
          <w:sz w:val="20"/>
        </w:rPr>
        <w:t>Unit 42, "Palo Alto Networks Cloud Threat Report: AttackSurface in IaC," Tech. Rep., 2024.</w:t>
      </w:r>
    </w:p>
    <w:p w14:paraId="33244B7F" w14:textId="77777777" w:rsidR="000F16F5" w:rsidRDefault="003C4D7F">
      <w:pPr>
        <w:numPr>
          <w:ilvl w:val="0"/>
          <w:numId w:val="5"/>
        </w:numPr>
        <w:spacing w:after="55" w:line="253" w:lineRule="auto"/>
        <w:ind w:right="-15" w:hanging="578"/>
      </w:pPr>
      <w:r>
        <w:rPr>
          <w:sz w:val="20"/>
        </w:rPr>
        <w:t>Datadog Security Labs, "State of Cloud Security: Secrets andIAM Misconfigurations," Industry Rep., 2024.</w:t>
      </w:r>
    </w:p>
    <w:p w14:paraId="12710B06" w14:textId="77777777" w:rsidR="000F16F5" w:rsidRDefault="003C4D7F">
      <w:pPr>
        <w:numPr>
          <w:ilvl w:val="0"/>
          <w:numId w:val="5"/>
        </w:numPr>
        <w:spacing w:after="55" w:line="253" w:lineRule="auto"/>
        <w:ind w:right="-15" w:hanging="578"/>
      </w:pPr>
      <w:r>
        <w:rPr>
          <w:sz w:val="20"/>
        </w:rPr>
        <w:t>Bridgecrew, "Checkov: Static Code Analysis for Infrastructureas Code," https://github.com/bridgecrewio/checkov, 2024.</w:t>
      </w:r>
    </w:p>
    <w:p w14:paraId="15C0AE63" w14:textId="77777777" w:rsidR="000F16F5" w:rsidRDefault="003C4D7F">
      <w:pPr>
        <w:numPr>
          <w:ilvl w:val="0"/>
          <w:numId w:val="5"/>
        </w:numPr>
        <w:spacing w:after="55" w:line="253" w:lineRule="auto"/>
        <w:ind w:right="-15" w:hanging="578"/>
      </w:pPr>
      <w:r>
        <w:rPr>
          <w:sz w:val="20"/>
        </w:rPr>
        <w:t>Aquasecurity, "tfsec: Security Scanner for Terraform Code,"https://github.com/aquasecurity/tfsec, 2023.</w:t>
      </w:r>
    </w:p>
    <w:p w14:paraId="1BEED133" w14:textId="77777777" w:rsidR="000F16F5" w:rsidRDefault="003C4D7F">
      <w:pPr>
        <w:numPr>
          <w:ilvl w:val="0"/>
          <w:numId w:val="5"/>
        </w:numPr>
        <w:spacing w:after="55" w:line="253" w:lineRule="auto"/>
        <w:ind w:right="-15" w:hanging="578"/>
      </w:pPr>
      <w:r>
        <w:rPr>
          <w:sz w:val="20"/>
        </w:rPr>
        <w:t>Checkmarx, "KICS: Keeping Infrastructure as Code Secure,"in Proc. IEEE SecDev, 2022, pp. 88-95.</w:t>
      </w:r>
    </w:p>
    <w:p w14:paraId="33DC6513" w14:textId="77777777" w:rsidR="000F16F5" w:rsidRDefault="003C4D7F">
      <w:pPr>
        <w:numPr>
          <w:ilvl w:val="0"/>
          <w:numId w:val="5"/>
        </w:numPr>
        <w:spacing w:after="55" w:line="253" w:lineRule="auto"/>
        <w:ind w:right="-15" w:hanging="578"/>
      </w:pPr>
      <w:r>
        <w:rPr>
          <w:sz w:val="20"/>
        </w:rPr>
        <w:t>Aqua Security, "Trivy: Security Scanner for Containers andIaC," https://github.com/aquasecurity/trivy, 2024.</w:t>
      </w:r>
    </w:p>
    <w:p w14:paraId="291E51AF" w14:textId="77777777" w:rsidR="000F16F5" w:rsidRDefault="003C4D7F">
      <w:pPr>
        <w:numPr>
          <w:ilvl w:val="0"/>
          <w:numId w:val="5"/>
        </w:numPr>
        <w:spacing w:after="55" w:line="253" w:lineRule="auto"/>
        <w:ind w:right="-15" w:hanging="578"/>
      </w:pPr>
      <w:r>
        <w:rPr>
          <w:sz w:val="20"/>
        </w:rPr>
        <w:t>C. Kumara and I. Sommerville, "Evaluating Static SecurityAnalysis on IaC," in Proc. IEEE ICSSA, 2022, pp. 45-54.</w:t>
      </w:r>
    </w:p>
    <w:p w14:paraId="0B3080DE" w14:textId="77777777" w:rsidR="000F16F5" w:rsidRDefault="003C4D7F">
      <w:pPr>
        <w:numPr>
          <w:ilvl w:val="0"/>
          <w:numId w:val="5"/>
        </w:numPr>
        <w:spacing w:after="55" w:line="253" w:lineRule="auto"/>
        <w:ind w:right="-15" w:hanging="578"/>
      </w:pPr>
      <w:r>
        <w:rPr>
          <w:sz w:val="20"/>
        </w:rPr>
        <w:t>N. Borovits, Y. Gil, and E. Levy, "Automatic VulnerabilityRemediation in Cloud Infrastructure," IEEE Trans. Serv. Comput., vol. 16, no. 3, pp. 1824-1837, May 2023.</w:t>
      </w:r>
    </w:p>
    <w:p w14:paraId="5ECC7367" w14:textId="77777777" w:rsidR="000F16F5" w:rsidRDefault="003C4D7F">
      <w:pPr>
        <w:numPr>
          <w:ilvl w:val="0"/>
          <w:numId w:val="5"/>
        </w:numPr>
        <w:spacing w:after="60" w:line="246" w:lineRule="auto"/>
        <w:ind w:right="-15" w:hanging="578"/>
      </w:pPr>
      <w:r>
        <w:rPr>
          <w:sz w:val="20"/>
        </w:rPr>
        <w:t>S. Pearce et al., "Examining Zero-Shot Vulnerability Repairwith Large Language Models," in Proc. IEEE S&amp;P;, 2023, pp. 2339-2356.</w:t>
      </w:r>
    </w:p>
    <w:p w14:paraId="64741D71" w14:textId="77777777" w:rsidR="000F16F5" w:rsidRDefault="003C4D7F">
      <w:pPr>
        <w:numPr>
          <w:ilvl w:val="0"/>
          <w:numId w:val="5"/>
        </w:numPr>
        <w:spacing w:after="81" w:line="253" w:lineRule="auto"/>
        <w:ind w:right="-15" w:hanging="578"/>
      </w:pPr>
      <w:r>
        <w:rPr>
          <w:sz w:val="20"/>
        </w:rPr>
        <w:lastRenderedPageBreak/>
        <w:t>M. Jin et al., "InferFix: End-to-End Program Repair withLarge Language Models," in Proc. ACM FSE, 2023, pp. 1642-1654.</w:t>
      </w:r>
    </w:p>
    <w:p w14:paraId="559A6EE3" w14:textId="77777777" w:rsidR="000F16F5" w:rsidRDefault="003C4D7F">
      <w:pPr>
        <w:numPr>
          <w:ilvl w:val="0"/>
          <w:numId w:val="5"/>
        </w:numPr>
        <w:spacing w:after="5" w:line="253" w:lineRule="auto"/>
        <w:ind w:right="-15" w:hanging="578"/>
      </w:pPr>
      <w:r>
        <w:rPr>
          <w:sz w:val="20"/>
        </w:rPr>
        <w:t xml:space="preserve">C. </w:t>
      </w:r>
      <w:r>
        <w:rPr>
          <w:sz w:val="20"/>
        </w:rPr>
        <w:tab/>
        <w:t xml:space="preserve">E. </w:t>
      </w:r>
      <w:r>
        <w:rPr>
          <w:sz w:val="20"/>
        </w:rPr>
        <w:tab/>
        <w:t xml:space="preserve">Shannon, </w:t>
      </w:r>
      <w:r>
        <w:rPr>
          <w:sz w:val="20"/>
        </w:rPr>
        <w:tab/>
        <w:t xml:space="preserve">"A </w:t>
      </w:r>
      <w:r>
        <w:rPr>
          <w:sz w:val="20"/>
        </w:rPr>
        <w:tab/>
        <w:t xml:space="preserve">Mathematical </w:t>
      </w:r>
      <w:r>
        <w:rPr>
          <w:sz w:val="20"/>
        </w:rPr>
        <w:tab/>
        <w:t xml:space="preserve">Theory </w:t>
      </w:r>
      <w:r>
        <w:rPr>
          <w:sz w:val="20"/>
        </w:rPr>
        <w:tab/>
        <w:t>of</w:t>
      </w:r>
    </w:p>
    <w:p w14:paraId="209CD774" w14:textId="77777777" w:rsidR="000F16F5" w:rsidRDefault="003C4D7F">
      <w:pPr>
        <w:spacing w:after="55" w:line="253" w:lineRule="auto"/>
        <w:ind w:left="200" w:right="-15" w:firstLine="0"/>
      </w:pPr>
      <w:r>
        <w:rPr>
          <w:sz w:val="20"/>
        </w:rPr>
        <w:t>Communication," Bell System Technical Journal, vol. 27, no. 3, pp. 379-423, Jul. 1948.</w:t>
      </w:r>
    </w:p>
    <w:p w14:paraId="3C024094" w14:textId="77777777" w:rsidR="000F16F5" w:rsidRDefault="003C4D7F">
      <w:pPr>
        <w:numPr>
          <w:ilvl w:val="0"/>
          <w:numId w:val="5"/>
        </w:numPr>
        <w:spacing w:after="55" w:line="253" w:lineRule="auto"/>
        <w:ind w:right="-15" w:hanging="578"/>
      </w:pPr>
      <w:r>
        <w:rPr>
          <w:sz w:val="20"/>
        </w:rPr>
        <w:t>Center for Internet Security, "CIS Amazon Web ServicesFoundations Benchmark v3.0.0," Dec. 2023.</w:t>
      </w:r>
    </w:p>
    <w:p w14:paraId="3D743386" w14:textId="77777777" w:rsidR="000F16F5" w:rsidRDefault="003C4D7F">
      <w:pPr>
        <w:numPr>
          <w:ilvl w:val="0"/>
          <w:numId w:val="5"/>
        </w:numPr>
        <w:spacing w:after="55" w:line="253" w:lineRule="auto"/>
        <w:ind w:right="-15" w:hanging="578"/>
      </w:pPr>
      <w:r>
        <w:rPr>
          <w:sz w:val="20"/>
        </w:rPr>
        <w:t>LocalStack Authors, "LocalStack: A Fully Functional LocalCloud Stack," https://github.com/localstack/localstack, 2024.</w:t>
      </w:r>
    </w:p>
    <w:p w14:paraId="2DE979A4" w14:textId="77777777" w:rsidR="000F16F5" w:rsidRDefault="003C4D7F">
      <w:pPr>
        <w:numPr>
          <w:ilvl w:val="0"/>
          <w:numId w:val="5"/>
        </w:numPr>
        <w:spacing w:after="55" w:line="253" w:lineRule="auto"/>
        <w:ind w:right="-15" w:hanging="578"/>
      </w:pPr>
      <w:r>
        <w:rPr>
          <w:sz w:val="20"/>
        </w:rPr>
        <w:t>N. Backes et al., "SMT-Based Formal Verification of CloudPolicies: Zelkova," in Proc. CAV, Springer, 2018, pp. 623-640.</w:t>
      </w:r>
    </w:p>
    <w:p w14:paraId="70EC59DF" w14:textId="77777777" w:rsidR="000F16F5" w:rsidRDefault="003C4D7F">
      <w:pPr>
        <w:numPr>
          <w:ilvl w:val="0"/>
          <w:numId w:val="5"/>
        </w:numPr>
        <w:spacing w:after="55" w:line="253" w:lineRule="auto"/>
        <w:ind w:right="-15" w:hanging="578"/>
      </w:pPr>
      <w:r>
        <w:rPr>
          <w:sz w:val="20"/>
        </w:rPr>
        <w:t>D. Song, H. Zhang, and X. Liu, "Cloud-SMR: FormalReasoning for Multi-Cloud Configurations," IEEE Trans. Cloud Comput., vol. 11, no. 2, pp. 1420-1435, Apr. 2023.</w:t>
      </w:r>
    </w:p>
    <w:p w14:paraId="3640C349" w14:textId="77777777" w:rsidR="000F16F5" w:rsidRDefault="003C4D7F">
      <w:pPr>
        <w:numPr>
          <w:ilvl w:val="0"/>
          <w:numId w:val="5"/>
        </w:numPr>
        <w:spacing w:after="55" w:line="253" w:lineRule="auto"/>
        <w:ind w:right="-15" w:hanging="578"/>
      </w:pPr>
      <w:r>
        <w:rPr>
          <w:sz w:val="20"/>
        </w:rPr>
        <w:t>Z. Rice, "Gitleaks: Protect and Discover Secrets in Code,"https://github.com/gitleaks/gitleaks, 2024.</w:t>
      </w:r>
    </w:p>
    <w:p w14:paraId="6D90AA59" w14:textId="77777777" w:rsidR="000F16F5" w:rsidRDefault="003C4D7F">
      <w:pPr>
        <w:numPr>
          <w:ilvl w:val="0"/>
          <w:numId w:val="5"/>
        </w:numPr>
        <w:spacing w:after="55" w:line="253" w:lineRule="auto"/>
        <w:ind w:right="-15" w:hanging="578"/>
      </w:pPr>
      <w:r>
        <w:rPr>
          <w:sz w:val="20"/>
        </w:rPr>
        <w:t>Truffle Security, "TruffleHog: Find Credentials Deep in GitRepositories," 2024.</w:t>
      </w:r>
    </w:p>
    <w:p w14:paraId="61E40893" w14:textId="77777777" w:rsidR="000F16F5" w:rsidRDefault="003C4D7F">
      <w:pPr>
        <w:numPr>
          <w:ilvl w:val="0"/>
          <w:numId w:val="5"/>
        </w:numPr>
        <w:spacing w:after="55" w:line="253" w:lineRule="auto"/>
        <w:ind w:right="-15" w:hanging="578"/>
      </w:pPr>
      <w:r>
        <w:rPr>
          <w:sz w:val="20"/>
        </w:rPr>
        <w:t>N. Toprani and V. Madisetti, "Automated IaC SecurityFramework Using Graph-Theoretic Dependency Analysis and LLMs," IEEE Access, vol. 13, pp. 18240-18258, Jan. 2025.</w:t>
      </w:r>
    </w:p>
    <w:p w14:paraId="0429CD24" w14:textId="77777777" w:rsidR="000F16F5" w:rsidRDefault="003C4D7F">
      <w:pPr>
        <w:numPr>
          <w:ilvl w:val="0"/>
          <w:numId w:val="5"/>
        </w:numPr>
        <w:spacing w:after="55" w:line="253" w:lineRule="auto"/>
        <w:ind w:right="-15" w:hanging="578"/>
      </w:pPr>
      <w:r>
        <w:rPr>
          <w:sz w:val="20"/>
        </w:rPr>
        <w:t>M. Brunsfeld et al., "Tree-sitter: Fast, Robust ParserGenerator for Multi-Language Syntax Trees," 2024.</w:t>
      </w:r>
    </w:p>
    <w:p w14:paraId="52AF9A78" w14:textId="77777777" w:rsidR="000F16F5" w:rsidRDefault="003C4D7F">
      <w:pPr>
        <w:numPr>
          <w:ilvl w:val="0"/>
          <w:numId w:val="5"/>
        </w:numPr>
        <w:spacing w:after="55" w:line="253" w:lineRule="auto"/>
        <w:ind w:right="-15" w:hanging="578"/>
      </w:pPr>
      <w:r>
        <w:rPr>
          <w:sz w:val="20"/>
        </w:rPr>
        <w:t>P. Lewis et al., "Retrieval-Augmented Generation forKnowledge-Intensive NLP Tasks," in NeurIPS, 2020, pp. 9459-9474.</w:t>
      </w:r>
    </w:p>
    <w:p w14:paraId="35C5D6DE" w14:textId="77777777" w:rsidR="000F16F5" w:rsidRDefault="003C4D7F">
      <w:pPr>
        <w:numPr>
          <w:ilvl w:val="0"/>
          <w:numId w:val="5"/>
        </w:numPr>
        <w:spacing w:after="55" w:line="253" w:lineRule="auto"/>
        <w:ind w:right="-15" w:hanging="578"/>
      </w:pPr>
      <w:r>
        <w:rPr>
          <w:sz w:val="20"/>
        </w:rPr>
        <w:t>H. Joshi, J. Sanchez, and K. Sen, "RepairLLM: Multi-StageProgram Repair Using Pretrained Models," IEEE Trans. Softw. Eng., vol. 50, no. 2, pp. 312-329, 2024.</w:t>
      </w:r>
    </w:p>
    <w:sectPr w:rsidR="000F16F5">
      <w:type w:val="continuous"/>
      <w:pgSz w:w="12240" w:h="15840"/>
      <w:pgMar w:top="800" w:right="720" w:bottom="680" w:left="720" w:header="720" w:footer="720" w:gutter="0"/>
      <w:cols w:num="2" w:space="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4EC87" w14:textId="77777777" w:rsidR="003C4D7F" w:rsidRDefault="003C4D7F">
      <w:pPr>
        <w:spacing w:after="0" w:line="240" w:lineRule="auto"/>
      </w:pPr>
      <w:r>
        <w:separator/>
      </w:r>
    </w:p>
  </w:endnote>
  <w:endnote w:type="continuationSeparator" w:id="0">
    <w:p w14:paraId="1466E395" w14:textId="77777777" w:rsidR="003C4D7F" w:rsidRDefault="003C4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AB632" w14:textId="77777777" w:rsidR="000F16F5" w:rsidRDefault="003C4D7F">
    <w:pPr>
      <w:tabs>
        <w:tab w:val="right" w:pos="10589"/>
      </w:tabs>
      <w:spacing w:after="0" w:line="259" w:lineRule="auto"/>
      <w:ind w:left="-106" w:right="-10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108585F" wp14:editId="68332C52">
              <wp:simplePos x="0" y="0"/>
              <wp:positionH relativeFrom="page">
                <wp:posOffset>457200</wp:posOffset>
              </wp:positionH>
              <wp:positionV relativeFrom="page">
                <wp:posOffset>9677400</wp:posOffset>
              </wp:positionV>
              <wp:extent cx="6858000" cy="6350"/>
              <wp:effectExtent l="0" t="0" r="0" b="0"/>
              <wp:wrapSquare wrapText="bothSides"/>
              <wp:docPr id="23890" name="Group 23890"/>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23891" name="Shape 23891"/>
                      <wps:cNvSpPr/>
                      <wps:spPr>
                        <a:xfrm>
                          <a:off x="0" y="0"/>
                          <a:ext cx="6858000" cy="0"/>
                        </a:xfrm>
                        <a:custGeom>
                          <a:avLst/>
                          <a:gdLst/>
                          <a:ahLst/>
                          <a:cxnLst/>
                          <a:rect l="0" t="0" r="0" b="0"/>
                          <a:pathLst>
                            <a:path w="6858000">
                              <a:moveTo>
                                <a:pt x="0" y="0"/>
                              </a:moveTo>
                              <a:lnTo>
                                <a:pt x="6858000" y="0"/>
                              </a:lnTo>
                            </a:path>
                          </a:pathLst>
                        </a:custGeom>
                        <a:ln w="635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90" style="width:540pt;height:0.5pt;position:absolute;mso-position-horizontal-relative:page;mso-position-horizontal:absolute;margin-left:36pt;mso-position-vertical-relative:page;margin-top:762pt;" coordsize="68580,63">
              <v:shape id="Shape 23891" style="position:absolute;width:68580;height:0;left:0;top:0;" coordsize="6858000,0" path="m0,0l6858000,0">
                <v:stroke weight="0.5pt" endcap="flat" joinstyle="miter" miterlimit="10" on="true" color="#888888"/>
                <v:fill on="false" color="#000000" opacity="0"/>
              </v:shape>
              <w10:wrap type="square"/>
            </v:group>
          </w:pict>
        </mc:Fallback>
      </mc:AlternateContent>
    </w:r>
    <w:r>
      <w:rPr>
        <w:color w:val="222222"/>
        <w:sz w:val="15"/>
      </w:rPr>
      <w:t xml:space="preserve">AgentShield AI: Autonomous Multi-Agent IaC Security Framework - Page </w:t>
    </w:r>
    <w:r>
      <w:fldChar w:fldCharType="begin"/>
    </w:r>
    <w:r>
      <w:instrText xml:space="preserve"> PAGE   \* MERGEFORMAT </w:instrText>
    </w:r>
    <w:r>
      <w:fldChar w:fldCharType="separate"/>
    </w:r>
    <w:r>
      <w:rPr>
        <w:color w:val="222222"/>
        <w:sz w:val="15"/>
      </w:rPr>
      <w:t>1</w:t>
    </w:r>
    <w:r>
      <w:rPr>
        <w:color w:val="222222"/>
        <w:sz w:val="15"/>
      </w:rPr>
      <w:fldChar w:fldCharType="end"/>
    </w:r>
    <w:r>
      <w:rPr>
        <w:color w:val="222222"/>
        <w:sz w:val="15"/>
      </w:rPr>
      <w:t xml:space="preserve"> of </w:t>
    </w:r>
    <w:r>
      <w:fldChar w:fldCharType="begin"/>
    </w:r>
    <w:r>
      <w:instrText xml:space="preserve"> NUMPAGES   \* MERGEFORMAT </w:instrText>
    </w:r>
    <w:r>
      <w:fldChar w:fldCharType="separate"/>
    </w:r>
    <w:r>
      <w:rPr>
        <w:color w:val="222222"/>
        <w:sz w:val="15"/>
      </w:rPr>
      <w:t>6</w:t>
    </w:r>
    <w:r>
      <w:rPr>
        <w:color w:val="222222"/>
        <w:sz w:val="15"/>
      </w:rPr>
      <w:fldChar w:fldCharType="end"/>
    </w:r>
    <w:r>
      <w:rPr>
        <w:color w:val="222222"/>
        <w:sz w:val="15"/>
      </w:rPr>
      <w:tab/>
      <w:t>IEEE Trans. Dependable &amp; Secure Comput.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1B09F" w14:textId="77777777" w:rsidR="000F16F5" w:rsidRDefault="003C4D7F">
    <w:pPr>
      <w:tabs>
        <w:tab w:val="right" w:pos="10589"/>
      </w:tabs>
      <w:spacing w:after="0" w:line="259" w:lineRule="auto"/>
      <w:ind w:left="-106" w:right="-10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3830B7" wp14:editId="1CB197AD">
              <wp:simplePos x="0" y="0"/>
              <wp:positionH relativeFrom="page">
                <wp:posOffset>457200</wp:posOffset>
              </wp:positionH>
              <wp:positionV relativeFrom="page">
                <wp:posOffset>9677400</wp:posOffset>
              </wp:positionV>
              <wp:extent cx="6858000" cy="6350"/>
              <wp:effectExtent l="0" t="0" r="0" b="0"/>
              <wp:wrapSquare wrapText="bothSides"/>
              <wp:docPr id="23877" name="Group 23877"/>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23878" name="Shape 23878"/>
                      <wps:cNvSpPr/>
                      <wps:spPr>
                        <a:xfrm>
                          <a:off x="0" y="0"/>
                          <a:ext cx="6858000" cy="0"/>
                        </a:xfrm>
                        <a:custGeom>
                          <a:avLst/>
                          <a:gdLst/>
                          <a:ahLst/>
                          <a:cxnLst/>
                          <a:rect l="0" t="0" r="0" b="0"/>
                          <a:pathLst>
                            <a:path w="6858000">
                              <a:moveTo>
                                <a:pt x="0" y="0"/>
                              </a:moveTo>
                              <a:lnTo>
                                <a:pt x="6858000" y="0"/>
                              </a:lnTo>
                            </a:path>
                          </a:pathLst>
                        </a:custGeom>
                        <a:ln w="635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77" style="width:540pt;height:0.5pt;position:absolute;mso-position-horizontal-relative:page;mso-position-horizontal:absolute;margin-left:36pt;mso-position-vertical-relative:page;margin-top:762pt;" coordsize="68580,63">
              <v:shape id="Shape 23878" style="position:absolute;width:68580;height:0;left:0;top:0;" coordsize="6858000,0" path="m0,0l6858000,0">
                <v:stroke weight="0.5pt" endcap="flat" joinstyle="miter" miterlimit="10" on="true" color="#888888"/>
                <v:fill on="false" color="#000000" opacity="0"/>
              </v:shape>
              <w10:wrap type="square"/>
            </v:group>
          </w:pict>
        </mc:Fallback>
      </mc:AlternateContent>
    </w:r>
    <w:r>
      <w:rPr>
        <w:color w:val="222222"/>
        <w:sz w:val="15"/>
      </w:rPr>
      <w:t xml:space="preserve">AgentShield AI: Autonomous Multi-Agent IaC Security Framework - Page </w:t>
    </w:r>
    <w:r>
      <w:fldChar w:fldCharType="begin"/>
    </w:r>
    <w:r>
      <w:instrText xml:space="preserve"> PAGE   \* MERGEFORMAT </w:instrText>
    </w:r>
    <w:r>
      <w:fldChar w:fldCharType="separate"/>
    </w:r>
    <w:r>
      <w:rPr>
        <w:color w:val="222222"/>
        <w:sz w:val="15"/>
      </w:rPr>
      <w:t>1</w:t>
    </w:r>
    <w:r>
      <w:rPr>
        <w:color w:val="222222"/>
        <w:sz w:val="15"/>
      </w:rPr>
      <w:fldChar w:fldCharType="end"/>
    </w:r>
    <w:r>
      <w:rPr>
        <w:color w:val="222222"/>
        <w:sz w:val="15"/>
      </w:rPr>
      <w:t xml:space="preserve"> of </w:t>
    </w:r>
    <w:r>
      <w:fldChar w:fldCharType="begin"/>
    </w:r>
    <w:r>
      <w:instrText xml:space="preserve"> NUMPAGES   \* MERGEFORMAT </w:instrText>
    </w:r>
    <w:r>
      <w:fldChar w:fldCharType="separate"/>
    </w:r>
    <w:r>
      <w:rPr>
        <w:color w:val="222222"/>
        <w:sz w:val="15"/>
      </w:rPr>
      <w:t>6</w:t>
    </w:r>
    <w:r>
      <w:rPr>
        <w:color w:val="222222"/>
        <w:sz w:val="15"/>
      </w:rPr>
      <w:fldChar w:fldCharType="end"/>
    </w:r>
    <w:r>
      <w:rPr>
        <w:color w:val="222222"/>
        <w:sz w:val="15"/>
      </w:rPr>
      <w:tab/>
      <w:t>IEEE Trans. Dependable &amp; Secure Comput.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565C5" w14:textId="77777777" w:rsidR="000F16F5" w:rsidRDefault="003C4D7F">
    <w:pPr>
      <w:tabs>
        <w:tab w:val="right" w:pos="10589"/>
      </w:tabs>
      <w:spacing w:after="0" w:line="259" w:lineRule="auto"/>
      <w:ind w:left="-106" w:right="-1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4148E5A" wp14:editId="03A60FFB">
              <wp:simplePos x="0" y="0"/>
              <wp:positionH relativeFrom="page">
                <wp:posOffset>457200</wp:posOffset>
              </wp:positionH>
              <wp:positionV relativeFrom="page">
                <wp:posOffset>9677400</wp:posOffset>
              </wp:positionV>
              <wp:extent cx="6858000" cy="6350"/>
              <wp:effectExtent l="0" t="0" r="0" b="0"/>
              <wp:wrapSquare wrapText="bothSides"/>
              <wp:docPr id="23864" name="Group 23864"/>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23865" name="Shape 23865"/>
                      <wps:cNvSpPr/>
                      <wps:spPr>
                        <a:xfrm>
                          <a:off x="0" y="0"/>
                          <a:ext cx="6858000" cy="0"/>
                        </a:xfrm>
                        <a:custGeom>
                          <a:avLst/>
                          <a:gdLst/>
                          <a:ahLst/>
                          <a:cxnLst/>
                          <a:rect l="0" t="0" r="0" b="0"/>
                          <a:pathLst>
                            <a:path w="6858000">
                              <a:moveTo>
                                <a:pt x="0" y="0"/>
                              </a:moveTo>
                              <a:lnTo>
                                <a:pt x="6858000" y="0"/>
                              </a:lnTo>
                            </a:path>
                          </a:pathLst>
                        </a:custGeom>
                        <a:ln w="635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64" style="width:540pt;height:0.5pt;position:absolute;mso-position-horizontal-relative:page;mso-position-horizontal:absolute;margin-left:36pt;mso-position-vertical-relative:page;margin-top:762pt;" coordsize="68580,63">
              <v:shape id="Shape 23865" style="position:absolute;width:68580;height:0;left:0;top:0;" coordsize="6858000,0" path="m0,0l6858000,0">
                <v:stroke weight="0.5pt" endcap="flat" joinstyle="miter" miterlimit="10" on="true" color="#888888"/>
                <v:fill on="false" color="#000000" opacity="0"/>
              </v:shape>
              <w10:wrap type="square"/>
            </v:group>
          </w:pict>
        </mc:Fallback>
      </mc:AlternateContent>
    </w:r>
    <w:r>
      <w:rPr>
        <w:color w:val="222222"/>
        <w:sz w:val="15"/>
      </w:rPr>
      <w:t xml:space="preserve">AgentShield AI: Autonomous Multi-Agent IaC Security Framework - Page </w:t>
    </w:r>
    <w:r>
      <w:fldChar w:fldCharType="begin"/>
    </w:r>
    <w:r>
      <w:instrText xml:space="preserve"> PAGE   \* MERGEFORMAT </w:instrText>
    </w:r>
    <w:r>
      <w:fldChar w:fldCharType="separate"/>
    </w:r>
    <w:r>
      <w:rPr>
        <w:color w:val="222222"/>
        <w:sz w:val="15"/>
      </w:rPr>
      <w:t>1</w:t>
    </w:r>
    <w:r>
      <w:rPr>
        <w:color w:val="222222"/>
        <w:sz w:val="15"/>
      </w:rPr>
      <w:fldChar w:fldCharType="end"/>
    </w:r>
    <w:r>
      <w:rPr>
        <w:color w:val="222222"/>
        <w:sz w:val="15"/>
      </w:rPr>
      <w:t xml:space="preserve"> of </w:t>
    </w:r>
    <w:r>
      <w:fldChar w:fldCharType="begin"/>
    </w:r>
    <w:r>
      <w:instrText xml:space="preserve"> NUMPAGES   \* MERGEFORMAT </w:instrText>
    </w:r>
    <w:r>
      <w:fldChar w:fldCharType="separate"/>
    </w:r>
    <w:r>
      <w:rPr>
        <w:color w:val="222222"/>
        <w:sz w:val="15"/>
      </w:rPr>
      <w:t>6</w:t>
    </w:r>
    <w:r>
      <w:rPr>
        <w:color w:val="222222"/>
        <w:sz w:val="15"/>
      </w:rPr>
      <w:fldChar w:fldCharType="end"/>
    </w:r>
    <w:r>
      <w:rPr>
        <w:color w:val="222222"/>
        <w:sz w:val="15"/>
      </w:rPr>
      <w:tab/>
      <w:t>IEEE Trans. Dependable &amp; Secure Comput.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665FC" w14:textId="77777777" w:rsidR="003C4D7F" w:rsidRDefault="003C4D7F">
      <w:pPr>
        <w:spacing w:after="0" w:line="240" w:lineRule="auto"/>
      </w:pPr>
      <w:r>
        <w:separator/>
      </w:r>
    </w:p>
  </w:footnote>
  <w:footnote w:type="continuationSeparator" w:id="0">
    <w:p w14:paraId="63BE4734" w14:textId="77777777" w:rsidR="003C4D7F" w:rsidRDefault="003C4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5FAB"/>
    <w:multiLevelType w:val="hybridMultilevel"/>
    <w:tmpl w:val="CEC86414"/>
    <w:lvl w:ilvl="0" w:tplc="BA88A72A">
      <w:start w:val="1"/>
      <w:numFmt w:val="upperLetter"/>
      <w:lvlText w:val="%1."/>
      <w:lvlJc w:val="left"/>
      <w:pPr>
        <w:ind w:left="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63CACF18">
      <w:start w:val="1"/>
      <w:numFmt w:val="lowerLetter"/>
      <w:lvlText w:val="%2"/>
      <w:lvlJc w:val="left"/>
      <w:pPr>
        <w:ind w:left="112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4C105DD4">
      <w:start w:val="1"/>
      <w:numFmt w:val="lowerRoman"/>
      <w:lvlText w:val="%3"/>
      <w:lvlJc w:val="left"/>
      <w:pPr>
        <w:ind w:left="184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DC29624">
      <w:start w:val="1"/>
      <w:numFmt w:val="decimal"/>
      <w:lvlText w:val="%4"/>
      <w:lvlJc w:val="left"/>
      <w:pPr>
        <w:ind w:left="256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9047DF4">
      <w:start w:val="1"/>
      <w:numFmt w:val="lowerLetter"/>
      <w:lvlText w:val="%5"/>
      <w:lvlJc w:val="left"/>
      <w:pPr>
        <w:ind w:left="328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BFE653C">
      <w:start w:val="1"/>
      <w:numFmt w:val="lowerRoman"/>
      <w:lvlText w:val="%6"/>
      <w:lvlJc w:val="left"/>
      <w:pPr>
        <w:ind w:left="400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5664DDE">
      <w:start w:val="1"/>
      <w:numFmt w:val="decimal"/>
      <w:lvlText w:val="%7"/>
      <w:lvlJc w:val="left"/>
      <w:pPr>
        <w:ind w:left="472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23445F2">
      <w:start w:val="1"/>
      <w:numFmt w:val="lowerLetter"/>
      <w:lvlText w:val="%8"/>
      <w:lvlJc w:val="left"/>
      <w:pPr>
        <w:ind w:left="544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634E05A">
      <w:start w:val="1"/>
      <w:numFmt w:val="lowerRoman"/>
      <w:lvlText w:val="%9"/>
      <w:lvlJc w:val="left"/>
      <w:pPr>
        <w:ind w:left="6167"/>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F191696"/>
    <w:multiLevelType w:val="hybridMultilevel"/>
    <w:tmpl w:val="6B24C2A4"/>
    <w:lvl w:ilvl="0" w:tplc="971C9054">
      <w:start w:val="1"/>
      <w:numFmt w:val="upperLetter"/>
      <w:lvlText w:val="%1."/>
      <w:lvlJc w:val="left"/>
      <w:pPr>
        <w:ind w:left="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6772080A">
      <w:start w:val="1"/>
      <w:numFmt w:val="lowerLetter"/>
      <w:lvlText w:val="%2"/>
      <w:lvlJc w:val="left"/>
      <w:pPr>
        <w:ind w:left="12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6480898">
      <w:start w:val="1"/>
      <w:numFmt w:val="lowerRoman"/>
      <w:lvlText w:val="%3"/>
      <w:lvlJc w:val="left"/>
      <w:pPr>
        <w:ind w:left="19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0420AC6">
      <w:start w:val="1"/>
      <w:numFmt w:val="decimal"/>
      <w:lvlText w:val="%4"/>
      <w:lvlJc w:val="left"/>
      <w:pPr>
        <w:ind w:left="26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C838875A">
      <w:start w:val="1"/>
      <w:numFmt w:val="lowerLetter"/>
      <w:lvlText w:val="%5"/>
      <w:lvlJc w:val="left"/>
      <w:pPr>
        <w:ind w:left="33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237EEF34">
      <w:start w:val="1"/>
      <w:numFmt w:val="lowerRoman"/>
      <w:lvlText w:val="%6"/>
      <w:lvlJc w:val="left"/>
      <w:pPr>
        <w:ind w:left="41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28BAD088">
      <w:start w:val="1"/>
      <w:numFmt w:val="decimal"/>
      <w:lvlText w:val="%7"/>
      <w:lvlJc w:val="left"/>
      <w:pPr>
        <w:ind w:left="48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03CC0A2">
      <w:start w:val="1"/>
      <w:numFmt w:val="lowerLetter"/>
      <w:lvlText w:val="%8"/>
      <w:lvlJc w:val="left"/>
      <w:pPr>
        <w:ind w:left="55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C2224BF2">
      <w:start w:val="1"/>
      <w:numFmt w:val="lowerRoman"/>
      <w:lvlText w:val="%9"/>
      <w:lvlJc w:val="left"/>
      <w:pPr>
        <w:ind w:left="62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4B82355"/>
    <w:multiLevelType w:val="hybridMultilevel"/>
    <w:tmpl w:val="71C4F928"/>
    <w:lvl w:ilvl="0" w:tplc="10C48436">
      <w:start w:val="1"/>
      <w:numFmt w:val="decimal"/>
      <w:lvlText w:val="[%1]"/>
      <w:lvlJc w:val="left"/>
      <w:pPr>
        <w:ind w:left="5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CEDB4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34E9BA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7E4BC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34AD5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4B74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E6BC8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F12EA4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94FD9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05D18F0"/>
    <w:multiLevelType w:val="hybridMultilevel"/>
    <w:tmpl w:val="8FF07C8A"/>
    <w:lvl w:ilvl="0" w:tplc="53149C8A">
      <w:start w:val="1"/>
      <w:numFmt w:val="decimal"/>
      <w:lvlText w:val="%1."/>
      <w:lvlJc w:val="left"/>
      <w:pPr>
        <w:ind w:left="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36C9E8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3B626A3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B96AC5B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6A4AEF0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0CE7D4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1B21EE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B64CE9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7F8BBE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51C2735"/>
    <w:multiLevelType w:val="hybridMultilevel"/>
    <w:tmpl w:val="B06A847A"/>
    <w:lvl w:ilvl="0" w:tplc="9A24FB88">
      <w:start w:val="1"/>
      <w:numFmt w:val="bullet"/>
      <w:lvlText w:val="-"/>
      <w:lvlJc w:val="left"/>
      <w:pPr>
        <w:ind w:left="146"/>
      </w:pPr>
      <w:rPr>
        <w:rFonts w:ascii="Courier New" w:eastAsia="Courier New" w:hAnsi="Courier New" w:cs="Courier New"/>
        <w:b w:val="0"/>
        <w:i w:val="0"/>
        <w:strike w:val="0"/>
        <w:dstrike w:val="0"/>
        <w:color w:val="990000"/>
        <w:sz w:val="12"/>
        <w:szCs w:val="12"/>
        <w:u w:val="none" w:color="000000"/>
        <w:bdr w:val="none" w:sz="0" w:space="0" w:color="auto"/>
        <w:shd w:val="clear" w:color="auto" w:fill="auto"/>
        <w:vertAlign w:val="baseline"/>
      </w:rPr>
    </w:lvl>
    <w:lvl w:ilvl="1" w:tplc="46A244D8">
      <w:start w:val="1"/>
      <w:numFmt w:val="bullet"/>
      <w:lvlText w:val="o"/>
      <w:lvlJc w:val="left"/>
      <w:pPr>
        <w:ind w:left="1120"/>
      </w:pPr>
      <w:rPr>
        <w:rFonts w:ascii="Courier New" w:eastAsia="Courier New" w:hAnsi="Courier New" w:cs="Courier New"/>
        <w:b w:val="0"/>
        <w:i w:val="0"/>
        <w:strike w:val="0"/>
        <w:dstrike w:val="0"/>
        <w:color w:val="990000"/>
        <w:sz w:val="12"/>
        <w:szCs w:val="12"/>
        <w:u w:val="none" w:color="000000"/>
        <w:bdr w:val="none" w:sz="0" w:space="0" w:color="auto"/>
        <w:shd w:val="clear" w:color="auto" w:fill="auto"/>
        <w:vertAlign w:val="baseline"/>
      </w:rPr>
    </w:lvl>
    <w:lvl w:ilvl="2" w:tplc="704A5686">
      <w:start w:val="1"/>
      <w:numFmt w:val="bullet"/>
      <w:lvlText w:val="▪"/>
      <w:lvlJc w:val="left"/>
      <w:pPr>
        <w:ind w:left="1840"/>
      </w:pPr>
      <w:rPr>
        <w:rFonts w:ascii="Courier New" w:eastAsia="Courier New" w:hAnsi="Courier New" w:cs="Courier New"/>
        <w:b w:val="0"/>
        <w:i w:val="0"/>
        <w:strike w:val="0"/>
        <w:dstrike w:val="0"/>
        <w:color w:val="990000"/>
        <w:sz w:val="12"/>
        <w:szCs w:val="12"/>
        <w:u w:val="none" w:color="000000"/>
        <w:bdr w:val="none" w:sz="0" w:space="0" w:color="auto"/>
        <w:shd w:val="clear" w:color="auto" w:fill="auto"/>
        <w:vertAlign w:val="baseline"/>
      </w:rPr>
    </w:lvl>
    <w:lvl w:ilvl="3" w:tplc="D68440E8">
      <w:start w:val="1"/>
      <w:numFmt w:val="bullet"/>
      <w:lvlText w:val="•"/>
      <w:lvlJc w:val="left"/>
      <w:pPr>
        <w:ind w:left="2560"/>
      </w:pPr>
      <w:rPr>
        <w:rFonts w:ascii="Courier New" w:eastAsia="Courier New" w:hAnsi="Courier New" w:cs="Courier New"/>
        <w:b w:val="0"/>
        <w:i w:val="0"/>
        <w:strike w:val="0"/>
        <w:dstrike w:val="0"/>
        <w:color w:val="990000"/>
        <w:sz w:val="12"/>
        <w:szCs w:val="12"/>
        <w:u w:val="none" w:color="000000"/>
        <w:bdr w:val="none" w:sz="0" w:space="0" w:color="auto"/>
        <w:shd w:val="clear" w:color="auto" w:fill="auto"/>
        <w:vertAlign w:val="baseline"/>
      </w:rPr>
    </w:lvl>
    <w:lvl w:ilvl="4" w:tplc="8E724E94">
      <w:start w:val="1"/>
      <w:numFmt w:val="bullet"/>
      <w:lvlText w:val="o"/>
      <w:lvlJc w:val="left"/>
      <w:pPr>
        <w:ind w:left="3280"/>
      </w:pPr>
      <w:rPr>
        <w:rFonts w:ascii="Courier New" w:eastAsia="Courier New" w:hAnsi="Courier New" w:cs="Courier New"/>
        <w:b w:val="0"/>
        <w:i w:val="0"/>
        <w:strike w:val="0"/>
        <w:dstrike w:val="0"/>
        <w:color w:val="990000"/>
        <w:sz w:val="12"/>
        <w:szCs w:val="12"/>
        <w:u w:val="none" w:color="000000"/>
        <w:bdr w:val="none" w:sz="0" w:space="0" w:color="auto"/>
        <w:shd w:val="clear" w:color="auto" w:fill="auto"/>
        <w:vertAlign w:val="baseline"/>
      </w:rPr>
    </w:lvl>
    <w:lvl w:ilvl="5" w:tplc="15E8E9D6">
      <w:start w:val="1"/>
      <w:numFmt w:val="bullet"/>
      <w:lvlText w:val="▪"/>
      <w:lvlJc w:val="left"/>
      <w:pPr>
        <w:ind w:left="4000"/>
      </w:pPr>
      <w:rPr>
        <w:rFonts w:ascii="Courier New" w:eastAsia="Courier New" w:hAnsi="Courier New" w:cs="Courier New"/>
        <w:b w:val="0"/>
        <w:i w:val="0"/>
        <w:strike w:val="0"/>
        <w:dstrike w:val="0"/>
        <w:color w:val="990000"/>
        <w:sz w:val="12"/>
        <w:szCs w:val="12"/>
        <w:u w:val="none" w:color="000000"/>
        <w:bdr w:val="none" w:sz="0" w:space="0" w:color="auto"/>
        <w:shd w:val="clear" w:color="auto" w:fill="auto"/>
        <w:vertAlign w:val="baseline"/>
      </w:rPr>
    </w:lvl>
    <w:lvl w:ilvl="6" w:tplc="580657EE">
      <w:start w:val="1"/>
      <w:numFmt w:val="bullet"/>
      <w:lvlText w:val="•"/>
      <w:lvlJc w:val="left"/>
      <w:pPr>
        <w:ind w:left="4720"/>
      </w:pPr>
      <w:rPr>
        <w:rFonts w:ascii="Courier New" w:eastAsia="Courier New" w:hAnsi="Courier New" w:cs="Courier New"/>
        <w:b w:val="0"/>
        <w:i w:val="0"/>
        <w:strike w:val="0"/>
        <w:dstrike w:val="0"/>
        <w:color w:val="990000"/>
        <w:sz w:val="12"/>
        <w:szCs w:val="12"/>
        <w:u w:val="none" w:color="000000"/>
        <w:bdr w:val="none" w:sz="0" w:space="0" w:color="auto"/>
        <w:shd w:val="clear" w:color="auto" w:fill="auto"/>
        <w:vertAlign w:val="baseline"/>
      </w:rPr>
    </w:lvl>
    <w:lvl w:ilvl="7" w:tplc="9B22FE0C">
      <w:start w:val="1"/>
      <w:numFmt w:val="bullet"/>
      <w:lvlText w:val="o"/>
      <w:lvlJc w:val="left"/>
      <w:pPr>
        <w:ind w:left="5440"/>
      </w:pPr>
      <w:rPr>
        <w:rFonts w:ascii="Courier New" w:eastAsia="Courier New" w:hAnsi="Courier New" w:cs="Courier New"/>
        <w:b w:val="0"/>
        <w:i w:val="0"/>
        <w:strike w:val="0"/>
        <w:dstrike w:val="0"/>
        <w:color w:val="990000"/>
        <w:sz w:val="12"/>
        <w:szCs w:val="12"/>
        <w:u w:val="none" w:color="000000"/>
        <w:bdr w:val="none" w:sz="0" w:space="0" w:color="auto"/>
        <w:shd w:val="clear" w:color="auto" w:fill="auto"/>
        <w:vertAlign w:val="baseline"/>
      </w:rPr>
    </w:lvl>
    <w:lvl w:ilvl="8" w:tplc="9A60DC98">
      <w:start w:val="1"/>
      <w:numFmt w:val="bullet"/>
      <w:lvlText w:val="▪"/>
      <w:lvlJc w:val="left"/>
      <w:pPr>
        <w:ind w:left="6160"/>
      </w:pPr>
      <w:rPr>
        <w:rFonts w:ascii="Courier New" w:eastAsia="Courier New" w:hAnsi="Courier New" w:cs="Courier New"/>
        <w:b w:val="0"/>
        <w:i w:val="0"/>
        <w:strike w:val="0"/>
        <w:dstrike w:val="0"/>
        <w:color w:val="990000"/>
        <w:sz w:val="12"/>
        <w:szCs w:val="12"/>
        <w:u w:val="none" w:color="000000"/>
        <w:bdr w:val="none" w:sz="0" w:space="0" w:color="auto"/>
        <w:shd w:val="clear" w:color="auto" w:fill="auto"/>
        <w:vertAlign w:val="baseline"/>
      </w:rPr>
    </w:lvl>
  </w:abstractNum>
  <w:abstractNum w:abstractNumId="5" w15:restartNumberingAfterBreak="0">
    <w:nsid w:val="66A4009A"/>
    <w:multiLevelType w:val="hybridMultilevel"/>
    <w:tmpl w:val="7568A660"/>
    <w:lvl w:ilvl="0" w:tplc="36E4221C">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7E27AB4">
      <w:start w:val="1"/>
      <w:numFmt w:val="lowerLetter"/>
      <w:lvlText w:val="%2"/>
      <w:lvlJc w:val="left"/>
      <w:pPr>
        <w:ind w:left="1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93E2D5A">
      <w:start w:val="1"/>
      <w:numFmt w:val="lowerRoman"/>
      <w:lvlText w:val="%3"/>
      <w:lvlJc w:val="left"/>
      <w:pPr>
        <w:ind w:left="1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9586E5E">
      <w:start w:val="1"/>
      <w:numFmt w:val="decimal"/>
      <w:lvlText w:val="%4"/>
      <w:lvlJc w:val="left"/>
      <w:pPr>
        <w:ind w:left="2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6FA8D80">
      <w:start w:val="1"/>
      <w:numFmt w:val="lowerLetter"/>
      <w:lvlText w:val="%5"/>
      <w:lvlJc w:val="left"/>
      <w:pPr>
        <w:ind w:left="3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54C5118">
      <w:start w:val="1"/>
      <w:numFmt w:val="lowerRoman"/>
      <w:lvlText w:val="%6"/>
      <w:lvlJc w:val="left"/>
      <w:pPr>
        <w:ind w:left="4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5F00198">
      <w:start w:val="1"/>
      <w:numFmt w:val="decimal"/>
      <w:lvlText w:val="%7"/>
      <w:lvlJc w:val="left"/>
      <w:pPr>
        <w:ind w:left="4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BCC0C9E">
      <w:start w:val="1"/>
      <w:numFmt w:val="lowerLetter"/>
      <w:lvlText w:val="%8"/>
      <w:lvlJc w:val="left"/>
      <w:pPr>
        <w:ind w:left="5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4FEE784">
      <w:start w:val="1"/>
      <w:numFmt w:val="lowerRoman"/>
      <w:lvlText w:val="%9"/>
      <w:lvlJc w:val="left"/>
      <w:pPr>
        <w:ind w:left="62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513954495">
    <w:abstractNumId w:val="3"/>
  </w:num>
  <w:num w:numId="2" w16cid:durableId="2056158597">
    <w:abstractNumId w:val="1"/>
  </w:num>
  <w:num w:numId="3" w16cid:durableId="537549943">
    <w:abstractNumId w:val="5"/>
  </w:num>
  <w:num w:numId="4" w16cid:durableId="1422796904">
    <w:abstractNumId w:val="0"/>
  </w:num>
  <w:num w:numId="5" w16cid:durableId="526991197">
    <w:abstractNumId w:val="2"/>
  </w:num>
  <w:num w:numId="6" w16cid:durableId="404492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6F5"/>
    <w:rsid w:val="000F16F5"/>
    <w:rsid w:val="003C4D7F"/>
    <w:rsid w:val="008F7FAC"/>
    <w:rsid w:val="00A01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7715"/>
  <w15:docId w15:val="{0A1CCA9F-1D55-48EE-B2BA-62CE23AC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firstLine="130"/>
      <w:jc w:val="both"/>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10" w:line="259" w:lineRule="auto"/>
      <w:ind w:left="10" w:hanging="10"/>
      <w:jc w:val="center"/>
      <w:outlineLvl w:val="0"/>
    </w:pPr>
    <w:rPr>
      <w:rFonts w:ascii="Times New Roman" w:eastAsia="Times New Roman" w:hAnsi="Times New Roman" w:cs="Times New Roman"/>
      <w:b/>
      <w:color w:val="000000"/>
      <w:sz w:val="21"/>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4867</Words>
  <Characters>27744</Characters>
  <Application>Microsoft Office Word</Application>
  <DocSecurity>0</DocSecurity>
  <Lines>231</Lines>
  <Paragraphs>65</Paragraphs>
  <ScaleCrop>false</ScaleCrop>
  <Company/>
  <LinksUpToDate>false</LinksUpToDate>
  <CharactersWithSpaces>32546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Anisha Paturi</cp:lastModifiedBy>
  <cp:revision>2</cp:revision>
  <dcterms:created xsi:type="dcterms:W3CDTF">2026-08-31T13:55:00Z</dcterms:created>
  <dcterms:modified xsi:type="dcterms:W3CDTF">2026-08-31T13:55:00Z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360026e5-3841-4367-a9d8-97af201f542f</vt:lpwstr>
  </property>
</Properties>
</file>