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3450" w14:textId="1D53052A" w:rsidR="00D75908" w:rsidRDefault="00E139EB">
      <w:r>
        <w:t>Gwrntzí©umvngfz3amnxsx35hsz475867;,mnb</w:t>
      </w:r>
    </w:p>
    <w:sectPr w:rsidR="00D7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EB"/>
    <w:rsid w:val="004E292E"/>
    <w:rsid w:val="005638DE"/>
    <w:rsid w:val="00D75908"/>
    <w:rsid w:val="00E1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E9DB"/>
  <w15:chartTrackingRefBased/>
  <w15:docId w15:val="{0CEDA843-DFB6-4197-9173-28455145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Aniso</dc:creator>
  <cp:keywords/>
  <dc:description/>
  <cp:lastModifiedBy>Aniso</cp:lastModifiedBy>
  <cp:revision>1</cp:revision>
  <dcterms:created xsi:type="dcterms:W3CDTF">2024-12-20T08:32:00Z</dcterms:created>
  <dcterms:modified xsi:type="dcterms:W3CDTF">2024-12-20T08:32:00Z</dcterms:modified>
</cp:coreProperties>
</file>