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C40D" w14:textId="1062C235" w:rsidR="00184FDF" w:rsidRPr="000158B9" w:rsidRDefault="000158B9" w:rsidP="000158B9">
      <w:pPr>
        <w:jc w:val="center"/>
        <w:rPr>
          <w:b/>
          <w:bCs/>
          <w:sz w:val="28"/>
          <w:szCs w:val="28"/>
        </w:rPr>
      </w:pPr>
      <w:r w:rsidRPr="000158B9">
        <w:rPr>
          <w:b/>
          <w:bCs/>
          <w:sz w:val="28"/>
          <w:szCs w:val="28"/>
        </w:rPr>
        <w:t>PLENO EMPLEO</w:t>
      </w:r>
    </w:p>
    <w:p w14:paraId="37C11E5B" w14:textId="1AB78415" w:rsidR="000158B9" w:rsidRDefault="000158B9" w:rsidP="000158B9">
      <w:pPr>
        <w:jc w:val="both"/>
      </w:pPr>
    </w:p>
    <w:p w14:paraId="188A8590" w14:textId="38323DAC" w:rsidR="004E740F" w:rsidRDefault="004E740F" w:rsidP="004E740F">
      <w:pPr>
        <w:jc w:val="both"/>
      </w:pPr>
      <w:r>
        <w:t>El término</w:t>
      </w:r>
      <w:r w:rsidR="00466151">
        <w:t xml:space="preserve"> "pleno empleo" empezó a utilizarse de forma general en la economía después de la depresión de los años treinta. </w:t>
      </w:r>
      <w:r>
        <w:t>Este término se lo usó en</w:t>
      </w:r>
      <w:r w:rsidR="00466151">
        <w:t xml:space="preserve"> aquellas economías industrializadas en las que la inmensa mayoría de la población activa se encontraba empleada.</w:t>
      </w:r>
      <w:r>
        <w:t xml:space="preserve"> Ahora bien, el pleno empleo, t</w:t>
      </w:r>
      <w:r>
        <w:t>écnicamente</w:t>
      </w:r>
      <w:r>
        <w:t>, se define como</w:t>
      </w:r>
      <w:r>
        <w:t xml:space="preserve"> </w:t>
      </w:r>
      <w:r>
        <w:t>la</w:t>
      </w:r>
      <w:r>
        <w:t xml:space="preserve"> situación en donde todos los individuos de un país, que están en condiciones de trabajar y que quieren hacerlo, se encuentran efectivamente trabajando ya sea como empleados de una empresa u organización o creando </w:t>
      </w:r>
      <w:r>
        <w:t xml:space="preserve">su propia empresa </w:t>
      </w:r>
      <w:r>
        <w:t>(Capo y Gómez, 2006)</w:t>
      </w:r>
    </w:p>
    <w:p w14:paraId="5F6562F2" w14:textId="1532980B" w:rsidR="004E740F" w:rsidRDefault="004E740F" w:rsidP="004E740F">
      <w:pPr>
        <w:jc w:val="both"/>
      </w:pPr>
    </w:p>
    <w:p w14:paraId="61139E33" w14:textId="1FA22FDA" w:rsidR="0076676C" w:rsidRDefault="004E740F" w:rsidP="004E740F">
      <w:pPr>
        <w:jc w:val="both"/>
      </w:pPr>
      <w:r>
        <w:t>En macroeconom</w:t>
      </w:r>
      <w:r>
        <w:t>í</w:t>
      </w:r>
      <w:r>
        <w:t>a</w:t>
      </w:r>
      <w:r>
        <w:t>, c</w:t>
      </w:r>
      <w:r>
        <w:t>uando ocurre el pleno empleo, la demanda de trabajo se iguala a la oferta de modo que el mercado laboral se encuentra en perfecto equilibrio.  Esto implica que en un país con pleno empleo todos los trabajadores que pertenecen a la población activa y buscan trabajo lo encuentran</w:t>
      </w:r>
      <w:r>
        <w:t>. Además</w:t>
      </w:r>
      <w:r w:rsidR="0076676C">
        <w:t xml:space="preserve">, </w:t>
      </w:r>
      <w:r>
        <w:t>se trata de</w:t>
      </w:r>
      <w:r w:rsidR="0076676C">
        <w:t xml:space="preserve"> </w:t>
      </w:r>
      <w:r>
        <w:t xml:space="preserve">buscar que la tasa de actividad y </w:t>
      </w:r>
      <w:r w:rsidR="0076676C">
        <w:t xml:space="preserve">la tasa </w:t>
      </w:r>
      <w:r>
        <w:t>de ocupac</w:t>
      </w:r>
      <w:r w:rsidR="0076676C">
        <w:t>ió</w:t>
      </w:r>
      <w:r>
        <w:t>n sean las má</w:t>
      </w:r>
      <w:r w:rsidR="0076676C">
        <w:t>s</w:t>
      </w:r>
      <w:r>
        <w:t xml:space="preserve"> altas posibles</w:t>
      </w:r>
      <w:r w:rsidR="0076676C">
        <w:t xml:space="preserve"> (Economiza_te)</w:t>
      </w:r>
    </w:p>
    <w:p w14:paraId="6BB7BB72" w14:textId="0F396223" w:rsidR="00466151" w:rsidRDefault="00466151" w:rsidP="000158B9">
      <w:pPr>
        <w:jc w:val="both"/>
      </w:pPr>
    </w:p>
    <w:p w14:paraId="28D95E9D" w14:textId="77777777" w:rsidR="0076676C" w:rsidRDefault="00C203CF" w:rsidP="000158B9">
      <w:pPr>
        <w:jc w:val="both"/>
      </w:pPr>
      <w:r>
        <w:t>Según el INEC,</w:t>
      </w:r>
      <w:r w:rsidR="0076676C">
        <w:t xml:space="preserve"> el empleo adecuado o pleno contempla a las:</w:t>
      </w:r>
    </w:p>
    <w:p w14:paraId="3D126947" w14:textId="08E36693" w:rsidR="00C203CF" w:rsidRPr="0076676C" w:rsidRDefault="0076676C" w:rsidP="0076676C">
      <w:pPr>
        <w:ind w:left="851"/>
        <w:jc w:val="both"/>
        <w:rPr>
          <w:i/>
          <w:iCs/>
        </w:rPr>
      </w:pPr>
      <w:r>
        <w:rPr>
          <w:i/>
          <w:iCs/>
        </w:rPr>
        <w:t>P</w:t>
      </w:r>
      <w:r w:rsidR="00C203CF" w:rsidRPr="0076676C">
        <w:rPr>
          <w:i/>
          <w:iCs/>
        </w:rPr>
        <w:t>ersonas con empleo que, durante la semana de referencia, perciben ingresos laborales iguales o superiores al salario mínimo, trabajan igual o más de 40 horas a la semana, independientemente del deseo y disponibilidad de trabajar horas adicionales. También forman parte de esta categoría, las personas con empleo que, durante la semana de referencia, perciben ingresos laborales iguales o superiores al salario mínimo, trabajan menos de 40 horas, pero no desean trabajar horas adicionales.</w:t>
      </w:r>
    </w:p>
    <w:p w14:paraId="712B55B9" w14:textId="287244BC" w:rsidR="0076676C" w:rsidRDefault="0076676C" w:rsidP="0076676C">
      <w:pPr>
        <w:jc w:val="both"/>
      </w:pPr>
    </w:p>
    <w:p w14:paraId="42C3B5CA" w14:textId="254191D1" w:rsidR="0076676C" w:rsidRDefault="0076676C" w:rsidP="0076676C">
      <w:pPr>
        <w:jc w:val="center"/>
      </w:pPr>
      <w:r>
        <w:rPr>
          <w:noProof/>
        </w:rPr>
        <w:drawing>
          <wp:inline distT="0" distB="0" distL="0" distR="0" wp14:anchorId="0D4C85C5" wp14:editId="7596D781">
            <wp:extent cx="3999244" cy="2179970"/>
            <wp:effectExtent l="0" t="0" r="1270" b="0"/>
            <wp:docPr id="2" name="Imagen 2" descr="La lista de profesiones que tienen pleno empleo por Comunidades Autóno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lista de profesiones que tienen pleno empleo por Comunidades Autónom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92" cy="21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8BB2" w14:textId="77777777" w:rsidR="0076676C" w:rsidRDefault="0076676C" w:rsidP="0076676C">
      <w:pPr>
        <w:jc w:val="both"/>
      </w:pPr>
    </w:p>
    <w:p w14:paraId="426E7058" w14:textId="671D5CEB" w:rsidR="007C1B2C" w:rsidRDefault="0076676C" w:rsidP="000158B9">
      <w:pPr>
        <w:jc w:val="both"/>
      </w:pPr>
      <w:r>
        <w:t>Entonces, ¿Dó</w:t>
      </w:r>
      <w:r>
        <w:t xml:space="preserve">nde se </w:t>
      </w:r>
      <w:r>
        <w:t xml:space="preserve">pueden </w:t>
      </w:r>
      <w:r>
        <w:t>enc</w:t>
      </w:r>
      <w:r>
        <w:t>o</w:t>
      </w:r>
      <w:r>
        <w:t>ntra</w:t>
      </w:r>
      <w:r>
        <w:t>r</w:t>
      </w:r>
      <w:r>
        <w:t xml:space="preserve"> </w:t>
      </w:r>
      <w:r>
        <w:t>datos sobre el pleno empleo? Pues en las</w:t>
      </w:r>
      <w:r>
        <w:t xml:space="preserve"> estadísticas de empleo, </w:t>
      </w:r>
      <w:r>
        <w:t xml:space="preserve">que son </w:t>
      </w:r>
      <w:r>
        <w:t>bases de datos recog</w:t>
      </w:r>
      <w:r>
        <w:t>i</w:t>
      </w:r>
      <w:r>
        <w:t xml:space="preserve">das por distintos organismos públicos, </w:t>
      </w:r>
      <w:r w:rsidR="00866482">
        <w:t>estos</w:t>
      </w:r>
      <w:r>
        <w:t xml:space="preserve"> datos </w:t>
      </w:r>
      <w:r w:rsidR="00866482">
        <w:t>pro</w:t>
      </w:r>
      <w:r>
        <w:t>vie</w:t>
      </w:r>
      <w:r w:rsidR="00866482">
        <w:t>n</w:t>
      </w:r>
      <w:r>
        <w:t xml:space="preserve">en de censos </w:t>
      </w:r>
      <w:r w:rsidR="00866482">
        <w:t>que</w:t>
      </w:r>
      <w:r>
        <w:t xml:space="preserve"> se realizan,</w:t>
      </w:r>
      <w:r w:rsidR="00866482">
        <w:t xml:space="preserve"> empleando encuestas. </w:t>
      </w:r>
      <w:r>
        <w:t xml:space="preserve"> </w:t>
      </w:r>
      <w:r w:rsidR="00866482">
        <w:t>En el caso de Ecuador esta información se encuentra en la ENEMDU.</w:t>
      </w:r>
    </w:p>
    <w:p w14:paraId="1146386B" w14:textId="77777777" w:rsidR="007C1B2C" w:rsidRDefault="007C1B2C" w:rsidP="000158B9">
      <w:pPr>
        <w:jc w:val="both"/>
      </w:pPr>
    </w:p>
    <w:p w14:paraId="1D4AAB3F" w14:textId="762BA063" w:rsidR="000158B9" w:rsidRDefault="000158B9" w:rsidP="000158B9">
      <w:pPr>
        <w:jc w:val="both"/>
      </w:pPr>
      <w:r w:rsidRPr="000158B9">
        <w:t>La Encuesta Nacional de Empleo, Desempleo y Subempleo (ENEMDU) es levantada por el Instituto Nacional de Estadística y Censos (INEC). La encuesta</w:t>
      </w:r>
      <w:r w:rsidR="00866482">
        <w:t xml:space="preserve"> a partir de junio del 2007, </w:t>
      </w:r>
      <w:r w:rsidRPr="000158B9">
        <w:t>se levanta cada 3 meses</w:t>
      </w:r>
      <w:r w:rsidR="00866482">
        <w:t>, marzo, junio, septiembre y diciembre</w:t>
      </w:r>
      <w:r w:rsidRPr="000158B9">
        <w:t>.</w:t>
      </w:r>
    </w:p>
    <w:p w14:paraId="24655363" w14:textId="1B149EAF" w:rsidR="005F207A" w:rsidRDefault="000158B9" w:rsidP="000158B9">
      <w:pPr>
        <w:jc w:val="both"/>
      </w:pPr>
      <w:r w:rsidRPr="000158B9">
        <w:t xml:space="preserve">A junio de 2022 esta encuesta abarca 108,192 viviendas en las principales ciudades del Ecuador. </w:t>
      </w:r>
      <w:r w:rsidR="005F207A">
        <w:t>A nivel nacional, en enero 2022, la tasa de empleo adecuado fue de 33,1%</w:t>
      </w:r>
      <w:r w:rsidR="00284BB7">
        <w:t xml:space="preserve">, </w:t>
      </w:r>
      <w:r w:rsidR="005F207A">
        <w:t>mientras que,</w:t>
      </w:r>
      <w:r w:rsidR="00284BB7">
        <w:t xml:space="preserve"> para junio de 2022, la </w:t>
      </w:r>
      <w:r w:rsidR="00284BB7">
        <w:t>tasa de empleo adecuado fue de 3</w:t>
      </w:r>
      <w:r w:rsidR="00284BB7">
        <w:t>4</w:t>
      </w:r>
      <w:r w:rsidR="00284BB7">
        <w:t>,</w:t>
      </w:r>
      <w:r w:rsidR="00284BB7">
        <w:t>2</w:t>
      </w:r>
      <w:r w:rsidR="00284BB7">
        <w:t>%</w:t>
      </w:r>
      <w:r w:rsidR="00284BB7">
        <w:t xml:space="preserve">. </w:t>
      </w:r>
      <w:r w:rsidR="005F207A">
        <w:t xml:space="preserve">Con respecto a </w:t>
      </w:r>
      <w:r w:rsidR="00284BB7">
        <w:t>meses</w:t>
      </w:r>
      <w:r w:rsidR="005F207A">
        <w:t xml:space="preserve"> anteriores la tasa ha bajado.</w:t>
      </w:r>
      <w:r w:rsidR="00284BB7">
        <w:t xml:space="preserve"> Cifras más específicas se encuentran en el siguiente gráfico:</w:t>
      </w:r>
    </w:p>
    <w:p w14:paraId="664DCE94" w14:textId="20819011" w:rsidR="005F207A" w:rsidRDefault="005F207A" w:rsidP="005F207A">
      <w:pPr>
        <w:jc w:val="center"/>
      </w:pPr>
      <w:r>
        <w:rPr>
          <w:noProof/>
        </w:rPr>
        <w:drawing>
          <wp:inline distT="0" distB="0" distL="0" distR="0" wp14:anchorId="2580B26C" wp14:editId="31881CBA">
            <wp:extent cx="4280598" cy="2682875"/>
            <wp:effectExtent l="0" t="0" r="571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651" cy="26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AEC" w14:textId="77777777" w:rsidR="005F207A" w:rsidRDefault="005F207A" w:rsidP="000158B9">
      <w:pPr>
        <w:jc w:val="both"/>
      </w:pPr>
    </w:p>
    <w:p w14:paraId="6097C73C" w14:textId="3961DC6C" w:rsidR="000158B9" w:rsidRDefault="00284BB7" w:rsidP="000158B9">
      <w:pPr>
        <w:jc w:val="both"/>
      </w:pPr>
      <w:r>
        <w:t>La base de datos de junio de 2022, sobre la cual se realizó el análisis sobre el pleno empleo por sexo, contempla que la</w:t>
      </w:r>
      <w:r w:rsidR="000158B9" w:rsidRPr="000158B9">
        <w:t xml:space="preserve"> población económicamente activa (PEA) a nivel nacional </w:t>
      </w:r>
      <w:r>
        <w:t>fue de</w:t>
      </w:r>
      <w:r w:rsidR="000158B9" w:rsidRPr="000158B9">
        <w:t xml:space="preserve"> 2,919,910 de ecuatorianos, de los cuales 1,922,484 son hombres y 997,426 son mujeres.</w:t>
      </w:r>
      <w:r>
        <w:t xml:space="preserve"> </w:t>
      </w:r>
      <w:r w:rsidR="000158B9" w:rsidRPr="000158B9">
        <w:t>Las tasas de empleo pleno respecto a la PEA para hombres es 38.9% y 27.2% para las mujeres. El mercado laboral ecuatoriano se recupera lentamente de los efectos de la pandemia de la COVID -19, sin embargo, las condiciones para las mujeres aún continúan en condiciones desfavorables respecto a los hombres.</w:t>
      </w:r>
    </w:p>
    <w:p w14:paraId="16497DC2" w14:textId="77777777" w:rsidR="000E7B03" w:rsidRDefault="000E7B03" w:rsidP="000158B9">
      <w:pPr>
        <w:jc w:val="both"/>
      </w:pPr>
    </w:p>
    <w:p w14:paraId="1EC10A19" w14:textId="32D41E94" w:rsidR="000158B9" w:rsidRDefault="000E7B03" w:rsidP="000158B9">
      <w:pPr>
        <w:jc w:val="both"/>
      </w:pPr>
      <w:r>
        <w:rPr>
          <w:noProof/>
        </w:rPr>
        <w:lastRenderedPageBreak/>
        <w:drawing>
          <wp:inline distT="0" distB="0" distL="0" distR="0" wp14:anchorId="0EA5DEB2" wp14:editId="3A3D3CE3">
            <wp:extent cx="5400040" cy="2700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8BA" w14:textId="3ECE4D8F" w:rsidR="000158B9" w:rsidRDefault="000158B9" w:rsidP="000158B9">
      <w:pPr>
        <w:jc w:val="both"/>
      </w:pPr>
    </w:p>
    <w:p w14:paraId="28298B7C" w14:textId="77777777" w:rsidR="000E7B03" w:rsidRDefault="000E7B03" w:rsidP="000158B9">
      <w:pPr>
        <w:jc w:val="both"/>
      </w:pPr>
    </w:p>
    <w:p w14:paraId="2A13B9F6" w14:textId="5CD8E3D8" w:rsidR="00466151" w:rsidRDefault="000E7B03" w:rsidP="000158B9">
      <w:pPr>
        <w:jc w:val="both"/>
      </w:pPr>
      <w:r>
        <w:t>}</w:t>
      </w:r>
      <w:r w:rsidR="00466151">
        <w:t>Referencias:</w:t>
      </w:r>
    </w:p>
    <w:p w14:paraId="2B4E9169" w14:textId="754244A4" w:rsidR="00466151" w:rsidRDefault="00466151" w:rsidP="000158B9">
      <w:pPr>
        <w:jc w:val="both"/>
      </w:pPr>
      <w:r>
        <w:t xml:space="preserve">Capó, J. &amp; Gómez, F. (2006). </w:t>
      </w:r>
      <w:r>
        <w:t>Pleno empleo: Concepto y estimaciones para las regiones españolas</w:t>
      </w:r>
      <w:r>
        <w:t xml:space="preserve">. </w:t>
      </w:r>
      <w:r>
        <w:t>Revista de Economía Laboral</w:t>
      </w:r>
      <w:r>
        <w:t xml:space="preserve"> 3 (2006), 1-13.</w:t>
      </w:r>
    </w:p>
    <w:p w14:paraId="08FD62E0" w14:textId="5DAA03C2" w:rsidR="000E7B03" w:rsidRDefault="000E7B03" w:rsidP="000E7B03">
      <w:pPr>
        <w:jc w:val="both"/>
      </w:pPr>
      <w:r>
        <w:t xml:space="preserve">INEC (2022). Metodología de la ENEMDU. </w:t>
      </w:r>
      <w:r w:rsidRPr="000E7B03">
        <w:t>https://www.ecuadorencifras.gob.ec/documentos/web-inec/EMPLEO/2022/junio%1F_2022/202206_Metodologia_ENEMDU.pdf</w:t>
      </w:r>
    </w:p>
    <w:p w14:paraId="0A504071" w14:textId="7BC6F254" w:rsidR="000E7B03" w:rsidRDefault="000E7B03" w:rsidP="000158B9">
      <w:pPr>
        <w:jc w:val="both"/>
      </w:pPr>
    </w:p>
    <w:p w14:paraId="2123AA46" w14:textId="704E09B8" w:rsidR="000E7B03" w:rsidRDefault="000E7B03" w:rsidP="000158B9">
      <w:pPr>
        <w:jc w:val="both"/>
      </w:pPr>
      <w:r>
        <w:t xml:space="preserve">Economiza_te: Explicación pleno empleo (objetivos macroeconómicos) </w:t>
      </w:r>
      <w:r w:rsidRPr="000E7B03">
        <w:t>https://www.youtube.com/watch?v=LBgxq27a9Hk</w:t>
      </w:r>
    </w:p>
    <w:sectPr w:rsidR="000E7B03" w:rsidSect="0076676C">
      <w:pgSz w:w="11906" w:h="16838"/>
      <w:pgMar w:top="1417" w:right="21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B9"/>
    <w:rsid w:val="000158B9"/>
    <w:rsid w:val="000E7B03"/>
    <w:rsid w:val="00184FDF"/>
    <w:rsid w:val="001E48B1"/>
    <w:rsid w:val="00284BB7"/>
    <w:rsid w:val="00466151"/>
    <w:rsid w:val="004E740F"/>
    <w:rsid w:val="005F207A"/>
    <w:rsid w:val="00732A1C"/>
    <w:rsid w:val="0076676C"/>
    <w:rsid w:val="007C1B2C"/>
    <w:rsid w:val="00866482"/>
    <w:rsid w:val="00A07127"/>
    <w:rsid w:val="00C203CF"/>
    <w:rsid w:val="00E4636C"/>
    <w:rsid w:val="00E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83A5D"/>
  <w15:chartTrackingRefBased/>
  <w15:docId w15:val="{7F239327-6702-4455-92C6-BC62BC33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BETHY</dc:creator>
  <cp:keywords/>
  <dc:description/>
  <cp:lastModifiedBy>BETHY</cp:lastModifiedBy>
  <cp:revision>6</cp:revision>
  <dcterms:created xsi:type="dcterms:W3CDTF">2022-10-13T02:40:00Z</dcterms:created>
  <dcterms:modified xsi:type="dcterms:W3CDTF">2022-10-13T05:57:00Z</dcterms:modified>
</cp:coreProperties>
</file>