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36"/>
          <w:szCs w:val="36"/>
        </w:rPr>
        <w:t xml:space="preserve">EXPERIMENT NO. 05</w:t>
      </w:r>
    </w:p>
    <w:p>
      <w:pPr>
        <w:spacing w:after="300" w:before="100"/>
        <w:jc w:val="center"/>
      </w:pPr>
      <w:r>
        <w:rPr>
          <w:b/>
          <w:bCs/>
          <w:color w:val="2E75B6"/>
          <w:sz w:val="30"/>
          <w:szCs w:val="30"/>
        </w:rPr>
        <w:t xml:space="preserve">SVM Classification with Hyperparameter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Student Name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Anish Tawade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Class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D15B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Roll Number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21</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Experiment No.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05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Subject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Machine Learning Lab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sz w:val="22"/>
                <w:szCs w:val="22"/>
              </w:rPr>
              <w:t xml:space="preserve">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2"/>
                <w:szCs w:val="22"/>
              </w:rPr>
              <w:t xml:space="preserve">2 April 2026</w:t>
            </w:r>
          </w:p>
        </w:tc>
      </w:tr>
    </w:tbl>
    <w:p>
      <w:pPr>
        <w:spacing w:before="400"/>
      </w:pPr>
    </w:p>
    <w:p>
      <w:pPr>
        <w:pBdr>
          <w:bottom w:val="single" w:color="2E75B6" w:sz="6" w:space="1"/>
        </w:pBdr>
        <w:spacing w:after="160" w:before="360"/>
      </w:pPr>
      <w:r>
        <w:rPr>
          <w:b/>
          <w:bCs/>
          <w:color w:val="1F4E79"/>
          <w:sz w:val="28"/>
          <w:szCs w:val="28"/>
        </w:rPr>
        <w:t xml:space="preserve">1. Objective</w:t>
      </w:r>
    </w:p>
    <w:p>
      <w:pPr>
        <w:spacing w:after="60" w:before="60"/>
      </w:pPr>
      <w:r>
        <w:rPr>
          <w:sz w:val="22"/>
          <w:szCs w:val="22"/>
        </w:rPr>
        <w:t xml:space="preserve">Build and evaluate an SVM classification model, including loading a suitable dataset (scikit-learn's Iris dataset), preprocessing the data by scaling features, performing hyperparameter tuning using GridSearchCV, training the model with the best hyperparameters, and evaluating its performance using classification metrics like accuracy, precision, recall, F1-score, and a confusion matrix.</w:t>
      </w:r>
    </w:p>
    <w:p>
      <w:pPr>
        <w:spacing w:before="200"/>
      </w:pPr>
    </w:p>
    <w:p>
      <w:pPr>
        <w:pBdr>
          <w:bottom w:val="single" w:color="2E75B6" w:sz="6" w:space="1"/>
        </w:pBdr>
        <w:spacing w:after="160" w:before="360"/>
      </w:pPr>
      <w:r>
        <w:rPr>
          <w:b/>
          <w:bCs/>
          <w:color w:val="1F4E79"/>
          <w:sz w:val="28"/>
          <w:szCs w:val="28"/>
        </w:rPr>
        <w:t xml:space="preserve">2. Theory</w:t>
      </w:r>
    </w:p>
    <w:p>
      <w:pPr>
        <w:spacing w:after="120" w:before="240"/>
      </w:pPr>
      <w:r>
        <w:rPr>
          <w:b/>
          <w:bCs/>
          <w:color w:val="2E75B6"/>
          <w:sz w:val="24"/>
          <w:szCs w:val="24"/>
        </w:rPr>
        <w:t xml:space="preserve">2.1 Support Vector Machine (SVM)</w:t>
      </w:r>
    </w:p>
    <w:p>
      <w:pPr>
        <w:spacing w:after="60" w:before="60"/>
      </w:pPr>
      <w:r>
        <w:rPr>
          <w:sz w:val="22"/>
          <w:szCs w:val="22"/>
        </w:rPr>
        <w:t xml:space="preserve">A Support Vector Machine (SVM) is a powerful supervised machine learning algorithm used for classification and regression tasks. SVM works by finding the optimal hyperplane that maximally separates different classes in the feature space. The key concepts include:</w:t>
      </w:r>
    </w:p>
    <w:p>
      <w:pPr>
        <w:pStyle w:val="ListParagraph"/>
        <w:numPr>
          <w:ilvl w:val="0"/>
          <w:numId w:val="2"/>
        </w:numPr>
        <w:spacing w:after="40" w:before="40"/>
      </w:pPr>
      <w:r>
        <w:rPr>
          <w:sz w:val="22"/>
          <w:szCs w:val="22"/>
        </w:rPr>
        <w:t xml:space="preserve">Hyperplane: A decision boundary that separates classes.</w:t>
      </w:r>
    </w:p>
    <w:p>
      <w:pPr>
        <w:pStyle w:val="ListParagraph"/>
        <w:numPr>
          <w:ilvl w:val="0"/>
          <w:numId w:val="2"/>
        </w:numPr>
        <w:spacing w:after="40" w:before="40"/>
      </w:pPr>
      <w:r>
        <w:rPr>
          <w:sz w:val="22"/>
          <w:szCs w:val="22"/>
        </w:rPr>
        <w:t xml:space="preserve">Support Vectors: Data points closest to the hyperplane that influence its position.</w:t>
      </w:r>
    </w:p>
    <w:p>
      <w:pPr>
        <w:pStyle w:val="ListParagraph"/>
        <w:numPr>
          <w:ilvl w:val="0"/>
          <w:numId w:val="2"/>
        </w:numPr>
        <w:spacing w:after="40" w:before="40"/>
      </w:pPr>
      <w:r>
        <w:rPr>
          <w:sz w:val="22"/>
          <w:szCs w:val="22"/>
        </w:rPr>
        <w:t xml:space="preserve">Margin: The distance between the hyperplane and the nearest support vectors; SVM maximizes this margin.</w:t>
      </w:r>
    </w:p>
    <w:p>
      <w:pPr>
        <w:pStyle w:val="ListParagraph"/>
        <w:numPr>
          <w:ilvl w:val="0"/>
          <w:numId w:val="2"/>
        </w:numPr>
        <w:spacing w:after="40" w:before="40"/>
      </w:pPr>
      <w:r>
        <w:rPr>
          <w:sz w:val="22"/>
          <w:szCs w:val="22"/>
        </w:rPr>
        <w:t xml:space="preserve">Kernel Trick: Allows SVM to handle non-linearly separable data by transforming it into higher dimensions.</w:t>
      </w:r>
    </w:p>
    <w:p>
      <w:pPr>
        <w:spacing w:before="120"/>
      </w:pPr>
    </w:p>
    <w:p>
      <w:pPr>
        <w:spacing w:after="120" w:before="240"/>
      </w:pPr>
      <w:r>
        <w:rPr>
          <w:b/>
          <w:bCs/>
          <w:color w:val="2E75B6"/>
          <w:sz w:val="24"/>
          <w:szCs w:val="24"/>
        </w:rPr>
        <w:t xml:space="preserve">2.2 Hyperparameters</w:t>
      </w:r>
    </w:p>
    <w:p>
      <w:pPr>
        <w:spacing w:after="60" w:before="60"/>
      </w:pPr>
      <w:r>
        <w:rPr>
          <w:sz w:val="22"/>
          <w:szCs w:val="22"/>
        </w:rPr>
        <w:t xml:space="preserve">Key hyperparameters for the SVC (Support Vector Classifier):</w:t>
      </w:r>
    </w:p>
    <w:p>
      <w:pPr>
        <w:pStyle w:val="ListParagraph"/>
        <w:numPr>
          <w:ilvl w:val="0"/>
          <w:numId w:val="2"/>
        </w:numPr>
        <w:spacing w:after="40" w:before="40"/>
      </w:pPr>
      <w:r>
        <w:rPr>
          <w:sz w:val="22"/>
          <w:szCs w:val="22"/>
        </w:rPr>
        <w:t xml:space="preserve">C (Regularization Parameter): Controls the trade-off between maximizing margin and minimizing classification error. Higher values = stricter classification.</w:t>
      </w:r>
    </w:p>
    <w:p>
      <w:pPr>
        <w:pStyle w:val="ListParagraph"/>
        <w:numPr>
          <w:ilvl w:val="0"/>
          <w:numId w:val="2"/>
        </w:numPr>
        <w:spacing w:after="40" w:before="40"/>
      </w:pPr>
      <w:r>
        <w:rPr>
          <w:sz w:val="22"/>
          <w:szCs w:val="22"/>
        </w:rPr>
        <w:t xml:space="preserve">Kernel: Defines the type of transformation applied to the data. Common kernels include 'rbf' (Radial Basis Function) and 'linear'.</w:t>
      </w:r>
    </w:p>
    <w:p>
      <w:pPr>
        <w:pStyle w:val="ListParagraph"/>
        <w:numPr>
          <w:ilvl w:val="0"/>
          <w:numId w:val="2"/>
        </w:numPr>
        <w:spacing w:after="40" w:before="40"/>
      </w:pPr>
      <w:r>
        <w:rPr>
          <w:sz w:val="22"/>
          <w:szCs w:val="22"/>
        </w:rPr>
        <w:t xml:space="preserve">Gamma: Defines the influence of a single training example for the RBF kernel. Low values mean far reach; high values mean close reach.</w:t>
      </w:r>
    </w:p>
    <w:p>
      <w:pPr>
        <w:spacing w:before="120"/>
      </w:pPr>
    </w:p>
    <w:p>
      <w:pPr>
        <w:spacing w:after="120" w:before="240"/>
      </w:pPr>
      <w:r>
        <w:rPr>
          <w:b/>
          <w:bCs/>
          <w:color w:val="2E75B6"/>
          <w:sz w:val="24"/>
          <w:szCs w:val="24"/>
        </w:rPr>
        <w:t xml:space="preserve">2.3 GridSearchCV</w:t>
      </w:r>
    </w:p>
    <w:p>
      <w:pPr>
        <w:spacing w:after="60" w:before="60"/>
      </w:pPr>
      <w:r>
        <w:rPr>
          <w:sz w:val="22"/>
          <w:szCs w:val="22"/>
        </w:rPr>
        <w:t xml:space="preserve">GridSearchCV is an exhaustive search technique that evaluates all possible combinations of specified hyperparameter values using cross-validation, and returns the combination that yields the best performance score.</w:t>
      </w:r>
    </w:p>
    <w:p>
      <w:pPr>
        <w:spacing w:before="200"/>
      </w:pPr>
    </w:p>
    <w:p>
      <w:pPr>
        <w:pBdr>
          <w:bottom w:val="single" w:color="2E75B6" w:sz="6" w:space="1"/>
        </w:pBdr>
        <w:spacing w:after="160" w:before="360"/>
      </w:pPr>
      <w:r>
        <w:rPr>
          <w:b/>
          <w:bCs/>
          <w:color w:val="1F4E79"/>
          <w:sz w:val="28"/>
          <w:szCs w:val="28"/>
        </w:rPr>
        <w:t xml:space="preserve">3. Implementation</w:t>
      </w:r>
    </w:p>
    <w:p>
      <w:pPr>
        <w:spacing w:after="120" w:before="240"/>
      </w:pPr>
      <w:r>
        <w:rPr>
          <w:b/>
          <w:bCs/>
          <w:color w:val="2E75B6"/>
          <w:sz w:val="24"/>
          <w:szCs w:val="24"/>
        </w:rPr>
        <w:t xml:space="preserve">3.1 Step 1: Load and Prepare Data</w:t>
      </w:r>
    </w:p>
    <w:p>
      <w:pPr>
        <w:spacing w:after="60" w:before="60"/>
      </w:pPr>
      <w:r>
        <w:rPr>
          <w:sz w:val="22"/>
          <w:szCs w:val="22"/>
        </w:rPr>
        <w:t xml:space="preserve">The Iris dataset was loaded from scikit-learn, split into training and testing sets, and scaled using StandardScaler.</w:t>
      </w:r>
    </w:p>
    <w:p>
      <w:pPr>
        <w:spacing w:before="80"/>
      </w:pPr>
    </w:p>
    <w:p>
      <w:pPr>
        <w:shd w:fill="F4F4F4" w:val="clear"/>
        <w:spacing w:after="0" w:before="0"/>
        <w:ind w:left="360"/>
      </w:pPr>
      <w:r>
        <w:rPr>
          <w:rFonts w:ascii="Courier New" w:cs="Courier New" w:eastAsia="Courier New" w:hAnsi="Courier New"/>
          <w:color w:val="1A1A1A"/>
          <w:sz w:val="18"/>
          <w:szCs w:val="18"/>
        </w:rPr>
        <w:t xml:space="preserve">from sklearn.datasets import load_iris</w:t>
      </w:r>
    </w:p>
    <w:p>
      <w:pPr>
        <w:shd w:fill="F4F4F4" w:val="clear"/>
        <w:spacing w:after="0" w:before="0"/>
        <w:ind w:left="360"/>
      </w:pPr>
      <w:r>
        <w:rPr>
          <w:rFonts w:ascii="Courier New" w:cs="Courier New" w:eastAsia="Courier New" w:hAnsi="Courier New"/>
          <w:color w:val="1A1A1A"/>
          <w:sz w:val="18"/>
          <w:szCs w:val="18"/>
        </w:rPr>
        <w:t xml:space="preserve">from sklearn.model_selection import train_test_split</w:t>
      </w:r>
    </w:p>
    <w:p>
      <w:pPr>
        <w:shd w:fill="F4F4F4" w:val="clear"/>
        <w:spacing w:after="0" w:before="0"/>
        <w:ind w:left="360"/>
      </w:pPr>
      <w:r>
        <w:rPr>
          <w:rFonts w:ascii="Courier New" w:cs="Courier New" w:eastAsia="Courier New" w:hAnsi="Courier New"/>
          <w:color w:val="1A1A1A"/>
          <w:sz w:val="18"/>
          <w:szCs w:val="18"/>
        </w:rPr>
        <w:t xml:space="preserve">from sklearn.preprocessing import StandardScaler</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Load the Iris dataset</w:t>
      </w:r>
    </w:p>
    <w:p>
      <w:pPr>
        <w:shd w:fill="F4F4F4" w:val="clear"/>
        <w:spacing w:after="0" w:before="0"/>
        <w:ind w:left="360"/>
      </w:pPr>
      <w:r>
        <w:rPr>
          <w:rFonts w:ascii="Courier New" w:cs="Courier New" w:eastAsia="Courier New" w:hAnsi="Courier New"/>
          <w:color w:val="1A1A1A"/>
          <w:sz w:val="18"/>
          <w:szCs w:val="18"/>
        </w:rPr>
        <w:t xml:space="preserve">iris = load_iris()</w:t>
      </w:r>
    </w:p>
    <w:p>
      <w:pPr>
        <w:shd w:fill="F4F4F4" w:val="clear"/>
        <w:spacing w:after="0" w:before="0"/>
        <w:ind w:left="360"/>
      </w:pPr>
      <w:r>
        <w:rPr>
          <w:rFonts w:ascii="Courier New" w:cs="Courier New" w:eastAsia="Courier New" w:hAnsi="Courier New"/>
          <w:color w:val="1A1A1A"/>
          <w:sz w:val="18"/>
          <w:szCs w:val="18"/>
        </w:rPr>
        <w:t xml:space="preserve">X = iris.data</w:t>
      </w:r>
    </w:p>
    <w:p>
      <w:pPr>
        <w:shd w:fill="F4F4F4" w:val="clear"/>
        <w:spacing w:after="0" w:before="0"/>
        <w:ind w:left="360"/>
      </w:pPr>
      <w:r>
        <w:rPr>
          <w:rFonts w:ascii="Courier New" w:cs="Courier New" w:eastAsia="Courier New" w:hAnsi="Courier New"/>
          <w:color w:val="1A1A1A"/>
          <w:sz w:val="18"/>
          <w:szCs w:val="18"/>
        </w:rPr>
        <w:t xml:space="preserve">y = iris.target</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Split into training and testing sets</w:t>
      </w:r>
    </w:p>
    <w:p>
      <w:pPr>
        <w:shd w:fill="F4F4F4" w:val="clear"/>
        <w:spacing w:after="0" w:before="0"/>
        <w:ind w:left="360"/>
      </w:pPr>
      <w:r>
        <w:rPr>
          <w:rFonts w:ascii="Courier New" w:cs="Courier New" w:eastAsia="Courier New" w:hAnsi="Courier New"/>
          <w:color w:val="1A1A1A"/>
          <w:sz w:val="18"/>
          <w:szCs w:val="18"/>
        </w:rPr>
        <w:t xml:space="preserve">X_train, X_test, y_train, y_test = train_test_split(</w:t>
      </w:r>
    </w:p>
    <w:p>
      <w:pPr>
        <w:shd w:fill="F4F4F4" w:val="clear"/>
        <w:spacing w:after="0" w:before="0"/>
        <w:ind w:left="360"/>
      </w:pPr>
      <w:r>
        <w:rPr>
          <w:rFonts w:ascii="Courier New" w:cs="Courier New" w:eastAsia="Courier New" w:hAnsi="Courier New"/>
          <w:color w:val="1A1A1A"/>
          <w:sz w:val="18"/>
          <w:szCs w:val="18"/>
        </w:rPr>
        <w:t xml:space="preserve">    X, y, test_size=0.3, random_state=42)</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Scale features using StandardScaler</w:t>
      </w:r>
    </w:p>
    <w:p>
      <w:pPr>
        <w:shd w:fill="F4F4F4" w:val="clear"/>
        <w:spacing w:after="0" w:before="0"/>
        <w:ind w:left="360"/>
      </w:pPr>
      <w:r>
        <w:rPr>
          <w:rFonts w:ascii="Courier New" w:cs="Courier New" w:eastAsia="Courier New" w:hAnsi="Courier New"/>
          <w:color w:val="1A1A1A"/>
          <w:sz w:val="18"/>
          <w:szCs w:val="18"/>
        </w:rPr>
        <w:t xml:space="preserve">scaler = StandardScaler()</w:t>
      </w:r>
    </w:p>
    <w:p>
      <w:pPr>
        <w:shd w:fill="F4F4F4" w:val="clear"/>
        <w:spacing w:after="0" w:before="0"/>
        <w:ind w:left="360"/>
      </w:pPr>
      <w:r>
        <w:rPr>
          <w:rFonts w:ascii="Courier New" w:cs="Courier New" w:eastAsia="Courier New" w:hAnsi="Courier New"/>
          <w:color w:val="1A1A1A"/>
          <w:sz w:val="18"/>
          <w:szCs w:val="18"/>
        </w:rPr>
        <w:t xml:space="preserve">X_train_scaled = scaler.fit_transform(X_train)</w:t>
      </w:r>
    </w:p>
    <w:p>
      <w:pPr>
        <w:shd w:fill="F4F4F4" w:val="clear"/>
        <w:spacing w:after="0" w:before="0"/>
        <w:ind w:left="360"/>
      </w:pPr>
      <w:r>
        <w:rPr>
          <w:rFonts w:ascii="Courier New" w:cs="Courier New" w:eastAsia="Courier New" w:hAnsi="Courier New"/>
          <w:color w:val="1A1A1A"/>
          <w:sz w:val="18"/>
          <w:szCs w:val="18"/>
        </w:rPr>
        <w:t xml:space="preserve">X_test_scaled = scaler.transform(X_test)</w:t>
      </w:r>
    </w:p>
    <w:p>
      <w:pPr>
        <w:spacing w:before="80"/>
      </w:pPr>
    </w:p>
    <w:p>
      <w:pPr>
        <w:spacing w:after="60" w:before="60"/>
      </w:pPr>
      <w:r>
        <w:rPr>
          <w:b/>
          <w:bCs/>
          <w:sz w:val="22"/>
          <w:szCs w:val="22"/>
        </w:rPr>
        <w:t xml:space="preserve">Output:</w:t>
      </w:r>
    </w:p>
    <w:p>
      <w:pPr>
        <w:shd w:fill="F4F4F4" w:val="clear"/>
        <w:spacing w:after="0" w:before="0"/>
        <w:ind w:left="360"/>
      </w:pPr>
      <w:r>
        <w:rPr>
          <w:rFonts w:ascii="Courier New" w:cs="Courier New" w:eastAsia="Courier New" w:hAnsi="Courier New"/>
          <w:color w:val="1A1A1A"/>
          <w:sz w:val="18"/>
          <w:szCs w:val="18"/>
        </w:rPr>
        <w:t xml:space="preserve">Iris dataset loaded. Features shape: (150, 4) Target shape: (150,)</w:t>
      </w:r>
    </w:p>
    <w:p>
      <w:pPr>
        <w:shd w:fill="F4F4F4" w:val="clear"/>
        <w:spacing w:after="0" w:before="0"/>
        <w:ind w:left="360"/>
      </w:pPr>
      <w:r>
        <w:rPr>
          <w:rFonts w:ascii="Courier New" w:cs="Courier New" w:eastAsia="Courier New" w:hAnsi="Courier New"/>
          <w:color w:val="1A1A1A"/>
          <w:sz w:val="18"/>
          <w:szCs w:val="18"/>
        </w:rPr>
        <w:t xml:space="preserve">Data split into training (105 samples) and testing (45 samples) sets.</w:t>
      </w:r>
    </w:p>
    <w:p>
      <w:pPr>
        <w:shd w:fill="F4F4F4" w:val="clear"/>
        <w:spacing w:after="0" w:before="0"/>
        <w:ind w:left="360"/>
      </w:pPr>
      <w:r>
        <w:rPr>
          <w:rFonts w:ascii="Courier New" w:cs="Courier New" w:eastAsia="Courier New" w:hAnsi="Courier New"/>
          <w:color w:val="1A1A1A"/>
          <w:sz w:val="18"/>
          <w:szCs w:val="18"/>
        </w:rPr>
        <w:t xml:space="preserve">Features scaled using StandardScaler.</w:t>
      </w:r>
    </w:p>
    <w:p>
      <w:pPr>
        <w:spacing w:before="160"/>
      </w:pPr>
    </w:p>
    <w:p>
      <w:pPr>
        <w:spacing w:after="120" w:before="240"/>
      </w:pPr>
      <w:r>
        <w:rPr>
          <w:b/>
          <w:bCs/>
          <w:color w:val="2E75B6"/>
          <w:sz w:val="24"/>
          <w:szCs w:val="24"/>
        </w:rPr>
        <w:t xml:space="preserve">3.2 Step 2: Define SVM Model and Hyperparameter Grid</w:t>
      </w:r>
    </w:p>
    <w:p>
      <w:pPr>
        <w:shd w:fill="F4F4F4" w:val="clear"/>
        <w:spacing w:after="0" w:before="0"/>
        <w:ind w:left="360"/>
      </w:pPr>
      <w:r>
        <w:rPr>
          <w:rFonts w:ascii="Courier New" w:cs="Courier New" w:eastAsia="Courier New" w:hAnsi="Courier New"/>
          <w:color w:val="1A1A1A"/>
          <w:sz w:val="18"/>
          <w:szCs w:val="18"/>
        </w:rPr>
        <w:t xml:space="preserve">from sklearn.svm import SVC</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Define hyperparameter grid</w:t>
      </w:r>
    </w:p>
    <w:p>
      <w:pPr>
        <w:shd w:fill="F4F4F4" w:val="clear"/>
        <w:spacing w:after="0" w:before="0"/>
        <w:ind w:left="360"/>
      </w:pPr>
      <w:r>
        <w:rPr>
          <w:rFonts w:ascii="Courier New" w:cs="Courier New" w:eastAsia="Courier New" w:hAnsi="Courier New"/>
          <w:color w:val="1A1A1A"/>
          <w:sz w:val="18"/>
          <w:szCs w:val="18"/>
        </w:rPr>
        <w:t xml:space="preserve">param_grid = {</w:t>
      </w:r>
    </w:p>
    <w:p>
      <w:pPr>
        <w:shd w:fill="F4F4F4" w:val="clear"/>
        <w:spacing w:after="0" w:before="0"/>
        <w:ind w:left="360"/>
      </w:pPr>
      <w:r>
        <w:rPr>
          <w:rFonts w:ascii="Courier New" w:cs="Courier New" w:eastAsia="Courier New" w:hAnsi="Courier New"/>
          <w:color w:val="1A1A1A"/>
          <w:sz w:val="18"/>
          <w:szCs w:val="18"/>
        </w:rPr>
        <w:t xml:space="preserve">    'C': [0.1, 1, 10, 100],</w:t>
      </w:r>
    </w:p>
    <w:p>
      <w:pPr>
        <w:shd w:fill="F4F4F4" w:val="clear"/>
        <w:spacing w:after="0" w:before="0"/>
        <w:ind w:left="360"/>
      </w:pPr>
      <w:r>
        <w:rPr>
          <w:rFonts w:ascii="Courier New" w:cs="Courier New" w:eastAsia="Courier New" w:hAnsi="Courier New"/>
          <w:color w:val="1A1A1A"/>
          <w:sz w:val="18"/>
          <w:szCs w:val="18"/>
        </w:rPr>
        <w:t xml:space="preserve">    'gamma': [1, 0.1, 0.01, 0.001],</w:t>
      </w:r>
    </w:p>
    <w:p>
      <w:pPr>
        <w:shd w:fill="F4F4F4" w:val="clear"/>
        <w:spacing w:after="0" w:before="0"/>
        <w:ind w:left="360"/>
      </w:pPr>
      <w:r>
        <w:rPr>
          <w:rFonts w:ascii="Courier New" w:cs="Courier New" w:eastAsia="Courier New" w:hAnsi="Courier New"/>
          <w:color w:val="1A1A1A"/>
          <w:sz w:val="18"/>
          <w:szCs w:val="18"/>
        </w:rPr>
        <w:t xml:space="preserve">    'kernel': ['rbf', 'linear']</w:t>
      </w:r>
    </w:p>
    <w:p>
      <w:pPr>
        <w:shd w:fill="F4F4F4" w:val="clear"/>
        <w:spacing w:after="0" w:before="0"/>
        <w:ind w:left="360"/>
      </w:pPr>
      <w:r>
        <w:rPr>
          <w:rFonts w:ascii="Courier New" w:cs="Courier New" w:eastAsia="Courier New" w:hAnsi="Courier New"/>
          <w:color w:val="1A1A1A"/>
          <w:sz w:val="18"/>
          <w:szCs w:val="18"/>
        </w:rPr>
        <w:t xml:space="preserve">}</w:t>
      </w:r>
    </w:p>
    <w:p>
      <w:pPr>
        <w:spacing w:before="160"/>
      </w:pPr>
    </w:p>
    <w:p>
      <w:pPr>
        <w:spacing w:after="120" w:before="240"/>
      </w:pPr>
      <w:r>
        <w:rPr>
          <w:b/>
          <w:bCs/>
          <w:color w:val="2E75B6"/>
          <w:sz w:val="24"/>
          <w:szCs w:val="24"/>
        </w:rPr>
        <w:t xml:space="preserve">3.3 Step 3: Hyperparameter Tuning using GridSearchCV</w:t>
      </w:r>
    </w:p>
    <w:p>
      <w:pPr>
        <w:shd w:fill="F4F4F4" w:val="clear"/>
        <w:spacing w:after="0" w:before="0"/>
        <w:ind w:left="360"/>
      </w:pPr>
      <w:r>
        <w:rPr>
          <w:rFonts w:ascii="Courier New" w:cs="Courier New" w:eastAsia="Courier New" w:hAnsi="Courier New"/>
          <w:color w:val="1A1A1A"/>
          <w:sz w:val="18"/>
          <w:szCs w:val="18"/>
        </w:rPr>
        <w:t xml:space="preserve">from sklearn.model_selection import GridSearchCV</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svc = SVC()</w:t>
      </w:r>
    </w:p>
    <w:p>
      <w:pPr>
        <w:shd w:fill="F4F4F4" w:val="clear"/>
        <w:spacing w:after="0" w:before="0"/>
        <w:ind w:left="360"/>
      </w:pPr>
      <w:r>
        <w:rPr>
          <w:rFonts w:ascii="Courier New" w:cs="Courier New" w:eastAsia="Courier New" w:hAnsi="Courier New"/>
          <w:color w:val="1A1A1A"/>
          <w:sz w:val="18"/>
          <w:szCs w:val="18"/>
        </w:rPr>
        <w:t xml:space="preserve">grid_search = GridSearchCV(svc, param_grid, cv=5, verbose=3, n_jobs=-1)</w:t>
      </w:r>
    </w:p>
    <w:p>
      <w:pPr>
        <w:shd w:fill="F4F4F4" w:val="clear"/>
        <w:spacing w:after="0" w:before="0"/>
        <w:ind w:left="360"/>
      </w:pPr>
      <w:r>
        <w:rPr>
          <w:rFonts w:ascii="Courier New" w:cs="Courier New" w:eastAsia="Courier New" w:hAnsi="Courier New"/>
          <w:color w:val="1A1A1A"/>
          <w:sz w:val="18"/>
          <w:szCs w:val="18"/>
        </w:rPr>
        <w:t xml:space="preserve">grid_search.fit(X_train_scaled, y_train)</w:t>
      </w:r>
    </w:p>
    <w:p>
      <w:pPr>
        <w:spacing w:before="80"/>
      </w:pPr>
    </w:p>
    <w:p>
      <w:pPr>
        <w:spacing w:after="60" w:before="60"/>
      </w:pPr>
      <w:r>
        <w:rPr>
          <w:b/>
          <w:bCs/>
          <w:sz w:val="22"/>
          <w:szCs w:val="22"/>
        </w:rPr>
        <w:t xml:space="preserve">Output:</w:t>
      </w:r>
    </w:p>
    <w:p>
      <w:pPr>
        <w:shd w:fill="F4F4F4" w:val="clear"/>
        <w:spacing w:after="0" w:before="0"/>
        <w:ind w:left="360"/>
      </w:pPr>
      <w:r>
        <w:rPr>
          <w:rFonts w:ascii="Courier New" w:cs="Courier New" w:eastAsia="Courier New" w:hAnsi="Courier New"/>
          <w:color w:val="1A1A1A"/>
          <w:sz w:val="18"/>
          <w:szCs w:val="18"/>
        </w:rPr>
        <w:t xml:space="preserve">Fitting 5 folds for each of 32 candidates, totalling 160 fits</w:t>
      </w:r>
    </w:p>
    <w:p>
      <w:pPr>
        <w:shd w:fill="F4F4F4" w:val="clear"/>
        <w:spacing w:after="0" w:before="0"/>
        <w:ind w:left="360"/>
      </w:pPr>
      <w:r>
        <w:rPr>
          <w:rFonts w:ascii="Courier New" w:cs="Courier New" w:eastAsia="Courier New" w:hAnsi="Courier New"/>
          <w:color w:val="1A1A1A"/>
          <w:sz w:val="18"/>
          <w:szCs w:val="18"/>
        </w:rPr>
        <w:t xml:space="preserve">GridSearchCV completed.</w:t>
      </w:r>
    </w:p>
    <w:p>
      <w:pPr>
        <w:shd w:fill="F4F4F4" w:val="clear"/>
        <w:spacing w:after="0" w:before="0"/>
        <w:ind w:left="360"/>
      </w:pPr>
      <w:r>
        <w:rPr>
          <w:rFonts w:ascii="Courier New" w:cs="Courier New" w:eastAsia="Courier New" w:hAnsi="Courier New"/>
          <w:color w:val="1A1A1A"/>
          <w:sz w:val="18"/>
          <w:szCs w:val="18"/>
        </w:rPr>
        <w:t xml:space="preserve">Best parameters found:  {'C': 1, 'gamma': 0.1, 'kernel': 'rbf'}</w:t>
      </w:r>
    </w:p>
    <w:p>
      <w:pPr>
        <w:shd w:fill="F4F4F4" w:val="clear"/>
        <w:spacing w:after="0" w:before="0"/>
        <w:ind w:left="360"/>
      </w:pPr>
      <w:r>
        <w:rPr>
          <w:rFonts w:ascii="Courier New" w:cs="Courier New" w:eastAsia="Courier New" w:hAnsi="Courier New"/>
          <w:color w:val="1A1A1A"/>
          <w:sz w:val="18"/>
          <w:szCs w:val="18"/>
        </w:rPr>
        <w:t xml:space="preserve">Best cross-validation score:  0.9523809523809523</w:t>
      </w:r>
    </w:p>
    <w:p>
      <w:pPr>
        <w:spacing w:before="160"/>
      </w:pPr>
    </w:p>
    <w:p>
      <w:pPr>
        <w:spacing w:after="120" w:before="240"/>
      </w:pPr>
      <w:r>
        <w:rPr>
          <w:b/>
          <w:bCs/>
          <w:color w:val="2E75B6"/>
          <w:sz w:val="24"/>
          <w:szCs w:val="24"/>
        </w:rPr>
        <w:t xml:space="preserve">3.4 Step 4: Train Model with Best Hyperparameters</w:t>
      </w:r>
    </w:p>
    <w:p>
      <w:pPr>
        <w:shd w:fill="F4F4F4" w:val="clear"/>
        <w:spacing w:after="0" w:before="0"/>
        <w:ind w:left="360"/>
      </w:pPr>
      <w:r>
        <w:rPr>
          <w:rFonts w:ascii="Courier New" w:cs="Courier New" w:eastAsia="Courier New" w:hAnsi="Courier New"/>
          <w:color w:val="1A1A1A"/>
          <w:sz w:val="18"/>
          <w:szCs w:val="18"/>
        </w:rPr>
        <w:t xml:space="preserve"># Access the best estimator from grid_search</w:t>
      </w:r>
    </w:p>
    <w:p>
      <w:pPr>
        <w:shd w:fill="F4F4F4" w:val="clear"/>
        <w:spacing w:after="0" w:before="0"/>
        <w:ind w:left="360"/>
      </w:pPr>
      <w:r>
        <w:rPr>
          <w:rFonts w:ascii="Courier New" w:cs="Courier New" w:eastAsia="Courier New" w:hAnsi="Courier New"/>
          <w:color w:val="1A1A1A"/>
          <w:sz w:val="18"/>
          <w:szCs w:val="18"/>
        </w:rPr>
        <w:t xml:space="preserve">best_svc_model = grid_search.best_estimator_</w:t>
      </w:r>
    </w:p>
    <w:p>
      <w:pPr>
        <w:shd w:fill="F4F4F4" w:val="clear"/>
        <w:spacing w:after="0" w:before="0"/>
        <w:ind w:left="360"/>
      </w:pPr>
      <w:r>
        <w:rPr>
          <w:rFonts w:ascii="Courier New" w:cs="Courier New" w:eastAsia="Courier New" w:hAnsi="Courier New"/>
          <w:color w:val="1A1A1A"/>
          <w:sz w:val="18"/>
          <w:szCs w:val="18"/>
        </w:rPr>
        <w:t xml:space="preserve">print('Best SVM model:', best_svc_model)</w:t>
      </w:r>
    </w:p>
    <w:p>
      <w:pPr>
        <w:spacing w:before="80"/>
      </w:pPr>
    </w:p>
    <w:p>
      <w:pPr>
        <w:spacing w:after="60" w:before="60"/>
      </w:pPr>
      <w:r>
        <w:rPr>
          <w:b/>
          <w:bCs/>
          <w:sz w:val="22"/>
          <w:szCs w:val="22"/>
        </w:rPr>
        <w:t xml:space="preserve">Output:</w:t>
      </w:r>
    </w:p>
    <w:p>
      <w:pPr>
        <w:shd w:fill="F4F4F4" w:val="clear"/>
        <w:spacing w:after="0" w:before="0"/>
        <w:ind w:left="360"/>
      </w:pPr>
      <w:r>
        <w:rPr>
          <w:rFonts w:ascii="Courier New" w:cs="Courier New" w:eastAsia="Courier New" w:hAnsi="Courier New"/>
          <w:color w:val="1A1A1A"/>
          <w:sz w:val="18"/>
          <w:szCs w:val="18"/>
        </w:rPr>
        <w:t xml:space="preserve">Best SVM model: SVC(C=1, gamma=0.1)</w:t>
      </w:r>
    </w:p>
    <w:p>
      <w:pPr>
        <w:spacing w:before="160"/>
      </w:pPr>
    </w:p>
    <w:p>
      <w:pPr>
        <w:spacing w:after="120" w:before="240"/>
      </w:pPr>
      <w:r>
        <w:rPr>
          <w:b/>
          <w:bCs/>
          <w:color w:val="2E75B6"/>
          <w:sz w:val="24"/>
          <w:szCs w:val="24"/>
        </w:rPr>
        <w:t xml:space="preserve">3.5 Step 5: Evaluate Model Performance</w:t>
      </w:r>
    </w:p>
    <w:p>
      <w:pPr>
        <w:shd w:fill="F4F4F4" w:val="clear"/>
        <w:spacing w:after="0" w:before="0"/>
        <w:ind w:left="360"/>
      </w:pPr>
      <w:r>
        <w:rPr>
          <w:rFonts w:ascii="Courier New" w:cs="Courier New" w:eastAsia="Courier New" w:hAnsi="Courier New"/>
          <w:color w:val="1A1A1A"/>
          <w:sz w:val="18"/>
          <w:szCs w:val="18"/>
        </w:rPr>
        <w:t xml:space="preserve">from sklearn.metrics import classification_report, confusion_matrix</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y_pred = best_svc_model.predict(X_test_scaled)</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print('Classification Report:')</w:t>
      </w:r>
    </w:p>
    <w:p>
      <w:pPr>
        <w:shd w:fill="F4F4F4" w:val="clear"/>
        <w:spacing w:after="0" w:before="0"/>
        <w:ind w:left="360"/>
      </w:pPr>
      <w:r>
        <w:rPr>
          <w:rFonts w:ascii="Courier New" w:cs="Courier New" w:eastAsia="Courier New" w:hAnsi="Courier New"/>
          <w:color w:val="1A1A1A"/>
          <w:sz w:val="18"/>
          <w:szCs w:val="18"/>
        </w:rPr>
        <w:t xml:space="preserve">print(classification_report(y_test, y_pred))</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print('Confusion Matrix:')</w:t>
      </w:r>
    </w:p>
    <w:p>
      <w:pPr>
        <w:shd w:fill="F4F4F4" w:val="clear"/>
        <w:spacing w:after="0" w:before="0"/>
        <w:ind w:left="360"/>
      </w:pPr>
      <w:r>
        <w:rPr>
          <w:rFonts w:ascii="Courier New" w:cs="Courier New" w:eastAsia="Courier New" w:hAnsi="Courier New"/>
          <w:color w:val="1A1A1A"/>
          <w:sz w:val="18"/>
          <w:szCs w:val="18"/>
        </w:rPr>
        <w:t xml:space="preserve">print(confusion_matrix(y_test, y_pred))</w:t>
      </w:r>
    </w:p>
    <w:p>
      <w:pPr>
        <w:spacing w:before="200"/>
      </w:pPr>
    </w:p>
    <w:p>
      <w:pPr>
        <w:pBdr>
          <w:bottom w:val="single" w:color="2E75B6" w:sz="6" w:space="1"/>
        </w:pBdr>
        <w:spacing w:after="160" w:before="360"/>
      </w:pPr>
      <w:r>
        <w:rPr>
          <w:b/>
          <w:bCs/>
          <w:color w:val="1F4E79"/>
          <w:sz w:val="28"/>
          <w:szCs w:val="28"/>
        </w:rPr>
        <w:t xml:space="preserve">4. Results and Observations</w:t>
      </w:r>
    </w:p>
    <w:p>
      <w:pPr>
        <w:spacing w:after="120" w:before="240"/>
      </w:pPr>
      <w:r>
        <w:rPr>
          <w:b/>
          <w:bCs/>
          <w:color w:val="2E75B6"/>
          <w:sz w:val="24"/>
          <w:szCs w:val="24"/>
        </w:rPr>
        <w:t xml:space="preserve">4.1 Classification Report</w:t>
      </w:r>
    </w:p>
    <w:p>
      <w:pPr>
        <w:spacing w:after="60" w:before="60"/>
      </w:pPr>
      <w:r>
        <w:rPr>
          <w:sz w:val="22"/>
          <w:szCs w:val="22"/>
        </w:rPr>
        <w:t xml:space="preserve">The following classification report was obtained from the trained model on the test set:</w:t>
      </w:r>
    </w:p>
    <w:p>
      <w:pPr>
        <w:spacing w:before="80"/>
      </w:pPr>
    </w:p>
    <w:p>
      <w:pPr>
        <w:shd w:fill="F4F4F4" w:val="clear"/>
        <w:spacing w:after="0" w:before="0"/>
        <w:ind w:left="360"/>
      </w:pPr>
      <w:r>
        <w:rPr>
          <w:rFonts w:ascii="Courier New" w:cs="Courier New" w:eastAsia="Courier New" w:hAnsi="Courier New"/>
          <w:color w:val="1A1A1A"/>
          <w:sz w:val="18"/>
          <w:szCs w:val="18"/>
        </w:rPr>
        <w:t xml:space="preserve">              precision    recall  f1-score   support</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0       1.00      1.00      1.00        19</w:t>
      </w:r>
    </w:p>
    <w:p>
      <w:pPr>
        <w:shd w:fill="F4F4F4" w:val="clear"/>
        <w:spacing w:after="0" w:before="0"/>
        <w:ind w:left="360"/>
      </w:pPr>
      <w:r>
        <w:rPr>
          <w:rFonts w:ascii="Courier New" w:cs="Courier New" w:eastAsia="Courier New" w:hAnsi="Courier New"/>
          <w:color w:val="1A1A1A"/>
          <w:sz w:val="18"/>
          <w:szCs w:val="18"/>
        </w:rPr>
        <w:t xml:space="preserve">           1       1.00      1.00      1.00        13</w:t>
      </w:r>
    </w:p>
    <w:p>
      <w:pPr>
        <w:shd w:fill="F4F4F4" w:val="clear"/>
        <w:spacing w:after="0" w:before="0"/>
        <w:ind w:left="360"/>
      </w:pPr>
      <w:r>
        <w:rPr>
          <w:rFonts w:ascii="Courier New" w:cs="Courier New" w:eastAsia="Courier New" w:hAnsi="Courier New"/>
          <w:color w:val="1A1A1A"/>
          <w:sz w:val="18"/>
          <w:szCs w:val="18"/>
        </w:rPr>
        <w:t xml:space="preserve">           2       1.00      1.00      1.00        13</w:t>
      </w:r>
    </w:p>
    <w:p>
      <w:pPr>
        <w:shd w:fill="F4F4F4" w:val="clear"/>
        <w:spacing w:after="0" w:before="0"/>
        <w:ind w:left="360"/>
      </w:pPr>
      <w:r>
        <w:rPr>
          <w:rFonts w:ascii="Courier New" w:cs="Courier New" w:eastAsia="Courier New" w:hAnsi="Courier New"/>
          <w:color w:val="1A1A1A"/>
          <w:sz w:val="18"/>
          <w:szCs w:val="18"/>
        </w:rPr>
        <w:t xml:space="preserve"/>
      </w:r>
    </w:p>
    <w:p>
      <w:pPr>
        <w:shd w:fill="F4F4F4" w:val="clear"/>
        <w:spacing w:after="0" w:before="0"/>
        <w:ind w:left="360"/>
      </w:pPr>
      <w:r>
        <w:rPr>
          <w:rFonts w:ascii="Courier New" w:cs="Courier New" w:eastAsia="Courier New" w:hAnsi="Courier New"/>
          <w:color w:val="1A1A1A"/>
          <w:sz w:val="18"/>
          <w:szCs w:val="18"/>
        </w:rPr>
        <w:t xml:space="preserve">    accuracy                           1.00        45</w:t>
      </w:r>
    </w:p>
    <w:p>
      <w:pPr>
        <w:shd w:fill="F4F4F4" w:val="clear"/>
        <w:spacing w:after="0" w:before="0"/>
        <w:ind w:left="360"/>
      </w:pPr>
      <w:r>
        <w:rPr>
          <w:rFonts w:ascii="Courier New" w:cs="Courier New" w:eastAsia="Courier New" w:hAnsi="Courier New"/>
          <w:color w:val="1A1A1A"/>
          <w:sz w:val="18"/>
          <w:szCs w:val="18"/>
        </w:rPr>
        <w:t xml:space="preserve">   macro avg       1.00      1.00      1.00        45</w:t>
      </w:r>
    </w:p>
    <w:p>
      <w:pPr>
        <w:shd w:fill="F4F4F4" w:val="clear"/>
        <w:spacing w:after="0" w:before="0"/>
        <w:ind w:left="360"/>
      </w:pPr>
      <w:r>
        <w:rPr>
          <w:rFonts w:ascii="Courier New" w:cs="Courier New" w:eastAsia="Courier New" w:hAnsi="Courier New"/>
          <w:color w:val="1A1A1A"/>
          <w:sz w:val="18"/>
          <w:szCs w:val="18"/>
        </w:rPr>
        <w:t xml:space="preserve">weighted avg       1.00      1.00      1.00        45</w:t>
      </w:r>
    </w:p>
    <w:p>
      <w:pPr>
        <w:spacing w:before="160"/>
      </w:pPr>
    </w:p>
    <w:p>
      <w:pPr>
        <w:spacing w:after="120" w:before="240"/>
      </w:pPr>
      <w:r>
        <w:rPr>
          <w:b/>
          <w:bCs/>
          <w:color w:val="2E75B6"/>
          <w:sz w:val="24"/>
          <w:szCs w:val="24"/>
        </w:rPr>
        <w:t xml:space="preserve">4.2 Confusion Matrix</w:t>
      </w:r>
    </w:p>
    <w:p>
      <w:pPr>
        <w:shd w:fill="F4F4F4" w:val="clear"/>
        <w:spacing w:after="0" w:before="0"/>
        <w:ind w:left="360"/>
      </w:pPr>
      <w:r>
        <w:rPr>
          <w:rFonts w:ascii="Courier New" w:cs="Courier New" w:eastAsia="Courier New" w:hAnsi="Courier New"/>
          <w:color w:val="1A1A1A"/>
          <w:sz w:val="18"/>
          <w:szCs w:val="18"/>
        </w:rPr>
        <w:t xml:space="preserve">[[19  0  0]</w:t>
      </w:r>
    </w:p>
    <w:p>
      <w:pPr>
        <w:shd w:fill="F4F4F4" w:val="clear"/>
        <w:spacing w:after="0" w:before="0"/>
        <w:ind w:left="360"/>
      </w:pPr>
      <w:r>
        <w:rPr>
          <w:rFonts w:ascii="Courier New" w:cs="Courier New" w:eastAsia="Courier New" w:hAnsi="Courier New"/>
          <w:color w:val="1A1A1A"/>
          <w:sz w:val="18"/>
          <w:szCs w:val="18"/>
        </w:rPr>
        <w:t xml:space="preserve"> [ 0 13  0]</w:t>
      </w:r>
    </w:p>
    <w:p>
      <w:pPr>
        <w:shd w:fill="F4F4F4" w:val="clear"/>
        <w:spacing w:after="0" w:before="0"/>
        <w:ind w:left="360"/>
      </w:pPr>
      <w:r>
        <w:rPr>
          <w:rFonts w:ascii="Courier New" w:cs="Courier New" w:eastAsia="Courier New" w:hAnsi="Courier New"/>
          <w:color w:val="1A1A1A"/>
          <w:sz w:val="18"/>
          <w:szCs w:val="18"/>
        </w:rPr>
        <w:t xml:space="preserve"> [ 0  0 13]]</w:t>
      </w:r>
    </w:p>
    <w:p>
      <w:pPr>
        <w:spacing w:before="80"/>
      </w:pPr>
    </w:p>
    <w:p>
      <w:pPr>
        <w:spacing w:after="60" w:before="60"/>
      </w:pPr>
      <w:r>
        <w:rPr>
          <w:sz w:val="22"/>
          <w:szCs w:val="22"/>
        </w:rPr>
        <w:t xml:space="preserve">The confusion matrix shows a perfect diagonal, indicating zero misclassifications across all three Iris classes.</w:t>
      </w:r>
    </w:p>
    <w:p>
      <w:pPr>
        <w:spacing w:before="160"/>
      </w:pPr>
    </w:p>
    <w:p>
      <w:pPr>
        <w:spacing w:after="120" w:before="240"/>
      </w:pPr>
      <w:r>
        <w:rPr>
          <w:b/>
          <w:bCs/>
          <w:color w:val="2E75B6"/>
          <w:sz w:val="24"/>
          <w:szCs w:val="24"/>
        </w:rPr>
        <w:t xml:space="preserve">4.3 Performance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2"/>
                <w:szCs w:val="22"/>
              </w:rPr>
              <w:t xml:space="preserve">Class</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2"/>
                <w:szCs w:val="22"/>
              </w:rPr>
              <w:t xml:space="preserve">Precision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2"/>
                <w:szCs w:val="22"/>
              </w:rPr>
              <w:t xml:space="preserve">Recall</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2"/>
                <w:szCs w:val="22"/>
              </w:rPr>
              <w:t xml:space="preserve">F1-Score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Setosa (0)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Versicolor (1)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Virginica (2)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sz w:val="22"/>
                <w:szCs w:val="22"/>
              </w:rPr>
              <w:t xml:space="preserve">1.00</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b/>
                <w:bCs/>
                <w:sz w:val="22"/>
                <w:szCs w:val="22"/>
              </w:rPr>
              <w:t xml:space="preserve">Overall Accuracy</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b/>
                <w:bCs/>
                <w:sz w:val="22"/>
                <w:szCs w:val="22"/>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b/>
                <w:bCs/>
                <w:sz w:val="22"/>
                <w:szCs w:val="22"/>
              </w:rPr>
              <w:t xml:space="preserve"/>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b/>
                <w:bCs/>
                <w:sz w:val="22"/>
                <w:szCs w:val="22"/>
              </w:rPr>
              <w:t xml:space="preserve">1.00</w:t>
            </w:r>
          </w:p>
        </w:tc>
      </w:tr>
    </w:tbl>
    <w:p>
      <w:pPr>
        <w:spacing w:before="200"/>
      </w:pPr>
    </w:p>
    <w:p>
      <w:pPr>
        <w:pBdr>
          <w:bottom w:val="single" w:color="2E75B6" w:sz="6" w:space="1"/>
        </w:pBdr>
        <w:spacing w:after="160" w:before="360"/>
      </w:pPr>
      <w:r>
        <w:rPr>
          <w:b/>
          <w:bCs/>
          <w:color w:val="1F4E79"/>
          <w:sz w:val="28"/>
          <w:szCs w:val="28"/>
        </w:rPr>
        <w:t xml:space="preserve">5. Visualization Challenge</w:t>
      </w:r>
    </w:p>
    <w:p>
      <w:pPr>
        <w:spacing w:after="60" w:before="60"/>
      </w:pPr>
      <w:r>
        <w:rPr>
          <w:sz w:val="22"/>
          <w:szCs w:val="22"/>
        </w:rPr>
        <w:t xml:space="preserve">The Iris dataset has 4 features (sepal length, sepal width, petal length, petal width), which means it exists in a 4-dimensional feature space. Visualizing a decision boundary directly is challenging because:</w:t>
      </w:r>
    </w:p>
    <w:p>
      <w:pPr>
        <w:pStyle w:val="ListParagraph"/>
        <w:numPr>
          <w:ilvl w:val="0"/>
          <w:numId w:val="2"/>
        </w:numPr>
        <w:spacing w:after="40" w:before="40"/>
      </w:pPr>
      <w:r>
        <w:rPr>
          <w:sz w:val="22"/>
          <w:szCs w:val="22"/>
        </w:rPr>
        <w:t xml:space="preserve">Dimensionality: For a 4D dataset, the decision boundary is a 3-dimensional hyperplane — impossible to visualize directly on a 2D screen.</w:t>
      </w:r>
    </w:p>
    <w:p>
      <w:pPr>
        <w:pStyle w:val="ListParagraph"/>
        <w:numPr>
          <w:ilvl w:val="0"/>
          <w:numId w:val="2"/>
        </w:numPr>
        <w:spacing w:after="40" w:before="40"/>
      </w:pPr>
      <w:r>
        <w:rPr>
          <w:sz w:val="22"/>
          <w:szCs w:val="22"/>
        </w:rPr>
        <w:t xml:space="preserve">Projection Issues: Projecting data onto 2 principal components (PCA) loses some original feature information, meaning the 2D boundary may not perfectly represent the boundary in 4D.</w:t>
      </w:r>
    </w:p>
    <w:p>
      <w:pPr>
        <w:pStyle w:val="ListParagraph"/>
        <w:numPr>
          <w:ilvl w:val="0"/>
          <w:numId w:val="2"/>
        </w:numPr>
        <w:spacing w:after="40" w:before="40"/>
      </w:pPr>
      <w:r>
        <w:rPr>
          <w:sz w:val="22"/>
          <w:szCs w:val="22"/>
        </w:rPr>
        <w:t xml:space="preserve">Despite this, the confusion matrix heatmap clearly visualized model performance, confirming 100% classification accuracy.</w:t>
      </w:r>
    </w:p>
    <w:p>
      <w:pPr>
        <w:spacing w:before="200"/>
      </w:pPr>
    </w:p>
    <w:p>
      <w:pPr>
        <w:pBdr>
          <w:bottom w:val="single" w:color="2E75B6" w:sz="6" w:space="1"/>
        </w:pBdr>
        <w:spacing w:after="160" w:before="360"/>
      </w:pPr>
      <w:r>
        <w:rPr>
          <w:b/>
          <w:bCs/>
          <w:color w:val="1F4E79"/>
          <w:sz w:val="28"/>
          <w:szCs w:val="28"/>
        </w:rPr>
        <w:t xml:space="preserve">6. Conclusion</w:t>
      </w:r>
    </w:p>
    <w:p>
      <w:pPr>
        <w:spacing w:after="60" w:before="60"/>
      </w:pPr>
      <w:r>
        <w:rPr>
          <w:sz w:val="22"/>
          <w:szCs w:val="22"/>
        </w:rPr>
        <w:t xml:space="preserve">In this experiment, an SVM classification model was successfully built and evaluated on the Iris dataset. The key findings are:</w:t>
      </w:r>
    </w:p>
    <w:p>
      <w:pPr>
        <w:pStyle w:val="ListParagraph"/>
        <w:numPr>
          <w:ilvl w:val="0"/>
          <w:numId w:val="2"/>
        </w:numPr>
        <w:spacing w:after="40" w:before="40"/>
      </w:pPr>
      <w:r>
        <w:rPr>
          <w:sz w:val="22"/>
          <w:szCs w:val="22"/>
        </w:rPr>
        <w:t xml:space="preserve">Data Preparation: The Iris dataset (150 samples, 4 features) was split into 105 training and 45 testing samples, and features were scaled using StandardScaler.</w:t>
      </w:r>
    </w:p>
    <w:p>
      <w:pPr>
        <w:pStyle w:val="ListParagraph"/>
        <w:numPr>
          <w:ilvl w:val="0"/>
          <w:numId w:val="2"/>
        </w:numPr>
        <w:spacing w:after="40" w:before="40"/>
      </w:pPr>
      <w:r>
        <w:rPr>
          <w:sz w:val="22"/>
          <w:szCs w:val="22"/>
        </w:rPr>
        <w:t xml:space="preserve">Hyperparameter Tuning: GridSearchCV identified optimal hyperparameters as C=1, gamma=0.1, and kernel='rbf' with a cross-validation score of approximately 0.952.</w:t>
      </w:r>
    </w:p>
    <w:p>
      <w:pPr>
        <w:pStyle w:val="ListParagraph"/>
        <w:numPr>
          <w:ilvl w:val="0"/>
          <w:numId w:val="2"/>
        </w:numPr>
        <w:spacing w:after="40" w:before="40"/>
      </w:pPr>
      <w:r>
        <w:rPr>
          <w:sz w:val="22"/>
          <w:szCs w:val="22"/>
        </w:rPr>
        <w:t xml:space="preserve">Model Performance: The tuned SVM achieved 100% accuracy on the test set with perfect Precision, Recall, and F1-Score for all three Iris classes.</w:t>
      </w:r>
    </w:p>
    <w:p>
      <w:pPr>
        <w:pStyle w:val="ListParagraph"/>
        <w:numPr>
          <w:ilvl w:val="0"/>
          <w:numId w:val="2"/>
        </w:numPr>
        <w:spacing w:after="40" w:before="40"/>
      </w:pPr>
      <w:r>
        <w:rPr>
          <w:sz w:val="22"/>
          <w:szCs w:val="22"/>
        </w:rPr>
        <w:t xml:space="preserve">Confusion Matrix: A perfect diagonal matrix with no misclassifications (19 correct for Setosa, 13 for Versicolor, 13 for Virginica).</w:t>
      </w:r>
    </w:p>
    <w:p>
      <w:pPr>
        <w:pStyle w:val="ListParagraph"/>
        <w:numPr>
          <w:ilvl w:val="0"/>
          <w:numId w:val="2"/>
        </w:numPr>
        <w:spacing w:after="40" w:before="40"/>
      </w:pPr>
      <w:r>
        <w:rPr>
          <w:sz w:val="22"/>
          <w:szCs w:val="22"/>
        </w:rPr>
        <w:t xml:space="preserve">Insight: The RBF kernel effectively mapped the Iris features into a higher-dimensional space where the classes were perfectly separable, demonstrating SVM's power for this dataset.</w:t>
      </w:r>
    </w:p>
    <w:p>
      <w:pPr>
        <w:spacing w:before="120"/>
      </w:pPr>
    </w:p>
    <w:p>
      <w:pPr>
        <w:spacing w:after="60" w:before="60"/>
      </w:pPr>
      <w:r>
        <w:rPr>
          <w:sz w:val="22"/>
          <w:szCs w:val="22"/>
        </w:rPr>
        <w:t xml:space="preserve">The experiment demonstrates that SVM with proper hyperparameter tuning and feature scaling can achieve excellent classification performance on well-structured datasets like Iris.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color w:val="555555"/>
        <w:sz w:val="18"/>
        <w:szCs w:val="18"/>
      </w:rPr>
      <w:t xml:space="preserve">Anish Tawade | D15B | Roll No. 21</w:t>
    </w:r>
    <w:r>
      <w:rPr>
        <w:color w:val="555555"/>
        <w:sz w:val="18"/>
        <w:szCs w:val="18"/>
      </w:rPr>
      <w:t xml:space="preserve">     |     Page </w:t>
    </w:r>
    <w:r>
      <w:rPr>
        <w:color w:val="555555"/>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jc w:val="center"/>
    </w:pPr>
    <w:r>
      <w:rPr>
        <w:color w:val="555555"/>
        <w:sz w:val="18"/>
        <w:szCs w:val="18"/>
      </w:rPr>
      <w:t xml:space="preserve">Department of Computer Engineering</w:t>
    </w:r>
    <w:r>
      <w:rPr>
        <w:color w:val="555555"/>
        <w:sz w:val="18"/>
        <w:szCs w:val="18"/>
      </w:rPr>
      <w:t xml:space="preserve">     |     Experiment No.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2026-04-02T15:20:22.143Z</dcterms:created>
  <dcterms:modified xsi:type="dcterms:W3CDTF">2026-04-02T15:20:22.143Z</dcterms:modified>
</cp:coreProperties>
</file>

<file path=docProps/custom.xml><?xml version="1.0" encoding="utf-8"?>
<Properties xmlns="http://schemas.openxmlformats.org/officeDocument/2006/custom-properties" xmlns:vt="http://schemas.openxmlformats.org/officeDocument/2006/docPropsVTypes"/>
</file>