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D9208" w14:textId="6B374C75" w:rsidR="007D562D" w:rsidRPr="00DA3376" w:rsidRDefault="00DA3376" w:rsidP="007D562D">
      <w:pPr>
        <w:rPr>
          <w:b/>
          <w:bCs/>
          <w:u w:val="single"/>
        </w:rPr>
      </w:pPr>
      <w:r>
        <w:tab/>
      </w:r>
      <w:r>
        <w:tab/>
      </w:r>
      <w:r>
        <w:tab/>
      </w:r>
      <w:proofErr w:type="spellStart"/>
      <w:r w:rsidR="007D562D" w:rsidRPr="00DA3376">
        <w:rPr>
          <w:b/>
          <w:bCs/>
          <w:color w:val="FF0000"/>
          <w:u w:val="single"/>
        </w:rPr>
        <w:t>Chap</w:t>
      </w:r>
      <w:proofErr w:type="spellEnd"/>
      <w:r w:rsidR="007D562D" w:rsidRPr="00DA3376">
        <w:rPr>
          <w:b/>
          <w:bCs/>
          <w:color w:val="FF0000"/>
          <w:u w:val="single"/>
        </w:rPr>
        <w:t xml:space="preserve"> 5: </w:t>
      </w:r>
      <w:r w:rsidRPr="00DA3376">
        <w:rPr>
          <w:b/>
          <w:bCs/>
          <w:color w:val="FF0000"/>
          <w:u w:val="single"/>
        </w:rPr>
        <w:t xml:space="preserve"> </w:t>
      </w:r>
      <w:r w:rsidR="007D562D" w:rsidRPr="00DA3376">
        <w:rPr>
          <w:b/>
          <w:bCs/>
          <w:color w:val="FF0000"/>
          <w:u w:val="single"/>
        </w:rPr>
        <w:t>un aperçu du commerce international </w:t>
      </w:r>
    </w:p>
    <w:p w14:paraId="2DE7E8A6" w14:textId="77777777" w:rsidR="00DA3376" w:rsidRDefault="00DA3376" w:rsidP="007D562D"/>
    <w:p w14:paraId="67F7372F" w14:textId="77777777" w:rsidR="00DA3376" w:rsidRPr="00DA3376" w:rsidRDefault="00DA3376" w:rsidP="007D562D">
      <w:pPr>
        <w:rPr>
          <w:b/>
          <w:bCs/>
          <w:color w:val="00B050"/>
          <w:u w:val="single"/>
        </w:rPr>
      </w:pPr>
    </w:p>
    <w:p w14:paraId="4FD8042A" w14:textId="20FB81A3" w:rsidR="007D562D" w:rsidRDefault="007D562D" w:rsidP="00DA3376">
      <w:pPr>
        <w:pStyle w:val="Paragraphedeliste"/>
        <w:numPr>
          <w:ilvl w:val="0"/>
          <w:numId w:val="6"/>
        </w:numPr>
        <w:rPr>
          <w:b/>
          <w:bCs/>
          <w:color w:val="00B050"/>
          <w:u w:val="single"/>
        </w:rPr>
      </w:pPr>
      <w:r w:rsidRPr="00DA3376">
        <w:rPr>
          <w:b/>
          <w:bCs/>
          <w:color w:val="00B050"/>
          <w:u w:val="single"/>
        </w:rPr>
        <w:t xml:space="preserve"> Qui commerce avec qui ? </w:t>
      </w:r>
    </w:p>
    <w:p w14:paraId="7B3C2525" w14:textId="77777777" w:rsidR="00DA3376" w:rsidRPr="00DA3376" w:rsidRDefault="00DA3376" w:rsidP="00DA3376">
      <w:pPr>
        <w:pStyle w:val="Paragraphedeliste"/>
        <w:rPr>
          <w:b/>
          <w:bCs/>
          <w:color w:val="00B050"/>
          <w:u w:val="single"/>
        </w:rPr>
      </w:pPr>
    </w:p>
    <w:p w14:paraId="2D248F22" w14:textId="77777777" w:rsidR="007D562D" w:rsidRDefault="007D562D" w:rsidP="007D562D">
      <w:r w:rsidRPr="00DA3376">
        <w:rPr>
          <w:b/>
          <w:bCs/>
          <w:highlight w:val="yellow"/>
        </w:rPr>
        <w:t>Figure 1</w:t>
      </w:r>
      <w:r>
        <w:t xml:space="preserve"> : Le commerce de la France et de l’UE avec leurs principaux partenaires</w:t>
      </w:r>
    </w:p>
    <w:p w14:paraId="56212322" w14:textId="77777777" w:rsidR="00DA3376" w:rsidRDefault="00DA3376" w:rsidP="007D562D"/>
    <w:p w14:paraId="6E93D6F4" w14:textId="77777777" w:rsidR="007D562D" w:rsidRDefault="007D562D" w:rsidP="007D562D">
      <w:r>
        <w:t>Concentration géographique des échanges </w:t>
      </w:r>
    </w:p>
    <w:p w14:paraId="38AA330C" w14:textId="77777777" w:rsidR="007D562D" w:rsidRDefault="007D562D" w:rsidP="007D562D">
      <w:r>
        <w:t>Pour comprendre cela: étude des principaux déterminants des échanges mondiaux.  </w:t>
      </w:r>
    </w:p>
    <w:p w14:paraId="7475161E" w14:textId="77777777" w:rsidR="007D562D" w:rsidRPr="00DA3376" w:rsidRDefault="007D562D" w:rsidP="007D562D">
      <w:pPr>
        <w:rPr>
          <w:b/>
          <w:bCs/>
          <w:color w:val="00B0F0"/>
          <w:u w:val="single"/>
        </w:rPr>
      </w:pPr>
    </w:p>
    <w:p w14:paraId="4ADE7708" w14:textId="5D8499F5" w:rsidR="007D562D" w:rsidRDefault="007D562D" w:rsidP="00DA3376">
      <w:pPr>
        <w:pStyle w:val="Paragraphedeliste"/>
        <w:numPr>
          <w:ilvl w:val="0"/>
          <w:numId w:val="8"/>
        </w:numPr>
        <w:rPr>
          <w:b/>
          <w:bCs/>
          <w:color w:val="00B0F0"/>
          <w:u w:val="single"/>
        </w:rPr>
      </w:pPr>
      <w:r w:rsidRPr="00DA3376">
        <w:rPr>
          <w:b/>
          <w:bCs/>
          <w:color w:val="00B0F0"/>
          <w:u w:val="single"/>
        </w:rPr>
        <w:t xml:space="preserve"> Taille et </w:t>
      </w:r>
      <w:proofErr w:type="spellStart"/>
      <w:r w:rsidRPr="00DA3376">
        <w:rPr>
          <w:b/>
          <w:bCs/>
          <w:color w:val="00B0F0"/>
          <w:u w:val="single"/>
        </w:rPr>
        <w:t>disante</w:t>
      </w:r>
      <w:proofErr w:type="spellEnd"/>
      <w:r w:rsidRPr="00DA3376">
        <w:rPr>
          <w:b/>
          <w:bCs/>
          <w:color w:val="00B0F0"/>
          <w:u w:val="single"/>
        </w:rPr>
        <w:t xml:space="preserve"> : le modèle de gravité </w:t>
      </w:r>
    </w:p>
    <w:p w14:paraId="4A31F474" w14:textId="77777777" w:rsidR="00DA3376" w:rsidRPr="00DA3376" w:rsidRDefault="00DA3376" w:rsidP="00DA3376">
      <w:pPr>
        <w:pStyle w:val="Paragraphedeliste"/>
        <w:ind w:left="1080"/>
        <w:rPr>
          <w:b/>
          <w:bCs/>
          <w:color w:val="00B0F0"/>
          <w:u w:val="single"/>
        </w:rPr>
      </w:pPr>
    </w:p>
    <w:p w14:paraId="54FF7725" w14:textId="65776FCC" w:rsidR="007D562D" w:rsidRDefault="007D562D" w:rsidP="007D562D">
      <w:r>
        <w:t xml:space="preserve">Les cinq principaux partenaires commerciaux de la France sont </w:t>
      </w:r>
      <w:r w:rsidR="00FF62BD">
        <w:t>tous européens</w:t>
      </w:r>
      <w:r>
        <w:t> : ALL; BEL, ITA, ESP et RU. </w:t>
      </w:r>
    </w:p>
    <w:p w14:paraId="3F727457" w14:textId="77777777" w:rsidR="00DA3376" w:rsidRPr="00DA3376" w:rsidRDefault="00DA3376" w:rsidP="007D562D">
      <w:pPr>
        <w:rPr>
          <w:b/>
          <w:bCs/>
          <w:i/>
          <w:iCs/>
        </w:rPr>
      </w:pPr>
    </w:p>
    <w:p w14:paraId="678A9CAF" w14:textId="77777777" w:rsidR="007D562D" w:rsidRDefault="007D562D" w:rsidP="007D562D">
      <w:pPr>
        <w:rPr>
          <w:b/>
          <w:bCs/>
          <w:i/>
          <w:iCs/>
        </w:rPr>
      </w:pPr>
      <w:r w:rsidRPr="00DA3376">
        <w:rPr>
          <w:b/>
          <w:bCs/>
          <w:i/>
          <w:iCs/>
        </w:rPr>
        <w:t>Pourquoi ces pays plutôt que d’autres ? </w:t>
      </w:r>
    </w:p>
    <w:p w14:paraId="0AC7047E" w14:textId="77777777" w:rsidR="00DA3376" w:rsidRPr="00DA3376" w:rsidRDefault="00DA3376" w:rsidP="007D562D">
      <w:pPr>
        <w:rPr>
          <w:b/>
          <w:bCs/>
          <w:i/>
          <w:iCs/>
        </w:rPr>
      </w:pPr>
    </w:p>
    <w:p w14:paraId="4A85B2A7" w14:textId="38AF3671" w:rsidR="007D562D" w:rsidRDefault="007D562D" w:rsidP="007D562D">
      <w:pPr>
        <w:pStyle w:val="Paragraphedeliste"/>
        <w:numPr>
          <w:ilvl w:val="0"/>
          <w:numId w:val="9"/>
        </w:numPr>
      </w:pPr>
      <w:r>
        <w:t xml:space="preserve">Tous </w:t>
      </w:r>
      <w:r w:rsidRPr="00FF62BD">
        <w:rPr>
          <w:b/>
          <w:bCs/>
          <w:color w:val="FF0000"/>
        </w:rPr>
        <w:t>géographiquement proches</w:t>
      </w:r>
      <w:r w:rsidRPr="00FF62BD">
        <w:rPr>
          <w:color w:val="FF0000"/>
        </w:rPr>
        <w:t xml:space="preserve"> </w:t>
      </w:r>
      <w:r>
        <w:t>et ce sont de grandes économies (sauf en</w:t>
      </w:r>
      <w:r w:rsidR="00DA3376">
        <w:t xml:space="preserve"> </w:t>
      </w:r>
      <w:r>
        <w:t>Belgique) </w:t>
      </w:r>
    </w:p>
    <w:p w14:paraId="06239347" w14:textId="01353379" w:rsidR="007D562D" w:rsidRDefault="007D562D" w:rsidP="007D562D">
      <w:r>
        <w:t>  </w:t>
      </w:r>
      <w:r w:rsidR="00DA3376">
        <w:t xml:space="preserve"> </w:t>
      </w:r>
      <w:r>
        <w:t>Lien entre taille d’une économie et le volume de ses importations et exportations. </w:t>
      </w:r>
    </w:p>
    <w:p w14:paraId="505D945B" w14:textId="77777777" w:rsidR="00DA3376" w:rsidRDefault="00DA3376" w:rsidP="007D562D"/>
    <w:p w14:paraId="2C2AAC27" w14:textId="5582405C" w:rsidR="007D562D" w:rsidRDefault="007D562D" w:rsidP="007D562D">
      <w:pPr>
        <w:pStyle w:val="Paragraphedeliste"/>
        <w:numPr>
          <w:ilvl w:val="0"/>
          <w:numId w:val="9"/>
        </w:numPr>
      </w:pPr>
      <w:r>
        <w:t xml:space="preserve">échanges de la Chine et du Japon avec l’UE sont comparables </w:t>
      </w:r>
      <w:r w:rsidR="00DA3376">
        <w:t>à</w:t>
      </w:r>
      <w:r>
        <w:t xml:space="preserve"> ceux de la</w:t>
      </w:r>
      <w:r w:rsidR="00DA3376">
        <w:t xml:space="preserve"> </w:t>
      </w:r>
      <w:r>
        <w:t>Suisse avec l’UE </w:t>
      </w:r>
    </w:p>
    <w:p w14:paraId="7C1B27DC" w14:textId="77777777" w:rsidR="007D562D" w:rsidRDefault="007D562D" w:rsidP="007D562D">
      <w:r>
        <w:t>La distance géographique influe sur le commerce </w:t>
      </w:r>
    </w:p>
    <w:p w14:paraId="38D51F01" w14:textId="77777777" w:rsidR="007D562D" w:rsidRDefault="007D562D" w:rsidP="007D562D"/>
    <w:p w14:paraId="73DB0102" w14:textId="00EBF40D" w:rsidR="007D562D" w:rsidRDefault="007D562D" w:rsidP="007D562D">
      <w:r w:rsidRPr="00DA3376">
        <w:rPr>
          <w:b/>
          <w:bCs/>
          <w:highlight w:val="yellow"/>
        </w:rPr>
        <w:t>Figure 2</w:t>
      </w:r>
      <w:r>
        <w:t>: Les études empiriques montrent que les tailles économiques de deux pays et la</w:t>
      </w:r>
    </w:p>
    <w:p w14:paraId="33C2B013" w14:textId="116C1AFE" w:rsidR="007D562D" w:rsidRDefault="007D562D" w:rsidP="007D562D">
      <w:r>
        <w:t xml:space="preserve">distance qui les séparent suffisent </w:t>
      </w:r>
      <w:r w:rsidR="00DA3376">
        <w:t>à</w:t>
      </w:r>
      <w:r>
        <w:t xml:space="preserve"> expliquer le commerce entre eux </w:t>
      </w:r>
    </w:p>
    <w:p w14:paraId="4EE9969A" w14:textId="77777777" w:rsidR="007D562D" w:rsidRDefault="007D562D" w:rsidP="007D562D">
      <w:r>
        <w:t> </w:t>
      </w:r>
    </w:p>
    <w:p w14:paraId="724379A5" w14:textId="77777777" w:rsidR="007D562D" w:rsidRDefault="007D562D" w:rsidP="007D562D"/>
    <w:p w14:paraId="5C311889" w14:textId="0C15BB6A" w:rsidR="007D562D" w:rsidRPr="00DA3376" w:rsidRDefault="007D562D" w:rsidP="007D562D">
      <w:r>
        <w:t xml:space="preserve">Dans sa forme basique le </w:t>
      </w:r>
      <w:r w:rsidRPr="00FF62BD">
        <w:rPr>
          <w:b/>
          <w:bCs/>
        </w:rPr>
        <w:t>modèle de gravit</w:t>
      </w:r>
      <w:r>
        <w:t> » suppose : </w:t>
      </w:r>
      <w:r w:rsidR="00DA3376">
        <w:t xml:space="preserve"> </w:t>
      </w:r>
      <w:r w:rsidRPr="00DA3376">
        <w:rPr>
          <w:b/>
          <w:bCs/>
          <w:highlight w:val="yellow"/>
        </w:rPr>
        <w:t xml:space="preserve">T </w:t>
      </w:r>
      <w:proofErr w:type="spellStart"/>
      <w:r w:rsidRPr="00DA3376">
        <w:rPr>
          <w:b/>
          <w:bCs/>
          <w:highlight w:val="yellow"/>
        </w:rPr>
        <w:t>ij</w:t>
      </w:r>
      <w:proofErr w:type="spellEnd"/>
      <w:r w:rsidRPr="00DA3376">
        <w:rPr>
          <w:b/>
          <w:bCs/>
          <w:highlight w:val="yellow"/>
        </w:rPr>
        <w:t xml:space="preserve">= (A x Yi x </w:t>
      </w:r>
      <w:proofErr w:type="spellStart"/>
      <w:r w:rsidRPr="00DA3376">
        <w:rPr>
          <w:b/>
          <w:bCs/>
          <w:highlight w:val="yellow"/>
        </w:rPr>
        <w:t>Yj</w:t>
      </w:r>
      <w:proofErr w:type="spellEnd"/>
      <w:r w:rsidRPr="00DA3376">
        <w:rPr>
          <w:b/>
          <w:bCs/>
          <w:highlight w:val="yellow"/>
        </w:rPr>
        <w:t xml:space="preserve">) / D </w:t>
      </w:r>
      <w:proofErr w:type="spellStart"/>
      <w:r w:rsidRPr="00DA3376">
        <w:rPr>
          <w:b/>
          <w:bCs/>
          <w:highlight w:val="yellow"/>
        </w:rPr>
        <w:t>ij</w:t>
      </w:r>
      <w:proofErr w:type="spellEnd"/>
      <w:r w:rsidRPr="00DA3376">
        <w:rPr>
          <w:b/>
          <w:bCs/>
        </w:rPr>
        <w:t> </w:t>
      </w:r>
    </w:p>
    <w:p w14:paraId="628733E8" w14:textId="4116D684" w:rsidR="007D562D" w:rsidRDefault="007D562D" w:rsidP="007D562D"/>
    <w:p w14:paraId="77DF39F2" w14:textId="3E8D69FF" w:rsidR="007D562D" w:rsidRDefault="007D562D" w:rsidP="007D562D">
      <w:proofErr w:type="spellStart"/>
      <w:r w:rsidRPr="00DA3376">
        <w:rPr>
          <w:b/>
          <w:bCs/>
          <w:highlight w:val="yellow"/>
        </w:rPr>
        <w:t>Tij</w:t>
      </w:r>
      <w:proofErr w:type="spellEnd"/>
      <w:r w:rsidRPr="00DA3376">
        <w:rPr>
          <w:b/>
          <w:bCs/>
          <w:highlight w:val="yellow"/>
        </w:rPr>
        <w:t xml:space="preserve"> </w:t>
      </w:r>
      <w:r w:rsidR="00FF62BD" w:rsidRPr="00DA3376">
        <w:rPr>
          <w:b/>
          <w:bCs/>
          <w:highlight w:val="yellow"/>
        </w:rPr>
        <w:t>=</w:t>
      </w:r>
      <w:r w:rsidR="00FF62BD">
        <w:t xml:space="preserve"> valeur</w:t>
      </w:r>
      <w:r>
        <w:t xml:space="preserve"> de commerce entre le pays i et le pays j </w:t>
      </w:r>
    </w:p>
    <w:p w14:paraId="49BF03FB" w14:textId="77777777" w:rsidR="007D562D" w:rsidRDefault="007D562D" w:rsidP="007D562D">
      <w:r w:rsidRPr="00DA3376">
        <w:rPr>
          <w:b/>
          <w:bCs/>
          <w:highlight w:val="yellow"/>
        </w:rPr>
        <w:t>A</w:t>
      </w:r>
      <w:r w:rsidRPr="00DA3376">
        <w:rPr>
          <w:b/>
          <w:bCs/>
        </w:rPr>
        <w:t xml:space="preserve"> </w:t>
      </w:r>
      <w:r>
        <w:t>est une constante</w:t>
      </w:r>
    </w:p>
    <w:p w14:paraId="400892D1" w14:textId="77777777" w:rsidR="007D562D" w:rsidRDefault="007D562D" w:rsidP="007D562D">
      <w:r w:rsidRPr="00DA3376">
        <w:rPr>
          <w:b/>
          <w:bCs/>
          <w:highlight w:val="yellow"/>
        </w:rPr>
        <w:t>Yi</w:t>
      </w:r>
      <w:r w:rsidRPr="00DA3376">
        <w:rPr>
          <w:b/>
          <w:bCs/>
        </w:rPr>
        <w:t xml:space="preserve"> </w:t>
      </w:r>
      <w:r>
        <w:t>le Pib du pays i </w:t>
      </w:r>
    </w:p>
    <w:p w14:paraId="23F54594" w14:textId="77777777" w:rsidR="007D562D" w:rsidRDefault="007D562D" w:rsidP="007D562D">
      <w:proofErr w:type="spellStart"/>
      <w:r w:rsidRPr="00DA3376">
        <w:rPr>
          <w:b/>
          <w:bCs/>
          <w:highlight w:val="yellow"/>
        </w:rPr>
        <w:t>Yj</w:t>
      </w:r>
      <w:proofErr w:type="spellEnd"/>
      <w:r w:rsidRPr="00DA3376">
        <w:rPr>
          <w:b/>
          <w:bCs/>
        </w:rPr>
        <w:t xml:space="preserve"> </w:t>
      </w:r>
      <w:r>
        <w:t>le Pib du pays j </w:t>
      </w:r>
    </w:p>
    <w:p w14:paraId="137AF697" w14:textId="77777777" w:rsidR="007D562D" w:rsidRDefault="007D562D" w:rsidP="007D562D">
      <w:proofErr w:type="spellStart"/>
      <w:r w:rsidRPr="00DA3376">
        <w:rPr>
          <w:b/>
          <w:bCs/>
          <w:highlight w:val="yellow"/>
        </w:rPr>
        <w:t>Dij</w:t>
      </w:r>
      <w:proofErr w:type="spellEnd"/>
      <w:r w:rsidRPr="00DA3376">
        <w:rPr>
          <w:b/>
          <w:bCs/>
        </w:rPr>
        <w:t xml:space="preserve"> </w:t>
      </w:r>
      <w:r>
        <w:t>= la distance entre le pays i et le pays j </w:t>
      </w:r>
    </w:p>
    <w:p w14:paraId="6F52BEB1" w14:textId="77777777" w:rsidR="007D562D" w:rsidRDefault="007D562D" w:rsidP="007D562D"/>
    <w:p w14:paraId="365EB097" w14:textId="12B642E1" w:rsidR="007D562D" w:rsidRDefault="007D562D" w:rsidP="007D562D">
      <w:r>
        <w:t xml:space="preserve">Les estimations de l’effet distance </w:t>
      </w:r>
      <w:r w:rsidR="00FF62BD">
        <w:t>à</w:t>
      </w:r>
      <w:r>
        <w:t xml:space="preserve"> partir du </w:t>
      </w:r>
      <w:r w:rsidRPr="00DA3376">
        <w:rPr>
          <w:color w:val="FF0000"/>
        </w:rPr>
        <w:t>modèle de gravité </w:t>
      </w:r>
      <w:r>
        <w:t>précédent</w:t>
      </w:r>
      <w:r w:rsidR="00DA3376">
        <w:t xml:space="preserve"> </w:t>
      </w:r>
      <w:r>
        <w:t xml:space="preserve">qu’une augmentation de 1% dans la distance entre les pays est associée </w:t>
      </w:r>
      <w:r w:rsidR="00DA3376">
        <w:t>à</w:t>
      </w:r>
      <w:r>
        <w:t xml:space="preserve"> une</w:t>
      </w:r>
      <w:r w:rsidR="00DA3376">
        <w:t xml:space="preserve"> </w:t>
      </w:r>
      <w:r>
        <w:t xml:space="preserve">diminution du volume des échanges de 0,7% </w:t>
      </w:r>
      <w:proofErr w:type="spellStart"/>
      <w:r>
        <w:t>a</w:t>
      </w:r>
      <w:proofErr w:type="spellEnd"/>
      <w:r>
        <w:t xml:space="preserve"> 1%</w:t>
      </w:r>
      <w:r w:rsidR="00DA3376">
        <w:t>.</w:t>
      </w:r>
    </w:p>
    <w:p w14:paraId="69A952DD" w14:textId="77777777" w:rsidR="007D562D" w:rsidRDefault="007D562D" w:rsidP="007D562D"/>
    <w:p w14:paraId="1FDCE977" w14:textId="77777777" w:rsidR="007D562D" w:rsidRDefault="007D562D" w:rsidP="007D562D">
      <w:proofErr w:type="spellStart"/>
      <w:r>
        <w:t>Rq</w:t>
      </w:r>
      <w:proofErr w:type="spellEnd"/>
      <w:r>
        <w:t xml:space="preserve"> : Les accords commerciaux éliminent généralement les </w:t>
      </w:r>
      <w:r w:rsidRPr="00DA3376">
        <w:rPr>
          <w:color w:val="FF0000"/>
        </w:rPr>
        <w:t xml:space="preserve">barrières formelles </w:t>
      </w:r>
      <w:r>
        <w:t>mais</w:t>
      </w:r>
    </w:p>
    <w:p w14:paraId="78F53366" w14:textId="6E923F31" w:rsidR="007D562D" w:rsidRDefault="007D562D" w:rsidP="007D562D">
      <w:r>
        <w:t>rarement toutes les entraves au commerce</w:t>
      </w:r>
      <w:r w:rsidR="00DA3376">
        <w:t>.</w:t>
      </w:r>
    </w:p>
    <w:p w14:paraId="3FA9949D" w14:textId="77777777" w:rsidR="00DA3376" w:rsidRDefault="00DA3376" w:rsidP="007D562D"/>
    <w:p w14:paraId="79FD2A60" w14:textId="004FA4EF" w:rsidR="00FF62BD" w:rsidRDefault="007D562D" w:rsidP="007D562D">
      <w:r>
        <w:t>Des études récentes montrent que même dans le cas de pays largement ouverts au</w:t>
      </w:r>
      <w:r w:rsidR="00FF62BD">
        <w:t xml:space="preserve"> </w:t>
      </w:r>
      <w:r w:rsidR="00FF62BD" w:rsidRPr="00FF62BD">
        <w:rPr>
          <w:color w:val="FF0000"/>
        </w:rPr>
        <w:t>libre-échange</w:t>
      </w:r>
      <w:r>
        <w:t>, les flux commerciaux entre deux régions d’un même pays sont</w:t>
      </w:r>
      <w:r w:rsidR="00FF62BD">
        <w:t xml:space="preserve"> </w:t>
      </w:r>
      <w:r>
        <w:t xml:space="preserve">nettement plus importants. On parle </w:t>
      </w:r>
      <w:r w:rsidRPr="00FF62BD">
        <w:rPr>
          <w:b/>
          <w:bCs/>
          <w:color w:val="FF0000"/>
        </w:rPr>
        <w:t>d’effet frontière</w:t>
      </w:r>
      <w:r w:rsidRPr="00FF62BD">
        <w:rPr>
          <w:color w:val="FF0000"/>
        </w:rPr>
        <w:t> </w:t>
      </w:r>
      <w:r w:rsidR="00FF62BD">
        <w:t xml:space="preserve"> </w:t>
      </w:r>
    </w:p>
    <w:p w14:paraId="06C54263" w14:textId="0EC5D583" w:rsidR="007D562D" w:rsidRDefault="007D562D" w:rsidP="007D562D">
      <w:r>
        <w:t xml:space="preserve">Ex : Provinces canadiennes / </w:t>
      </w:r>
      <w:r w:rsidR="00FF62BD">
        <w:t>États</w:t>
      </w:r>
      <w:r>
        <w:t xml:space="preserve"> américains </w:t>
      </w:r>
    </w:p>
    <w:p w14:paraId="5890785A" w14:textId="77777777" w:rsidR="007D562D" w:rsidRDefault="007D562D" w:rsidP="007D562D">
      <w:r>
        <w:lastRenderedPageBreak/>
        <w:t>(Frontière, langue culture, ALENA) ; réduction du commerce comme si les 2 pays</w:t>
      </w:r>
    </w:p>
    <w:p w14:paraId="3965EADD" w14:textId="77777777" w:rsidR="007D562D" w:rsidRDefault="007D562D" w:rsidP="007D562D">
      <w:r>
        <w:t>étaient distants de 2000 a 3000 km. </w:t>
      </w:r>
    </w:p>
    <w:p w14:paraId="129EF9AC" w14:textId="77777777" w:rsidR="00FF62BD" w:rsidRDefault="00FF62BD" w:rsidP="007D562D"/>
    <w:p w14:paraId="15EFF5C8" w14:textId="77777777" w:rsidR="007D562D" w:rsidRDefault="007D562D" w:rsidP="007D562D">
      <w:r>
        <w:t>Des résultats similaires ont été trouvés pour l’UE; mais l’effet frontière est en</w:t>
      </w:r>
    </w:p>
    <w:p w14:paraId="31B4B6CD" w14:textId="71774CAF" w:rsidR="007D562D" w:rsidRDefault="007D562D" w:rsidP="007D562D">
      <w:r w:rsidRPr="00FF62BD">
        <w:rPr>
          <w:color w:val="FF0000"/>
        </w:rPr>
        <w:t>baisse continue</w:t>
      </w:r>
      <w:r w:rsidR="00FF62BD">
        <w:t>.</w:t>
      </w:r>
    </w:p>
    <w:p w14:paraId="77CBB24D" w14:textId="77777777" w:rsidR="00FF62BD" w:rsidRDefault="00FF62BD" w:rsidP="007D562D"/>
    <w:p w14:paraId="5551456C" w14:textId="77777777" w:rsidR="00FF62BD" w:rsidRDefault="00FF62BD" w:rsidP="007D562D"/>
    <w:p w14:paraId="7CD59256" w14:textId="77777777" w:rsidR="007D562D" w:rsidRPr="00FF62BD" w:rsidRDefault="007D562D" w:rsidP="007D562D">
      <w:pPr>
        <w:rPr>
          <w:b/>
          <w:bCs/>
          <w:color w:val="FF0000"/>
          <w:u w:val="single"/>
        </w:rPr>
      </w:pPr>
    </w:p>
    <w:p w14:paraId="285BF277" w14:textId="2755BCDA" w:rsidR="007D562D" w:rsidRDefault="00FF62BD" w:rsidP="007D562D">
      <w:pPr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 xml:space="preserve">II) </w:t>
      </w:r>
      <w:r w:rsidR="007D562D" w:rsidRPr="00FF62BD">
        <w:rPr>
          <w:b/>
          <w:bCs/>
          <w:color w:val="FF0000"/>
          <w:u w:val="single"/>
        </w:rPr>
        <w:t xml:space="preserve"> L’évolution de la structure du commerce mondial </w:t>
      </w:r>
    </w:p>
    <w:p w14:paraId="29A0EF6D" w14:textId="77777777" w:rsidR="00FF62BD" w:rsidRPr="00FF62BD" w:rsidRDefault="00FF62BD" w:rsidP="007D562D">
      <w:pPr>
        <w:rPr>
          <w:b/>
          <w:bCs/>
          <w:color w:val="FF0000"/>
          <w:u w:val="single"/>
        </w:rPr>
      </w:pPr>
    </w:p>
    <w:p w14:paraId="5B68EC69" w14:textId="71298B9F" w:rsidR="007D562D" w:rsidRDefault="007D562D" w:rsidP="007D562D">
      <w:r>
        <w:t>Le commerce mondial est en constante évolution</w:t>
      </w:r>
      <w:r w:rsidR="00FF62BD">
        <w:t xml:space="preserve">. </w:t>
      </w:r>
      <w:r>
        <w:t>Sa structure (cad, les principaux</w:t>
      </w:r>
      <w:r w:rsidR="00FF62BD">
        <w:t xml:space="preserve"> </w:t>
      </w:r>
      <w:r>
        <w:t>partenaires et la nature des biens échangés)</w:t>
      </w:r>
      <w:r w:rsidR="00FF62BD">
        <w:t xml:space="preserve"> </w:t>
      </w:r>
      <w:r>
        <w:t>est différente de ce qu’elle était il y a 1 ou 2</w:t>
      </w:r>
      <w:r w:rsidR="00FF62BD">
        <w:t xml:space="preserve"> </w:t>
      </w:r>
      <w:r>
        <w:t>générations</w:t>
      </w:r>
      <w:r w:rsidR="00FF62BD">
        <w:t>.</w:t>
      </w:r>
    </w:p>
    <w:p w14:paraId="05160247" w14:textId="50F90A2E" w:rsidR="007D562D" w:rsidRDefault="007D562D" w:rsidP="007D562D">
      <w:r>
        <w:t>Pour autant, la mondialisation n’est pas une phénomène nouveau, il y a des</w:t>
      </w:r>
      <w:r w:rsidR="00FF62BD">
        <w:t xml:space="preserve"> </w:t>
      </w:r>
      <w:r>
        <w:t>similitudes avec la fin du XIXe</w:t>
      </w:r>
      <w:r w:rsidR="00FF62BD">
        <w:t>.</w:t>
      </w:r>
    </w:p>
    <w:p w14:paraId="386222BA" w14:textId="77777777" w:rsidR="007D562D" w:rsidRPr="00FF62BD" w:rsidRDefault="007D562D" w:rsidP="007D562D">
      <w:pPr>
        <w:rPr>
          <w:b/>
          <w:bCs/>
          <w:color w:val="00B050"/>
          <w:u w:val="single"/>
        </w:rPr>
      </w:pPr>
    </w:p>
    <w:p w14:paraId="27DB179B" w14:textId="32CC7497" w:rsidR="007D562D" w:rsidRDefault="007D562D" w:rsidP="00FF62BD">
      <w:pPr>
        <w:pStyle w:val="Paragraphedeliste"/>
        <w:numPr>
          <w:ilvl w:val="0"/>
          <w:numId w:val="10"/>
        </w:numPr>
        <w:rPr>
          <w:b/>
          <w:bCs/>
          <w:color w:val="00B050"/>
          <w:u w:val="single"/>
        </w:rPr>
      </w:pPr>
      <w:r w:rsidRPr="00FF62BD">
        <w:rPr>
          <w:b/>
          <w:bCs/>
          <w:color w:val="00B050"/>
          <w:u w:val="single"/>
        </w:rPr>
        <w:t xml:space="preserve"> Le monde est-il devenu plus petit ? </w:t>
      </w:r>
    </w:p>
    <w:p w14:paraId="475C56FF" w14:textId="77777777" w:rsidR="00FF62BD" w:rsidRPr="00FF62BD" w:rsidRDefault="00FF62BD" w:rsidP="00FF62BD">
      <w:pPr>
        <w:pStyle w:val="Paragraphedeliste"/>
        <w:rPr>
          <w:b/>
          <w:bCs/>
          <w:color w:val="00B050"/>
          <w:u w:val="single"/>
        </w:rPr>
      </w:pPr>
    </w:p>
    <w:p w14:paraId="68DB3001" w14:textId="2821E4C2" w:rsidR="007D562D" w:rsidRDefault="007D562D" w:rsidP="007D562D">
      <w:r>
        <w:t>Les techniques de transport modernes et les nouveaux moyens de</w:t>
      </w:r>
      <w:r w:rsidR="00FF62BD">
        <w:t xml:space="preserve"> </w:t>
      </w:r>
      <w:r>
        <w:t>télécommunication ont</w:t>
      </w:r>
      <w:r w:rsidR="00FF62BD">
        <w:t xml:space="preserve"> </w:t>
      </w:r>
      <w:r>
        <w:t>réduit l’impact des distances géographiques sur les relations</w:t>
      </w:r>
      <w:r w:rsidR="00FF62BD">
        <w:t xml:space="preserve"> </w:t>
      </w:r>
      <w:r>
        <w:t>économiques</w:t>
      </w:r>
      <w:r w:rsidR="00FF62BD">
        <w:t>.</w:t>
      </w:r>
    </w:p>
    <w:p w14:paraId="546E8A91" w14:textId="77777777" w:rsidR="00FF62BD" w:rsidRDefault="00FF62BD" w:rsidP="007D562D"/>
    <w:p w14:paraId="562AABF9" w14:textId="0A8E94AF" w:rsidR="007D562D" w:rsidRDefault="007D562D" w:rsidP="007D562D">
      <w:r>
        <w:t>Mais l’histoire montre aussi que les choix politiques en faveur du libre-échange</w:t>
      </w:r>
      <w:r w:rsidR="00FF62BD">
        <w:t xml:space="preserve"> </w:t>
      </w:r>
      <w:r>
        <w:t>peuvent</w:t>
      </w:r>
      <w:r w:rsidR="00FF62BD">
        <w:t xml:space="preserve"> </w:t>
      </w:r>
      <w:r>
        <w:t xml:space="preserve">l’emporter sur les </w:t>
      </w:r>
      <w:r w:rsidRPr="00FF62BD">
        <w:rPr>
          <w:color w:val="FF0000"/>
        </w:rPr>
        <w:t>effets de la technologie</w:t>
      </w:r>
      <w:r>
        <w:t>. </w:t>
      </w:r>
    </w:p>
    <w:p w14:paraId="370053B2" w14:textId="77777777" w:rsidR="00FF62BD" w:rsidRDefault="00FF62BD" w:rsidP="007D562D"/>
    <w:p w14:paraId="50320F7F" w14:textId="77777777" w:rsidR="00FF62BD" w:rsidRDefault="007D562D" w:rsidP="00FF62BD">
      <w:r>
        <w:t>En effet, la mondialisation n’est pas une invention de la seconde moitié du XXe. Il y</w:t>
      </w:r>
      <w:r w:rsidR="00FF62BD">
        <w:t xml:space="preserve"> </w:t>
      </w:r>
      <w:r>
        <w:t>a eu 2 vagues de mondialisation</w:t>
      </w:r>
      <w:r w:rsidR="00FF62BD">
        <w:t> :</w:t>
      </w:r>
    </w:p>
    <w:p w14:paraId="4F6562CB" w14:textId="77777777" w:rsidR="00FF62BD" w:rsidRDefault="00FF62BD" w:rsidP="00FF62BD"/>
    <w:p w14:paraId="2205D624" w14:textId="33A8B3B1" w:rsidR="007D562D" w:rsidRDefault="007D562D" w:rsidP="00FF62BD">
      <w:r>
        <w:t xml:space="preserve">La </w:t>
      </w:r>
      <w:r w:rsidR="00FF62BD">
        <w:t>première</w:t>
      </w:r>
      <w:r>
        <w:t xml:space="preserve"> s’appuyait sur les chemins de fer, les bateaux </w:t>
      </w:r>
      <w:proofErr w:type="spellStart"/>
      <w:r>
        <w:t>a</w:t>
      </w:r>
      <w:proofErr w:type="spellEnd"/>
      <w:r>
        <w:t xml:space="preserve"> vapeur et la télégraphie </w:t>
      </w:r>
    </w:p>
    <w:p w14:paraId="54F4E191" w14:textId="77777777" w:rsidR="007D562D" w:rsidRDefault="007D562D" w:rsidP="007D562D">
      <w:r>
        <w:t xml:space="preserve">Elle prit fin entre </w:t>
      </w:r>
      <w:r w:rsidRPr="00FF62BD">
        <w:rPr>
          <w:b/>
          <w:bCs/>
        </w:rPr>
        <w:t>1914 et 1950</w:t>
      </w:r>
      <w:r>
        <w:t>, sous les effets conjugués des 2 guerres, de la grande</w:t>
      </w:r>
    </w:p>
    <w:p w14:paraId="517E643F" w14:textId="3EF0D733" w:rsidR="007D562D" w:rsidRPr="00FF62BD" w:rsidRDefault="007D562D" w:rsidP="007D562D">
      <w:pPr>
        <w:rPr>
          <w:color w:val="FF0000"/>
        </w:rPr>
      </w:pPr>
      <w:r>
        <w:t xml:space="preserve">dépression des années 1930 et un </w:t>
      </w:r>
      <w:r w:rsidRPr="00FF62BD">
        <w:rPr>
          <w:color w:val="FF0000"/>
        </w:rPr>
        <w:t xml:space="preserve">renouveau du protectionnisme </w:t>
      </w:r>
      <w:r w:rsidR="00FF62BD">
        <w:rPr>
          <w:color w:val="FF0000"/>
        </w:rPr>
        <w:t>.</w:t>
      </w:r>
    </w:p>
    <w:p w14:paraId="78D8A64A" w14:textId="77777777" w:rsidR="007D562D" w:rsidRPr="00FF62BD" w:rsidRDefault="007D562D" w:rsidP="007D562D">
      <w:pPr>
        <w:rPr>
          <w:b/>
          <w:bCs/>
          <w:color w:val="00B050"/>
        </w:rPr>
      </w:pPr>
    </w:p>
    <w:p w14:paraId="2A706A2F" w14:textId="4E7B5A46" w:rsidR="007D562D" w:rsidRPr="00FF62BD" w:rsidRDefault="007D562D" w:rsidP="00FF62BD">
      <w:pPr>
        <w:pStyle w:val="Paragraphedeliste"/>
        <w:numPr>
          <w:ilvl w:val="0"/>
          <w:numId w:val="10"/>
        </w:numPr>
        <w:rPr>
          <w:b/>
          <w:bCs/>
          <w:color w:val="00B050"/>
        </w:rPr>
      </w:pPr>
      <w:r w:rsidRPr="00FF62BD">
        <w:rPr>
          <w:b/>
          <w:bCs/>
          <w:color w:val="00B050"/>
        </w:rPr>
        <w:t xml:space="preserve"> </w:t>
      </w:r>
      <w:proofErr w:type="gramStart"/>
      <w:r w:rsidRPr="00FF62BD">
        <w:rPr>
          <w:b/>
          <w:bCs/>
          <w:color w:val="00B050"/>
        </w:rPr>
        <w:t>Qu’</w:t>
      </w:r>
      <w:r w:rsidR="00FF62BD" w:rsidRPr="00FF62BD">
        <w:rPr>
          <w:b/>
          <w:bCs/>
          <w:color w:val="00B050"/>
        </w:rPr>
        <w:t>échangeons</w:t>
      </w:r>
      <w:r w:rsidRPr="00FF62BD">
        <w:rPr>
          <w:b/>
          <w:bCs/>
          <w:color w:val="00B050"/>
        </w:rPr>
        <w:t xml:space="preserve"> -</w:t>
      </w:r>
      <w:r w:rsidR="00FF62BD">
        <w:rPr>
          <w:b/>
          <w:bCs/>
          <w:color w:val="00B050"/>
        </w:rPr>
        <w:t xml:space="preserve"> </w:t>
      </w:r>
      <w:r w:rsidRPr="00FF62BD">
        <w:rPr>
          <w:b/>
          <w:bCs/>
          <w:color w:val="00B050"/>
        </w:rPr>
        <w:t>nous</w:t>
      </w:r>
      <w:proofErr w:type="gramEnd"/>
      <w:r w:rsidRPr="00FF62BD">
        <w:rPr>
          <w:b/>
          <w:bCs/>
          <w:color w:val="00B050"/>
        </w:rPr>
        <w:t xml:space="preserve">  </w:t>
      </w:r>
    </w:p>
    <w:p w14:paraId="35A645F2" w14:textId="77777777" w:rsidR="007D562D" w:rsidRPr="00FF62BD" w:rsidRDefault="007D562D" w:rsidP="007D562D">
      <w:pPr>
        <w:rPr>
          <w:b/>
          <w:bCs/>
          <w:color w:val="00B050"/>
          <w:u w:val="single"/>
        </w:rPr>
      </w:pPr>
    </w:p>
    <w:p w14:paraId="46D62995" w14:textId="25A842C1" w:rsidR="007D562D" w:rsidRDefault="007D562D" w:rsidP="00FF62BD">
      <w:pPr>
        <w:pStyle w:val="Paragraphedeliste"/>
        <w:numPr>
          <w:ilvl w:val="0"/>
          <w:numId w:val="10"/>
        </w:numPr>
        <w:rPr>
          <w:b/>
          <w:bCs/>
          <w:color w:val="00B050"/>
          <w:u w:val="single"/>
        </w:rPr>
      </w:pPr>
      <w:r w:rsidRPr="00FF62BD">
        <w:rPr>
          <w:b/>
          <w:bCs/>
          <w:color w:val="00B050"/>
          <w:u w:val="single"/>
        </w:rPr>
        <w:t xml:space="preserve"> Les échanges de services </w:t>
      </w:r>
    </w:p>
    <w:p w14:paraId="1376918A" w14:textId="77777777" w:rsidR="00FF62BD" w:rsidRPr="00FF62BD" w:rsidRDefault="00FF62BD" w:rsidP="00FF62BD">
      <w:pPr>
        <w:pStyle w:val="Paragraphedeliste"/>
        <w:rPr>
          <w:b/>
          <w:bCs/>
          <w:color w:val="00B050"/>
          <w:u w:val="single"/>
        </w:rPr>
      </w:pPr>
    </w:p>
    <w:p w14:paraId="21061CB6" w14:textId="77777777" w:rsidR="007D562D" w:rsidRDefault="007D562D" w:rsidP="007D562D">
      <w:r>
        <w:t>La </w:t>
      </w:r>
      <w:r w:rsidRPr="00FF62BD">
        <w:rPr>
          <w:color w:val="FF0000"/>
        </w:rPr>
        <w:t xml:space="preserve">production de services </w:t>
      </w:r>
      <w:r>
        <w:t>occupe une part prépondérante dans le PIB mondial, et</w:t>
      </w:r>
    </w:p>
    <w:p w14:paraId="028834F5" w14:textId="41BE08B7" w:rsidR="007D562D" w:rsidRDefault="007D562D" w:rsidP="007D562D">
      <w:r>
        <w:t>plus encore dans celui des pays développés</w:t>
      </w:r>
      <w:r w:rsidR="00FF62BD">
        <w:t>.</w:t>
      </w:r>
    </w:p>
    <w:p w14:paraId="551E12C1" w14:textId="77777777" w:rsidR="00FF62BD" w:rsidRDefault="00FF62BD" w:rsidP="007D562D"/>
    <w:p w14:paraId="3E644F61" w14:textId="77777777" w:rsidR="007D562D" w:rsidRDefault="007D562D" w:rsidP="007D562D">
      <w:r>
        <w:t>Pourtant les échanges de services ne représentent qu’environ 1/5 du commerce</w:t>
      </w:r>
    </w:p>
    <w:p w14:paraId="00990825" w14:textId="3C45B3F4" w:rsidR="007D562D" w:rsidRDefault="007D562D" w:rsidP="007D562D">
      <w:r>
        <w:t xml:space="preserve">mondial … </w:t>
      </w:r>
      <w:r w:rsidRPr="00FF62BD">
        <w:rPr>
          <w:b/>
          <w:bCs/>
        </w:rPr>
        <w:t>Pourquoi ?</w:t>
      </w:r>
      <w:r>
        <w:t> </w:t>
      </w:r>
    </w:p>
    <w:p w14:paraId="26BDACB6" w14:textId="77777777" w:rsidR="00FF62BD" w:rsidRDefault="00FF62BD" w:rsidP="007D562D"/>
    <w:p w14:paraId="445DBA9C" w14:textId="1FF92266" w:rsidR="00FF62BD" w:rsidRDefault="007D562D" w:rsidP="007D562D">
      <w:r>
        <w:t>La part de services dans le commerce mondial n’a guère augmenté depuis la fin des</w:t>
      </w:r>
      <w:r w:rsidR="00FF62BD">
        <w:t xml:space="preserve"> </w:t>
      </w:r>
      <w:r>
        <w:t>années 1960</w:t>
      </w:r>
      <w:r w:rsidR="00FF62BD">
        <w:t xml:space="preserve">. </w:t>
      </w:r>
      <w:r>
        <w:t>Mais cela masque un changement profond dans la nature des relations</w:t>
      </w:r>
      <w:r w:rsidR="00FF62BD">
        <w:t xml:space="preserve"> </w:t>
      </w:r>
      <w:r>
        <w:t>internationales</w:t>
      </w:r>
      <w:r w:rsidR="00FF62BD">
        <w:t>.</w:t>
      </w:r>
    </w:p>
    <w:p w14:paraId="0526D187" w14:textId="77777777" w:rsidR="00FF62BD" w:rsidRDefault="00FF62BD" w:rsidP="007D562D"/>
    <w:p w14:paraId="5379681B" w14:textId="7AEA9DBA" w:rsidR="007D562D" w:rsidRPr="00FF62BD" w:rsidRDefault="007D562D" w:rsidP="007D562D">
      <w:pPr>
        <w:rPr>
          <w:color w:val="FF0000"/>
        </w:rPr>
      </w:pPr>
      <w:r>
        <w:t>Dans les </w:t>
      </w:r>
      <w:r w:rsidRPr="00FF62BD">
        <w:rPr>
          <w:b/>
          <w:bCs/>
        </w:rPr>
        <w:t>années 1970</w:t>
      </w:r>
      <w:r>
        <w:t xml:space="preserve"> pr</w:t>
      </w:r>
      <w:r w:rsidR="00FF62BD">
        <w:t>è</w:t>
      </w:r>
      <w:r>
        <w:t xml:space="preserve">s de la moitié des échanges de services était </w:t>
      </w:r>
      <w:r w:rsidRPr="00FF62BD">
        <w:rPr>
          <w:color w:val="FF0000"/>
        </w:rPr>
        <w:t>imputable aux</w:t>
      </w:r>
    </w:p>
    <w:p w14:paraId="739BA3D4" w14:textId="77777777" w:rsidR="007D562D" w:rsidRDefault="007D562D" w:rsidP="007D562D">
      <w:r w:rsidRPr="00FF62BD">
        <w:rPr>
          <w:color w:val="FF0000"/>
        </w:rPr>
        <w:t xml:space="preserve">transports </w:t>
      </w:r>
      <w:r>
        <w:t xml:space="preserve">et était associée au </w:t>
      </w:r>
      <w:r w:rsidRPr="00FF62BD">
        <w:rPr>
          <w:color w:val="FF0000"/>
        </w:rPr>
        <w:t>commerce de marchandises</w:t>
      </w:r>
      <w:r>
        <w:t>. </w:t>
      </w:r>
    </w:p>
    <w:p w14:paraId="6915429B" w14:textId="1612E2F8" w:rsidR="007D562D" w:rsidRDefault="007D562D" w:rsidP="007D562D">
      <w:r>
        <w:lastRenderedPageBreak/>
        <w:t>Mais avec la baisse des couts de transport, ce type d’échange a laissé place aux</w:t>
      </w:r>
      <w:r w:rsidR="00FF62BD">
        <w:t xml:space="preserve"> « </w:t>
      </w:r>
      <w:r>
        <w:t xml:space="preserve">autres </w:t>
      </w:r>
      <w:r w:rsidR="00FF62BD">
        <w:t>services »</w:t>
      </w:r>
    </w:p>
    <w:p w14:paraId="721D0115" w14:textId="77777777" w:rsidR="00FF62BD" w:rsidRDefault="00FF62BD" w:rsidP="007D562D"/>
    <w:p w14:paraId="6FA92526" w14:textId="1A997CD5" w:rsidR="007D562D" w:rsidRDefault="007D562D" w:rsidP="007D562D">
      <w:r w:rsidRPr="00FF62BD">
        <w:rPr>
          <w:b/>
          <w:bCs/>
          <w:color w:val="E63BEB"/>
        </w:rPr>
        <w:t>Autres services</w:t>
      </w:r>
      <w:r w:rsidRPr="00FF62BD">
        <w:rPr>
          <w:color w:val="E63BEB"/>
        </w:rPr>
        <w:t xml:space="preserve"> </w:t>
      </w:r>
      <w:r>
        <w:t xml:space="preserve">= services culturels, commerciaux, informatique, </w:t>
      </w:r>
      <w:r w:rsidR="00FF62BD">
        <w:t>financiers</w:t>
      </w:r>
      <w:r>
        <w:t>,</w:t>
      </w:r>
    </w:p>
    <w:p w14:paraId="470311C6" w14:textId="490C7FC7" w:rsidR="007D562D" w:rsidRDefault="007D562D" w:rsidP="007D562D">
      <w:r>
        <w:t>juridiques, d’activités de R&amp;D, etc. </w:t>
      </w:r>
    </w:p>
    <w:p w14:paraId="5BCDB338" w14:textId="77777777" w:rsidR="007D562D" w:rsidRDefault="007D562D" w:rsidP="007D562D">
      <w:r>
        <w:t>La progression de ces services est un enjeu essentiel de la mondialisation.</w:t>
      </w:r>
    </w:p>
    <w:p w14:paraId="7D614075" w14:textId="77777777" w:rsidR="007D562D" w:rsidRDefault="007D562D" w:rsidP="007D562D"/>
    <w:p w14:paraId="16F2D5E5" w14:textId="77777777" w:rsidR="007D562D" w:rsidRDefault="007D562D" w:rsidP="007D562D">
      <w:r>
        <w:t> </w:t>
      </w:r>
    </w:p>
    <w:p w14:paraId="7C5D48F4" w14:textId="77777777" w:rsidR="007D562D" w:rsidRDefault="007D562D" w:rsidP="007D562D"/>
    <w:p w14:paraId="0F8D0F54" w14:textId="77777777" w:rsidR="007D562D" w:rsidRDefault="007D562D" w:rsidP="007D562D"/>
    <w:p w14:paraId="4222AA61" w14:textId="77777777" w:rsidR="007D562D" w:rsidRDefault="007D562D" w:rsidP="007D562D"/>
    <w:p w14:paraId="62008452" w14:textId="77777777" w:rsidR="007D562D" w:rsidRDefault="007D562D" w:rsidP="007D562D"/>
    <w:p w14:paraId="0090536E" w14:textId="77777777" w:rsidR="007D562D" w:rsidRDefault="007D562D" w:rsidP="007D562D"/>
    <w:p w14:paraId="6BC7E331" w14:textId="685AF21E" w:rsidR="007D562D" w:rsidRDefault="007D562D" w:rsidP="000D2FAF"/>
    <w:p w14:paraId="491E11A7" w14:textId="77777777" w:rsidR="007D562D" w:rsidRDefault="007D562D" w:rsidP="007D562D"/>
    <w:p w14:paraId="0B8B7286" w14:textId="414E3702" w:rsidR="007D562D" w:rsidRDefault="007D562D" w:rsidP="007D562D"/>
    <w:sectPr w:rsidR="007D5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51C4"/>
    <w:multiLevelType w:val="hybridMultilevel"/>
    <w:tmpl w:val="531E31C4"/>
    <w:lvl w:ilvl="0" w:tplc="E89657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F57C0"/>
    <w:multiLevelType w:val="hybridMultilevel"/>
    <w:tmpl w:val="258A91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E2D99"/>
    <w:multiLevelType w:val="hybridMultilevel"/>
    <w:tmpl w:val="07F48962"/>
    <w:lvl w:ilvl="0" w:tplc="86CA656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F57DF"/>
    <w:multiLevelType w:val="hybridMultilevel"/>
    <w:tmpl w:val="EE861C7A"/>
    <w:lvl w:ilvl="0" w:tplc="1E1221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07EE1"/>
    <w:multiLevelType w:val="hybridMultilevel"/>
    <w:tmpl w:val="74CE60C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139BE"/>
    <w:multiLevelType w:val="hybridMultilevel"/>
    <w:tmpl w:val="2EE20B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255826"/>
    <w:multiLevelType w:val="hybridMultilevel"/>
    <w:tmpl w:val="9AEE0254"/>
    <w:lvl w:ilvl="0" w:tplc="33383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B745F4"/>
    <w:multiLevelType w:val="hybridMultilevel"/>
    <w:tmpl w:val="44F628AE"/>
    <w:lvl w:ilvl="0" w:tplc="584CACF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F3FD1"/>
    <w:multiLevelType w:val="hybridMultilevel"/>
    <w:tmpl w:val="7F8C9442"/>
    <w:lvl w:ilvl="0" w:tplc="0D70BD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E23EE"/>
    <w:multiLevelType w:val="hybridMultilevel"/>
    <w:tmpl w:val="8BA232E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737619">
    <w:abstractNumId w:val="2"/>
  </w:num>
  <w:num w:numId="2" w16cid:durableId="504786315">
    <w:abstractNumId w:val="7"/>
  </w:num>
  <w:num w:numId="3" w16cid:durableId="1246721582">
    <w:abstractNumId w:val="5"/>
  </w:num>
  <w:num w:numId="4" w16cid:durableId="440154365">
    <w:abstractNumId w:val="0"/>
  </w:num>
  <w:num w:numId="5" w16cid:durableId="1169518462">
    <w:abstractNumId w:val="8"/>
  </w:num>
  <w:num w:numId="6" w16cid:durableId="804587753">
    <w:abstractNumId w:val="1"/>
  </w:num>
  <w:num w:numId="7" w16cid:durableId="831943015">
    <w:abstractNumId w:val="9"/>
  </w:num>
  <w:num w:numId="8" w16cid:durableId="1175416953">
    <w:abstractNumId w:val="6"/>
  </w:num>
  <w:num w:numId="9" w16cid:durableId="652297137">
    <w:abstractNumId w:val="3"/>
  </w:num>
  <w:num w:numId="10" w16cid:durableId="2049912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2D"/>
    <w:rsid w:val="000D2FAF"/>
    <w:rsid w:val="002D3D85"/>
    <w:rsid w:val="007D562D"/>
    <w:rsid w:val="008E6DB6"/>
    <w:rsid w:val="00DA3376"/>
    <w:rsid w:val="00FF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A7DF4D"/>
  <w15:chartTrackingRefBased/>
  <w15:docId w15:val="{B4FF909E-96C0-414F-9B33-B9EA9A9E8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D5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608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Muratovic</dc:creator>
  <cp:keywords/>
  <dc:description/>
  <cp:lastModifiedBy>Dina Muratovic</cp:lastModifiedBy>
  <cp:revision>2</cp:revision>
  <dcterms:created xsi:type="dcterms:W3CDTF">2024-04-09T10:32:00Z</dcterms:created>
  <dcterms:modified xsi:type="dcterms:W3CDTF">2024-04-09T10:32:00Z</dcterms:modified>
</cp:coreProperties>
</file>