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39033" w14:textId="6E791255" w:rsidR="00A37FD7" w:rsidRPr="003D335A" w:rsidRDefault="00A37FD7" w:rsidP="00A37FD7">
      <w:pPr>
        <w:spacing w:after="0" w:line="240" w:lineRule="auto"/>
        <w:jc w:val="center"/>
        <w:rPr>
          <w:rFonts w:ascii="Arial" w:hAnsi="Arial" w:cs="Arial"/>
          <w:b/>
          <w:color w:val="FF0000"/>
          <w:sz w:val="24"/>
          <w:szCs w:val="24"/>
        </w:rPr>
      </w:pPr>
      <w:r w:rsidRPr="003D335A">
        <w:rPr>
          <w:rFonts w:ascii="Arial" w:hAnsi="Arial" w:cs="Arial"/>
          <w:b/>
          <w:color w:val="FF0000"/>
          <w:sz w:val="24"/>
          <w:szCs w:val="24"/>
        </w:rPr>
        <w:t xml:space="preserve">Chapitre </w:t>
      </w:r>
      <w:r w:rsidR="005D1C00">
        <w:rPr>
          <w:rFonts w:ascii="Arial" w:hAnsi="Arial" w:cs="Arial"/>
          <w:b/>
          <w:color w:val="FF0000"/>
          <w:sz w:val="24"/>
          <w:szCs w:val="24"/>
        </w:rPr>
        <w:t>7</w:t>
      </w:r>
      <w:r w:rsidRPr="003D335A">
        <w:rPr>
          <w:rFonts w:ascii="Arial" w:hAnsi="Arial" w:cs="Arial"/>
          <w:b/>
          <w:color w:val="FF0000"/>
          <w:sz w:val="24"/>
          <w:szCs w:val="24"/>
        </w:rPr>
        <w:t xml:space="preserve"> - La Grande Dépression des années 1930 :</w:t>
      </w:r>
    </w:p>
    <w:p w14:paraId="3EFFD8DB" w14:textId="77777777" w:rsidR="00A37FD7" w:rsidRPr="003D335A" w:rsidRDefault="00A37FD7" w:rsidP="00A37FD7">
      <w:pPr>
        <w:spacing w:after="0" w:line="240" w:lineRule="auto"/>
        <w:jc w:val="center"/>
        <w:rPr>
          <w:rFonts w:ascii="Arial" w:hAnsi="Arial" w:cs="Arial"/>
          <w:b/>
          <w:color w:val="FF0000"/>
          <w:sz w:val="24"/>
          <w:szCs w:val="24"/>
        </w:rPr>
      </w:pPr>
      <w:r w:rsidRPr="003D335A">
        <w:rPr>
          <w:rFonts w:ascii="Arial" w:hAnsi="Arial" w:cs="Arial"/>
          <w:b/>
          <w:color w:val="FF0000"/>
          <w:sz w:val="24"/>
          <w:szCs w:val="24"/>
        </w:rPr>
        <w:t>le débat entre monétaristes et keynésiens renouvelé</w:t>
      </w:r>
    </w:p>
    <w:p w14:paraId="44ACE35F" w14:textId="77777777" w:rsidR="00A37FD7" w:rsidRPr="003D335A" w:rsidRDefault="00A37FD7" w:rsidP="00A37FD7">
      <w:pPr>
        <w:spacing w:after="0" w:line="240" w:lineRule="auto"/>
        <w:jc w:val="both"/>
        <w:rPr>
          <w:rFonts w:ascii="Arial" w:hAnsi="Arial" w:cs="Arial"/>
          <w:sz w:val="24"/>
          <w:szCs w:val="24"/>
        </w:rPr>
      </w:pPr>
    </w:p>
    <w:p w14:paraId="379B8FE6" w14:textId="77777777" w:rsidR="00A37FD7" w:rsidRPr="00992AE0" w:rsidRDefault="00A37FD7" w:rsidP="00A37FD7">
      <w:pPr>
        <w:spacing w:after="0" w:line="240" w:lineRule="auto"/>
        <w:jc w:val="both"/>
        <w:rPr>
          <w:rFonts w:ascii="Arial Narrow" w:hAnsi="Arial Narrow"/>
          <w:sz w:val="24"/>
          <w:szCs w:val="24"/>
        </w:rPr>
      </w:pPr>
      <w:r w:rsidRPr="003D335A">
        <w:rPr>
          <w:rFonts w:ascii="Arial" w:hAnsi="Arial" w:cs="Arial"/>
          <w:sz w:val="24"/>
          <w:szCs w:val="24"/>
        </w:rPr>
        <w:t>La grande crise mondiale des années 1930 est un des évènements contemporains où les apports de l’histoire économique et de la macroéconomie ont permis, conjointement, d’élaborer une nouvelle approche du phénomène de dépression. La crise de 1929 avait déjà donné lieu à de multiples descriptions historiques, spécifiques à un pays ou plus générales, mais il était beaucoup plus difficile d’en proposer une interprétation analytique globale</w:t>
      </w:r>
      <w:r>
        <w:rPr>
          <w:rFonts w:ascii="Arial Narrow" w:hAnsi="Arial Narrow"/>
          <w:sz w:val="24"/>
          <w:szCs w:val="24"/>
        </w:rPr>
        <w:t xml:space="preserve">. </w:t>
      </w:r>
    </w:p>
    <w:p w14:paraId="65EC42F8" w14:textId="77777777" w:rsidR="00A37FD7" w:rsidRPr="0099484C" w:rsidRDefault="00A37FD7" w:rsidP="00A37FD7">
      <w:pPr>
        <w:spacing w:after="0" w:line="240" w:lineRule="auto"/>
        <w:jc w:val="both"/>
        <w:rPr>
          <w:rFonts w:ascii="Arial Narrow" w:hAnsi="Arial Narrow"/>
          <w:b/>
          <w:color w:val="00B050"/>
          <w:sz w:val="24"/>
          <w:szCs w:val="24"/>
          <w:u w:val="single"/>
        </w:rPr>
      </w:pPr>
    </w:p>
    <w:p w14:paraId="33D20AD2" w14:textId="77777777" w:rsidR="00A37FD7" w:rsidRPr="0099484C" w:rsidRDefault="00A37FD7" w:rsidP="00A37FD7">
      <w:pPr>
        <w:spacing w:after="0" w:line="240" w:lineRule="auto"/>
        <w:jc w:val="both"/>
        <w:rPr>
          <w:rFonts w:ascii="Arial Narrow" w:hAnsi="Arial Narrow"/>
          <w:b/>
          <w:color w:val="00B050"/>
          <w:sz w:val="24"/>
          <w:szCs w:val="24"/>
          <w:u w:val="single"/>
        </w:rPr>
      </w:pPr>
    </w:p>
    <w:p w14:paraId="1BF5F541" w14:textId="77777777" w:rsidR="00A37FD7" w:rsidRPr="0099484C" w:rsidRDefault="00A37FD7" w:rsidP="00A37FD7">
      <w:pPr>
        <w:spacing w:after="0" w:line="240" w:lineRule="auto"/>
        <w:jc w:val="both"/>
        <w:rPr>
          <w:rFonts w:ascii="Arial Narrow" w:hAnsi="Arial Narrow"/>
          <w:b/>
          <w:color w:val="00B050"/>
          <w:sz w:val="24"/>
          <w:szCs w:val="24"/>
          <w:u w:val="single"/>
        </w:rPr>
      </w:pPr>
      <w:r w:rsidRPr="0099484C">
        <w:rPr>
          <w:rFonts w:ascii="Arial Narrow" w:hAnsi="Arial Narrow"/>
          <w:b/>
          <w:color w:val="00B050"/>
          <w:sz w:val="24"/>
          <w:szCs w:val="24"/>
          <w:u w:val="single"/>
        </w:rPr>
        <w:t>Section 1 / Les fondements analytiques de la controverse entre monétaristes et keynésiens</w:t>
      </w:r>
    </w:p>
    <w:p w14:paraId="45CE85B8" w14:textId="77777777" w:rsidR="00A37FD7" w:rsidRPr="00992AE0" w:rsidRDefault="00A37FD7" w:rsidP="00A37FD7">
      <w:pPr>
        <w:spacing w:after="0" w:line="240" w:lineRule="auto"/>
        <w:jc w:val="both"/>
        <w:rPr>
          <w:rFonts w:ascii="Arial Narrow" w:hAnsi="Arial Narrow"/>
          <w:sz w:val="24"/>
          <w:szCs w:val="24"/>
        </w:rPr>
      </w:pPr>
    </w:p>
    <w:p w14:paraId="21FFB494" w14:textId="77777777" w:rsidR="00DA75C7" w:rsidRDefault="00A37FD7" w:rsidP="00A37FD7">
      <w:pPr>
        <w:spacing w:after="0" w:line="240" w:lineRule="auto"/>
        <w:jc w:val="both"/>
        <w:rPr>
          <w:rFonts w:ascii="Arial" w:hAnsi="Arial" w:cs="Arial"/>
          <w:sz w:val="24"/>
          <w:szCs w:val="24"/>
        </w:rPr>
      </w:pPr>
      <w:r w:rsidRPr="003D335A">
        <w:rPr>
          <w:rFonts w:ascii="Arial" w:hAnsi="Arial" w:cs="Arial"/>
          <w:sz w:val="24"/>
          <w:szCs w:val="24"/>
        </w:rPr>
        <w:t xml:space="preserve">La crise de 1929 a donné lieu à </w:t>
      </w:r>
      <w:r w:rsidRPr="005D1C00">
        <w:rPr>
          <w:rFonts w:ascii="Arial" w:hAnsi="Arial" w:cs="Arial"/>
          <w:sz w:val="24"/>
          <w:szCs w:val="24"/>
          <w:u w:val="single"/>
        </w:rPr>
        <w:t>deux principaux types d’explications :</w:t>
      </w:r>
      <w:r w:rsidRPr="003D335A">
        <w:rPr>
          <w:rFonts w:ascii="Arial" w:hAnsi="Arial" w:cs="Arial"/>
          <w:sz w:val="24"/>
          <w:szCs w:val="24"/>
        </w:rPr>
        <w:t xml:space="preserve"> </w:t>
      </w:r>
    </w:p>
    <w:p w14:paraId="4F009D27" w14:textId="77777777" w:rsidR="00DA75C7" w:rsidRDefault="00DA75C7" w:rsidP="00A37FD7">
      <w:pPr>
        <w:spacing w:after="0" w:line="240" w:lineRule="auto"/>
        <w:jc w:val="both"/>
        <w:rPr>
          <w:rFonts w:ascii="Arial" w:hAnsi="Arial" w:cs="Arial"/>
          <w:sz w:val="24"/>
          <w:szCs w:val="24"/>
        </w:rPr>
      </w:pPr>
    </w:p>
    <w:p w14:paraId="2C8A7A7A" w14:textId="77777777" w:rsidR="00DA75C7" w:rsidRDefault="00A37FD7" w:rsidP="00DA75C7">
      <w:pPr>
        <w:pStyle w:val="Paragraphedeliste"/>
        <w:numPr>
          <w:ilvl w:val="0"/>
          <w:numId w:val="1"/>
        </w:numPr>
        <w:spacing w:after="0" w:line="240" w:lineRule="auto"/>
        <w:jc w:val="both"/>
        <w:rPr>
          <w:rFonts w:ascii="Arial" w:hAnsi="Arial" w:cs="Arial"/>
          <w:sz w:val="24"/>
          <w:szCs w:val="24"/>
        </w:rPr>
      </w:pPr>
      <w:r w:rsidRPr="00DA75C7">
        <w:rPr>
          <w:rFonts w:ascii="Arial" w:hAnsi="Arial" w:cs="Arial"/>
          <w:sz w:val="24"/>
          <w:szCs w:val="24"/>
        </w:rPr>
        <w:t xml:space="preserve">la première fait valoir que </w:t>
      </w:r>
      <w:r w:rsidRPr="005D1C00">
        <w:rPr>
          <w:rFonts w:ascii="Arial" w:hAnsi="Arial" w:cs="Arial"/>
          <w:color w:val="FF0000"/>
          <w:sz w:val="24"/>
          <w:szCs w:val="24"/>
        </w:rPr>
        <w:t xml:space="preserve">l’effondrement du système bancaire </w:t>
      </w:r>
      <w:r w:rsidRPr="00DA75C7">
        <w:rPr>
          <w:rFonts w:ascii="Arial" w:hAnsi="Arial" w:cs="Arial"/>
          <w:sz w:val="24"/>
          <w:szCs w:val="24"/>
        </w:rPr>
        <w:t xml:space="preserve">est la cause première de la Grande Dépression, </w:t>
      </w:r>
    </w:p>
    <w:p w14:paraId="56714458" w14:textId="77777777" w:rsidR="00DA75C7" w:rsidRDefault="00DA75C7" w:rsidP="00DA75C7">
      <w:pPr>
        <w:pStyle w:val="Paragraphedeliste"/>
        <w:spacing w:after="0" w:line="240" w:lineRule="auto"/>
        <w:jc w:val="both"/>
        <w:rPr>
          <w:rFonts w:ascii="Arial" w:hAnsi="Arial" w:cs="Arial"/>
          <w:sz w:val="24"/>
          <w:szCs w:val="24"/>
        </w:rPr>
      </w:pPr>
    </w:p>
    <w:p w14:paraId="0DCB60D6" w14:textId="77777777" w:rsidR="00DA75C7" w:rsidRDefault="00A37FD7" w:rsidP="00DA75C7">
      <w:pPr>
        <w:pStyle w:val="Paragraphedeliste"/>
        <w:numPr>
          <w:ilvl w:val="0"/>
          <w:numId w:val="1"/>
        </w:numPr>
        <w:spacing w:after="0" w:line="240" w:lineRule="auto"/>
        <w:jc w:val="both"/>
        <w:rPr>
          <w:rFonts w:ascii="Arial" w:hAnsi="Arial" w:cs="Arial"/>
          <w:sz w:val="24"/>
          <w:szCs w:val="24"/>
        </w:rPr>
      </w:pPr>
      <w:r w:rsidRPr="00DA75C7">
        <w:rPr>
          <w:rFonts w:ascii="Arial" w:hAnsi="Arial" w:cs="Arial"/>
          <w:sz w:val="24"/>
          <w:szCs w:val="24"/>
        </w:rPr>
        <w:t xml:space="preserve">la seconde considère que la </w:t>
      </w:r>
      <w:r w:rsidRPr="005112A3">
        <w:rPr>
          <w:rFonts w:ascii="Arial" w:hAnsi="Arial" w:cs="Arial"/>
          <w:color w:val="FF0000"/>
          <w:sz w:val="24"/>
          <w:szCs w:val="24"/>
        </w:rPr>
        <w:t xml:space="preserve">baisse de la demande globale </w:t>
      </w:r>
      <w:r w:rsidRPr="00DA75C7">
        <w:rPr>
          <w:rFonts w:ascii="Arial" w:hAnsi="Arial" w:cs="Arial"/>
          <w:sz w:val="24"/>
          <w:szCs w:val="24"/>
        </w:rPr>
        <w:t xml:space="preserve">est à l’origine du déclin et de la crise. </w:t>
      </w:r>
    </w:p>
    <w:p w14:paraId="4E4EAD29" w14:textId="77777777" w:rsidR="00DA75C7" w:rsidRPr="00DA75C7" w:rsidRDefault="00DA75C7" w:rsidP="00DA75C7">
      <w:pPr>
        <w:pStyle w:val="Paragraphedeliste"/>
        <w:rPr>
          <w:rFonts w:ascii="Arial" w:hAnsi="Arial" w:cs="Arial"/>
          <w:sz w:val="24"/>
          <w:szCs w:val="24"/>
        </w:rPr>
      </w:pPr>
    </w:p>
    <w:p w14:paraId="5D0BCD79" w14:textId="0FA50B34" w:rsidR="00DA1288" w:rsidRDefault="00A37FD7" w:rsidP="00DA1288">
      <w:pPr>
        <w:pStyle w:val="Paragraphedeliste"/>
        <w:spacing w:after="0" w:line="240" w:lineRule="auto"/>
        <w:ind w:left="0"/>
        <w:jc w:val="both"/>
        <w:rPr>
          <w:rFonts w:ascii="Arial" w:hAnsi="Arial" w:cs="Arial"/>
          <w:sz w:val="24"/>
          <w:szCs w:val="24"/>
        </w:rPr>
      </w:pPr>
      <w:r w:rsidRPr="00DA75C7">
        <w:rPr>
          <w:rFonts w:ascii="Arial" w:hAnsi="Arial" w:cs="Arial"/>
          <w:sz w:val="24"/>
          <w:szCs w:val="24"/>
        </w:rPr>
        <w:t xml:space="preserve">Il s’agit donc </w:t>
      </w:r>
      <w:r w:rsidR="004A5866" w:rsidRPr="00DA75C7">
        <w:rPr>
          <w:rFonts w:ascii="Arial" w:hAnsi="Arial" w:cs="Arial"/>
          <w:sz w:val="24"/>
          <w:szCs w:val="24"/>
        </w:rPr>
        <w:t>à nouveau, comme pour la crise de 1873,</w:t>
      </w:r>
      <w:r w:rsidRPr="00DA75C7">
        <w:rPr>
          <w:rFonts w:ascii="Arial" w:hAnsi="Arial" w:cs="Arial"/>
          <w:sz w:val="24"/>
          <w:szCs w:val="24"/>
        </w:rPr>
        <w:t xml:space="preserve"> d’un débat opposant les tenants de </w:t>
      </w:r>
      <w:r w:rsidRPr="005112A3">
        <w:rPr>
          <w:rFonts w:ascii="Arial" w:hAnsi="Arial" w:cs="Arial"/>
          <w:b/>
          <w:bCs/>
          <w:sz w:val="24"/>
          <w:szCs w:val="24"/>
        </w:rPr>
        <w:t>l’approche monétariste</w:t>
      </w:r>
      <w:r w:rsidRPr="00DA75C7">
        <w:rPr>
          <w:rFonts w:ascii="Arial" w:hAnsi="Arial" w:cs="Arial"/>
          <w:sz w:val="24"/>
          <w:szCs w:val="24"/>
        </w:rPr>
        <w:t xml:space="preserve"> et les tenants de </w:t>
      </w:r>
      <w:r w:rsidRPr="005112A3">
        <w:rPr>
          <w:rFonts w:ascii="Arial" w:hAnsi="Arial" w:cs="Arial"/>
          <w:b/>
          <w:bCs/>
          <w:sz w:val="24"/>
          <w:szCs w:val="24"/>
        </w:rPr>
        <w:t>l’approche keynésienne.</w:t>
      </w:r>
    </w:p>
    <w:p w14:paraId="4AE332E3" w14:textId="77777777" w:rsidR="00DA1288" w:rsidRDefault="00DA1288" w:rsidP="00A37FD7">
      <w:pPr>
        <w:spacing w:after="0" w:line="240" w:lineRule="auto"/>
        <w:jc w:val="both"/>
        <w:rPr>
          <w:rFonts w:ascii="Arial" w:hAnsi="Arial" w:cs="Arial"/>
          <w:sz w:val="24"/>
          <w:szCs w:val="24"/>
        </w:rPr>
      </w:pPr>
    </w:p>
    <w:p w14:paraId="3008560E" w14:textId="49AB87EE" w:rsidR="00DA1288" w:rsidRDefault="00DA1288" w:rsidP="00A37FD7">
      <w:pPr>
        <w:spacing w:after="0" w:line="240" w:lineRule="auto"/>
        <w:jc w:val="both"/>
        <w:rPr>
          <w:rFonts w:ascii="Arial" w:hAnsi="Arial" w:cs="Arial"/>
          <w:sz w:val="24"/>
          <w:szCs w:val="24"/>
        </w:rPr>
      </w:pPr>
      <w:r>
        <w:rPr>
          <w:rFonts w:ascii="Arial" w:hAnsi="Arial" w:cs="Arial"/>
          <w:noProof/>
          <w:sz w:val="24"/>
          <w:szCs w:val="24"/>
        </w:rPr>
        <w:drawing>
          <wp:inline distT="0" distB="0" distL="0" distR="0" wp14:anchorId="68595D91" wp14:editId="36C23EAE">
            <wp:extent cx="5821136" cy="3426463"/>
            <wp:effectExtent l="0" t="0" r="0" b="2540"/>
            <wp:docPr id="215964029" name="Image 1" descr="Une image contenant texte, capture d’écran, lign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64029" name="Image 1" descr="Une image contenant texte, capture d’écran, ligne, Tracé&#10;&#10;Description générée automatiquement"/>
                    <pic:cNvPicPr/>
                  </pic:nvPicPr>
                  <pic:blipFill>
                    <a:blip r:embed="rId7">
                      <a:extLst>
                        <a:ext uri="{28A0092B-C50C-407E-A947-70E740481C1C}">
                          <a14:useLocalDpi xmlns:a14="http://schemas.microsoft.com/office/drawing/2010/main" val="0"/>
                        </a:ext>
                      </a:extLst>
                    </a:blip>
                    <a:stretch>
                      <a:fillRect/>
                    </a:stretch>
                  </pic:blipFill>
                  <pic:spPr>
                    <a:xfrm>
                      <a:off x="0" y="0"/>
                      <a:ext cx="5862409" cy="3450757"/>
                    </a:xfrm>
                    <a:prstGeom prst="rect">
                      <a:avLst/>
                    </a:prstGeom>
                  </pic:spPr>
                </pic:pic>
              </a:graphicData>
            </a:graphic>
          </wp:inline>
        </w:drawing>
      </w:r>
    </w:p>
    <w:p w14:paraId="2C664A5F" w14:textId="77777777" w:rsidR="00DA1288" w:rsidRPr="003D335A" w:rsidRDefault="00DA1288" w:rsidP="00A37FD7">
      <w:pPr>
        <w:spacing w:after="0" w:line="240" w:lineRule="auto"/>
        <w:jc w:val="both"/>
        <w:rPr>
          <w:rFonts w:ascii="Arial" w:hAnsi="Arial" w:cs="Arial"/>
          <w:sz w:val="24"/>
          <w:szCs w:val="24"/>
        </w:rPr>
      </w:pPr>
    </w:p>
    <w:p w14:paraId="0C12827F" w14:textId="77777777" w:rsidR="00DA1288" w:rsidRDefault="00A37FD7" w:rsidP="00A37FD7">
      <w:pPr>
        <w:spacing w:after="0" w:line="240" w:lineRule="auto"/>
        <w:jc w:val="both"/>
        <w:rPr>
          <w:rFonts w:ascii="Arial" w:hAnsi="Arial" w:cs="Arial"/>
          <w:sz w:val="24"/>
          <w:szCs w:val="24"/>
        </w:rPr>
      </w:pPr>
      <w:r w:rsidRPr="003D335A">
        <w:rPr>
          <w:rFonts w:ascii="Arial" w:hAnsi="Arial" w:cs="Arial"/>
          <w:sz w:val="24"/>
          <w:szCs w:val="24"/>
        </w:rPr>
        <w:t xml:space="preserve">Petit retour sur les faits. Dans les années 1920, aux USA, tout allait bien en apparence : les salaires réels avaient augmenté de 10 à 20% depuis la guerre, le chômage était descendu à 3,2% en 1929, la croissance était forte (2,9% par an). </w:t>
      </w:r>
    </w:p>
    <w:p w14:paraId="4E0098EE" w14:textId="77777777" w:rsidR="00DA1288" w:rsidRDefault="00DA1288" w:rsidP="00A37FD7">
      <w:pPr>
        <w:spacing w:after="0" w:line="240" w:lineRule="auto"/>
        <w:jc w:val="both"/>
        <w:rPr>
          <w:rFonts w:ascii="Arial" w:hAnsi="Arial" w:cs="Arial"/>
          <w:sz w:val="24"/>
          <w:szCs w:val="24"/>
        </w:rPr>
      </w:pPr>
    </w:p>
    <w:p w14:paraId="47F990E2" w14:textId="77777777" w:rsidR="00DA1288" w:rsidRDefault="00DA1288" w:rsidP="00A37FD7">
      <w:pPr>
        <w:spacing w:after="0" w:line="240" w:lineRule="auto"/>
        <w:jc w:val="both"/>
        <w:rPr>
          <w:rFonts w:ascii="Arial" w:hAnsi="Arial" w:cs="Arial"/>
          <w:sz w:val="24"/>
          <w:szCs w:val="24"/>
        </w:rPr>
      </w:pPr>
    </w:p>
    <w:p w14:paraId="1D0E34CB" w14:textId="7D38A8E0" w:rsidR="00DA1288" w:rsidRDefault="00DA1288" w:rsidP="00A37FD7">
      <w:pPr>
        <w:spacing w:after="0" w:line="240" w:lineRule="auto"/>
        <w:jc w:val="both"/>
        <w:rPr>
          <w:rFonts w:ascii="Arial" w:hAnsi="Arial" w:cs="Arial"/>
          <w:sz w:val="24"/>
          <w:szCs w:val="24"/>
        </w:rPr>
      </w:pPr>
      <w:r>
        <w:rPr>
          <w:rFonts w:ascii="Arial" w:hAnsi="Arial" w:cs="Arial"/>
          <w:noProof/>
          <w:sz w:val="24"/>
          <w:szCs w:val="24"/>
        </w:rPr>
        <w:lastRenderedPageBreak/>
        <w:drawing>
          <wp:inline distT="0" distB="0" distL="0" distR="0" wp14:anchorId="01B3A199" wp14:editId="47B0ECE4">
            <wp:extent cx="5276166" cy="2971914"/>
            <wp:effectExtent l="0" t="0" r="0" b="0"/>
            <wp:docPr id="710986601" name="Image 2"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86601" name="Image 2" descr="Une image contenant texte, capture d’écran, Police, ligne&#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5310098" cy="2991027"/>
                    </a:xfrm>
                    <a:prstGeom prst="rect">
                      <a:avLst/>
                    </a:prstGeom>
                  </pic:spPr>
                </pic:pic>
              </a:graphicData>
            </a:graphic>
          </wp:inline>
        </w:drawing>
      </w:r>
    </w:p>
    <w:p w14:paraId="4EBB1F24" w14:textId="77777777" w:rsidR="0099484C" w:rsidRDefault="0099484C" w:rsidP="00A37FD7">
      <w:pPr>
        <w:spacing w:after="0" w:line="240" w:lineRule="auto"/>
        <w:jc w:val="both"/>
        <w:rPr>
          <w:rFonts w:ascii="Arial" w:hAnsi="Arial" w:cs="Arial"/>
          <w:sz w:val="24"/>
          <w:szCs w:val="24"/>
        </w:rPr>
      </w:pPr>
    </w:p>
    <w:p w14:paraId="7BA1D3D2" w14:textId="77777777" w:rsidR="00DA1288" w:rsidRDefault="00A37FD7" w:rsidP="00A37FD7">
      <w:pPr>
        <w:spacing w:after="0" w:line="240" w:lineRule="auto"/>
        <w:jc w:val="both"/>
        <w:rPr>
          <w:rFonts w:ascii="Arial" w:hAnsi="Arial" w:cs="Arial"/>
          <w:sz w:val="24"/>
          <w:szCs w:val="24"/>
        </w:rPr>
      </w:pPr>
      <w:r w:rsidRPr="003D335A">
        <w:rPr>
          <w:rFonts w:ascii="Arial" w:hAnsi="Arial" w:cs="Arial"/>
          <w:sz w:val="24"/>
          <w:szCs w:val="24"/>
        </w:rPr>
        <w:t xml:space="preserve">La bourse ne cessait de grimper et attirait toutes les catégories sociales, du financier jusqu’aux gens les plus simples (5% des ménages détenaient des actions en 1929). L’été 1929 connaît encore une flambée des cours (les cours des actions montent autant en 3 mois que sur l’ensemble de l’année 1928). </w:t>
      </w:r>
    </w:p>
    <w:p w14:paraId="0AA54544" w14:textId="77777777" w:rsidR="00DA1288" w:rsidRDefault="00DA1288" w:rsidP="00A37FD7">
      <w:pPr>
        <w:spacing w:after="0" w:line="240" w:lineRule="auto"/>
        <w:jc w:val="both"/>
        <w:rPr>
          <w:rFonts w:ascii="Arial" w:hAnsi="Arial" w:cs="Arial"/>
          <w:sz w:val="24"/>
          <w:szCs w:val="24"/>
        </w:rPr>
      </w:pPr>
    </w:p>
    <w:p w14:paraId="3C1B19D5" w14:textId="77777777" w:rsidR="0099484C" w:rsidRDefault="0099484C" w:rsidP="00A37FD7">
      <w:pPr>
        <w:spacing w:after="0" w:line="240" w:lineRule="auto"/>
        <w:jc w:val="both"/>
        <w:rPr>
          <w:rFonts w:ascii="Arial" w:hAnsi="Arial" w:cs="Arial"/>
          <w:sz w:val="24"/>
          <w:szCs w:val="24"/>
        </w:rPr>
      </w:pPr>
    </w:p>
    <w:p w14:paraId="3554FBD6" w14:textId="77777777" w:rsidR="00DA1288" w:rsidRDefault="00DA1288" w:rsidP="00A37FD7">
      <w:pPr>
        <w:spacing w:after="0" w:line="240" w:lineRule="auto"/>
        <w:jc w:val="both"/>
        <w:rPr>
          <w:rFonts w:ascii="Arial" w:hAnsi="Arial" w:cs="Arial"/>
          <w:sz w:val="24"/>
          <w:szCs w:val="24"/>
        </w:rPr>
      </w:pPr>
    </w:p>
    <w:p w14:paraId="07FCBC31" w14:textId="2624DB59" w:rsidR="00DA1288" w:rsidRDefault="00DA1288" w:rsidP="00A37FD7">
      <w:pPr>
        <w:spacing w:after="0" w:line="240" w:lineRule="auto"/>
        <w:jc w:val="both"/>
        <w:rPr>
          <w:rFonts w:ascii="Arial" w:hAnsi="Arial" w:cs="Arial"/>
          <w:sz w:val="24"/>
          <w:szCs w:val="24"/>
        </w:rPr>
      </w:pPr>
      <w:r>
        <w:rPr>
          <w:rFonts w:ascii="Arial" w:hAnsi="Arial" w:cs="Arial"/>
          <w:noProof/>
          <w:sz w:val="24"/>
          <w:szCs w:val="24"/>
        </w:rPr>
        <w:drawing>
          <wp:inline distT="0" distB="0" distL="0" distR="0" wp14:anchorId="6EFFBA00" wp14:editId="0DCED595">
            <wp:extent cx="6110675" cy="3305908"/>
            <wp:effectExtent l="0" t="0" r="0" b="0"/>
            <wp:docPr id="1532836010" name="Image 3" descr="Une image contenant texte, Police,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36010" name="Image 3" descr="Une image contenant texte, Police, ligne, diagramme&#10;&#10;Description générée automatiquement"/>
                    <pic:cNvPicPr/>
                  </pic:nvPicPr>
                  <pic:blipFill>
                    <a:blip r:embed="rId9">
                      <a:extLst>
                        <a:ext uri="{28A0092B-C50C-407E-A947-70E740481C1C}">
                          <a14:useLocalDpi xmlns:a14="http://schemas.microsoft.com/office/drawing/2010/main" val="0"/>
                        </a:ext>
                      </a:extLst>
                    </a:blip>
                    <a:stretch>
                      <a:fillRect/>
                    </a:stretch>
                  </pic:blipFill>
                  <pic:spPr>
                    <a:xfrm>
                      <a:off x="0" y="0"/>
                      <a:ext cx="6160818" cy="3333036"/>
                    </a:xfrm>
                    <a:prstGeom prst="rect">
                      <a:avLst/>
                    </a:prstGeom>
                  </pic:spPr>
                </pic:pic>
              </a:graphicData>
            </a:graphic>
          </wp:inline>
        </w:drawing>
      </w:r>
    </w:p>
    <w:p w14:paraId="0DE4E1E2" w14:textId="77777777" w:rsidR="00DA1288" w:rsidRDefault="00DA1288" w:rsidP="00A37FD7">
      <w:pPr>
        <w:spacing w:after="0" w:line="240" w:lineRule="auto"/>
        <w:jc w:val="both"/>
        <w:rPr>
          <w:rFonts w:ascii="Arial" w:hAnsi="Arial" w:cs="Arial"/>
          <w:sz w:val="24"/>
          <w:szCs w:val="24"/>
        </w:rPr>
      </w:pPr>
    </w:p>
    <w:p w14:paraId="29A05644" w14:textId="77777777" w:rsidR="00DA1288" w:rsidRDefault="00DA1288" w:rsidP="00A37FD7">
      <w:pPr>
        <w:spacing w:after="0" w:line="240" w:lineRule="auto"/>
        <w:jc w:val="both"/>
        <w:rPr>
          <w:rFonts w:ascii="Arial" w:hAnsi="Arial" w:cs="Arial"/>
          <w:sz w:val="24"/>
          <w:szCs w:val="24"/>
        </w:rPr>
      </w:pPr>
    </w:p>
    <w:p w14:paraId="16946BB7" w14:textId="77777777" w:rsidR="00DA1288" w:rsidRDefault="00DA1288" w:rsidP="00A37FD7">
      <w:pPr>
        <w:spacing w:after="0" w:line="240" w:lineRule="auto"/>
        <w:jc w:val="both"/>
        <w:rPr>
          <w:rFonts w:ascii="Arial" w:hAnsi="Arial" w:cs="Arial"/>
          <w:sz w:val="24"/>
          <w:szCs w:val="24"/>
        </w:rPr>
      </w:pPr>
    </w:p>
    <w:p w14:paraId="0F98322C" w14:textId="77777777" w:rsidR="00DA1288" w:rsidRDefault="00DA1288" w:rsidP="00A37FD7">
      <w:pPr>
        <w:spacing w:after="0" w:line="240" w:lineRule="auto"/>
        <w:jc w:val="both"/>
        <w:rPr>
          <w:rFonts w:ascii="Arial" w:hAnsi="Arial" w:cs="Arial"/>
          <w:sz w:val="24"/>
          <w:szCs w:val="24"/>
        </w:rPr>
      </w:pPr>
    </w:p>
    <w:p w14:paraId="26DF7FF1" w14:textId="77777777" w:rsidR="00DA1288" w:rsidRDefault="00DA1288" w:rsidP="00A37FD7">
      <w:pPr>
        <w:spacing w:after="0" w:line="240" w:lineRule="auto"/>
        <w:jc w:val="both"/>
        <w:rPr>
          <w:rFonts w:ascii="Arial" w:hAnsi="Arial" w:cs="Arial"/>
          <w:sz w:val="24"/>
          <w:szCs w:val="24"/>
        </w:rPr>
      </w:pPr>
    </w:p>
    <w:p w14:paraId="075BB51D" w14:textId="77777777" w:rsidR="00DA1288" w:rsidRDefault="00DA1288" w:rsidP="00A37FD7">
      <w:pPr>
        <w:spacing w:after="0" w:line="240" w:lineRule="auto"/>
        <w:jc w:val="both"/>
        <w:rPr>
          <w:rFonts w:ascii="Arial" w:hAnsi="Arial" w:cs="Arial"/>
          <w:sz w:val="24"/>
          <w:szCs w:val="24"/>
        </w:rPr>
      </w:pPr>
    </w:p>
    <w:p w14:paraId="1A698AE1" w14:textId="77777777" w:rsidR="00DA1288" w:rsidRDefault="00DA1288" w:rsidP="00A37FD7">
      <w:pPr>
        <w:spacing w:after="0" w:line="240" w:lineRule="auto"/>
        <w:jc w:val="both"/>
        <w:rPr>
          <w:rFonts w:ascii="Arial" w:hAnsi="Arial" w:cs="Arial"/>
          <w:sz w:val="24"/>
          <w:szCs w:val="24"/>
        </w:rPr>
      </w:pPr>
    </w:p>
    <w:p w14:paraId="7D81DDEA" w14:textId="6E832EDD" w:rsidR="00DA1288" w:rsidRDefault="00DA1288" w:rsidP="00A37FD7">
      <w:pPr>
        <w:spacing w:after="0" w:line="240" w:lineRule="auto"/>
        <w:jc w:val="both"/>
        <w:rPr>
          <w:rFonts w:ascii="Arial" w:hAnsi="Arial" w:cs="Arial"/>
          <w:sz w:val="24"/>
          <w:szCs w:val="24"/>
        </w:rPr>
      </w:pPr>
      <w:r>
        <w:rPr>
          <w:rFonts w:ascii="Arial" w:hAnsi="Arial" w:cs="Arial"/>
          <w:noProof/>
          <w:sz w:val="24"/>
          <w:szCs w:val="24"/>
        </w:rPr>
        <w:drawing>
          <wp:inline distT="0" distB="0" distL="0" distR="0" wp14:anchorId="39A9D5E9" wp14:editId="2406E1F0">
            <wp:extent cx="6445563" cy="3454400"/>
            <wp:effectExtent l="0" t="0" r="6350" b="0"/>
            <wp:docPr id="1436392597" name="Image 4"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92597" name="Image 4" descr="Une image contenant texte, capture d’écran, Police, ligne&#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6503648" cy="3485530"/>
                    </a:xfrm>
                    <a:prstGeom prst="rect">
                      <a:avLst/>
                    </a:prstGeom>
                  </pic:spPr>
                </pic:pic>
              </a:graphicData>
            </a:graphic>
          </wp:inline>
        </w:drawing>
      </w:r>
    </w:p>
    <w:p w14:paraId="740CA61A" w14:textId="77777777" w:rsidR="00DA1288" w:rsidRDefault="00DA1288" w:rsidP="00A37FD7">
      <w:pPr>
        <w:spacing w:after="0" w:line="240" w:lineRule="auto"/>
        <w:jc w:val="both"/>
        <w:rPr>
          <w:rFonts w:ascii="Arial" w:hAnsi="Arial" w:cs="Arial"/>
          <w:sz w:val="24"/>
          <w:szCs w:val="24"/>
        </w:rPr>
      </w:pPr>
    </w:p>
    <w:p w14:paraId="7856FC20" w14:textId="77777777" w:rsidR="0099484C" w:rsidRDefault="0099484C" w:rsidP="00A37FD7">
      <w:pPr>
        <w:spacing w:after="0" w:line="240" w:lineRule="auto"/>
        <w:jc w:val="both"/>
        <w:rPr>
          <w:rFonts w:ascii="Arial" w:hAnsi="Arial" w:cs="Arial"/>
          <w:sz w:val="24"/>
          <w:szCs w:val="24"/>
        </w:rPr>
      </w:pPr>
    </w:p>
    <w:p w14:paraId="3CCC86A1" w14:textId="77777777" w:rsidR="00DA1288" w:rsidRDefault="00DA1288" w:rsidP="00A37FD7">
      <w:pPr>
        <w:spacing w:after="0" w:line="240" w:lineRule="auto"/>
        <w:jc w:val="both"/>
        <w:rPr>
          <w:rFonts w:ascii="Arial" w:hAnsi="Arial" w:cs="Arial"/>
          <w:sz w:val="24"/>
          <w:szCs w:val="24"/>
        </w:rPr>
      </w:pPr>
    </w:p>
    <w:p w14:paraId="7966832C" w14:textId="244D1933" w:rsidR="00A37FD7" w:rsidRDefault="00A37FD7" w:rsidP="00A37FD7">
      <w:pPr>
        <w:spacing w:after="0" w:line="240" w:lineRule="auto"/>
        <w:jc w:val="both"/>
        <w:rPr>
          <w:rFonts w:ascii="Arial" w:hAnsi="Arial" w:cs="Arial"/>
          <w:sz w:val="24"/>
          <w:szCs w:val="24"/>
        </w:rPr>
      </w:pPr>
      <w:r w:rsidRPr="003D335A">
        <w:rPr>
          <w:rFonts w:ascii="Arial" w:hAnsi="Arial" w:cs="Arial"/>
          <w:sz w:val="24"/>
          <w:szCs w:val="24"/>
        </w:rPr>
        <w:t xml:space="preserve">Le jeudi noir, 24 octobre 1929, puis le mardi 29, deux vagues de paniques aboutirent à des ventes massives et une baisse des cours sans précédent. La chute de la production et l'explosion du chômage ne démarre qu’en mai 1930 et ne fera que s’approfondir jusqu’en 1932. </w:t>
      </w:r>
    </w:p>
    <w:p w14:paraId="5E16BAD1" w14:textId="77777777" w:rsidR="0099484C" w:rsidRPr="003D335A" w:rsidRDefault="0099484C" w:rsidP="00A37FD7">
      <w:pPr>
        <w:spacing w:after="0" w:line="240" w:lineRule="auto"/>
        <w:jc w:val="both"/>
        <w:rPr>
          <w:rFonts w:ascii="Arial" w:hAnsi="Arial" w:cs="Arial"/>
          <w:sz w:val="24"/>
          <w:szCs w:val="24"/>
        </w:rPr>
      </w:pPr>
    </w:p>
    <w:p w14:paraId="36CA1408" w14:textId="77777777" w:rsidR="001A42FB" w:rsidRDefault="001A42FB" w:rsidP="00A37FD7">
      <w:pPr>
        <w:spacing w:after="0" w:line="240" w:lineRule="auto"/>
        <w:ind w:firstLine="708"/>
        <w:jc w:val="both"/>
        <w:rPr>
          <w:rFonts w:ascii="Arial Narrow" w:hAnsi="Arial Narrow"/>
          <w:b/>
          <w:sz w:val="24"/>
          <w:szCs w:val="24"/>
        </w:rPr>
      </w:pPr>
    </w:p>
    <w:p w14:paraId="2679810F" w14:textId="77777777" w:rsidR="001A42FB" w:rsidRDefault="001A42FB" w:rsidP="00A37FD7">
      <w:pPr>
        <w:spacing w:after="0" w:line="240" w:lineRule="auto"/>
        <w:ind w:firstLine="708"/>
        <w:jc w:val="both"/>
        <w:rPr>
          <w:rFonts w:ascii="Arial Narrow" w:hAnsi="Arial Narrow"/>
          <w:b/>
          <w:sz w:val="24"/>
          <w:szCs w:val="24"/>
        </w:rPr>
      </w:pPr>
    </w:p>
    <w:p w14:paraId="55DC12D5" w14:textId="06414CD1" w:rsidR="001A42FB" w:rsidRDefault="001A42FB" w:rsidP="00A37FD7">
      <w:pPr>
        <w:spacing w:after="0" w:line="240" w:lineRule="auto"/>
        <w:ind w:firstLine="708"/>
        <w:jc w:val="both"/>
        <w:rPr>
          <w:rFonts w:ascii="Arial Narrow" w:hAnsi="Arial Narrow"/>
          <w:b/>
          <w:sz w:val="24"/>
          <w:szCs w:val="24"/>
        </w:rPr>
      </w:pPr>
      <w:r>
        <w:rPr>
          <w:rFonts w:ascii="Arial Narrow" w:hAnsi="Arial Narrow"/>
          <w:b/>
          <w:noProof/>
          <w:sz w:val="24"/>
          <w:szCs w:val="24"/>
        </w:rPr>
        <w:drawing>
          <wp:inline distT="0" distB="0" distL="0" distR="0" wp14:anchorId="122CA7C6" wp14:editId="17A4FFC6">
            <wp:extent cx="6255573" cy="3485662"/>
            <wp:effectExtent l="0" t="0" r="5715" b="0"/>
            <wp:docPr id="1733974736" name="Image 5"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74736" name="Image 5" descr="Une image contenant texte, capture d’écran, Police, ligne&#10;&#10;Description générée automatiquement"/>
                    <pic:cNvPicPr/>
                  </pic:nvPicPr>
                  <pic:blipFill>
                    <a:blip r:embed="rId11">
                      <a:extLst>
                        <a:ext uri="{28A0092B-C50C-407E-A947-70E740481C1C}">
                          <a14:useLocalDpi xmlns:a14="http://schemas.microsoft.com/office/drawing/2010/main" val="0"/>
                        </a:ext>
                      </a:extLst>
                    </a:blip>
                    <a:stretch>
                      <a:fillRect/>
                    </a:stretch>
                  </pic:blipFill>
                  <pic:spPr>
                    <a:xfrm>
                      <a:off x="0" y="0"/>
                      <a:ext cx="6280830" cy="3499736"/>
                    </a:xfrm>
                    <a:prstGeom prst="rect">
                      <a:avLst/>
                    </a:prstGeom>
                  </pic:spPr>
                </pic:pic>
              </a:graphicData>
            </a:graphic>
          </wp:inline>
        </w:drawing>
      </w:r>
    </w:p>
    <w:p w14:paraId="0EC58DCB" w14:textId="77777777" w:rsidR="001A42FB" w:rsidRDefault="001A42FB" w:rsidP="00A37FD7">
      <w:pPr>
        <w:spacing w:after="0" w:line="240" w:lineRule="auto"/>
        <w:ind w:firstLine="708"/>
        <w:jc w:val="both"/>
        <w:rPr>
          <w:rFonts w:ascii="Arial Narrow" w:hAnsi="Arial Narrow"/>
          <w:b/>
          <w:sz w:val="24"/>
          <w:szCs w:val="24"/>
        </w:rPr>
      </w:pPr>
    </w:p>
    <w:p w14:paraId="0623CDA8" w14:textId="77777777" w:rsidR="001A42FB" w:rsidRDefault="001A42FB" w:rsidP="00A37FD7">
      <w:pPr>
        <w:spacing w:after="0" w:line="240" w:lineRule="auto"/>
        <w:ind w:firstLine="708"/>
        <w:jc w:val="both"/>
        <w:rPr>
          <w:rFonts w:ascii="Arial Narrow" w:hAnsi="Arial Narrow"/>
          <w:b/>
          <w:sz w:val="24"/>
          <w:szCs w:val="24"/>
        </w:rPr>
      </w:pPr>
    </w:p>
    <w:p w14:paraId="2FCA33D0" w14:textId="0D725365" w:rsidR="001A42FB" w:rsidRDefault="001A42FB" w:rsidP="00A37FD7">
      <w:pPr>
        <w:spacing w:after="0" w:line="240" w:lineRule="auto"/>
        <w:ind w:firstLine="708"/>
        <w:jc w:val="both"/>
        <w:rPr>
          <w:rFonts w:ascii="Arial Narrow" w:hAnsi="Arial Narrow"/>
          <w:b/>
          <w:sz w:val="24"/>
          <w:szCs w:val="24"/>
        </w:rPr>
      </w:pPr>
      <w:r>
        <w:rPr>
          <w:rFonts w:ascii="Arial Narrow" w:hAnsi="Arial Narrow"/>
          <w:b/>
          <w:noProof/>
          <w:sz w:val="24"/>
          <w:szCs w:val="24"/>
        </w:rPr>
        <w:drawing>
          <wp:inline distT="0" distB="0" distL="0" distR="0" wp14:anchorId="12E4A077" wp14:editId="14322DE3">
            <wp:extent cx="6124049" cy="3126154"/>
            <wp:effectExtent l="0" t="0" r="0" b="0"/>
            <wp:docPr id="1018875549" name="Image 6"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75549" name="Image 6" descr="Une image contenant texte, capture d’écran, Police, ligne&#10;&#10;Description générée automatiquement"/>
                    <pic:cNvPicPr/>
                  </pic:nvPicPr>
                  <pic:blipFill>
                    <a:blip r:embed="rId12">
                      <a:extLst>
                        <a:ext uri="{28A0092B-C50C-407E-A947-70E740481C1C}">
                          <a14:useLocalDpi xmlns:a14="http://schemas.microsoft.com/office/drawing/2010/main" val="0"/>
                        </a:ext>
                      </a:extLst>
                    </a:blip>
                    <a:stretch>
                      <a:fillRect/>
                    </a:stretch>
                  </pic:blipFill>
                  <pic:spPr>
                    <a:xfrm>
                      <a:off x="0" y="0"/>
                      <a:ext cx="6128414" cy="3128382"/>
                    </a:xfrm>
                    <a:prstGeom prst="rect">
                      <a:avLst/>
                    </a:prstGeom>
                  </pic:spPr>
                </pic:pic>
              </a:graphicData>
            </a:graphic>
          </wp:inline>
        </w:drawing>
      </w:r>
    </w:p>
    <w:p w14:paraId="5B3E9FBD" w14:textId="3DC2198B" w:rsidR="001A42FB" w:rsidRDefault="001A42FB" w:rsidP="00A37FD7">
      <w:pPr>
        <w:spacing w:after="0" w:line="240" w:lineRule="auto"/>
        <w:ind w:firstLine="708"/>
        <w:jc w:val="both"/>
        <w:rPr>
          <w:rFonts w:ascii="Arial Narrow" w:hAnsi="Arial Narrow"/>
          <w:b/>
          <w:sz w:val="24"/>
          <w:szCs w:val="24"/>
        </w:rPr>
      </w:pPr>
      <w:r>
        <w:rPr>
          <w:rFonts w:ascii="Arial Narrow" w:hAnsi="Arial Narrow"/>
          <w:b/>
          <w:noProof/>
          <w:sz w:val="24"/>
          <w:szCs w:val="24"/>
        </w:rPr>
        <w:drawing>
          <wp:inline distT="0" distB="0" distL="0" distR="0" wp14:anchorId="5A5ABA6B" wp14:editId="18D3A1BA">
            <wp:extent cx="6119574" cy="3259455"/>
            <wp:effectExtent l="0" t="0" r="1905" b="4445"/>
            <wp:docPr id="406197273" name="Image 7" descr="Une image contenant texte, Police, capture d’écra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97273" name="Image 7" descr="Une image contenant texte, Police, capture d’écran, ligne&#10;&#10;Description générée automatiquement"/>
                    <pic:cNvPicPr/>
                  </pic:nvPicPr>
                  <pic:blipFill>
                    <a:blip r:embed="rId13">
                      <a:extLst>
                        <a:ext uri="{28A0092B-C50C-407E-A947-70E740481C1C}">
                          <a14:useLocalDpi xmlns:a14="http://schemas.microsoft.com/office/drawing/2010/main" val="0"/>
                        </a:ext>
                      </a:extLst>
                    </a:blip>
                    <a:stretch>
                      <a:fillRect/>
                    </a:stretch>
                  </pic:blipFill>
                  <pic:spPr>
                    <a:xfrm>
                      <a:off x="0" y="0"/>
                      <a:ext cx="6154863" cy="3278251"/>
                    </a:xfrm>
                    <a:prstGeom prst="rect">
                      <a:avLst/>
                    </a:prstGeom>
                  </pic:spPr>
                </pic:pic>
              </a:graphicData>
            </a:graphic>
          </wp:inline>
        </w:drawing>
      </w:r>
    </w:p>
    <w:p w14:paraId="6DB1A7DF" w14:textId="77777777" w:rsidR="001A42FB" w:rsidRDefault="001A42FB" w:rsidP="00A37FD7">
      <w:pPr>
        <w:spacing w:after="0" w:line="240" w:lineRule="auto"/>
        <w:ind w:firstLine="708"/>
        <w:jc w:val="both"/>
        <w:rPr>
          <w:rFonts w:ascii="Arial Narrow" w:hAnsi="Arial Narrow"/>
          <w:b/>
          <w:sz w:val="24"/>
          <w:szCs w:val="24"/>
        </w:rPr>
      </w:pPr>
    </w:p>
    <w:p w14:paraId="707CE88C" w14:textId="1ADC4DE5" w:rsidR="006B35BB" w:rsidRDefault="001A42FB" w:rsidP="00A37FD7">
      <w:pPr>
        <w:spacing w:after="0" w:line="240" w:lineRule="auto"/>
        <w:ind w:firstLine="708"/>
        <w:jc w:val="both"/>
        <w:rPr>
          <w:rFonts w:ascii="Arial Narrow" w:hAnsi="Arial Narrow"/>
          <w:b/>
          <w:sz w:val="24"/>
          <w:szCs w:val="24"/>
        </w:rPr>
      </w:pPr>
      <w:r>
        <w:rPr>
          <w:rFonts w:ascii="Arial Narrow" w:hAnsi="Arial Narrow"/>
          <w:b/>
          <w:noProof/>
          <w:sz w:val="24"/>
          <w:szCs w:val="24"/>
        </w:rPr>
        <w:lastRenderedPageBreak/>
        <w:drawing>
          <wp:inline distT="0" distB="0" distL="0" distR="0" wp14:anchorId="42B39C2A" wp14:editId="1BEB56E1">
            <wp:extent cx="5760720" cy="3480435"/>
            <wp:effectExtent l="0" t="0" r="5080" b="0"/>
            <wp:docPr id="341243005" name="Image 8" descr="Une image contenant texte, capture d’écran, lign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43005" name="Image 8" descr="Une image contenant texte, capture d’écran, ligne, Tracé&#10;&#10;Description générée automatiquement"/>
                    <pic:cNvPicPr/>
                  </pic:nvPicPr>
                  <pic:blipFill>
                    <a:blip r:embed="rId14">
                      <a:extLst>
                        <a:ext uri="{28A0092B-C50C-407E-A947-70E740481C1C}">
                          <a14:useLocalDpi xmlns:a14="http://schemas.microsoft.com/office/drawing/2010/main" val="0"/>
                        </a:ext>
                      </a:extLst>
                    </a:blip>
                    <a:stretch>
                      <a:fillRect/>
                    </a:stretch>
                  </pic:blipFill>
                  <pic:spPr>
                    <a:xfrm>
                      <a:off x="0" y="0"/>
                      <a:ext cx="5760720" cy="3480435"/>
                    </a:xfrm>
                    <a:prstGeom prst="rect">
                      <a:avLst/>
                    </a:prstGeom>
                  </pic:spPr>
                </pic:pic>
              </a:graphicData>
            </a:graphic>
          </wp:inline>
        </w:drawing>
      </w:r>
    </w:p>
    <w:p w14:paraId="1494B19B" w14:textId="77777777" w:rsidR="00FD4207" w:rsidRDefault="00FD4207" w:rsidP="00A37FD7">
      <w:pPr>
        <w:spacing w:after="0" w:line="240" w:lineRule="auto"/>
        <w:ind w:firstLine="708"/>
        <w:jc w:val="both"/>
        <w:rPr>
          <w:rFonts w:ascii="Arial Narrow" w:hAnsi="Arial Narrow"/>
          <w:b/>
          <w:sz w:val="24"/>
          <w:szCs w:val="24"/>
        </w:rPr>
      </w:pPr>
    </w:p>
    <w:p w14:paraId="01AE887D" w14:textId="77777777" w:rsidR="00AD0D78" w:rsidRPr="0099484C" w:rsidRDefault="00AD0D78" w:rsidP="00A37FD7">
      <w:pPr>
        <w:spacing w:after="0" w:line="240" w:lineRule="auto"/>
        <w:ind w:firstLine="708"/>
        <w:jc w:val="both"/>
        <w:rPr>
          <w:rFonts w:ascii="Arial Narrow" w:hAnsi="Arial Narrow"/>
          <w:b/>
          <w:sz w:val="24"/>
          <w:szCs w:val="24"/>
          <w:u w:val="single"/>
        </w:rPr>
      </w:pPr>
    </w:p>
    <w:p w14:paraId="276E38B0" w14:textId="77777777" w:rsidR="00A37FD7" w:rsidRPr="0099484C" w:rsidRDefault="004A5866" w:rsidP="00A37FD7">
      <w:pPr>
        <w:spacing w:after="0" w:line="240" w:lineRule="auto"/>
        <w:ind w:firstLine="708"/>
        <w:jc w:val="both"/>
        <w:rPr>
          <w:rFonts w:ascii="Arial Narrow" w:hAnsi="Arial Narrow"/>
          <w:b/>
          <w:color w:val="7030A0"/>
          <w:sz w:val="24"/>
          <w:szCs w:val="24"/>
          <w:u w:val="single"/>
        </w:rPr>
      </w:pPr>
      <w:r w:rsidRPr="0099484C">
        <w:rPr>
          <w:rFonts w:ascii="Arial Narrow" w:hAnsi="Arial Narrow"/>
          <w:b/>
          <w:color w:val="7030A0"/>
          <w:sz w:val="24"/>
          <w:szCs w:val="24"/>
          <w:u w:val="single"/>
        </w:rPr>
        <w:t xml:space="preserve">§1 </w:t>
      </w:r>
      <w:r w:rsidR="00A37FD7" w:rsidRPr="0099484C">
        <w:rPr>
          <w:rFonts w:ascii="Arial Narrow" w:hAnsi="Arial Narrow"/>
          <w:b/>
          <w:color w:val="7030A0"/>
          <w:sz w:val="24"/>
          <w:szCs w:val="24"/>
          <w:u w:val="single"/>
        </w:rPr>
        <w:t>/ La crise selon Milton Friedman</w:t>
      </w:r>
      <w:r w:rsidR="00A37FD7" w:rsidRPr="0099484C">
        <w:rPr>
          <w:rStyle w:val="Appelnotedebasdep"/>
          <w:rFonts w:ascii="Arial Narrow" w:hAnsi="Arial Narrow"/>
          <w:b/>
          <w:color w:val="7030A0"/>
          <w:sz w:val="24"/>
          <w:szCs w:val="24"/>
          <w:u w:val="single"/>
        </w:rPr>
        <w:footnoteReference w:id="1"/>
      </w:r>
      <w:r w:rsidR="00A37FD7" w:rsidRPr="0099484C">
        <w:rPr>
          <w:rFonts w:ascii="Arial Narrow" w:hAnsi="Arial Narrow"/>
          <w:b/>
          <w:color w:val="7030A0"/>
          <w:sz w:val="24"/>
          <w:szCs w:val="24"/>
          <w:u w:val="single"/>
        </w:rPr>
        <w:t> : l’incapacité de la Banque Centrale américaine à stopper la baisse du stock de monnaie</w:t>
      </w:r>
    </w:p>
    <w:p w14:paraId="26538765" w14:textId="77777777" w:rsidR="00AD0D78" w:rsidRPr="00AD0D78" w:rsidRDefault="00AD0D78" w:rsidP="00A37FD7">
      <w:pPr>
        <w:spacing w:after="0" w:line="240" w:lineRule="auto"/>
        <w:ind w:firstLine="708"/>
        <w:jc w:val="both"/>
        <w:rPr>
          <w:rFonts w:ascii="Arial Narrow" w:hAnsi="Arial Narrow"/>
          <w:b/>
          <w:color w:val="7030A0"/>
          <w:sz w:val="24"/>
          <w:szCs w:val="24"/>
        </w:rPr>
      </w:pPr>
    </w:p>
    <w:p w14:paraId="4A818650" w14:textId="77777777" w:rsidR="004A5866" w:rsidRDefault="004A5866" w:rsidP="00A37FD7">
      <w:pPr>
        <w:spacing w:after="0" w:line="240" w:lineRule="auto"/>
        <w:jc w:val="both"/>
        <w:rPr>
          <w:rFonts w:ascii="Arial Narrow" w:hAnsi="Arial Narrow"/>
          <w:sz w:val="24"/>
          <w:szCs w:val="24"/>
        </w:rPr>
      </w:pPr>
    </w:p>
    <w:p w14:paraId="4C8FF2AC" w14:textId="39D02476" w:rsidR="006B35BB" w:rsidRDefault="00A37FD7" w:rsidP="00A37FD7">
      <w:pPr>
        <w:spacing w:after="0" w:line="240" w:lineRule="auto"/>
        <w:jc w:val="both"/>
        <w:rPr>
          <w:rFonts w:ascii="Arial" w:hAnsi="Arial" w:cs="Arial"/>
          <w:sz w:val="24"/>
          <w:szCs w:val="24"/>
        </w:rPr>
      </w:pPr>
      <w:r w:rsidRPr="003D335A">
        <w:rPr>
          <w:rFonts w:ascii="Arial" w:hAnsi="Arial" w:cs="Arial"/>
          <w:sz w:val="24"/>
          <w:szCs w:val="24"/>
        </w:rPr>
        <w:t xml:space="preserve">Milton Friedman met l’accent sur les </w:t>
      </w:r>
      <w:r w:rsidRPr="006B35BB">
        <w:rPr>
          <w:rFonts w:ascii="Arial" w:hAnsi="Arial" w:cs="Arial"/>
          <w:b/>
          <w:bCs/>
          <w:color w:val="FF0000"/>
          <w:sz w:val="24"/>
          <w:szCs w:val="24"/>
        </w:rPr>
        <w:t>restrictions monétaires</w:t>
      </w:r>
      <w:r w:rsidRPr="003D335A">
        <w:rPr>
          <w:rFonts w:ascii="Arial" w:hAnsi="Arial" w:cs="Arial"/>
          <w:sz w:val="24"/>
          <w:szCs w:val="24"/>
        </w:rPr>
        <w:t xml:space="preserve">. Selon lui, les faillites bancaires ont été causées par </w:t>
      </w:r>
      <w:r w:rsidRPr="00C26B6B">
        <w:rPr>
          <w:rFonts w:ascii="Arial" w:hAnsi="Arial" w:cs="Arial"/>
          <w:b/>
          <w:bCs/>
          <w:sz w:val="24"/>
          <w:szCs w:val="24"/>
        </w:rPr>
        <w:t>l’incapacité de la Réserve</w:t>
      </w:r>
      <w:r w:rsidRPr="003D335A">
        <w:rPr>
          <w:rFonts w:ascii="Arial" w:hAnsi="Arial" w:cs="Arial"/>
          <w:sz w:val="24"/>
          <w:szCs w:val="24"/>
        </w:rPr>
        <w:t xml:space="preserve"> fédérale à accroître ses prêts aux banques ce qui a transformé une crise cyclique</w:t>
      </w:r>
      <w:r w:rsidR="00C26B6B">
        <w:rPr>
          <w:rFonts w:ascii="Arial" w:hAnsi="Arial" w:cs="Arial"/>
          <w:sz w:val="24"/>
          <w:szCs w:val="24"/>
        </w:rPr>
        <w:t>/conjoncturelle</w:t>
      </w:r>
      <w:r w:rsidRPr="003D335A">
        <w:rPr>
          <w:rFonts w:ascii="Arial" w:hAnsi="Arial" w:cs="Arial"/>
          <w:sz w:val="24"/>
          <w:szCs w:val="24"/>
        </w:rPr>
        <w:t xml:space="preserve"> en une profonde dépression. </w:t>
      </w:r>
    </w:p>
    <w:p w14:paraId="25599AC6" w14:textId="77777777" w:rsidR="006B35BB" w:rsidRDefault="006B35BB" w:rsidP="00A37FD7">
      <w:pPr>
        <w:spacing w:after="0" w:line="240" w:lineRule="auto"/>
        <w:jc w:val="both"/>
        <w:rPr>
          <w:rFonts w:ascii="Arial" w:hAnsi="Arial" w:cs="Arial"/>
          <w:sz w:val="24"/>
          <w:szCs w:val="24"/>
        </w:rPr>
      </w:pPr>
    </w:p>
    <w:p w14:paraId="3AA28257" w14:textId="3E214FCD" w:rsidR="006B35BB" w:rsidRDefault="00A37FD7" w:rsidP="00A37FD7">
      <w:pPr>
        <w:spacing w:after="0" w:line="240" w:lineRule="auto"/>
        <w:jc w:val="both"/>
        <w:rPr>
          <w:rFonts w:ascii="Arial" w:hAnsi="Arial" w:cs="Arial"/>
          <w:sz w:val="24"/>
          <w:szCs w:val="24"/>
        </w:rPr>
      </w:pPr>
      <w:r w:rsidRPr="003D335A">
        <w:rPr>
          <w:rFonts w:ascii="Arial" w:hAnsi="Arial" w:cs="Arial"/>
          <w:sz w:val="24"/>
          <w:szCs w:val="24"/>
        </w:rPr>
        <w:t xml:space="preserve">A l’origine de la dépression il accuse </w:t>
      </w:r>
      <w:r w:rsidR="006B35BB" w:rsidRPr="003D335A">
        <w:rPr>
          <w:rFonts w:ascii="Arial" w:hAnsi="Arial" w:cs="Arial"/>
          <w:sz w:val="24"/>
          <w:szCs w:val="24"/>
        </w:rPr>
        <w:t xml:space="preserve">donc </w:t>
      </w:r>
      <w:r w:rsidR="006B35BB" w:rsidRPr="00BD1EF3">
        <w:rPr>
          <w:rFonts w:ascii="Arial" w:hAnsi="Arial" w:cs="Arial"/>
          <w:color w:val="FF0000"/>
          <w:sz w:val="24"/>
          <w:szCs w:val="24"/>
        </w:rPr>
        <w:t>l’insuffisance</w:t>
      </w:r>
      <w:r w:rsidRPr="00BD1EF3">
        <w:rPr>
          <w:rFonts w:ascii="Arial" w:hAnsi="Arial" w:cs="Arial"/>
          <w:color w:val="FF0000"/>
          <w:sz w:val="24"/>
          <w:szCs w:val="24"/>
        </w:rPr>
        <w:t xml:space="preserve"> de l’offre de monnaie </w:t>
      </w:r>
      <w:r w:rsidRPr="003D335A">
        <w:rPr>
          <w:rFonts w:ascii="Arial" w:hAnsi="Arial" w:cs="Arial"/>
          <w:sz w:val="24"/>
          <w:szCs w:val="24"/>
        </w:rPr>
        <w:t>qui s’explique par la panique</w:t>
      </w:r>
      <w:r w:rsidR="00AD0D78">
        <w:rPr>
          <w:rFonts w:ascii="Arial" w:hAnsi="Arial" w:cs="Arial"/>
          <w:sz w:val="24"/>
          <w:szCs w:val="24"/>
        </w:rPr>
        <w:t xml:space="preserve"> bancaire</w:t>
      </w:r>
      <w:r w:rsidRPr="003D335A">
        <w:rPr>
          <w:rFonts w:ascii="Arial" w:hAnsi="Arial" w:cs="Arial"/>
          <w:sz w:val="24"/>
          <w:szCs w:val="24"/>
        </w:rPr>
        <w:t xml:space="preserve">, </w:t>
      </w:r>
      <w:r w:rsidR="00AD0D78">
        <w:rPr>
          <w:rFonts w:ascii="Arial" w:hAnsi="Arial" w:cs="Arial"/>
          <w:sz w:val="24"/>
          <w:szCs w:val="24"/>
        </w:rPr>
        <w:t xml:space="preserve">(cad) </w:t>
      </w:r>
      <w:r w:rsidRPr="003D335A">
        <w:rPr>
          <w:rFonts w:ascii="Arial" w:hAnsi="Arial" w:cs="Arial"/>
          <w:sz w:val="24"/>
          <w:szCs w:val="24"/>
        </w:rPr>
        <w:t xml:space="preserve">les retraits massifs </w:t>
      </w:r>
      <w:r w:rsidR="006B35BB">
        <w:rPr>
          <w:rFonts w:ascii="Arial" w:hAnsi="Arial" w:cs="Arial"/>
          <w:sz w:val="24"/>
          <w:szCs w:val="24"/>
        </w:rPr>
        <w:t xml:space="preserve">de monnaie de la part des épargnants </w:t>
      </w:r>
      <w:r w:rsidRPr="003D335A">
        <w:rPr>
          <w:rFonts w:ascii="Arial" w:hAnsi="Arial" w:cs="Arial"/>
          <w:sz w:val="24"/>
          <w:szCs w:val="24"/>
        </w:rPr>
        <w:t xml:space="preserve">et la fermeture de milliers de banques. </w:t>
      </w:r>
      <w:r w:rsidR="006B35BB">
        <w:rPr>
          <w:rFonts w:ascii="Arial" w:hAnsi="Arial" w:cs="Arial"/>
          <w:sz w:val="24"/>
          <w:szCs w:val="24"/>
        </w:rPr>
        <w:t xml:space="preserve">Les banques ont alors besoin de monnaie pour faire face à ces retraits. </w:t>
      </w:r>
    </w:p>
    <w:p w14:paraId="0F23AE08" w14:textId="77777777" w:rsidR="006B35BB" w:rsidRDefault="006B35BB" w:rsidP="00A37FD7">
      <w:pPr>
        <w:spacing w:after="0" w:line="240" w:lineRule="auto"/>
        <w:jc w:val="both"/>
        <w:rPr>
          <w:rFonts w:ascii="Arial" w:hAnsi="Arial" w:cs="Arial"/>
          <w:sz w:val="24"/>
          <w:szCs w:val="24"/>
        </w:rPr>
      </w:pPr>
    </w:p>
    <w:p w14:paraId="2E3FDA53" w14:textId="1EFF3C2C" w:rsidR="00C26B6B" w:rsidRDefault="00C26B6B" w:rsidP="00C26B6B">
      <w:pPr>
        <w:numPr>
          <w:ilvl w:val="0"/>
          <w:numId w:val="2"/>
        </w:numPr>
        <w:spacing w:after="0" w:line="240" w:lineRule="auto"/>
        <w:jc w:val="both"/>
        <w:rPr>
          <w:rFonts w:ascii="Arial" w:hAnsi="Arial" w:cs="Arial"/>
          <w:sz w:val="24"/>
          <w:szCs w:val="24"/>
        </w:rPr>
      </w:pPr>
      <w:r w:rsidRPr="00C26B6B">
        <w:rPr>
          <w:rFonts w:ascii="Arial" w:hAnsi="Arial" w:cs="Arial"/>
          <w:sz w:val="24"/>
          <w:szCs w:val="24"/>
        </w:rPr>
        <w:t>Comment en obtenir ?</w:t>
      </w:r>
    </w:p>
    <w:p w14:paraId="1D750B3C" w14:textId="77777777" w:rsidR="00AD0D78" w:rsidRDefault="00AD0D78" w:rsidP="00AD0D78">
      <w:pPr>
        <w:spacing w:after="0" w:line="240" w:lineRule="auto"/>
        <w:ind w:left="720"/>
        <w:jc w:val="both"/>
        <w:rPr>
          <w:rFonts w:ascii="Arial" w:hAnsi="Arial" w:cs="Arial"/>
          <w:sz w:val="24"/>
          <w:szCs w:val="24"/>
        </w:rPr>
      </w:pPr>
    </w:p>
    <w:p w14:paraId="62A768B9" w14:textId="77777777" w:rsidR="00C26B6B" w:rsidRPr="00C26B6B" w:rsidRDefault="00C26B6B" w:rsidP="00AD0D78">
      <w:pPr>
        <w:spacing w:after="0" w:line="240" w:lineRule="auto"/>
        <w:jc w:val="both"/>
        <w:rPr>
          <w:rFonts w:ascii="Arial" w:hAnsi="Arial" w:cs="Arial"/>
          <w:sz w:val="24"/>
          <w:szCs w:val="24"/>
        </w:rPr>
      </w:pPr>
      <w:r w:rsidRPr="00C26B6B">
        <w:rPr>
          <w:rFonts w:ascii="Arial" w:hAnsi="Arial" w:cs="Arial"/>
          <w:sz w:val="24"/>
          <w:szCs w:val="24"/>
        </w:rPr>
        <w:t xml:space="preserve">Auprès de la banque centrale (« la banque des banques ») : </w:t>
      </w:r>
    </w:p>
    <w:p w14:paraId="4BA1086B" w14:textId="77777777" w:rsidR="00AD0D78" w:rsidRDefault="00AD0D78" w:rsidP="00AD0D78">
      <w:pPr>
        <w:spacing w:after="0" w:line="240" w:lineRule="auto"/>
        <w:ind w:left="720"/>
        <w:jc w:val="both"/>
        <w:rPr>
          <w:rFonts w:ascii="Arial" w:hAnsi="Arial" w:cs="Arial"/>
          <w:sz w:val="24"/>
          <w:szCs w:val="24"/>
        </w:rPr>
      </w:pPr>
    </w:p>
    <w:p w14:paraId="4B697635" w14:textId="39FD75E8" w:rsidR="00C26B6B" w:rsidRPr="00C26B6B" w:rsidRDefault="00C26B6B" w:rsidP="00AD0D78">
      <w:pPr>
        <w:spacing w:after="0" w:line="240" w:lineRule="auto"/>
        <w:ind w:left="720"/>
        <w:jc w:val="both"/>
        <w:rPr>
          <w:rFonts w:ascii="Arial" w:hAnsi="Arial" w:cs="Arial"/>
          <w:sz w:val="24"/>
          <w:szCs w:val="24"/>
        </w:rPr>
      </w:pPr>
      <w:r w:rsidRPr="00C26B6B">
        <w:rPr>
          <w:rFonts w:ascii="Arial" w:hAnsi="Arial" w:cs="Arial"/>
          <w:sz w:val="24"/>
          <w:szCs w:val="24"/>
        </w:rPr>
        <w:t>=&gt; rôle de « </w:t>
      </w:r>
      <w:r w:rsidRPr="00C26B6B">
        <w:rPr>
          <w:rFonts w:ascii="Arial" w:hAnsi="Arial" w:cs="Arial"/>
          <w:b/>
          <w:bCs/>
          <w:color w:val="FF0000"/>
          <w:sz w:val="24"/>
          <w:szCs w:val="24"/>
        </w:rPr>
        <w:t>prêteur en dernier ressort</w:t>
      </w:r>
      <w:r w:rsidRPr="00C26B6B">
        <w:rPr>
          <w:rFonts w:ascii="Arial" w:hAnsi="Arial" w:cs="Arial"/>
          <w:color w:val="FF0000"/>
          <w:sz w:val="24"/>
          <w:szCs w:val="24"/>
        </w:rPr>
        <w:t> </w:t>
      </w:r>
      <w:r w:rsidRPr="00C26B6B">
        <w:rPr>
          <w:rFonts w:ascii="Arial" w:hAnsi="Arial" w:cs="Arial"/>
          <w:sz w:val="24"/>
          <w:szCs w:val="24"/>
        </w:rPr>
        <w:t>», c’est-à-dire que la banque centrale peut mettre en circulation de la monnaie supplémentaire en achetant des titres aux banques ou en leur accordant des crédits.</w:t>
      </w:r>
    </w:p>
    <w:p w14:paraId="41E2BD04" w14:textId="77777777" w:rsidR="00C26B6B" w:rsidRDefault="00C26B6B" w:rsidP="00A37FD7">
      <w:pPr>
        <w:spacing w:after="0" w:line="240" w:lineRule="auto"/>
        <w:jc w:val="both"/>
        <w:rPr>
          <w:rFonts w:ascii="Arial" w:hAnsi="Arial" w:cs="Arial"/>
          <w:sz w:val="24"/>
          <w:szCs w:val="24"/>
        </w:rPr>
      </w:pPr>
    </w:p>
    <w:p w14:paraId="3E8202D3" w14:textId="77777777" w:rsidR="006B35BB" w:rsidRDefault="006B35BB" w:rsidP="00A37FD7">
      <w:pPr>
        <w:spacing w:after="0" w:line="240" w:lineRule="auto"/>
        <w:jc w:val="both"/>
        <w:rPr>
          <w:rFonts w:ascii="Arial" w:hAnsi="Arial" w:cs="Arial"/>
          <w:sz w:val="24"/>
          <w:szCs w:val="24"/>
        </w:rPr>
      </w:pPr>
    </w:p>
    <w:p w14:paraId="5C5D7288" w14:textId="77777777" w:rsidR="00BD1EF3" w:rsidRDefault="00BD1EF3" w:rsidP="00A37FD7">
      <w:pPr>
        <w:spacing w:after="0" w:line="240" w:lineRule="auto"/>
        <w:jc w:val="both"/>
        <w:rPr>
          <w:rFonts w:ascii="Arial" w:hAnsi="Arial" w:cs="Arial"/>
          <w:sz w:val="24"/>
          <w:szCs w:val="24"/>
        </w:rPr>
      </w:pPr>
    </w:p>
    <w:p w14:paraId="785E91EE" w14:textId="77777777" w:rsidR="00BD1EF3" w:rsidRDefault="00BD1EF3" w:rsidP="00A37FD7">
      <w:pPr>
        <w:spacing w:after="0" w:line="240" w:lineRule="auto"/>
        <w:jc w:val="both"/>
        <w:rPr>
          <w:rFonts w:ascii="Arial" w:hAnsi="Arial" w:cs="Arial"/>
          <w:sz w:val="24"/>
          <w:szCs w:val="24"/>
        </w:rPr>
      </w:pPr>
    </w:p>
    <w:p w14:paraId="37B322A0" w14:textId="77777777" w:rsidR="00BD1EF3" w:rsidRDefault="00BD1EF3" w:rsidP="00A37FD7">
      <w:pPr>
        <w:spacing w:after="0" w:line="240" w:lineRule="auto"/>
        <w:jc w:val="both"/>
        <w:rPr>
          <w:rFonts w:ascii="Arial" w:hAnsi="Arial" w:cs="Arial"/>
          <w:sz w:val="24"/>
          <w:szCs w:val="24"/>
        </w:rPr>
      </w:pPr>
    </w:p>
    <w:p w14:paraId="485691E5" w14:textId="4D69BDEA" w:rsidR="00BD1EF3" w:rsidRDefault="001277BB" w:rsidP="00A37FD7">
      <w:pPr>
        <w:spacing w:after="0" w:line="240" w:lineRule="auto"/>
        <w:jc w:val="both"/>
        <w:rPr>
          <w:rFonts w:ascii="Arial" w:hAnsi="Arial" w:cs="Arial"/>
          <w:sz w:val="24"/>
          <w:szCs w:val="24"/>
        </w:rPr>
      </w:pPr>
      <w:r>
        <w:rPr>
          <w:rFonts w:ascii="Arial" w:hAnsi="Arial" w:cs="Arial"/>
          <w:noProof/>
          <w:sz w:val="24"/>
          <w:szCs w:val="24"/>
        </w:rPr>
        <w:drawing>
          <wp:inline distT="0" distB="0" distL="0" distR="0" wp14:anchorId="6CA7A899" wp14:editId="7470AF76">
            <wp:extent cx="6537111" cy="3412671"/>
            <wp:effectExtent l="0" t="0" r="3810" b="3810"/>
            <wp:docPr id="407130365" name="Image 9"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30365" name="Image 9" descr="Une image contenant texte, Police, capture d’écran&#10;&#10;Description générée automatiquement"/>
                    <pic:cNvPicPr/>
                  </pic:nvPicPr>
                  <pic:blipFill>
                    <a:blip r:embed="rId15">
                      <a:extLst>
                        <a:ext uri="{28A0092B-C50C-407E-A947-70E740481C1C}">
                          <a14:useLocalDpi xmlns:a14="http://schemas.microsoft.com/office/drawing/2010/main" val="0"/>
                        </a:ext>
                      </a:extLst>
                    </a:blip>
                    <a:stretch>
                      <a:fillRect/>
                    </a:stretch>
                  </pic:blipFill>
                  <pic:spPr>
                    <a:xfrm>
                      <a:off x="0" y="0"/>
                      <a:ext cx="6581892" cy="3436049"/>
                    </a:xfrm>
                    <a:prstGeom prst="rect">
                      <a:avLst/>
                    </a:prstGeom>
                  </pic:spPr>
                </pic:pic>
              </a:graphicData>
            </a:graphic>
          </wp:inline>
        </w:drawing>
      </w:r>
    </w:p>
    <w:p w14:paraId="5EF683D2" w14:textId="77777777" w:rsidR="00BD1EF3" w:rsidRDefault="00BD1EF3" w:rsidP="00A37FD7">
      <w:pPr>
        <w:spacing w:after="0" w:line="240" w:lineRule="auto"/>
        <w:jc w:val="both"/>
        <w:rPr>
          <w:rFonts w:ascii="Arial" w:hAnsi="Arial" w:cs="Arial"/>
          <w:sz w:val="24"/>
          <w:szCs w:val="24"/>
        </w:rPr>
      </w:pPr>
    </w:p>
    <w:p w14:paraId="59A12866" w14:textId="77777777" w:rsidR="00BD1EF3" w:rsidRDefault="00BD1EF3" w:rsidP="00A37FD7">
      <w:pPr>
        <w:spacing w:after="0" w:line="240" w:lineRule="auto"/>
        <w:jc w:val="both"/>
        <w:rPr>
          <w:rFonts w:ascii="Arial" w:hAnsi="Arial" w:cs="Arial"/>
          <w:sz w:val="24"/>
          <w:szCs w:val="24"/>
        </w:rPr>
      </w:pPr>
    </w:p>
    <w:p w14:paraId="57F631A6" w14:textId="77777777" w:rsidR="00BD1EF3" w:rsidRDefault="00BD1EF3" w:rsidP="00A37FD7">
      <w:pPr>
        <w:spacing w:after="0" w:line="240" w:lineRule="auto"/>
        <w:jc w:val="both"/>
        <w:rPr>
          <w:rFonts w:ascii="Arial" w:hAnsi="Arial" w:cs="Arial"/>
          <w:sz w:val="24"/>
          <w:szCs w:val="24"/>
        </w:rPr>
      </w:pPr>
    </w:p>
    <w:p w14:paraId="75718A5E" w14:textId="77777777" w:rsidR="00BD1EF3" w:rsidRDefault="00BD1EF3" w:rsidP="00A37FD7">
      <w:pPr>
        <w:spacing w:after="0" w:line="240" w:lineRule="auto"/>
        <w:jc w:val="both"/>
        <w:rPr>
          <w:rFonts w:ascii="Arial" w:hAnsi="Arial" w:cs="Arial"/>
          <w:sz w:val="24"/>
          <w:szCs w:val="24"/>
        </w:rPr>
      </w:pPr>
    </w:p>
    <w:p w14:paraId="636EDACB" w14:textId="342E8A64" w:rsidR="001277BB" w:rsidRDefault="001277BB" w:rsidP="00A37FD7">
      <w:pPr>
        <w:spacing w:after="0" w:line="240" w:lineRule="auto"/>
        <w:jc w:val="both"/>
        <w:rPr>
          <w:rFonts w:ascii="Arial" w:hAnsi="Arial" w:cs="Arial"/>
          <w:sz w:val="24"/>
          <w:szCs w:val="24"/>
        </w:rPr>
      </w:pPr>
      <w:r>
        <w:rPr>
          <w:rFonts w:ascii="Arial" w:hAnsi="Arial" w:cs="Arial"/>
          <w:noProof/>
          <w:sz w:val="24"/>
          <w:szCs w:val="24"/>
        </w:rPr>
        <w:drawing>
          <wp:inline distT="0" distB="0" distL="0" distR="0" wp14:anchorId="787FE2F6" wp14:editId="15073229">
            <wp:extent cx="5555298" cy="3584122"/>
            <wp:effectExtent l="0" t="0" r="0" b="0"/>
            <wp:docPr id="216752341" name="Image 10" descr="Une image contenant texte, ligne, Tracé,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52341" name="Image 10" descr="Une image contenant texte, ligne, Tracé, capture d’écran&#10;&#10;Description générée automatiquement"/>
                    <pic:cNvPicPr/>
                  </pic:nvPicPr>
                  <pic:blipFill>
                    <a:blip r:embed="rId16">
                      <a:extLst>
                        <a:ext uri="{28A0092B-C50C-407E-A947-70E740481C1C}">
                          <a14:useLocalDpi xmlns:a14="http://schemas.microsoft.com/office/drawing/2010/main" val="0"/>
                        </a:ext>
                      </a:extLst>
                    </a:blip>
                    <a:stretch>
                      <a:fillRect/>
                    </a:stretch>
                  </pic:blipFill>
                  <pic:spPr>
                    <a:xfrm>
                      <a:off x="0" y="0"/>
                      <a:ext cx="5620564" cy="3626230"/>
                    </a:xfrm>
                    <a:prstGeom prst="rect">
                      <a:avLst/>
                    </a:prstGeom>
                  </pic:spPr>
                </pic:pic>
              </a:graphicData>
            </a:graphic>
          </wp:inline>
        </w:drawing>
      </w:r>
    </w:p>
    <w:p w14:paraId="759E80F4" w14:textId="77777777" w:rsidR="001277BB" w:rsidRDefault="001277BB" w:rsidP="00A37FD7">
      <w:pPr>
        <w:spacing w:after="0" w:line="240" w:lineRule="auto"/>
        <w:jc w:val="both"/>
        <w:rPr>
          <w:rFonts w:ascii="Arial" w:hAnsi="Arial" w:cs="Arial"/>
          <w:sz w:val="24"/>
          <w:szCs w:val="24"/>
        </w:rPr>
      </w:pPr>
    </w:p>
    <w:p w14:paraId="73618D6B" w14:textId="77777777" w:rsidR="009F5E75" w:rsidRDefault="009F5E75" w:rsidP="00A37FD7">
      <w:pPr>
        <w:spacing w:after="0" w:line="240" w:lineRule="auto"/>
        <w:jc w:val="both"/>
        <w:rPr>
          <w:rFonts w:ascii="Arial" w:hAnsi="Arial" w:cs="Arial"/>
          <w:sz w:val="24"/>
          <w:szCs w:val="24"/>
        </w:rPr>
      </w:pPr>
    </w:p>
    <w:p w14:paraId="140CFFCB" w14:textId="77777777" w:rsidR="009F5E75" w:rsidRDefault="009F5E75" w:rsidP="00A37FD7">
      <w:pPr>
        <w:spacing w:after="0" w:line="240" w:lineRule="auto"/>
        <w:jc w:val="both"/>
        <w:rPr>
          <w:rFonts w:ascii="Arial" w:hAnsi="Arial" w:cs="Arial"/>
          <w:sz w:val="24"/>
          <w:szCs w:val="24"/>
        </w:rPr>
      </w:pPr>
    </w:p>
    <w:p w14:paraId="555A0AF6" w14:textId="77777777" w:rsidR="001277BB" w:rsidRDefault="001277BB" w:rsidP="00A37FD7">
      <w:pPr>
        <w:spacing w:after="0" w:line="240" w:lineRule="auto"/>
        <w:jc w:val="both"/>
        <w:rPr>
          <w:rFonts w:ascii="Arial" w:hAnsi="Arial" w:cs="Arial"/>
          <w:sz w:val="24"/>
          <w:szCs w:val="24"/>
        </w:rPr>
      </w:pPr>
    </w:p>
    <w:p w14:paraId="522E033C" w14:textId="77777777" w:rsidR="001277BB" w:rsidRDefault="001277BB" w:rsidP="00A37FD7">
      <w:pPr>
        <w:spacing w:after="0" w:line="240" w:lineRule="auto"/>
        <w:jc w:val="both"/>
        <w:rPr>
          <w:rFonts w:ascii="Arial" w:hAnsi="Arial" w:cs="Arial"/>
          <w:sz w:val="24"/>
          <w:szCs w:val="24"/>
        </w:rPr>
      </w:pPr>
    </w:p>
    <w:p w14:paraId="741AD608" w14:textId="77777777" w:rsidR="00BD1EF3" w:rsidRDefault="00BD1EF3" w:rsidP="00A37FD7">
      <w:pPr>
        <w:spacing w:after="0" w:line="240" w:lineRule="auto"/>
        <w:jc w:val="both"/>
        <w:rPr>
          <w:rFonts w:ascii="Arial" w:hAnsi="Arial" w:cs="Arial"/>
          <w:sz w:val="24"/>
          <w:szCs w:val="24"/>
        </w:rPr>
      </w:pPr>
    </w:p>
    <w:p w14:paraId="3E1B9FD3" w14:textId="77777777" w:rsidR="001277BB" w:rsidRDefault="001277BB" w:rsidP="001277BB">
      <w:pPr>
        <w:spacing w:after="0" w:line="240" w:lineRule="auto"/>
        <w:jc w:val="both"/>
        <w:rPr>
          <w:rFonts w:ascii="Arial" w:hAnsi="Arial" w:cs="Arial"/>
          <w:sz w:val="24"/>
          <w:szCs w:val="24"/>
        </w:rPr>
      </w:pPr>
      <w:r w:rsidRPr="001277BB">
        <w:rPr>
          <w:rFonts w:ascii="Arial" w:hAnsi="Arial" w:cs="Arial"/>
          <w:sz w:val="24"/>
          <w:szCs w:val="24"/>
        </w:rPr>
        <w:t>La Fed n’injecte pas les liquidités dont les banques ont besoin. Pourquoi ?</w:t>
      </w:r>
    </w:p>
    <w:p w14:paraId="6A308213" w14:textId="77777777" w:rsidR="001277BB" w:rsidRDefault="001277BB" w:rsidP="001277BB">
      <w:pPr>
        <w:spacing w:after="0" w:line="240" w:lineRule="auto"/>
        <w:jc w:val="both"/>
        <w:rPr>
          <w:rFonts w:ascii="Arial" w:hAnsi="Arial" w:cs="Arial"/>
          <w:sz w:val="24"/>
          <w:szCs w:val="24"/>
        </w:rPr>
      </w:pPr>
    </w:p>
    <w:p w14:paraId="0D94ABC8" w14:textId="77777777" w:rsidR="001277BB" w:rsidRDefault="001277BB" w:rsidP="001277BB">
      <w:pPr>
        <w:spacing w:after="0" w:line="240" w:lineRule="auto"/>
        <w:jc w:val="both"/>
        <w:rPr>
          <w:rFonts w:ascii="Arial" w:hAnsi="Arial" w:cs="Arial"/>
          <w:sz w:val="24"/>
          <w:szCs w:val="24"/>
        </w:rPr>
      </w:pPr>
      <w:r w:rsidRPr="001277BB">
        <w:rPr>
          <w:rFonts w:ascii="Arial" w:hAnsi="Arial" w:cs="Arial"/>
          <w:sz w:val="24"/>
          <w:szCs w:val="24"/>
        </w:rPr>
        <w:t>Pour éviter de créer de l</w:t>
      </w:r>
      <w:r w:rsidRPr="001277BB">
        <w:rPr>
          <w:rFonts w:ascii="Arial" w:hAnsi="Arial" w:cs="Arial"/>
          <w:b/>
          <w:bCs/>
          <w:color w:val="FF3FFF"/>
          <w:sz w:val="24"/>
          <w:szCs w:val="24"/>
        </w:rPr>
        <w:t>’inflation</w:t>
      </w:r>
      <w:r w:rsidRPr="001277BB">
        <w:rPr>
          <w:rFonts w:ascii="Arial" w:hAnsi="Arial" w:cs="Arial"/>
          <w:sz w:val="24"/>
          <w:szCs w:val="24"/>
        </w:rPr>
        <w:t xml:space="preserve"> car si l’offre de monnaie augmente, le niveau général des prix augmente proportionnellement (MV=PT).</w:t>
      </w:r>
    </w:p>
    <w:p w14:paraId="50B4A1C8" w14:textId="77777777" w:rsidR="001277BB" w:rsidRDefault="001277BB" w:rsidP="001277BB">
      <w:pPr>
        <w:spacing w:after="0" w:line="240" w:lineRule="auto"/>
        <w:jc w:val="both"/>
        <w:rPr>
          <w:rFonts w:ascii="Arial" w:hAnsi="Arial" w:cs="Arial"/>
          <w:sz w:val="24"/>
          <w:szCs w:val="24"/>
        </w:rPr>
      </w:pPr>
    </w:p>
    <w:p w14:paraId="58A364DA" w14:textId="7EDEF8D2" w:rsidR="00BF4512" w:rsidRDefault="001277BB" w:rsidP="00BF4512">
      <w:pPr>
        <w:spacing w:after="0" w:line="240" w:lineRule="auto"/>
        <w:jc w:val="both"/>
        <w:rPr>
          <w:rFonts w:ascii="Arial" w:hAnsi="Arial" w:cs="Arial"/>
          <w:sz w:val="24"/>
          <w:szCs w:val="24"/>
        </w:rPr>
      </w:pPr>
      <w:r w:rsidRPr="001277BB">
        <w:rPr>
          <w:rFonts w:ascii="Arial" w:hAnsi="Arial" w:cs="Arial"/>
          <w:sz w:val="24"/>
          <w:szCs w:val="24"/>
        </w:rPr>
        <w:t>Faute de monnaie suffisante, de nombreuses banques font faillite ce qui renforce encore la panique bancaire</w:t>
      </w:r>
      <w:r w:rsidR="00BF4512">
        <w:rPr>
          <w:rFonts w:ascii="Arial" w:hAnsi="Arial" w:cs="Arial"/>
          <w:sz w:val="24"/>
          <w:szCs w:val="24"/>
        </w:rPr>
        <w:t>..</w:t>
      </w:r>
      <w:r w:rsidRPr="001277BB">
        <w:rPr>
          <w:rFonts w:ascii="Arial" w:hAnsi="Arial" w:cs="Arial"/>
          <w:sz w:val="24"/>
          <w:szCs w:val="24"/>
        </w:rPr>
        <w:t>.</w:t>
      </w:r>
      <w:r>
        <w:rPr>
          <w:rFonts w:ascii="Arial" w:hAnsi="Arial" w:cs="Arial"/>
          <w:sz w:val="24"/>
          <w:szCs w:val="24"/>
        </w:rPr>
        <w:t xml:space="preserve"> </w:t>
      </w:r>
      <w:r w:rsidR="00BF4512" w:rsidRPr="003D335A">
        <w:rPr>
          <w:rFonts w:ascii="Arial" w:hAnsi="Arial" w:cs="Arial"/>
          <w:sz w:val="24"/>
          <w:szCs w:val="24"/>
        </w:rPr>
        <w:t xml:space="preserve">Les épargnants se précipitent auprès des banques pour retirer leur argent, celles-ci ne peuvent faire face et la crise boursière se transforme en </w:t>
      </w:r>
      <w:r w:rsidR="00BF4512" w:rsidRPr="00BF4512">
        <w:rPr>
          <w:rFonts w:ascii="Arial" w:hAnsi="Arial" w:cs="Arial"/>
          <w:b/>
          <w:bCs/>
          <w:color w:val="FF3FFF"/>
          <w:sz w:val="24"/>
          <w:szCs w:val="24"/>
        </w:rPr>
        <w:t>crise bancaire</w:t>
      </w:r>
      <w:r w:rsidR="00BF4512" w:rsidRPr="003D335A">
        <w:rPr>
          <w:rFonts w:ascii="Arial" w:hAnsi="Arial" w:cs="Arial"/>
          <w:sz w:val="24"/>
          <w:szCs w:val="24"/>
        </w:rPr>
        <w:t xml:space="preserve">. </w:t>
      </w:r>
    </w:p>
    <w:p w14:paraId="5C265A27" w14:textId="0F60F523" w:rsidR="00BF4512" w:rsidRDefault="00BF4512" w:rsidP="001277BB">
      <w:pPr>
        <w:spacing w:after="0" w:line="240" w:lineRule="auto"/>
        <w:jc w:val="both"/>
        <w:rPr>
          <w:rFonts w:ascii="Arial" w:hAnsi="Arial" w:cs="Arial"/>
          <w:sz w:val="24"/>
          <w:szCs w:val="24"/>
        </w:rPr>
      </w:pPr>
    </w:p>
    <w:p w14:paraId="090324B2" w14:textId="77777777" w:rsidR="00BF4512" w:rsidRDefault="00BF4512" w:rsidP="001277BB">
      <w:pPr>
        <w:spacing w:after="0" w:line="240" w:lineRule="auto"/>
        <w:jc w:val="both"/>
        <w:rPr>
          <w:rFonts w:ascii="Arial" w:hAnsi="Arial" w:cs="Arial"/>
          <w:sz w:val="24"/>
          <w:szCs w:val="24"/>
        </w:rPr>
      </w:pPr>
    </w:p>
    <w:p w14:paraId="4B7D409C" w14:textId="445CEC45" w:rsidR="00BF4512" w:rsidRDefault="001277BB" w:rsidP="001277BB">
      <w:pPr>
        <w:spacing w:after="0" w:line="240" w:lineRule="auto"/>
        <w:jc w:val="both"/>
        <w:rPr>
          <w:rFonts w:ascii="Arial" w:hAnsi="Arial" w:cs="Arial"/>
          <w:sz w:val="24"/>
          <w:szCs w:val="24"/>
        </w:rPr>
      </w:pPr>
      <w:r w:rsidRPr="001277BB">
        <w:rPr>
          <w:rFonts w:ascii="Arial" w:hAnsi="Arial" w:cs="Arial"/>
          <w:sz w:val="24"/>
          <w:szCs w:val="24"/>
        </w:rPr>
        <w:t>Mais si de nombreuses banques ferment, le robinet du crédit se réduit d’autant.</w:t>
      </w:r>
      <w:r w:rsidR="00BF4512">
        <w:rPr>
          <w:rFonts w:ascii="Arial" w:hAnsi="Arial" w:cs="Arial"/>
          <w:sz w:val="24"/>
          <w:szCs w:val="24"/>
        </w:rPr>
        <w:t xml:space="preserve"> </w:t>
      </w:r>
      <w:r w:rsidRPr="001277BB">
        <w:rPr>
          <w:rFonts w:ascii="Arial" w:hAnsi="Arial" w:cs="Arial"/>
          <w:sz w:val="24"/>
          <w:szCs w:val="24"/>
        </w:rPr>
        <w:t>Or moins de crédit signifie moins de financement de la consommation, de l’investissement</w:t>
      </w:r>
      <w:r w:rsidR="00BF4512">
        <w:rPr>
          <w:rFonts w:ascii="Arial" w:hAnsi="Arial" w:cs="Arial"/>
          <w:sz w:val="24"/>
          <w:szCs w:val="24"/>
        </w:rPr>
        <w:t xml:space="preserve">. (effet perte de confiance). </w:t>
      </w:r>
      <w:r w:rsidRPr="001277BB">
        <w:rPr>
          <w:rFonts w:ascii="Arial" w:hAnsi="Arial" w:cs="Arial"/>
          <w:sz w:val="24"/>
          <w:szCs w:val="24"/>
        </w:rPr>
        <w:t>Ce qui affaiblit encore une demande minée par l’effondrement du cours des actions (appauvrissement des détenteurs de titres et difficultés de trésorerie des firmes</w:t>
      </w:r>
      <w:r w:rsidR="00BF4512">
        <w:rPr>
          <w:rFonts w:ascii="Arial" w:hAnsi="Arial" w:cs="Arial"/>
          <w:sz w:val="24"/>
          <w:szCs w:val="24"/>
        </w:rPr>
        <w:t xml:space="preserve"> </w:t>
      </w:r>
      <w:r w:rsidR="00BF4512" w:rsidRPr="003D335A">
        <w:rPr>
          <w:rFonts w:ascii="Arial" w:hAnsi="Arial" w:cs="Arial"/>
          <w:sz w:val="24"/>
          <w:szCs w:val="24"/>
        </w:rPr>
        <w:t>affectée par la baisse des cours</w:t>
      </w:r>
      <w:r w:rsidRPr="001277BB">
        <w:rPr>
          <w:rFonts w:ascii="Arial" w:hAnsi="Arial" w:cs="Arial"/>
          <w:sz w:val="24"/>
          <w:szCs w:val="24"/>
        </w:rPr>
        <w:t>)</w:t>
      </w:r>
      <w:r w:rsidR="00BF4512">
        <w:rPr>
          <w:rFonts w:ascii="Arial" w:hAnsi="Arial" w:cs="Arial"/>
          <w:sz w:val="24"/>
          <w:szCs w:val="24"/>
        </w:rPr>
        <w:t xml:space="preserve">. </w:t>
      </w:r>
    </w:p>
    <w:p w14:paraId="554347D9" w14:textId="77777777" w:rsidR="00BF4512" w:rsidRDefault="00BF4512" w:rsidP="001277BB">
      <w:pPr>
        <w:spacing w:after="0" w:line="240" w:lineRule="auto"/>
        <w:jc w:val="both"/>
        <w:rPr>
          <w:rFonts w:ascii="Arial" w:hAnsi="Arial" w:cs="Arial"/>
          <w:sz w:val="24"/>
          <w:szCs w:val="24"/>
        </w:rPr>
      </w:pPr>
    </w:p>
    <w:p w14:paraId="660A84C0" w14:textId="7BF96A14" w:rsidR="00A37FD7" w:rsidRDefault="001277BB" w:rsidP="00BF4512">
      <w:pPr>
        <w:spacing w:after="0" w:line="240" w:lineRule="auto"/>
        <w:jc w:val="both"/>
        <w:rPr>
          <w:rFonts w:ascii="Arial" w:hAnsi="Arial" w:cs="Arial"/>
          <w:sz w:val="24"/>
          <w:szCs w:val="24"/>
        </w:rPr>
      </w:pPr>
      <w:r w:rsidRPr="001277BB">
        <w:rPr>
          <w:rFonts w:ascii="Arial" w:hAnsi="Arial" w:cs="Arial"/>
          <w:sz w:val="24"/>
          <w:szCs w:val="24"/>
        </w:rPr>
        <w:t xml:space="preserve">C’est ainsi que la crise bancaire se transforme en </w:t>
      </w:r>
      <w:r w:rsidRPr="001277BB">
        <w:rPr>
          <w:rFonts w:ascii="Arial" w:hAnsi="Arial" w:cs="Arial"/>
          <w:b/>
          <w:bCs/>
          <w:color w:val="FF3FFF"/>
          <w:sz w:val="24"/>
          <w:szCs w:val="24"/>
        </w:rPr>
        <w:t>une crise économique</w:t>
      </w:r>
      <w:r>
        <w:rPr>
          <w:rFonts w:ascii="Arial" w:hAnsi="Arial" w:cs="Arial"/>
          <w:sz w:val="24"/>
          <w:szCs w:val="24"/>
        </w:rPr>
        <w:t xml:space="preserve">. </w:t>
      </w:r>
      <w:r w:rsidR="00A37FD7" w:rsidRPr="00BF4512">
        <w:rPr>
          <w:rFonts w:ascii="Arial" w:hAnsi="Arial" w:cs="Arial"/>
          <w:color w:val="FF3FFF"/>
          <w:sz w:val="24"/>
          <w:szCs w:val="24"/>
        </w:rPr>
        <w:t xml:space="preserve"> </w:t>
      </w:r>
    </w:p>
    <w:p w14:paraId="23EC6403" w14:textId="77777777" w:rsidR="006B35BB" w:rsidRPr="003D335A" w:rsidRDefault="006B35BB" w:rsidP="00A37FD7">
      <w:pPr>
        <w:spacing w:after="0" w:line="240" w:lineRule="auto"/>
        <w:jc w:val="both"/>
        <w:rPr>
          <w:rFonts w:ascii="Arial" w:hAnsi="Arial" w:cs="Arial"/>
          <w:sz w:val="24"/>
          <w:szCs w:val="24"/>
        </w:rPr>
      </w:pPr>
    </w:p>
    <w:p w14:paraId="5F015439" w14:textId="77777777" w:rsidR="000478E5" w:rsidRDefault="00A37FD7" w:rsidP="00A37FD7">
      <w:pPr>
        <w:spacing w:after="0" w:line="240" w:lineRule="auto"/>
        <w:jc w:val="both"/>
        <w:rPr>
          <w:rFonts w:ascii="Arial" w:hAnsi="Arial" w:cs="Arial"/>
          <w:sz w:val="24"/>
          <w:szCs w:val="24"/>
        </w:rPr>
      </w:pPr>
      <w:r w:rsidRPr="003D335A">
        <w:rPr>
          <w:rFonts w:ascii="Arial" w:hAnsi="Arial" w:cs="Arial"/>
          <w:sz w:val="24"/>
          <w:szCs w:val="24"/>
        </w:rPr>
        <w:t xml:space="preserve">Les faillites bancaires ont donc transformé une dépression mineure en crise majeure avec une baisse profonde du revenu et des prix. </w:t>
      </w:r>
    </w:p>
    <w:p w14:paraId="5F4C6354" w14:textId="77777777" w:rsidR="000478E5" w:rsidRDefault="000478E5" w:rsidP="00A37FD7">
      <w:pPr>
        <w:spacing w:after="0" w:line="240" w:lineRule="auto"/>
        <w:jc w:val="both"/>
        <w:rPr>
          <w:rFonts w:ascii="Arial" w:hAnsi="Arial" w:cs="Arial"/>
          <w:sz w:val="24"/>
          <w:szCs w:val="24"/>
        </w:rPr>
      </w:pPr>
    </w:p>
    <w:p w14:paraId="0348488B" w14:textId="77777777" w:rsidR="0099484C" w:rsidRDefault="0099484C" w:rsidP="00A37FD7">
      <w:pPr>
        <w:spacing w:after="0" w:line="240" w:lineRule="auto"/>
        <w:jc w:val="both"/>
        <w:rPr>
          <w:rFonts w:ascii="Arial" w:hAnsi="Arial" w:cs="Arial"/>
          <w:sz w:val="24"/>
          <w:szCs w:val="24"/>
        </w:rPr>
      </w:pPr>
    </w:p>
    <w:p w14:paraId="5310D14D" w14:textId="77777777" w:rsidR="000478E5" w:rsidRDefault="00A37FD7" w:rsidP="00A37FD7">
      <w:pPr>
        <w:spacing w:after="0" w:line="240" w:lineRule="auto"/>
        <w:jc w:val="both"/>
        <w:rPr>
          <w:rFonts w:ascii="Arial" w:hAnsi="Arial" w:cs="Arial"/>
          <w:sz w:val="24"/>
          <w:szCs w:val="24"/>
        </w:rPr>
      </w:pPr>
      <w:r w:rsidRPr="000478E5">
        <w:rPr>
          <w:rFonts w:ascii="Arial" w:hAnsi="Arial" w:cs="Arial"/>
          <w:b/>
          <w:bCs/>
          <w:sz w:val="24"/>
          <w:szCs w:val="24"/>
        </w:rPr>
        <w:t>La première panique bancaire aux USA</w:t>
      </w:r>
      <w:r w:rsidRPr="003D335A">
        <w:rPr>
          <w:rFonts w:ascii="Arial" w:hAnsi="Arial" w:cs="Arial"/>
          <w:sz w:val="24"/>
          <w:szCs w:val="24"/>
        </w:rPr>
        <w:t xml:space="preserve">, </w:t>
      </w:r>
      <w:r w:rsidRPr="000478E5">
        <w:rPr>
          <w:rFonts w:ascii="Arial" w:hAnsi="Arial" w:cs="Arial"/>
          <w:color w:val="FF3FFF"/>
          <w:sz w:val="24"/>
          <w:szCs w:val="24"/>
        </w:rPr>
        <w:t>fin 1930</w:t>
      </w:r>
      <w:r w:rsidRPr="003D335A">
        <w:rPr>
          <w:rFonts w:ascii="Arial" w:hAnsi="Arial" w:cs="Arial"/>
          <w:sz w:val="24"/>
          <w:szCs w:val="24"/>
        </w:rPr>
        <w:t xml:space="preserve">, a conduit à un changement radical dans les comportements : </w:t>
      </w:r>
    </w:p>
    <w:p w14:paraId="5081FE87" w14:textId="77777777" w:rsidR="000478E5" w:rsidRDefault="000478E5" w:rsidP="00A37FD7">
      <w:pPr>
        <w:spacing w:after="0" w:line="240" w:lineRule="auto"/>
        <w:jc w:val="both"/>
        <w:rPr>
          <w:rFonts w:ascii="Arial" w:hAnsi="Arial" w:cs="Arial"/>
          <w:sz w:val="24"/>
          <w:szCs w:val="24"/>
        </w:rPr>
      </w:pPr>
    </w:p>
    <w:p w14:paraId="424B1F43" w14:textId="77777777" w:rsidR="000478E5" w:rsidRDefault="00A37FD7" w:rsidP="000478E5">
      <w:pPr>
        <w:pStyle w:val="Paragraphedeliste"/>
        <w:numPr>
          <w:ilvl w:val="0"/>
          <w:numId w:val="1"/>
        </w:numPr>
        <w:spacing w:after="0" w:line="240" w:lineRule="auto"/>
        <w:jc w:val="both"/>
        <w:rPr>
          <w:rFonts w:ascii="Arial" w:hAnsi="Arial" w:cs="Arial"/>
          <w:sz w:val="24"/>
          <w:szCs w:val="24"/>
        </w:rPr>
      </w:pPr>
      <w:r w:rsidRPr="000478E5">
        <w:rPr>
          <w:rFonts w:ascii="Arial" w:hAnsi="Arial" w:cs="Arial"/>
          <w:sz w:val="24"/>
          <w:szCs w:val="24"/>
        </w:rPr>
        <w:t>retraits et réduction des dépôts de la part de la clientèle</w:t>
      </w:r>
    </w:p>
    <w:p w14:paraId="75FDB8EC" w14:textId="77777777" w:rsidR="000478E5" w:rsidRDefault="000478E5" w:rsidP="000478E5">
      <w:pPr>
        <w:pStyle w:val="Paragraphedeliste"/>
        <w:spacing w:after="0" w:line="240" w:lineRule="auto"/>
        <w:jc w:val="both"/>
        <w:rPr>
          <w:rFonts w:ascii="Arial" w:hAnsi="Arial" w:cs="Arial"/>
          <w:sz w:val="24"/>
          <w:szCs w:val="24"/>
        </w:rPr>
      </w:pPr>
    </w:p>
    <w:p w14:paraId="5E5899F0" w14:textId="77777777" w:rsidR="000478E5" w:rsidRDefault="00A37FD7" w:rsidP="000478E5">
      <w:pPr>
        <w:pStyle w:val="Paragraphedeliste"/>
        <w:numPr>
          <w:ilvl w:val="0"/>
          <w:numId w:val="1"/>
        </w:numPr>
        <w:spacing w:after="0" w:line="240" w:lineRule="auto"/>
        <w:jc w:val="both"/>
        <w:rPr>
          <w:rFonts w:ascii="Arial" w:hAnsi="Arial" w:cs="Arial"/>
          <w:sz w:val="24"/>
          <w:szCs w:val="24"/>
        </w:rPr>
      </w:pPr>
      <w:r w:rsidRPr="000478E5">
        <w:rPr>
          <w:rFonts w:ascii="Arial" w:hAnsi="Arial" w:cs="Arial"/>
          <w:sz w:val="24"/>
          <w:szCs w:val="24"/>
        </w:rPr>
        <w:t>augmentation des réserves pour les banques voulant se protéger.</w:t>
      </w:r>
    </w:p>
    <w:p w14:paraId="08167FBB" w14:textId="77777777" w:rsidR="000478E5" w:rsidRPr="000478E5" w:rsidRDefault="000478E5" w:rsidP="000478E5">
      <w:pPr>
        <w:pStyle w:val="Paragraphedeliste"/>
        <w:rPr>
          <w:rFonts w:ascii="Arial" w:hAnsi="Arial" w:cs="Arial"/>
          <w:sz w:val="24"/>
          <w:szCs w:val="24"/>
        </w:rPr>
      </w:pPr>
    </w:p>
    <w:p w14:paraId="21C3659B" w14:textId="77777777" w:rsidR="000478E5" w:rsidRDefault="00A37FD7" w:rsidP="000478E5">
      <w:pPr>
        <w:pStyle w:val="Paragraphedeliste"/>
        <w:numPr>
          <w:ilvl w:val="0"/>
          <w:numId w:val="1"/>
        </w:numPr>
        <w:spacing w:after="0" w:line="240" w:lineRule="auto"/>
        <w:jc w:val="both"/>
        <w:rPr>
          <w:rFonts w:ascii="Arial" w:hAnsi="Arial" w:cs="Arial"/>
          <w:sz w:val="24"/>
          <w:szCs w:val="24"/>
        </w:rPr>
      </w:pPr>
      <w:r w:rsidRPr="000478E5">
        <w:rPr>
          <w:rFonts w:ascii="Arial" w:hAnsi="Arial" w:cs="Arial"/>
          <w:sz w:val="24"/>
          <w:szCs w:val="24"/>
        </w:rPr>
        <w:t xml:space="preserve"> Il en est alors résulté une chute de l’offre de monnaie : la masse monétaire passe de 45 milliards en 1929 à 32 en 1933. </w:t>
      </w:r>
    </w:p>
    <w:p w14:paraId="601DBB7B" w14:textId="77777777" w:rsidR="000478E5" w:rsidRPr="000478E5" w:rsidRDefault="000478E5" w:rsidP="000478E5">
      <w:pPr>
        <w:pStyle w:val="Paragraphedeliste"/>
        <w:rPr>
          <w:rFonts w:ascii="Arial" w:hAnsi="Arial" w:cs="Arial"/>
          <w:sz w:val="24"/>
          <w:szCs w:val="24"/>
        </w:rPr>
      </w:pPr>
    </w:p>
    <w:p w14:paraId="3C93A3D9" w14:textId="275923E9" w:rsidR="00A37FD7" w:rsidRPr="000478E5" w:rsidRDefault="00A37FD7" w:rsidP="000478E5">
      <w:pPr>
        <w:pStyle w:val="Paragraphedeliste"/>
        <w:spacing w:after="0" w:line="240" w:lineRule="auto"/>
        <w:ind w:left="0"/>
        <w:jc w:val="both"/>
        <w:rPr>
          <w:rFonts w:ascii="Arial" w:hAnsi="Arial" w:cs="Arial"/>
          <w:sz w:val="24"/>
          <w:szCs w:val="24"/>
        </w:rPr>
      </w:pPr>
      <w:r w:rsidRPr="000478E5">
        <w:rPr>
          <w:rFonts w:ascii="Arial" w:hAnsi="Arial" w:cs="Arial"/>
          <w:sz w:val="24"/>
          <w:szCs w:val="24"/>
        </w:rPr>
        <w:t xml:space="preserve">Les autorités monétaires n’ont pas su empêcher cet effondrement en augmentant massivement leurs secours aux banques. La destruction du système bancaire américain explique la gravité de la </w:t>
      </w:r>
      <w:r w:rsidRPr="000478E5">
        <w:rPr>
          <w:rFonts w:ascii="Arial" w:hAnsi="Arial" w:cs="Arial"/>
          <w:b/>
          <w:bCs/>
          <w:color w:val="FF3FFF"/>
          <w:sz w:val="24"/>
          <w:szCs w:val="24"/>
        </w:rPr>
        <w:t>dépression</w:t>
      </w:r>
      <w:r w:rsidRPr="000478E5">
        <w:rPr>
          <w:rFonts w:ascii="Arial" w:hAnsi="Arial" w:cs="Arial"/>
          <w:sz w:val="24"/>
          <w:szCs w:val="24"/>
        </w:rPr>
        <w:t xml:space="preserve">. Les faillites des banques provoquent un rationnement du crédit qui à son tour entraîne une chute de la consommation, de l’investissement et de la production. </w:t>
      </w:r>
    </w:p>
    <w:p w14:paraId="07019D78" w14:textId="77777777" w:rsidR="004A5866" w:rsidRDefault="004A5866" w:rsidP="00A37FD7">
      <w:pPr>
        <w:spacing w:after="0" w:line="240" w:lineRule="auto"/>
        <w:jc w:val="both"/>
        <w:rPr>
          <w:rFonts w:ascii="Arial" w:hAnsi="Arial" w:cs="Arial"/>
          <w:sz w:val="24"/>
          <w:szCs w:val="24"/>
        </w:rPr>
      </w:pPr>
    </w:p>
    <w:p w14:paraId="304FCCF6" w14:textId="77777777" w:rsidR="000478E5" w:rsidRDefault="000478E5" w:rsidP="00A37FD7">
      <w:pPr>
        <w:spacing w:after="0" w:line="240" w:lineRule="auto"/>
        <w:jc w:val="both"/>
        <w:rPr>
          <w:rFonts w:ascii="Arial" w:hAnsi="Arial" w:cs="Arial"/>
          <w:sz w:val="24"/>
          <w:szCs w:val="24"/>
        </w:rPr>
      </w:pPr>
    </w:p>
    <w:p w14:paraId="699169EC" w14:textId="77777777" w:rsidR="000478E5" w:rsidRDefault="000478E5" w:rsidP="00A37FD7">
      <w:pPr>
        <w:spacing w:after="0" w:line="240" w:lineRule="auto"/>
        <w:jc w:val="both"/>
        <w:rPr>
          <w:rFonts w:ascii="Arial" w:hAnsi="Arial" w:cs="Arial"/>
          <w:sz w:val="24"/>
          <w:szCs w:val="24"/>
        </w:rPr>
      </w:pPr>
    </w:p>
    <w:p w14:paraId="3E2FCF1A" w14:textId="77777777" w:rsidR="000478E5" w:rsidRDefault="000478E5" w:rsidP="00A37FD7">
      <w:pPr>
        <w:spacing w:after="0" w:line="240" w:lineRule="auto"/>
        <w:jc w:val="both"/>
        <w:rPr>
          <w:rFonts w:ascii="Arial" w:hAnsi="Arial" w:cs="Arial"/>
          <w:sz w:val="24"/>
          <w:szCs w:val="24"/>
        </w:rPr>
      </w:pPr>
    </w:p>
    <w:p w14:paraId="7993B257" w14:textId="77777777" w:rsidR="000478E5" w:rsidRDefault="000478E5" w:rsidP="00A37FD7">
      <w:pPr>
        <w:spacing w:after="0" w:line="240" w:lineRule="auto"/>
        <w:jc w:val="both"/>
        <w:rPr>
          <w:rFonts w:ascii="Arial" w:hAnsi="Arial" w:cs="Arial"/>
          <w:sz w:val="24"/>
          <w:szCs w:val="24"/>
        </w:rPr>
      </w:pPr>
    </w:p>
    <w:p w14:paraId="1C7D9336" w14:textId="77777777" w:rsidR="000478E5" w:rsidRDefault="000478E5" w:rsidP="00A37FD7">
      <w:pPr>
        <w:spacing w:after="0" w:line="240" w:lineRule="auto"/>
        <w:jc w:val="both"/>
        <w:rPr>
          <w:rFonts w:ascii="Arial" w:hAnsi="Arial" w:cs="Arial"/>
          <w:sz w:val="24"/>
          <w:szCs w:val="24"/>
        </w:rPr>
      </w:pPr>
    </w:p>
    <w:p w14:paraId="4CF8C530" w14:textId="77777777" w:rsidR="000478E5" w:rsidRDefault="000478E5" w:rsidP="00A37FD7">
      <w:pPr>
        <w:spacing w:after="0" w:line="240" w:lineRule="auto"/>
        <w:jc w:val="both"/>
        <w:rPr>
          <w:rFonts w:ascii="Arial" w:hAnsi="Arial" w:cs="Arial"/>
          <w:sz w:val="24"/>
          <w:szCs w:val="24"/>
        </w:rPr>
      </w:pPr>
    </w:p>
    <w:p w14:paraId="7D805013" w14:textId="77777777" w:rsidR="000478E5" w:rsidRDefault="000478E5" w:rsidP="00A37FD7">
      <w:pPr>
        <w:spacing w:after="0" w:line="240" w:lineRule="auto"/>
        <w:jc w:val="both"/>
        <w:rPr>
          <w:rFonts w:ascii="Arial" w:hAnsi="Arial" w:cs="Arial"/>
          <w:sz w:val="24"/>
          <w:szCs w:val="24"/>
        </w:rPr>
      </w:pPr>
    </w:p>
    <w:p w14:paraId="3F953A05" w14:textId="77777777" w:rsidR="000478E5" w:rsidRDefault="000478E5" w:rsidP="00A37FD7">
      <w:pPr>
        <w:spacing w:after="0" w:line="240" w:lineRule="auto"/>
        <w:jc w:val="both"/>
        <w:rPr>
          <w:rFonts w:ascii="Arial" w:hAnsi="Arial" w:cs="Arial"/>
          <w:sz w:val="24"/>
          <w:szCs w:val="24"/>
        </w:rPr>
      </w:pPr>
    </w:p>
    <w:p w14:paraId="523EF866" w14:textId="77777777" w:rsidR="000478E5" w:rsidRDefault="000478E5" w:rsidP="00A37FD7">
      <w:pPr>
        <w:spacing w:after="0" w:line="240" w:lineRule="auto"/>
        <w:jc w:val="both"/>
        <w:rPr>
          <w:rFonts w:ascii="Arial" w:hAnsi="Arial" w:cs="Arial"/>
          <w:sz w:val="24"/>
          <w:szCs w:val="24"/>
        </w:rPr>
      </w:pPr>
    </w:p>
    <w:p w14:paraId="3D57AE32" w14:textId="77777777" w:rsidR="000478E5" w:rsidRDefault="000478E5" w:rsidP="00A37FD7">
      <w:pPr>
        <w:spacing w:after="0" w:line="240" w:lineRule="auto"/>
        <w:jc w:val="both"/>
        <w:rPr>
          <w:rFonts w:ascii="Arial" w:hAnsi="Arial" w:cs="Arial"/>
          <w:sz w:val="24"/>
          <w:szCs w:val="24"/>
        </w:rPr>
      </w:pPr>
    </w:p>
    <w:p w14:paraId="2D0DF6B4" w14:textId="77777777" w:rsidR="000478E5" w:rsidRPr="003D335A" w:rsidRDefault="000478E5" w:rsidP="00A37FD7">
      <w:pPr>
        <w:spacing w:after="0" w:line="240" w:lineRule="auto"/>
        <w:jc w:val="both"/>
        <w:rPr>
          <w:rFonts w:ascii="Arial" w:hAnsi="Arial" w:cs="Arial"/>
          <w:sz w:val="24"/>
          <w:szCs w:val="24"/>
        </w:rPr>
      </w:pPr>
    </w:p>
    <w:p w14:paraId="27C12024" w14:textId="77777777" w:rsidR="008B5059" w:rsidRDefault="008B5059" w:rsidP="008B5059">
      <w:pPr>
        <w:spacing w:after="0" w:line="240" w:lineRule="auto"/>
        <w:jc w:val="both"/>
        <w:rPr>
          <w:rFonts w:ascii="Arial" w:hAnsi="Arial" w:cs="Arial"/>
          <w:sz w:val="24"/>
          <w:szCs w:val="24"/>
        </w:rPr>
      </w:pPr>
    </w:p>
    <w:p w14:paraId="77C036CB" w14:textId="56AF722C" w:rsidR="008B5059" w:rsidRDefault="008B5059" w:rsidP="008B5059">
      <w:pPr>
        <w:spacing w:after="0" w:line="240" w:lineRule="auto"/>
        <w:jc w:val="both"/>
        <w:rPr>
          <w:rFonts w:ascii="Arial" w:hAnsi="Arial" w:cs="Arial"/>
          <w:sz w:val="24"/>
          <w:szCs w:val="24"/>
        </w:rPr>
      </w:pPr>
      <w:r w:rsidRPr="00BF4512">
        <w:rPr>
          <w:rFonts w:ascii="Arial" w:hAnsi="Arial" w:cs="Arial"/>
          <w:sz w:val="24"/>
          <w:szCs w:val="24"/>
        </w:rPr>
        <w:t xml:space="preserve">Pour Friedman, c’est donc bien </w:t>
      </w:r>
      <w:r w:rsidRPr="00BF4512">
        <w:rPr>
          <w:rFonts w:ascii="Arial" w:hAnsi="Arial" w:cs="Arial"/>
          <w:b/>
          <w:bCs/>
          <w:sz w:val="24"/>
          <w:szCs w:val="24"/>
        </w:rPr>
        <w:t>l’erreur de stratégie de la FED</w:t>
      </w:r>
      <w:r w:rsidRPr="00BF4512">
        <w:rPr>
          <w:rFonts w:ascii="Arial" w:hAnsi="Arial" w:cs="Arial"/>
          <w:sz w:val="24"/>
          <w:szCs w:val="24"/>
        </w:rPr>
        <w:t xml:space="preserve"> qui explique la multiplication des crises bancaires entre octobre 1929 et mars 1933. La masse monétaire passe de </w:t>
      </w:r>
      <w:r w:rsidRPr="00BF4512">
        <w:rPr>
          <w:rFonts w:ascii="Arial" w:hAnsi="Arial" w:cs="Arial"/>
          <w:color w:val="00B0F0"/>
          <w:sz w:val="24"/>
          <w:szCs w:val="24"/>
        </w:rPr>
        <w:t xml:space="preserve">45 milliards en 1929 </w:t>
      </w:r>
      <w:r w:rsidRPr="00BF4512">
        <w:rPr>
          <w:rFonts w:ascii="Arial" w:hAnsi="Arial" w:cs="Arial"/>
          <w:sz w:val="24"/>
          <w:szCs w:val="24"/>
        </w:rPr>
        <w:t xml:space="preserve">à </w:t>
      </w:r>
      <w:r w:rsidRPr="00BF4512">
        <w:rPr>
          <w:rFonts w:ascii="Arial" w:hAnsi="Arial" w:cs="Arial"/>
          <w:color w:val="7030A0"/>
          <w:sz w:val="24"/>
          <w:szCs w:val="24"/>
        </w:rPr>
        <w:t>32 milliards en 1933</w:t>
      </w:r>
      <w:r w:rsidRPr="00BF4512">
        <w:rPr>
          <w:rFonts w:ascii="Arial" w:hAnsi="Arial" w:cs="Arial"/>
          <w:sz w:val="24"/>
          <w:szCs w:val="24"/>
        </w:rPr>
        <w:t xml:space="preserve">. </w:t>
      </w:r>
      <w:r>
        <w:rPr>
          <w:rFonts w:ascii="Arial" w:hAnsi="Arial" w:cs="Arial"/>
          <w:sz w:val="24"/>
          <w:szCs w:val="24"/>
        </w:rPr>
        <w:t xml:space="preserve"> </w:t>
      </w:r>
      <w:r w:rsidR="00A37FD7" w:rsidRPr="003D335A">
        <w:rPr>
          <w:rFonts w:ascii="Arial" w:hAnsi="Arial" w:cs="Arial"/>
          <w:sz w:val="24"/>
          <w:szCs w:val="24"/>
        </w:rPr>
        <w:t xml:space="preserve">Pour Friedman, l’erreur consista à avoir augmenté et maintenu à un niveau élevé les taux d’intérêt. </w:t>
      </w:r>
    </w:p>
    <w:p w14:paraId="23738318" w14:textId="77777777" w:rsidR="008B5059" w:rsidRDefault="008B5059" w:rsidP="008B5059">
      <w:pPr>
        <w:spacing w:after="0" w:line="240" w:lineRule="auto"/>
        <w:jc w:val="both"/>
        <w:rPr>
          <w:rFonts w:ascii="Arial" w:hAnsi="Arial" w:cs="Arial"/>
          <w:sz w:val="24"/>
          <w:szCs w:val="24"/>
        </w:rPr>
      </w:pPr>
    </w:p>
    <w:p w14:paraId="15C4CC0A" w14:textId="524244E1" w:rsidR="000478E5" w:rsidRDefault="00BF4512" w:rsidP="00A37FD7">
      <w:pPr>
        <w:spacing w:after="0" w:line="240" w:lineRule="auto"/>
        <w:jc w:val="both"/>
        <w:rPr>
          <w:rFonts w:ascii="Arial" w:hAnsi="Arial" w:cs="Arial"/>
          <w:sz w:val="24"/>
          <w:szCs w:val="24"/>
        </w:rPr>
      </w:pPr>
      <w:r w:rsidRPr="00BF4512">
        <w:rPr>
          <w:rFonts w:ascii="Arial" w:hAnsi="Arial" w:cs="Arial"/>
          <w:sz w:val="24"/>
          <w:szCs w:val="24"/>
        </w:rPr>
        <w:t xml:space="preserve">Non seulement la FED ne refinance pas les banques mais elle maintient à un niveau anormalement élevé (et même augmente fin 1929) les taux d’intérêt. </w:t>
      </w:r>
      <w:r w:rsidR="00A37FD7" w:rsidRPr="003D335A">
        <w:rPr>
          <w:rFonts w:ascii="Arial" w:hAnsi="Arial" w:cs="Arial"/>
          <w:sz w:val="24"/>
          <w:szCs w:val="24"/>
        </w:rPr>
        <w:t xml:space="preserve">La Réserve Fédérale augmente ses taux d’intérêt en 1929 </w:t>
      </w:r>
      <w:r w:rsidR="008B5059">
        <w:rPr>
          <w:rFonts w:ascii="Arial" w:hAnsi="Arial" w:cs="Arial"/>
          <w:sz w:val="24"/>
          <w:szCs w:val="24"/>
        </w:rPr>
        <w:t>p</w:t>
      </w:r>
      <w:r w:rsidRPr="00BF4512">
        <w:rPr>
          <w:rFonts w:ascii="Arial" w:hAnsi="Arial" w:cs="Arial"/>
          <w:sz w:val="24"/>
          <w:szCs w:val="24"/>
        </w:rPr>
        <w:t xml:space="preserve">our contrer la </w:t>
      </w:r>
      <w:r w:rsidRPr="00BF4512">
        <w:rPr>
          <w:rFonts w:ascii="Arial" w:hAnsi="Arial" w:cs="Arial"/>
          <w:b/>
          <w:bCs/>
          <w:color w:val="FF0000"/>
          <w:sz w:val="24"/>
          <w:szCs w:val="24"/>
        </w:rPr>
        <w:t>spéculation</w:t>
      </w:r>
      <w:r w:rsidRPr="00BF4512">
        <w:rPr>
          <w:rFonts w:ascii="Arial" w:hAnsi="Arial" w:cs="Arial"/>
          <w:b/>
          <w:bCs/>
          <w:color w:val="FF3FFF"/>
          <w:sz w:val="24"/>
          <w:szCs w:val="24"/>
        </w:rPr>
        <w:t xml:space="preserve"> </w:t>
      </w:r>
      <w:r w:rsidRPr="00BF4512">
        <w:rPr>
          <w:rFonts w:ascii="Arial" w:hAnsi="Arial" w:cs="Arial"/>
          <w:sz w:val="24"/>
          <w:szCs w:val="24"/>
        </w:rPr>
        <w:t xml:space="preserve">en empêchant la </w:t>
      </w:r>
      <w:r w:rsidRPr="00BF4512">
        <w:rPr>
          <w:rFonts w:ascii="Arial" w:hAnsi="Arial" w:cs="Arial"/>
          <w:b/>
          <w:bCs/>
          <w:color w:val="FF0000"/>
          <w:sz w:val="24"/>
          <w:szCs w:val="24"/>
        </w:rPr>
        <w:t>sortie des capitaux</w:t>
      </w:r>
      <w:r w:rsidRPr="00BF4512">
        <w:rPr>
          <w:rFonts w:ascii="Arial" w:hAnsi="Arial" w:cs="Arial"/>
          <w:color w:val="FF0000"/>
          <w:sz w:val="24"/>
          <w:szCs w:val="24"/>
        </w:rPr>
        <w:t xml:space="preserve"> </w:t>
      </w:r>
      <w:r w:rsidRPr="00BF4512">
        <w:rPr>
          <w:rFonts w:ascii="Arial" w:hAnsi="Arial" w:cs="Arial"/>
          <w:sz w:val="24"/>
          <w:szCs w:val="24"/>
        </w:rPr>
        <w:t>: si les taux d’intérêt américains diminuent, les capitaux s’investissent à l’étranger, ce qui accentueraient les difficultés financières des entreprises américaines</w:t>
      </w:r>
      <w:r w:rsidR="008B5059">
        <w:rPr>
          <w:rFonts w:ascii="Arial" w:hAnsi="Arial" w:cs="Arial"/>
          <w:sz w:val="24"/>
          <w:szCs w:val="24"/>
        </w:rPr>
        <w:t>. M</w:t>
      </w:r>
      <w:r w:rsidR="00A37FD7" w:rsidRPr="003D335A">
        <w:rPr>
          <w:rFonts w:ascii="Arial" w:hAnsi="Arial" w:cs="Arial"/>
          <w:sz w:val="24"/>
          <w:szCs w:val="24"/>
        </w:rPr>
        <w:t xml:space="preserve">ais par la suite, une fois la crise déclenchée, elle </w:t>
      </w:r>
      <w:r w:rsidR="003D335A" w:rsidRPr="003D335A">
        <w:rPr>
          <w:rFonts w:ascii="Arial" w:hAnsi="Arial" w:cs="Arial"/>
          <w:sz w:val="24"/>
          <w:szCs w:val="24"/>
        </w:rPr>
        <w:t>maintien</w:t>
      </w:r>
      <w:r w:rsidR="00A37FD7" w:rsidRPr="003D335A">
        <w:rPr>
          <w:rFonts w:ascii="Arial" w:hAnsi="Arial" w:cs="Arial"/>
          <w:sz w:val="24"/>
          <w:szCs w:val="24"/>
        </w:rPr>
        <w:t xml:space="preserve"> des taux anormalement élevés.</w:t>
      </w:r>
    </w:p>
    <w:p w14:paraId="1FACA534" w14:textId="77777777" w:rsidR="000478E5" w:rsidRDefault="000478E5" w:rsidP="00A37FD7">
      <w:pPr>
        <w:spacing w:after="0" w:line="240" w:lineRule="auto"/>
        <w:jc w:val="both"/>
        <w:rPr>
          <w:rFonts w:ascii="Arial" w:hAnsi="Arial" w:cs="Arial"/>
          <w:sz w:val="24"/>
          <w:szCs w:val="24"/>
        </w:rPr>
      </w:pPr>
    </w:p>
    <w:p w14:paraId="4DB9A78C" w14:textId="77777777" w:rsidR="008B5059" w:rsidRDefault="00A37FD7" w:rsidP="008B5059">
      <w:pPr>
        <w:spacing w:after="0" w:line="240" w:lineRule="auto"/>
        <w:jc w:val="both"/>
        <w:rPr>
          <w:rFonts w:ascii="Arial" w:hAnsi="Arial" w:cs="Arial"/>
          <w:sz w:val="24"/>
          <w:szCs w:val="24"/>
        </w:rPr>
      </w:pPr>
      <w:r w:rsidRPr="003D335A">
        <w:rPr>
          <w:rFonts w:ascii="Arial" w:hAnsi="Arial" w:cs="Arial"/>
          <w:sz w:val="24"/>
          <w:szCs w:val="24"/>
        </w:rPr>
        <w:t xml:space="preserve"> Au pire moment de la crise bancaire en </w:t>
      </w:r>
      <w:r w:rsidRPr="008B5059">
        <w:rPr>
          <w:rFonts w:ascii="Arial" w:hAnsi="Arial" w:cs="Arial"/>
          <w:b/>
          <w:bCs/>
          <w:sz w:val="24"/>
          <w:szCs w:val="24"/>
        </w:rPr>
        <w:t>1930-1931</w:t>
      </w:r>
      <w:r w:rsidRPr="003D335A">
        <w:rPr>
          <w:rFonts w:ascii="Arial" w:hAnsi="Arial" w:cs="Arial"/>
          <w:sz w:val="24"/>
          <w:szCs w:val="24"/>
        </w:rPr>
        <w:t xml:space="preserve"> alors que les banques sont à cours de liquidités, la Fed réduit l’émission de monnaie. </w:t>
      </w:r>
    </w:p>
    <w:p w14:paraId="2BA2A295" w14:textId="77777777" w:rsidR="008B5059" w:rsidRDefault="008B5059" w:rsidP="008B5059">
      <w:pPr>
        <w:spacing w:after="0" w:line="240" w:lineRule="auto"/>
        <w:jc w:val="both"/>
        <w:rPr>
          <w:rFonts w:ascii="Arial" w:hAnsi="Arial" w:cs="Arial"/>
          <w:sz w:val="24"/>
          <w:szCs w:val="24"/>
        </w:rPr>
      </w:pPr>
    </w:p>
    <w:p w14:paraId="61CD2872" w14:textId="77777777" w:rsidR="008B5059" w:rsidRDefault="008B5059" w:rsidP="008B5059">
      <w:pPr>
        <w:spacing w:after="0" w:line="240" w:lineRule="auto"/>
        <w:jc w:val="both"/>
        <w:rPr>
          <w:rFonts w:ascii="Arial" w:hAnsi="Arial" w:cs="Arial"/>
          <w:sz w:val="24"/>
          <w:szCs w:val="24"/>
        </w:rPr>
      </w:pPr>
    </w:p>
    <w:p w14:paraId="21308F54" w14:textId="77777777" w:rsidR="008B5059" w:rsidRDefault="00BF4512" w:rsidP="008B5059">
      <w:pPr>
        <w:spacing w:after="0" w:line="240" w:lineRule="auto"/>
        <w:jc w:val="both"/>
        <w:rPr>
          <w:rFonts w:ascii="Arial" w:hAnsi="Arial" w:cs="Arial"/>
          <w:sz w:val="24"/>
          <w:szCs w:val="24"/>
        </w:rPr>
      </w:pPr>
      <w:r w:rsidRPr="00BF4512">
        <w:rPr>
          <w:rFonts w:ascii="Arial" w:hAnsi="Arial" w:cs="Arial"/>
          <w:b/>
          <w:bCs/>
          <w:sz w:val="24"/>
          <w:szCs w:val="24"/>
        </w:rPr>
        <w:t>Graves erreurs pour Friedman</w:t>
      </w:r>
      <w:r w:rsidRPr="00BF4512">
        <w:rPr>
          <w:rFonts w:ascii="Arial" w:hAnsi="Arial" w:cs="Arial"/>
          <w:sz w:val="24"/>
          <w:szCs w:val="24"/>
        </w:rPr>
        <w:t xml:space="preserve"> : une </w:t>
      </w:r>
      <w:r w:rsidRPr="00BF4512">
        <w:rPr>
          <w:rFonts w:ascii="Arial" w:hAnsi="Arial" w:cs="Arial"/>
          <w:b/>
          <w:bCs/>
          <w:color w:val="FF0000"/>
          <w:sz w:val="24"/>
          <w:szCs w:val="24"/>
        </w:rPr>
        <w:t>politique monétaire expansionniste</w:t>
      </w:r>
      <w:r w:rsidRPr="00BF4512">
        <w:rPr>
          <w:rFonts w:ascii="Arial" w:hAnsi="Arial" w:cs="Arial"/>
          <w:color w:val="FF0000"/>
          <w:sz w:val="24"/>
          <w:szCs w:val="24"/>
        </w:rPr>
        <w:t xml:space="preserve"> </w:t>
      </w:r>
      <w:r w:rsidRPr="00BF4512">
        <w:rPr>
          <w:rFonts w:ascii="Arial" w:hAnsi="Arial" w:cs="Arial"/>
          <w:sz w:val="24"/>
          <w:szCs w:val="24"/>
        </w:rPr>
        <w:t>(augmentation de l’offre de monnaie, baisse des taux d’intérêt) aurait donc pu éviter selon lui la propagation de la crise. D’ailleurs …</w:t>
      </w:r>
    </w:p>
    <w:p w14:paraId="6F563028" w14:textId="77777777" w:rsidR="008B5059" w:rsidRDefault="008B5059" w:rsidP="008B5059">
      <w:pPr>
        <w:spacing w:after="0" w:line="240" w:lineRule="auto"/>
        <w:jc w:val="both"/>
        <w:rPr>
          <w:rFonts w:ascii="Arial" w:hAnsi="Arial" w:cs="Arial"/>
          <w:sz w:val="24"/>
          <w:szCs w:val="24"/>
        </w:rPr>
      </w:pPr>
    </w:p>
    <w:p w14:paraId="63231BDA" w14:textId="1D53E246" w:rsidR="008B5059" w:rsidRDefault="008B5059" w:rsidP="008B5059">
      <w:pPr>
        <w:spacing w:after="0" w:line="240" w:lineRule="auto"/>
        <w:jc w:val="both"/>
        <w:rPr>
          <w:rFonts w:ascii="Arial" w:hAnsi="Arial" w:cs="Arial"/>
          <w:sz w:val="24"/>
          <w:szCs w:val="24"/>
        </w:rPr>
      </w:pPr>
      <w:r w:rsidRPr="0099484C">
        <w:rPr>
          <w:rFonts w:ascii="Arial" w:hAnsi="Arial" w:cs="Arial"/>
          <w:sz w:val="24"/>
          <w:szCs w:val="24"/>
          <w:u w:val="single"/>
        </w:rPr>
        <w:t xml:space="preserve">6 </w:t>
      </w:r>
      <w:r w:rsidR="00BF4512" w:rsidRPr="0099484C">
        <w:rPr>
          <w:rFonts w:ascii="Arial" w:hAnsi="Arial" w:cs="Arial"/>
          <w:sz w:val="24"/>
          <w:szCs w:val="24"/>
          <w:u w:val="single"/>
        </w:rPr>
        <w:t>mars 1933</w:t>
      </w:r>
      <w:r w:rsidR="00BF4512" w:rsidRPr="008B5059">
        <w:rPr>
          <w:rFonts w:ascii="Arial" w:hAnsi="Arial" w:cs="Arial"/>
          <w:sz w:val="24"/>
          <w:szCs w:val="24"/>
        </w:rPr>
        <w:t xml:space="preserve"> :  </w:t>
      </w:r>
      <w:proofErr w:type="spellStart"/>
      <w:r w:rsidR="00BF4512" w:rsidRPr="008B5059">
        <w:rPr>
          <w:rFonts w:ascii="Arial" w:hAnsi="Arial" w:cs="Arial"/>
          <w:b/>
          <w:bCs/>
          <w:i/>
          <w:iCs/>
          <w:sz w:val="24"/>
          <w:szCs w:val="24"/>
        </w:rPr>
        <w:t>banking</w:t>
      </w:r>
      <w:proofErr w:type="spellEnd"/>
      <w:r w:rsidR="00BF4512" w:rsidRPr="008B5059">
        <w:rPr>
          <w:rFonts w:ascii="Arial" w:hAnsi="Arial" w:cs="Arial"/>
          <w:b/>
          <w:bCs/>
          <w:i/>
          <w:iCs/>
          <w:sz w:val="24"/>
          <w:szCs w:val="24"/>
        </w:rPr>
        <w:t xml:space="preserve"> </w:t>
      </w:r>
      <w:proofErr w:type="spellStart"/>
      <w:r w:rsidR="00BF4512" w:rsidRPr="008B5059">
        <w:rPr>
          <w:rFonts w:ascii="Arial" w:hAnsi="Arial" w:cs="Arial"/>
          <w:b/>
          <w:bCs/>
          <w:i/>
          <w:iCs/>
          <w:sz w:val="24"/>
          <w:szCs w:val="24"/>
        </w:rPr>
        <w:t>holiday</w:t>
      </w:r>
      <w:proofErr w:type="spellEnd"/>
      <w:r w:rsidR="00BF4512" w:rsidRPr="008B5059">
        <w:rPr>
          <w:rFonts w:ascii="Arial" w:hAnsi="Arial" w:cs="Arial"/>
          <w:b/>
          <w:bCs/>
          <w:sz w:val="24"/>
          <w:szCs w:val="24"/>
        </w:rPr>
        <w:t xml:space="preserve"> national</w:t>
      </w:r>
      <w:r w:rsidR="00BF4512" w:rsidRPr="008B5059">
        <w:rPr>
          <w:rFonts w:ascii="Arial" w:hAnsi="Arial" w:cs="Arial"/>
          <w:sz w:val="24"/>
          <w:szCs w:val="24"/>
        </w:rPr>
        <w:t xml:space="preserve"> , initié par la </w:t>
      </w:r>
      <w:r w:rsidRPr="008B5059">
        <w:rPr>
          <w:rFonts w:ascii="Arial" w:hAnsi="Arial" w:cs="Arial"/>
          <w:sz w:val="24"/>
          <w:szCs w:val="24"/>
        </w:rPr>
        <w:t>Fédéral</w:t>
      </w:r>
      <w:r w:rsidR="00BF4512" w:rsidRPr="008B5059">
        <w:rPr>
          <w:rFonts w:ascii="Arial" w:hAnsi="Arial" w:cs="Arial"/>
          <w:sz w:val="24"/>
          <w:szCs w:val="24"/>
        </w:rPr>
        <w:t xml:space="preserve"> Reserve, s’est traduit par une fermeture des banques sur tout le territoire des USA et a coïncidé avec la passation de pouvoir entre Hoover et Roosevelt.</w:t>
      </w:r>
    </w:p>
    <w:p w14:paraId="2372C7D5" w14:textId="77777777" w:rsidR="008B5059" w:rsidRDefault="008B5059" w:rsidP="008B5059">
      <w:pPr>
        <w:spacing w:after="0" w:line="240" w:lineRule="auto"/>
        <w:jc w:val="both"/>
        <w:rPr>
          <w:rFonts w:ascii="Arial" w:hAnsi="Arial" w:cs="Arial"/>
          <w:sz w:val="24"/>
          <w:szCs w:val="24"/>
        </w:rPr>
      </w:pPr>
    </w:p>
    <w:p w14:paraId="7F6A5E5C" w14:textId="54F05828" w:rsidR="00BF4512" w:rsidRPr="008B5059" w:rsidRDefault="00BF4512" w:rsidP="008B5059">
      <w:pPr>
        <w:spacing w:after="0" w:line="240" w:lineRule="auto"/>
        <w:jc w:val="both"/>
        <w:rPr>
          <w:rFonts w:ascii="Arial" w:hAnsi="Arial" w:cs="Arial"/>
          <w:sz w:val="24"/>
          <w:szCs w:val="24"/>
        </w:rPr>
      </w:pPr>
      <w:r w:rsidRPr="008B5059">
        <w:rPr>
          <w:rFonts w:ascii="Arial" w:hAnsi="Arial" w:cs="Arial"/>
          <w:sz w:val="24"/>
          <w:szCs w:val="24"/>
        </w:rPr>
        <w:t xml:space="preserve">C’est cette conjonction entre </w:t>
      </w:r>
      <w:r w:rsidRPr="008B5059">
        <w:rPr>
          <w:rFonts w:ascii="Arial" w:hAnsi="Arial" w:cs="Arial"/>
          <w:color w:val="FF0000"/>
          <w:sz w:val="24"/>
          <w:szCs w:val="24"/>
        </w:rPr>
        <w:t xml:space="preserve">mesure monétaire </w:t>
      </w:r>
      <w:r w:rsidRPr="008B5059">
        <w:rPr>
          <w:rFonts w:ascii="Arial" w:hAnsi="Arial" w:cs="Arial"/>
          <w:sz w:val="24"/>
          <w:szCs w:val="24"/>
        </w:rPr>
        <w:t xml:space="preserve">et </w:t>
      </w:r>
      <w:r w:rsidRPr="008B5059">
        <w:rPr>
          <w:rFonts w:ascii="Arial" w:hAnsi="Arial" w:cs="Arial"/>
          <w:color w:val="FF0000"/>
          <w:sz w:val="24"/>
          <w:szCs w:val="24"/>
        </w:rPr>
        <w:t xml:space="preserve">changement politique </w:t>
      </w:r>
      <w:r w:rsidRPr="008B5059">
        <w:rPr>
          <w:rFonts w:ascii="Arial" w:hAnsi="Arial" w:cs="Arial"/>
          <w:sz w:val="24"/>
          <w:szCs w:val="24"/>
        </w:rPr>
        <w:t xml:space="preserve">qui est généralement considéré comme le facteur premier du </w:t>
      </w:r>
      <w:r w:rsidRPr="008B5059">
        <w:rPr>
          <w:rFonts w:ascii="Arial" w:hAnsi="Arial" w:cs="Arial"/>
          <w:color w:val="FF3FFF"/>
          <w:sz w:val="24"/>
          <w:szCs w:val="24"/>
        </w:rPr>
        <w:t xml:space="preserve">retour à la confiance </w:t>
      </w:r>
      <w:r w:rsidRPr="008B5059">
        <w:rPr>
          <w:rFonts w:ascii="Arial" w:hAnsi="Arial" w:cs="Arial"/>
          <w:sz w:val="24"/>
          <w:szCs w:val="24"/>
        </w:rPr>
        <w:t xml:space="preserve">marquant la </w:t>
      </w:r>
      <w:r w:rsidRPr="008B5059">
        <w:rPr>
          <w:rFonts w:ascii="Arial" w:hAnsi="Arial" w:cs="Arial"/>
          <w:color w:val="FF3FFF"/>
          <w:sz w:val="24"/>
          <w:szCs w:val="24"/>
        </w:rPr>
        <w:t>fin des crises bancaires</w:t>
      </w:r>
      <w:r w:rsidRPr="008B5059">
        <w:rPr>
          <w:rFonts w:ascii="Arial" w:hAnsi="Arial" w:cs="Arial"/>
          <w:sz w:val="24"/>
          <w:szCs w:val="24"/>
        </w:rPr>
        <w:t>.</w:t>
      </w:r>
    </w:p>
    <w:p w14:paraId="73A6E2C1" w14:textId="77777777" w:rsidR="00BF4512" w:rsidRDefault="00BF4512" w:rsidP="00A37FD7">
      <w:pPr>
        <w:spacing w:after="0" w:line="240" w:lineRule="auto"/>
        <w:jc w:val="both"/>
        <w:rPr>
          <w:rFonts w:ascii="Arial" w:hAnsi="Arial" w:cs="Arial"/>
          <w:sz w:val="24"/>
          <w:szCs w:val="24"/>
        </w:rPr>
      </w:pPr>
    </w:p>
    <w:p w14:paraId="5234AF12" w14:textId="77777777" w:rsidR="00BF4512" w:rsidRDefault="00BF4512" w:rsidP="00A37FD7">
      <w:pPr>
        <w:spacing w:after="0" w:line="240" w:lineRule="auto"/>
        <w:jc w:val="both"/>
        <w:rPr>
          <w:rFonts w:ascii="Arial" w:hAnsi="Arial" w:cs="Arial"/>
          <w:sz w:val="24"/>
          <w:szCs w:val="24"/>
        </w:rPr>
      </w:pPr>
    </w:p>
    <w:p w14:paraId="40673A6B" w14:textId="77777777" w:rsidR="00BF4512" w:rsidRDefault="00BF4512" w:rsidP="00A37FD7">
      <w:pPr>
        <w:spacing w:after="0" w:line="240" w:lineRule="auto"/>
        <w:jc w:val="both"/>
        <w:rPr>
          <w:rFonts w:ascii="Arial" w:hAnsi="Arial" w:cs="Arial"/>
          <w:sz w:val="24"/>
          <w:szCs w:val="24"/>
        </w:rPr>
      </w:pPr>
    </w:p>
    <w:p w14:paraId="4B9215F8" w14:textId="77777777" w:rsidR="00BF4512" w:rsidRPr="003D335A" w:rsidRDefault="00BF4512" w:rsidP="00A37FD7">
      <w:pPr>
        <w:spacing w:after="0" w:line="240" w:lineRule="auto"/>
        <w:jc w:val="both"/>
        <w:rPr>
          <w:rFonts w:ascii="Arial" w:hAnsi="Arial" w:cs="Arial"/>
          <w:sz w:val="24"/>
          <w:szCs w:val="24"/>
        </w:rPr>
      </w:pPr>
    </w:p>
    <w:p w14:paraId="5582118C" w14:textId="77777777" w:rsidR="00A37FD7" w:rsidRDefault="00FD4207" w:rsidP="00FD4207">
      <w:pPr>
        <w:spacing w:after="0" w:line="240" w:lineRule="auto"/>
        <w:ind w:firstLine="708"/>
        <w:jc w:val="center"/>
        <w:rPr>
          <w:rFonts w:ascii="Arial Narrow" w:hAnsi="Arial Narrow"/>
          <w:b/>
          <w:sz w:val="24"/>
          <w:szCs w:val="24"/>
        </w:rPr>
      </w:pPr>
      <w:r>
        <w:rPr>
          <w:rFonts w:ascii="Arial Narrow" w:hAnsi="Arial Narrow"/>
          <w:b/>
          <w:noProof/>
          <w:sz w:val="24"/>
          <w:szCs w:val="24"/>
          <w:lang w:eastAsia="fr-FR"/>
        </w:rPr>
        <w:lastRenderedPageBreak/>
        <w:drawing>
          <wp:inline distT="0" distB="0" distL="0" distR="0" wp14:anchorId="13EAC7C7" wp14:editId="67B172A4">
            <wp:extent cx="6144945" cy="3698422"/>
            <wp:effectExtent l="0" t="0" r="190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51254" cy="3702219"/>
                    </a:xfrm>
                    <a:prstGeom prst="rect">
                      <a:avLst/>
                    </a:prstGeom>
                    <a:noFill/>
                    <a:ln>
                      <a:noFill/>
                    </a:ln>
                  </pic:spPr>
                </pic:pic>
              </a:graphicData>
            </a:graphic>
          </wp:inline>
        </w:drawing>
      </w:r>
    </w:p>
    <w:p w14:paraId="79E81D0B" w14:textId="77777777" w:rsidR="004A5866" w:rsidRDefault="004A5866" w:rsidP="00A37FD7">
      <w:pPr>
        <w:spacing w:after="0" w:line="240" w:lineRule="auto"/>
        <w:ind w:firstLine="708"/>
        <w:jc w:val="both"/>
        <w:rPr>
          <w:rFonts w:ascii="Arial Narrow" w:hAnsi="Arial Narrow"/>
          <w:b/>
          <w:sz w:val="24"/>
          <w:szCs w:val="24"/>
        </w:rPr>
      </w:pPr>
    </w:p>
    <w:p w14:paraId="58AF327E" w14:textId="77777777" w:rsidR="00FD4207" w:rsidRDefault="00FD4207" w:rsidP="00A37FD7">
      <w:pPr>
        <w:spacing w:after="0" w:line="240" w:lineRule="auto"/>
        <w:ind w:firstLine="708"/>
        <w:jc w:val="both"/>
        <w:rPr>
          <w:rFonts w:ascii="Arial Narrow" w:hAnsi="Arial Narrow"/>
          <w:b/>
          <w:sz w:val="24"/>
          <w:szCs w:val="24"/>
        </w:rPr>
      </w:pPr>
    </w:p>
    <w:p w14:paraId="3CF325B5" w14:textId="77777777" w:rsidR="003D335A" w:rsidRPr="008B5059" w:rsidRDefault="003D335A" w:rsidP="00A37FD7">
      <w:pPr>
        <w:spacing w:after="0" w:line="240" w:lineRule="auto"/>
        <w:ind w:firstLine="708"/>
        <w:jc w:val="both"/>
        <w:rPr>
          <w:rFonts w:ascii="Arial Narrow" w:hAnsi="Arial Narrow"/>
          <w:b/>
          <w:sz w:val="24"/>
          <w:szCs w:val="24"/>
          <w:u w:val="single"/>
        </w:rPr>
      </w:pPr>
    </w:p>
    <w:p w14:paraId="5F98DDBC" w14:textId="77777777" w:rsidR="003D335A" w:rsidRPr="008B5059" w:rsidRDefault="003D335A" w:rsidP="00A37FD7">
      <w:pPr>
        <w:spacing w:after="0" w:line="240" w:lineRule="auto"/>
        <w:ind w:firstLine="708"/>
        <w:jc w:val="both"/>
        <w:rPr>
          <w:rFonts w:ascii="Arial Narrow" w:hAnsi="Arial Narrow"/>
          <w:b/>
          <w:sz w:val="24"/>
          <w:szCs w:val="24"/>
          <w:u w:val="single"/>
        </w:rPr>
      </w:pPr>
    </w:p>
    <w:p w14:paraId="54310395" w14:textId="77777777" w:rsidR="00A37FD7" w:rsidRPr="008B5059" w:rsidRDefault="004A5866" w:rsidP="00A37FD7">
      <w:pPr>
        <w:spacing w:after="0" w:line="240" w:lineRule="auto"/>
        <w:ind w:firstLine="708"/>
        <w:jc w:val="both"/>
        <w:rPr>
          <w:rFonts w:ascii="Arial Narrow" w:hAnsi="Arial Narrow"/>
          <w:b/>
          <w:color w:val="7030A0"/>
          <w:sz w:val="24"/>
          <w:szCs w:val="24"/>
          <w:u w:val="single"/>
        </w:rPr>
      </w:pPr>
      <w:r w:rsidRPr="008B5059">
        <w:rPr>
          <w:rFonts w:ascii="Arial Narrow" w:hAnsi="Arial Narrow"/>
          <w:b/>
          <w:color w:val="7030A0"/>
          <w:sz w:val="24"/>
          <w:szCs w:val="24"/>
          <w:u w:val="single"/>
        </w:rPr>
        <w:t xml:space="preserve">§2 </w:t>
      </w:r>
      <w:r w:rsidR="00A37FD7" w:rsidRPr="008B5059">
        <w:rPr>
          <w:rFonts w:ascii="Arial Narrow" w:hAnsi="Arial Narrow"/>
          <w:b/>
          <w:color w:val="7030A0"/>
          <w:sz w:val="24"/>
          <w:szCs w:val="24"/>
          <w:u w:val="single"/>
        </w:rPr>
        <w:t xml:space="preserve">/ La crise selon Alvin Hansen : la baisse autonome de la dépense </w:t>
      </w:r>
    </w:p>
    <w:p w14:paraId="776355F9" w14:textId="77777777" w:rsidR="004A5866" w:rsidRDefault="004A5866" w:rsidP="00A37FD7">
      <w:pPr>
        <w:spacing w:after="0" w:line="240" w:lineRule="auto"/>
        <w:jc w:val="both"/>
        <w:rPr>
          <w:rFonts w:ascii="Arial Narrow" w:hAnsi="Arial Narrow"/>
          <w:sz w:val="24"/>
          <w:szCs w:val="24"/>
        </w:rPr>
      </w:pPr>
    </w:p>
    <w:p w14:paraId="7AB6C6CE" w14:textId="77777777" w:rsidR="008B5059" w:rsidRDefault="00A37FD7" w:rsidP="00A37FD7">
      <w:pPr>
        <w:spacing w:after="0" w:line="240" w:lineRule="auto"/>
        <w:jc w:val="both"/>
        <w:rPr>
          <w:rFonts w:ascii="Arial" w:hAnsi="Arial" w:cs="Arial"/>
          <w:sz w:val="24"/>
          <w:szCs w:val="24"/>
        </w:rPr>
      </w:pPr>
      <w:r w:rsidRPr="003D335A">
        <w:rPr>
          <w:rFonts w:ascii="Arial" w:hAnsi="Arial" w:cs="Arial"/>
          <w:sz w:val="24"/>
          <w:szCs w:val="24"/>
        </w:rPr>
        <w:t xml:space="preserve">Pour les keynésiens, </w:t>
      </w:r>
      <w:r w:rsidRPr="008B5059">
        <w:rPr>
          <w:rFonts w:ascii="Arial" w:hAnsi="Arial" w:cs="Arial"/>
          <w:color w:val="FF0000"/>
          <w:sz w:val="24"/>
          <w:szCs w:val="24"/>
        </w:rPr>
        <w:t>l’insuffisance de la demande globale</w:t>
      </w:r>
      <w:r w:rsidRPr="003D335A">
        <w:rPr>
          <w:rFonts w:ascii="Arial" w:hAnsi="Arial" w:cs="Arial"/>
          <w:sz w:val="24"/>
          <w:szCs w:val="24"/>
        </w:rPr>
        <w:t xml:space="preserve">, la </w:t>
      </w:r>
      <w:r w:rsidRPr="008B5059">
        <w:rPr>
          <w:rFonts w:ascii="Arial" w:hAnsi="Arial" w:cs="Arial"/>
          <w:color w:val="FF0000"/>
          <w:sz w:val="24"/>
          <w:szCs w:val="24"/>
        </w:rPr>
        <w:t>thésaurisation</w:t>
      </w:r>
      <w:r w:rsidRPr="003D335A">
        <w:rPr>
          <w:rFonts w:ascii="Arial" w:hAnsi="Arial" w:cs="Arial"/>
          <w:sz w:val="24"/>
          <w:szCs w:val="24"/>
        </w:rPr>
        <w:t xml:space="preserve"> et la </w:t>
      </w:r>
      <w:r w:rsidRPr="008B5059">
        <w:rPr>
          <w:rFonts w:ascii="Arial" w:hAnsi="Arial" w:cs="Arial"/>
          <w:color w:val="FF0000"/>
          <w:sz w:val="24"/>
          <w:szCs w:val="24"/>
        </w:rPr>
        <w:t xml:space="preserve">sous-consommation </w:t>
      </w:r>
      <w:r w:rsidRPr="003D335A">
        <w:rPr>
          <w:rFonts w:ascii="Arial" w:hAnsi="Arial" w:cs="Arial"/>
          <w:sz w:val="24"/>
          <w:szCs w:val="24"/>
        </w:rPr>
        <w:t xml:space="preserve">due à la trop forte inégalité des revenus sont à l’origine de la crise. </w:t>
      </w:r>
    </w:p>
    <w:p w14:paraId="01BEFF43" w14:textId="77777777" w:rsidR="008B5059" w:rsidRDefault="008B5059" w:rsidP="00A37FD7">
      <w:pPr>
        <w:spacing w:after="0" w:line="240" w:lineRule="auto"/>
        <w:jc w:val="both"/>
        <w:rPr>
          <w:rFonts w:ascii="Arial" w:hAnsi="Arial" w:cs="Arial"/>
          <w:sz w:val="24"/>
          <w:szCs w:val="24"/>
        </w:rPr>
      </w:pPr>
    </w:p>
    <w:p w14:paraId="38E63269" w14:textId="50F5D37B" w:rsidR="00FD4207" w:rsidRDefault="00A37FD7" w:rsidP="00A37FD7">
      <w:pPr>
        <w:spacing w:after="0" w:line="240" w:lineRule="auto"/>
        <w:jc w:val="both"/>
        <w:rPr>
          <w:rFonts w:ascii="Arial" w:hAnsi="Arial" w:cs="Arial"/>
          <w:sz w:val="24"/>
          <w:szCs w:val="24"/>
        </w:rPr>
      </w:pPr>
      <w:r w:rsidRPr="003D335A">
        <w:rPr>
          <w:rFonts w:ascii="Arial" w:hAnsi="Arial" w:cs="Arial"/>
          <w:sz w:val="24"/>
          <w:szCs w:val="24"/>
        </w:rPr>
        <w:t xml:space="preserve">Pour </w:t>
      </w:r>
      <w:r w:rsidRPr="008B5059">
        <w:rPr>
          <w:rFonts w:ascii="Arial" w:hAnsi="Arial" w:cs="Arial"/>
          <w:b/>
          <w:bCs/>
          <w:sz w:val="24"/>
          <w:szCs w:val="24"/>
        </w:rPr>
        <w:t>Alvin Hansen</w:t>
      </w:r>
      <w:r w:rsidRPr="003D335A">
        <w:rPr>
          <w:rFonts w:ascii="Arial" w:hAnsi="Arial" w:cs="Arial"/>
          <w:sz w:val="24"/>
          <w:szCs w:val="24"/>
        </w:rPr>
        <w:t xml:space="preserve">, la grande crise s’est d’abord caractérisée par une </w:t>
      </w:r>
      <w:r w:rsidRPr="008B5059">
        <w:rPr>
          <w:rFonts w:ascii="Arial" w:hAnsi="Arial" w:cs="Arial"/>
          <w:b/>
          <w:bCs/>
          <w:color w:val="FF0000"/>
          <w:sz w:val="24"/>
          <w:szCs w:val="24"/>
        </w:rPr>
        <w:t xml:space="preserve">baisse autonome </w:t>
      </w:r>
      <w:r w:rsidR="00E557E7" w:rsidRPr="008B5059">
        <w:rPr>
          <w:rFonts w:ascii="Arial" w:hAnsi="Arial" w:cs="Arial"/>
          <w:b/>
          <w:bCs/>
          <w:color w:val="FF0000"/>
          <w:sz w:val="24"/>
          <w:szCs w:val="24"/>
        </w:rPr>
        <w:t xml:space="preserve">(=exogène) </w:t>
      </w:r>
      <w:r w:rsidRPr="008B5059">
        <w:rPr>
          <w:rFonts w:ascii="Arial" w:hAnsi="Arial" w:cs="Arial"/>
          <w:b/>
          <w:bCs/>
          <w:color w:val="FF0000"/>
          <w:sz w:val="24"/>
          <w:szCs w:val="24"/>
        </w:rPr>
        <w:t>de la dépense</w:t>
      </w:r>
      <w:r w:rsidRPr="003D335A">
        <w:rPr>
          <w:rFonts w:ascii="Arial" w:hAnsi="Arial" w:cs="Arial"/>
          <w:sz w:val="24"/>
          <w:szCs w:val="24"/>
        </w:rPr>
        <w:t xml:space="preserve">, c’est-à-dire de l’investissement et de la consommation. </w:t>
      </w:r>
    </w:p>
    <w:p w14:paraId="42E96B0E" w14:textId="77777777" w:rsidR="00D3184C" w:rsidRPr="003D335A" w:rsidRDefault="00D3184C" w:rsidP="00A37FD7">
      <w:pPr>
        <w:spacing w:after="0" w:line="240" w:lineRule="auto"/>
        <w:jc w:val="both"/>
        <w:rPr>
          <w:rFonts w:ascii="Arial" w:hAnsi="Arial" w:cs="Arial"/>
          <w:sz w:val="24"/>
          <w:szCs w:val="24"/>
        </w:rPr>
      </w:pPr>
    </w:p>
    <w:p w14:paraId="7228B0D8" w14:textId="63CFB012" w:rsidR="00FD4207" w:rsidRDefault="00FD4207" w:rsidP="00FD4207">
      <w:pPr>
        <w:spacing w:after="0" w:line="240" w:lineRule="auto"/>
        <w:jc w:val="center"/>
        <w:rPr>
          <w:rFonts w:ascii="Arial Narrow" w:hAnsi="Arial Narrow"/>
          <w:sz w:val="24"/>
          <w:szCs w:val="24"/>
        </w:rPr>
      </w:pPr>
    </w:p>
    <w:p w14:paraId="42DAB7C7" w14:textId="77777777" w:rsidR="00D3184C" w:rsidRDefault="00D3184C" w:rsidP="00FD4207">
      <w:pPr>
        <w:spacing w:after="0" w:line="240" w:lineRule="auto"/>
        <w:jc w:val="center"/>
        <w:rPr>
          <w:rFonts w:ascii="Arial Narrow" w:hAnsi="Arial Narrow"/>
          <w:sz w:val="24"/>
          <w:szCs w:val="24"/>
        </w:rPr>
      </w:pPr>
    </w:p>
    <w:p w14:paraId="65CAEADB" w14:textId="77777777" w:rsidR="00D3184C" w:rsidRDefault="00D3184C" w:rsidP="00FD4207">
      <w:pPr>
        <w:spacing w:after="0" w:line="240" w:lineRule="auto"/>
        <w:jc w:val="center"/>
        <w:rPr>
          <w:rFonts w:ascii="Arial Narrow" w:hAnsi="Arial Narrow"/>
          <w:sz w:val="24"/>
          <w:szCs w:val="24"/>
        </w:rPr>
      </w:pPr>
    </w:p>
    <w:p w14:paraId="1850585E" w14:textId="77777777" w:rsidR="00D3184C" w:rsidRDefault="00D3184C" w:rsidP="00FD4207">
      <w:pPr>
        <w:spacing w:after="0" w:line="240" w:lineRule="auto"/>
        <w:jc w:val="center"/>
        <w:rPr>
          <w:rFonts w:ascii="Arial Narrow" w:hAnsi="Arial Narrow"/>
          <w:sz w:val="24"/>
          <w:szCs w:val="24"/>
        </w:rPr>
      </w:pPr>
    </w:p>
    <w:p w14:paraId="01AE1BAB" w14:textId="77777777" w:rsidR="00D3184C" w:rsidRDefault="00D3184C" w:rsidP="00FD4207">
      <w:pPr>
        <w:spacing w:after="0" w:line="240" w:lineRule="auto"/>
        <w:jc w:val="center"/>
        <w:rPr>
          <w:rFonts w:ascii="Arial Narrow" w:hAnsi="Arial Narrow"/>
          <w:sz w:val="24"/>
          <w:szCs w:val="24"/>
        </w:rPr>
      </w:pPr>
    </w:p>
    <w:p w14:paraId="26215A7F" w14:textId="77777777" w:rsidR="00D3184C" w:rsidRDefault="00D3184C" w:rsidP="00FD4207">
      <w:pPr>
        <w:spacing w:after="0" w:line="240" w:lineRule="auto"/>
        <w:jc w:val="center"/>
        <w:rPr>
          <w:rFonts w:ascii="Arial Narrow" w:hAnsi="Arial Narrow"/>
          <w:sz w:val="24"/>
          <w:szCs w:val="24"/>
        </w:rPr>
      </w:pPr>
    </w:p>
    <w:p w14:paraId="622E64C6" w14:textId="77777777" w:rsidR="00D3184C" w:rsidRDefault="00D3184C" w:rsidP="00FD4207">
      <w:pPr>
        <w:spacing w:after="0" w:line="240" w:lineRule="auto"/>
        <w:jc w:val="center"/>
        <w:rPr>
          <w:rFonts w:ascii="Arial Narrow" w:hAnsi="Arial Narrow"/>
          <w:sz w:val="24"/>
          <w:szCs w:val="24"/>
        </w:rPr>
      </w:pPr>
    </w:p>
    <w:p w14:paraId="07685425" w14:textId="7AD151EA" w:rsidR="00D3184C" w:rsidRDefault="00D3184C" w:rsidP="00FD4207">
      <w:pPr>
        <w:spacing w:after="0" w:line="240" w:lineRule="auto"/>
        <w:jc w:val="center"/>
        <w:rPr>
          <w:rFonts w:ascii="Arial Narrow" w:hAnsi="Arial Narrow"/>
          <w:sz w:val="24"/>
          <w:szCs w:val="24"/>
        </w:rPr>
      </w:pPr>
      <w:r>
        <w:rPr>
          <w:rFonts w:ascii="Arial Narrow" w:hAnsi="Arial Narrow"/>
          <w:noProof/>
          <w:sz w:val="24"/>
          <w:szCs w:val="24"/>
        </w:rPr>
        <w:lastRenderedPageBreak/>
        <w:drawing>
          <wp:inline distT="0" distB="0" distL="0" distR="0" wp14:anchorId="0C20197B" wp14:editId="31DB3F2F">
            <wp:extent cx="5760720" cy="3952875"/>
            <wp:effectExtent l="0" t="0" r="5080" b="0"/>
            <wp:docPr id="876255614" name="Image 11" descr="Une image contenant texte, capture d’écran, Polic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55614" name="Image 11" descr="Une image contenant texte, capture d’écran, Police, diagramme&#10;&#10;Description générée automatiquement"/>
                    <pic:cNvPicPr/>
                  </pic:nvPicPr>
                  <pic:blipFill>
                    <a:blip r:embed="rId18">
                      <a:extLst>
                        <a:ext uri="{28A0092B-C50C-407E-A947-70E740481C1C}">
                          <a14:useLocalDpi xmlns:a14="http://schemas.microsoft.com/office/drawing/2010/main" val="0"/>
                        </a:ext>
                      </a:extLst>
                    </a:blip>
                    <a:stretch>
                      <a:fillRect/>
                    </a:stretch>
                  </pic:blipFill>
                  <pic:spPr>
                    <a:xfrm>
                      <a:off x="0" y="0"/>
                      <a:ext cx="5760720" cy="3952875"/>
                    </a:xfrm>
                    <a:prstGeom prst="rect">
                      <a:avLst/>
                    </a:prstGeom>
                  </pic:spPr>
                </pic:pic>
              </a:graphicData>
            </a:graphic>
          </wp:inline>
        </w:drawing>
      </w:r>
    </w:p>
    <w:p w14:paraId="1E155258" w14:textId="77777777" w:rsidR="00FD4207" w:rsidRDefault="00FD4207" w:rsidP="00A37FD7">
      <w:pPr>
        <w:spacing w:after="0" w:line="240" w:lineRule="auto"/>
        <w:jc w:val="both"/>
        <w:rPr>
          <w:rFonts w:ascii="Arial Narrow" w:hAnsi="Arial Narrow"/>
          <w:sz w:val="24"/>
          <w:szCs w:val="24"/>
        </w:rPr>
      </w:pPr>
    </w:p>
    <w:p w14:paraId="28F621DF" w14:textId="54EA2B69" w:rsidR="00390F2E" w:rsidRDefault="00A37FD7" w:rsidP="00A37FD7">
      <w:pPr>
        <w:spacing w:after="0" w:line="240" w:lineRule="auto"/>
        <w:jc w:val="both"/>
        <w:rPr>
          <w:rFonts w:ascii="Arial" w:hAnsi="Arial" w:cs="Arial"/>
          <w:sz w:val="24"/>
          <w:szCs w:val="24"/>
        </w:rPr>
      </w:pPr>
      <w:r w:rsidRPr="003D335A">
        <w:rPr>
          <w:rFonts w:ascii="Arial" w:hAnsi="Arial" w:cs="Arial"/>
          <w:sz w:val="24"/>
          <w:szCs w:val="24"/>
        </w:rPr>
        <w:t xml:space="preserve">C’est l’investissement dans la construction qui aurait, bien avant la crise, baissé le plus à la suite d’une construction résidentielle excessive au début des années 1920. La réduction de la consommation est quant à elle due au ralentissement de la croissance démographique (à la suite de l’arrêt de l’immigration en 1920) et aux conséquences du krach de 1929 lui-même. </w:t>
      </w:r>
    </w:p>
    <w:p w14:paraId="2349DA1A" w14:textId="5341A8F7" w:rsidR="00D3184C" w:rsidRDefault="00D3184C" w:rsidP="00A37FD7">
      <w:pPr>
        <w:spacing w:after="0" w:line="240" w:lineRule="auto"/>
        <w:jc w:val="both"/>
        <w:rPr>
          <w:rFonts w:ascii="Arial" w:hAnsi="Arial" w:cs="Arial"/>
          <w:sz w:val="24"/>
          <w:szCs w:val="24"/>
        </w:rPr>
      </w:pPr>
    </w:p>
    <w:p w14:paraId="7674CEA5" w14:textId="77777777" w:rsidR="004259F3" w:rsidRDefault="004259F3" w:rsidP="00A37FD7">
      <w:pPr>
        <w:spacing w:after="0" w:line="240" w:lineRule="auto"/>
        <w:jc w:val="both"/>
        <w:rPr>
          <w:rFonts w:ascii="Arial" w:hAnsi="Arial" w:cs="Arial"/>
          <w:sz w:val="24"/>
          <w:szCs w:val="24"/>
        </w:rPr>
      </w:pPr>
    </w:p>
    <w:p w14:paraId="3D5B90B2" w14:textId="7A288DE5" w:rsidR="00D3184C" w:rsidRDefault="004259F3" w:rsidP="00A37FD7">
      <w:pPr>
        <w:spacing w:after="0" w:line="240" w:lineRule="auto"/>
        <w:jc w:val="both"/>
        <w:rPr>
          <w:rFonts w:ascii="Arial" w:hAnsi="Arial" w:cs="Arial"/>
          <w:sz w:val="24"/>
          <w:szCs w:val="24"/>
        </w:rPr>
      </w:pPr>
      <w:r>
        <w:rPr>
          <w:rFonts w:ascii="Arial" w:hAnsi="Arial" w:cs="Arial"/>
          <w:noProof/>
          <w:sz w:val="24"/>
          <w:szCs w:val="24"/>
        </w:rPr>
        <w:drawing>
          <wp:inline distT="0" distB="0" distL="0" distR="0" wp14:anchorId="636DB83C" wp14:editId="38A7E9BE">
            <wp:extent cx="4525818" cy="2585683"/>
            <wp:effectExtent l="0" t="0" r="0" b="5715"/>
            <wp:docPr id="1237799448" name="Image 12" descr="Une image contenant texte, carte de visite,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99448" name="Image 12" descr="Une image contenant texte, carte de visite, Police, conception&#10;&#10;Description générée automatiquemen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68202" cy="2609898"/>
                    </a:xfrm>
                    <a:prstGeom prst="rect">
                      <a:avLst/>
                    </a:prstGeom>
                  </pic:spPr>
                </pic:pic>
              </a:graphicData>
            </a:graphic>
          </wp:inline>
        </w:drawing>
      </w:r>
    </w:p>
    <w:p w14:paraId="37A6F3B6" w14:textId="77777777" w:rsidR="009C599B" w:rsidRDefault="009C599B" w:rsidP="00A37FD7">
      <w:pPr>
        <w:spacing w:after="0" w:line="240" w:lineRule="auto"/>
        <w:jc w:val="both"/>
        <w:rPr>
          <w:rFonts w:ascii="Arial" w:hAnsi="Arial" w:cs="Arial"/>
          <w:sz w:val="24"/>
          <w:szCs w:val="24"/>
        </w:rPr>
      </w:pPr>
    </w:p>
    <w:p w14:paraId="3304C7D2" w14:textId="561EE898" w:rsidR="00A37FD7" w:rsidRPr="003D335A" w:rsidRDefault="00A37FD7" w:rsidP="00A37FD7">
      <w:pPr>
        <w:spacing w:after="0" w:line="240" w:lineRule="auto"/>
        <w:jc w:val="both"/>
        <w:rPr>
          <w:rFonts w:ascii="Arial" w:hAnsi="Arial" w:cs="Arial"/>
          <w:sz w:val="24"/>
          <w:szCs w:val="24"/>
        </w:rPr>
      </w:pPr>
      <w:r w:rsidRPr="003D335A">
        <w:rPr>
          <w:rFonts w:ascii="Arial" w:hAnsi="Arial" w:cs="Arial"/>
          <w:sz w:val="24"/>
          <w:szCs w:val="24"/>
        </w:rPr>
        <w:t xml:space="preserve">La baisse durable de la dépense autonome a ensuite conduit, par le </w:t>
      </w:r>
      <w:r w:rsidRPr="009C599B">
        <w:rPr>
          <w:rFonts w:ascii="Arial" w:hAnsi="Arial" w:cs="Arial"/>
          <w:b/>
          <w:bCs/>
          <w:color w:val="FF3FFF"/>
          <w:sz w:val="24"/>
          <w:szCs w:val="24"/>
        </w:rPr>
        <w:t>principe de multiplicateur</w:t>
      </w:r>
      <w:r w:rsidRPr="009C599B">
        <w:rPr>
          <w:rFonts w:ascii="Arial" w:hAnsi="Arial" w:cs="Arial"/>
          <w:color w:val="FF3FFF"/>
          <w:sz w:val="24"/>
          <w:szCs w:val="24"/>
        </w:rPr>
        <w:t xml:space="preserve"> </w:t>
      </w:r>
      <w:r w:rsidRPr="003D335A">
        <w:rPr>
          <w:rFonts w:ascii="Arial" w:hAnsi="Arial" w:cs="Arial"/>
          <w:sz w:val="24"/>
          <w:szCs w:val="24"/>
        </w:rPr>
        <w:t xml:space="preserve">(négatif ici) à la chute de la production. Moins de consommation entraîne aussi une </w:t>
      </w:r>
      <w:r w:rsidR="004A5866" w:rsidRPr="003D335A">
        <w:rPr>
          <w:rFonts w:ascii="Arial" w:hAnsi="Arial" w:cs="Arial"/>
          <w:sz w:val="24"/>
          <w:szCs w:val="24"/>
        </w:rPr>
        <w:t>moindre demande de crédit</w:t>
      </w:r>
      <w:r w:rsidRPr="003D335A">
        <w:rPr>
          <w:rFonts w:ascii="Arial" w:hAnsi="Arial" w:cs="Arial"/>
          <w:sz w:val="24"/>
          <w:szCs w:val="24"/>
        </w:rPr>
        <w:t>. La crise des banques apparaît alors comme la conséquence de ce processus initié par la baisse de la demande globale.</w:t>
      </w:r>
    </w:p>
    <w:p w14:paraId="59729290" w14:textId="77777777" w:rsidR="00A37FD7" w:rsidRDefault="00A37FD7" w:rsidP="00A37FD7">
      <w:pPr>
        <w:spacing w:after="0" w:line="240" w:lineRule="auto"/>
        <w:jc w:val="both"/>
        <w:rPr>
          <w:rFonts w:ascii="Arial Narrow" w:hAnsi="Arial Narrow"/>
          <w:sz w:val="24"/>
          <w:szCs w:val="24"/>
        </w:rPr>
      </w:pPr>
    </w:p>
    <w:p w14:paraId="1B6D7EE6" w14:textId="77777777" w:rsidR="00FD4207" w:rsidRDefault="00FD4207" w:rsidP="00A37FD7">
      <w:pPr>
        <w:spacing w:after="0" w:line="240" w:lineRule="auto"/>
        <w:jc w:val="both"/>
        <w:rPr>
          <w:rFonts w:ascii="Arial Narrow" w:hAnsi="Arial Narrow"/>
          <w:sz w:val="24"/>
          <w:szCs w:val="24"/>
        </w:rPr>
      </w:pPr>
      <w:r>
        <w:rPr>
          <w:rFonts w:ascii="Arial Narrow" w:hAnsi="Arial Narrow"/>
          <w:noProof/>
          <w:sz w:val="24"/>
          <w:szCs w:val="24"/>
          <w:lang w:eastAsia="fr-FR"/>
        </w:rPr>
        <w:drawing>
          <wp:inline distT="0" distB="0" distL="0" distR="0" wp14:anchorId="1EA38611" wp14:editId="025B0B41">
            <wp:extent cx="5760720" cy="2982540"/>
            <wp:effectExtent l="0" t="0" r="0" b="889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2982540"/>
                    </a:xfrm>
                    <a:prstGeom prst="rect">
                      <a:avLst/>
                    </a:prstGeom>
                    <a:noFill/>
                    <a:ln>
                      <a:noFill/>
                    </a:ln>
                  </pic:spPr>
                </pic:pic>
              </a:graphicData>
            </a:graphic>
          </wp:inline>
        </w:drawing>
      </w:r>
    </w:p>
    <w:p w14:paraId="3553B9A5" w14:textId="77777777" w:rsidR="008C70DD" w:rsidRDefault="008C70DD" w:rsidP="00A37FD7">
      <w:pPr>
        <w:spacing w:after="0" w:line="240" w:lineRule="auto"/>
        <w:jc w:val="both"/>
        <w:rPr>
          <w:rFonts w:ascii="Arial Narrow" w:hAnsi="Arial Narrow"/>
          <w:sz w:val="24"/>
          <w:szCs w:val="24"/>
        </w:rPr>
      </w:pPr>
    </w:p>
    <w:p w14:paraId="52A9F633" w14:textId="77777777" w:rsidR="00FD4207" w:rsidRPr="003D335A" w:rsidRDefault="00FD4207" w:rsidP="00A37FD7">
      <w:pPr>
        <w:spacing w:after="0" w:line="240" w:lineRule="auto"/>
        <w:jc w:val="both"/>
        <w:rPr>
          <w:rFonts w:ascii="Arial" w:hAnsi="Arial" w:cs="Arial"/>
          <w:sz w:val="24"/>
          <w:szCs w:val="24"/>
        </w:rPr>
      </w:pPr>
    </w:p>
    <w:p w14:paraId="02FD814D" w14:textId="77777777" w:rsidR="009C599B" w:rsidRDefault="00A37FD7" w:rsidP="00A37FD7">
      <w:pPr>
        <w:spacing w:after="0" w:line="240" w:lineRule="auto"/>
        <w:jc w:val="both"/>
        <w:rPr>
          <w:rFonts w:ascii="Arial" w:hAnsi="Arial" w:cs="Arial"/>
          <w:sz w:val="24"/>
          <w:szCs w:val="24"/>
        </w:rPr>
      </w:pPr>
      <w:r w:rsidRPr="003D335A">
        <w:rPr>
          <w:rFonts w:ascii="Arial" w:hAnsi="Arial" w:cs="Arial"/>
          <w:sz w:val="24"/>
          <w:szCs w:val="24"/>
        </w:rPr>
        <w:t xml:space="preserve">Dans chacune de ces deux explications, monétariste ou keynésienne, les enchaînements de causalité par rapport aux évènements sont différents : l’hypothèse de la dépense considère les </w:t>
      </w:r>
      <w:r w:rsidRPr="009C599B">
        <w:rPr>
          <w:rFonts w:ascii="Arial" w:hAnsi="Arial" w:cs="Arial"/>
          <w:b/>
          <w:bCs/>
          <w:color w:val="FF3FFF"/>
          <w:sz w:val="24"/>
          <w:szCs w:val="24"/>
        </w:rPr>
        <w:t>crises bancaires</w:t>
      </w:r>
      <w:r w:rsidRPr="009C599B">
        <w:rPr>
          <w:rFonts w:ascii="Arial" w:hAnsi="Arial" w:cs="Arial"/>
          <w:color w:val="FF3FFF"/>
          <w:sz w:val="24"/>
          <w:szCs w:val="24"/>
        </w:rPr>
        <w:t xml:space="preserve"> </w:t>
      </w:r>
      <w:r w:rsidRPr="003D335A">
        <w:rPr>
          <w:rFonts w:ascii="Arial" w:hAnsi="Arial" w:cs="Arial"/>
          <w:sz w:val="24"/>
          <w:szCs w:val="24"/>
        </w:rPr>
        <w:t>d’abord comme les</w:t>
      </w:r>
      <w:r w:rsidR="004A5866" w:rsidRPr="003D335A">
        <w:rPr>
          <w:rFonts w:ascii="Arial" w:hAnsi="Arial" w:cs="Arial"/>
          <w:sz w:val="24"/>
          <w:szCs w:val="24"/>
        </w:rPr>
        <w:t xml:space="preserve"> </w:t>
      </w:r>
      <w:r w:rsidR="004A5866" w:rsidRPr="009C599B">
        <w:rPr>
          <w:rFonts w:ascii="Arial" w:hAnsi="Arial" w:cs="Arial"/>
          <w:b/>
          <w:bCs/>
          <w:color w:val="FF3FFF"/>
          <w:sz w:val="24"/>
          <w:szCs w:val="24"/>
        </w:rPr>
        <w:t>conséquences de la dépression</w:t>
      </w:r>
      <w:r w:rsidR="004A5866" w:rsidRPr="003D335A">
        <w:rPr>
          <w:rFonts w:ascii="Arial" w:hAnsi="Arial" w:cs="Arial"/>
          <w:sz w:val="24"/>
          <w:szCs w:val="24"/>
        </w:rPr>
        <w:t xml:space="preserve"> </w:t>
      </w:r>
    </w:p>
    <w:p w14:paraId="04582133" w14:textId="77777777" w:rsidR="009C599B" w:rsidRDefault="009C599B" w:rsidP="00A37FD7">
      <w:pPr>
        <w:spacing w:after="0" w:line="240" w:lineRule="auto"/>
        <w:jc w:val="both"/>
        <w:rPr>
          <w:rFonts w:ascii="Arial" w:hAnsi="Arial" w:cs="Arial"/>
          <w:sz w:val="24"/>
          <w:szCs w:val="24"/>
        </w:rPr>
      </w:pPr>
      <w:r>
        <w:rPr>
          <w:rFonts w:ascii="Arial" w:hAnsi="Arial" w:cs="Arial"/>
          <w:sz w:val="24"/>
          <w:szCs w:val="24"/>
        </w:rPr>
        <w:t>A</w:t>
      </w:r>
      <w:r w:rsidR="004A5866" w:rsidRPr="003D335A">
        <w:rPr>
          <w:rFonts w:ascii="Arial" w:hAnsi="Arial" w:cs="Arial"/>
          <w:sz w:val="24"/>
          <w:szCs w:val="24"/>
        </w:rPr>
        <w:t xml:space="preserve">lors que </w:t>
      </w:r>
      <w:r w:rsidR="00A37FD7" w:rsidRPr="009C599B">
        <w:rPr>
          <w:rFonts w:ascii="Arial" w:hAnsi="Arial" w:cs="Arial"/>
          <w:b/>
          <w:bCs/>
          <w:color w:val="FF3FFF"/>
          <w:sz w:val="24"/>
          <w:szCs w:val="24"/>
        </w:rPr>
        <w:t>l’analyse monétaire</w:t>
      </w:r>
      <w:r w:rsidR="00A37FD7" w:rsidRPr="009C599B">
        <w:rPr>
          <w:rFonts w:ascii="Arial" w:hAnsi="Arial" w:cs="Arial"/>
          <w:color w:val="FF3FFF"/>
          <w:sz w:val="24"/>
          <w:szCs w:val="24"/>
        </w:rPr>
        <w:t xml:space="preserve"> </w:t>
      </w:r>
      <w:r w:rsidR="00A37FD7" w:rsidRPr="003D335A">
        <w:rPr>
          <w:rFonts w:ascii="Arial" w:hAnsi="Arial" w:cs="Arial"/>
          <w:sz w:val="24"/>
          <w:szCs w:val="24"/>
        </w:rPr>
        <w:t xml:space="preserve">les voit comme la </w:t>
      </w:r>
      <w:r w:rsidR="00A37FD7" w:rsidRPr="009C599B">
        <w:rPr>
          <w:rFonts w:ascii="Arial" w:hAnsi="Arial" w:cs="Arial"/>
          <w:b/>
          <w:bCs/>
          <w:color w:val="FF3FFF"/>
          <w:sz w:val="24"/>
          <w:szCs w:val="24"/>
        </w:rPr>
        <w:t>cause première de la crise</w:t>
      </w:r>
      <w:r w:rsidR="00A37FD7" w:rsidRPr="003D335A">
        <w:rPr>
          <w:rFonts w:ascii="Arial" w:hAnsi="Arial" w:cs="Arial"/>
          <w:sz w:val="24"/>
          <w:szCs w:val="24"/>
        </w:rPr>
        <w:t>.</w:t>
      </w:r>
    </w:p>
    <w:p w14:paraId="5D56E8A7" w14:textId="43FE492A" w:rsidR="00A37FD7" w:rsidRPr="003D335A" w:rsidRDefault="00A37FD7" w:rsidP="00A37FD7">
      <w:pPr>
        <w:spacing w:after="0" w:line="240" w:lineRule="auto"/>
        <w:jc w:val="both"/>
        <w:rPr>
          <w:rFonts w:ascii="Arial" w:hAnsi="Arial" w:cs="Arial"/>
          <w:sz w:val="24"/>
          <w:szCs w:val="24"/>
        </w:rPr>
      </w:pPr>
      <w:r w:rsidRPr="003D335A">
        <w:rPr>
          <w:rFonts w:ascii="Arial" w:hAnsi="Arial" w:cs="Arial"/>
          <w:sz w:val="24"/>
          <w:szCs w:val="24"/>
        </w:rPr>
        <w:t xml:space="preserve">Dans le premier cas, le stock de monnaie diminue parce que la </w:t>
      </w:r>
      <w:r w:rsidRPr="004259F3">
        <w:rPr>
          <w:rFonts w:ascii="Arial" w:hAnsi="Arial" w:cs="Arial"/>
          <w:b/>
          <w:bCs/>
          <w:sz w:val="24"/>
          <w:szCs w:val="24"/>
        </w:rPr>
        <w:t>demande de monnaie</w:t>
      </w:r>
      <w:r w:rsidRPr="003D335A">
        <w:rPr>
          <w:rFonts w:ascii="Arial" w:hAnsi="Arial" w:cs="Arial"/>
          <w:sz w:val="24"/>
          <w:szCs w:val="24"/>
        </w:rPr>
        <w:t xml:space="preserve"> a baissé, dans le second cas il diminue parce que </w:t>
      </w:r>
      <w:r w:rsidRPr="004259F3">
        <w:rPr>
          <w:rFonts w:ascii="Arial" w:hAnsi="Arial" w:cs="Arial"/>
          <w:b/>
          <w:bCs/>
          <w:sz w:val="24"/>
          <w:szCs w:val="24"/>
        </w:rPr>
        <w:t>l’offre de monnaie</w:t>
      </w:r>
      <w:r w:rsidRPr="003D335A">
        <w:rPr>
          <w:rFonts w:ascii="Arial" w:hAnsi="Arial" w:cs="Arial"/>
          <w:sz w:val="24"/>
          <w:szCs w:val="24"/>
        </w:rPr>
        <w:t xml:space="preserve"> s’est réduite.</w:t>
      </w:r>
    </w:p>
    <w:p w14:paraId="6A283E9C" w14:textId="77777777" w:rsidR="00A37FD7" w:rsidRPr="009C599B" w:rsidRDefault="00A37FD7" w:rsidP="00A37FD7">
      <w:pPr>
        <w:spacing w:after="0" w:line="240" w:lineRule="auto"/>
        <w:jc w:val="both"/>
        <w:rPr>
          <w:rFonts w:ascii="Arial Narrow" w:hAnsi="Arial Narrow"/>
          <w:color w:val="00B050"/>
          <w:sz w:val="28"/>
          <w:szCs w:val="28"/>
          <w:u w:val="single"/>
        </w:rPr>
      </w:pPr>
    </w:p>
    <w:p w14:paraId="24F6CEC0" w14:textId="77777777" w:rsidR="004A5866" w:rsidRPr="009C599B" w:rsidRDefault="004A5866" w:rsidP="00A37FD7">
      <w:pPr>
        <w:spacing w:after="0" w:line="240" w:lineRule="auto"/>
        <w:jc w:val="both"/>
        <w:rPr>
          <w:rFonts w:ascii="Arial Narrow" w:hAnsi="Arial Narrow"/>
          <w:color w:val="00B050"/>
          <w:sz w:val="28"/>
          <w:szCs w:val="28"/>
          <w:u w:val="single"/>
        </w:rPr>
      </w:pPr>
    </w:p>
    <w:p w14:paraId="2B665AB1" w14:textId="77777777" w:rsidR="00A37FD7" w:rsidRPr="009C599B" w:rsidRDefault="004A5866" w:rsidP="004A5866">
      <w:pPr>
        <w:spacing w:after="0" w:line="240" w:lineRule="auto"/>
        <w:jc w:val="both"/>
        <w:rPr>
          <w:rFonts w:ascii="Arial Narrow" w:hAnsi="Arial Narrow"/>
          <w:b/>
          <w:color w:val="00B050"/>
          <w:sz w:val="28"/>
          <w:szCs w:val="28"/>
          <w:u w:val="single"/>
        </w:rPr>
      </w:pPr>
      <w:r w:rsidRPr="009C599B">
        <w:rPr>
          <w:rFonts w:ascii="Arial Narrow" w:hAnsi="Arial Narrow"/>
          <w:b/>
          <w:color w:val="00B050"/>
          <w:sz w:val="28"/>
          <w:szCs w:val="28"/>
          <w:u w:val="single"/>
        </w:rPr>
        <w:t>Section 2</w:t>
      </w:r>
      <w:r w:rsidR="00A37FD7" w:rsidRPr="009C599B">
        <w:rPr>
          <w:rFonts w:ascii="Arial Narrow" w:hAnsi="Arial Narrow"/>
          <w:b/>
          <w:color w:val="00B050"/>
          <w:sz w:val="28"/>
          <w:szCs w:val="28"/>
          <w:u w:val="single"/>
        </w:rPr>
        <w:t xml:space="preserve"> / La grande crise comme conséquence des déséquilibres internationaux</w:t>
      </w:r>
    </w:p>
    <w:p w14:paraId="10B201F5" w14:textId="77777777" w:rsidR="004A5866" w:rsidRDefault="004A5866" w:rsidP="00A37FD7">
      <w:pPr>
        <w:spacing w:after="0" w:line="240" w:lineRule="auto"/>
        <w:jc w:val="both"/>
        <w:rPr>
          <w:rFonts w:ascii="Arial Narrow" w:hAnsi="Arial Narrow"/>
          <w:sz w:val="24"/>
          <w:szCs w:val="24"/>
        </w:rPr>
      </w:pPr>
    </w:p>
    <w:p w14:paraId="14A9594D" w14:textId="77777777" w:rsidR="009C599B" w:rsidRDefault="00A37FD7" w:rsidP="009C599B">
      <w:pPr>
        <w:spacing w:after="0" w:line="240" w:lineRule="auto"/>
        <w:jc w:val="both"/>
        <w:rPr>
          <w:rFonts w:ascii="Arial" w:hAnsi="Arial" w:cs="Arial"/>
          <w:sz w:val="24"/>
          <w:szCs w:val="24"/>
        </w:rPr>
      </w:pPr>
      <w:r w:rsidRPr="004259F3">
        <w:rPr>
          <w:rFonts w:ascii="Arial" w:hAnsi="Arial" w:cs="Arial"/>
          <w:b/>
          <w:bCs/>
          <w:sz w:val="24"/>
          <w:szCs w:val="24"/>
        </w:rPr>
        <w:t xml:space="preserve">Barry Eichengreen </w:t>
      </w:r>
      <w:r w:rsidRPr="003D335A">
        <w:rPr>
          <w:rFonts w:ascii="Arial" w:hAnsi="Arial" w:cs="Arial"/>
          <w:sz w:val="24"/>
          <w:szCs w:val="24"/>
        </w:rPr>
        <w:t xml:space="preserve">(1992) estime qu’au cours des années 1980, un </w:t>
      </w:r>
      <w:r w:rsidRPr="009C599B">
        <w:rPr>
          <w:rFonts w:ascii="Arial" w:hAnsi="Arial" w:cs="Arial"/>
          <w:b/>
          <w:bCs/>
          <w:color w:val="FF3FFF"/>
          <w:sz w:val="24"/>
          <w:szCs w:val="24"/>
        </w:rPr>
        <w:t xml:space="preserve">consensus </w:t>
      </w:r>
      <w:r w:rsidRPr="003D335A">
        <w:rPr>
          <w:rFonts w:ascii="Arial" w:hAnsi="Arial" w:cs="Arial"/>
          <w:sz w:val="24"/>
          <w:szCs w:val="24"/>
        </w:rPr>
        <w:t xml:space="preserve">s’est institué pour considérer la </w:t>
      </w:r>
      <w:r w:rsidRPr="009C599B">
        <w:rPr>
          <w:rFonts w:ascii="Arial" w:hAnsi="Arial" w:cs="Arial"/>
          <w:b/>
          <w:bCs/>
          <w:color w:val="FF3FFF"/>
          <w:sz w:val="24"/>
          <w:szCs w:val="24"/>
        </w:rPr>
        <w:t>Grande Dépression</w:t>
      </w:r>
      <w:r w:rsidRPr="009C599B">
        <w:rPr>
          <w:rFonts w:ascii="Arial" w:hAnsi="Arial" w:cs="Arial"/>
          <w:color w:val="FF3FFF"/>
          <w:sz w:val="24"/>
          <w:szCs w:val="24"/>
        </w:rPr>
        <w:t xml:space="preserve"> </w:t>
      </w:r>
      <w:r w:rsidRPr="003D335A">
        <w:rPr>
          <w:rFonts w:ascii="Arial" w:hAnsi="Arial" w:cs="Arial"/>
          <w:sz w:val="24"/>
          <w:szCs w:val="24"/>
        </w:rPr>
        <w:t xml:space="preserve">comme un </w:t>
      </w:r>
      <w:r w:rsidRPr="009C599B">
        <w:rPr>
          <w:rFonts w:ascii="Arial" w:hAnsi="Arial" w:cs="Arial"/>
          <w:color w:val="FF3FFF"/>
          <w:sz w:val="24"/>
          <w:szCs w:val="24"/>
        </w:rPr>
        <w:t>phénomène mondial</w:t>
      </w:r>
      <w:r w:rsidRPr="003D335A">
        <w:rPr>
          <w:rFonts w:ascii="Arial" w:hAnsi="Arial" w:cs="Arial"/>
          <w:sz w:val="24"/>
          <w:szCs w:val="24"/>
        </w:rPr>
        <w:t xml:space="preserve">. </w:t>
      </w:r>
    </w:p>
    <w:p w14:paraId="35BF73C2" w14:textId="77777777" w:rsidR="009C599B" w:rsidRDefault="009C599B" w:rsidP="009C599B">
      <w:pPr>
        <w:spacing w:after="0" w:line="240" w:lineRule="auto"/>
        <w:jc w:val="both"/>
        <w:rPr>
          <w:rFonts w:ascii="Arial" w:hAnsi="Arial" w:cs="Arial"/>
          <w:sz w:val="24"/>
          <w:szCs w:val="24"/>
        </w:rPr>
      </w:pPr>
    </w:p>
    <w:p w14:paraId="48D5ECE3" w14:textId="06C867D0" w:rsidR="009C599B" w:rsidRPr="009C599B" w:rsidRDefault="00A37FD7" w:rsidP="009C599B">
      <w:pPr>
        <w:spacing w:after="0" w:line="240" w:lineRule="auto"/>
        <w:jc w:val="both"/>
        <w:rPr>
          <w:rFonts w:ascii="Arial" w:hAnsi="Arial" w:cs="Arial"/>
          <w:b/>
          <w:bCs/>
          <w:color w:val="FF3FFF"/>
          <w:sz w:val="24"/>
          <w:szCs w:val="24"/>
        </w:rPr>
      </w:pPr>
      <w:r w:rsidRPr="003D335A">
        <w:rPr>
          <w:rFonts w:ascii="Arial" w:hAnsi="Arial" w:cs="Arial"/>
          <w:sz w:val="24"/>
          <w:szCs w:val="24"/>
        </w:rPr>
        <w:t xml:space="preserve">Dès 1973, </w:t>
      </w:r>
      <w:r w:rsidRPr="009C599B">
        <w:rPr>
          <w:rFonts w:ascii="Arial" w:hAnsi="Arial" w:cs="Arial"/>
          <w:b/>
          <w:bCs/>
          <w:sz w:val="24"/>
          <w:szCs w:val="24"/>
        </w:rPr>
        <w:t xml:space="preserve">Charles </w:t>
      </w:r>
      <w:proofErr w:type="spellStart"/>
      <w:r w:rsidRPr="009C599B">
        <w:rPr>
          <w:rFonts w:ascii="Arial" w:hAnsi="Arial" w:cs="Arial"/>
          <w:b/>
          <w:bCs/>
          <w:sz w:val="24"/>
          <w:szCs w:val="24"/>
        </w:rPr>
        <w:t>Kindelberger</w:t>
      </w:r>
      <w:proofErr w:type="spellEnd"/>
      <w:r w:rsidRPr="003D335A">
        <w:rPr>
          <w:rFonts w:ascii="Arial" w:hAnsi="Arial" w:cs="Arial"/>
          <w:sz w:val="24"/>
          <w:szCs w:val="24"/>
        </w:rPr>
        <w:t xml:space="preserve"> s’était plus particulièrement attaché à l’analyse du rôle de </w:t>
      </w:r>
      <w:r w:rsidRPr="009C599B">
        <w:rPr>
          <w:rFonts w:ascii="Arial" w:hAnsi="Arial" w:cs="Arial"/>
          <w:b/>
          <w:bCs/>
          <w:color w:val="FF0000"/>
          <w:sz w:val="24"/>
          <w:szCs w:val="24"/>
        </w:rPr>
        <w:t>l’étalon or</w:t>
      </w:r>
      <w:r w:rsidRPr="009C599B">
        <w:rPr>
          <w:rFonts w:ascii="Arial" w:hAnsi="Arial" w:cs="Arial"/>
          <w:color w:val="FF0000"/>
          <w:sz w:val="24"/>
          <w:szCs w:val="24"/>
        </w:rPr>
        <w:t xml:space="preserve"> </w:t>
      </w:r>
      <w:r w:rsidRPr="003D335A">
        <w:rPr>
          <w:rFonts w:ascii="Arial" w:hAnsi="Arial" w:cs="Arial"/>
          <w:sz w:val="24"/>
          <w:szCs w:val="24"/>
        </w:rPr>
        <w:t>dans la diffusion internationale de la crise</w:t>
      </w:r>
      <w:r w:rsidR="009C599B">
        <w:rPr>
          <w:rFonts w:ascii="Arial" w:hAnsi="Arial" w:cs="Arial"/>
          <w:sz w:val="24"/>
          <w:szCs w:val="24"/>
        </w:rPr>
        <w:t xml:space="preserve"> de 1929</w:t>
      </w:r>
      <w:r w:rsidRPr="003D335A">
        <w:rPr>
          <w:rFonts w:ascii="Arial" w:hAnsi="Arial" w:cs="Arial"/>
          <w:sz w:val="24"/>
          <w:szCs w:val="24"/>
        </w:rPr>
        <w:t xml:space="preserve">. Se trouvait également réhabilitée toute une littérature montrant que la crise résultait aussi de l’instabilité héritée de la </w:t>
      </w:r>
      <w:r w:rsidRPr="009C599B">
        <w:rPr>
          <w:rFonts w:ascii="Arial" w:hAnsi="Arial" w:cs="Arial"/>
          <w:color w:val="FF3FFF"/>
          <w:sz w:val="24"/>
          <w:szCs w:val="24"/>
        </w:rPr>
        <w:t xml:space="preserve">première guerre mondiale </w:t>
      </w:r>
      <w:r w:rsidRPr="003D335A">
        <w:rPr>
          <w:rFonts w:ascii="Arial" w:hAnsi="Arial" w:cs="Arial"/>
          <w:sz w:val="24"/>
          <w:szCs w:val="24"/>
        </w:rPr>
        <w:t xml:space="preserve">et des </w:t>
      </w:r>
      <w:r w:rsidRPr="009C599B">
        <w:rPr>
          <w:rFonts w:ascii="Arial" w:hAnsi="Arial" w:cs="Arial"/>
          <w:b/>
          <w:bCs/>
          <w:color w:val="FF3FFF"/>
          <w:sz w:val="24"/>
          <w:szCs w:val="24"/>
        </w:rPr>
        <w:t>transferts financiers</w:t>
      </w:r>
      <w:r w:rsidRPr="009C599B">
        <w:rPr>
          <w:rFonts w:ascii="Arial" w:hAnsi="Arial" w:cs="Arial"/>
          <w:color w:val="FF3FFF"/>
          <w:sz w:val="24"/>
          <w:szCs w:val="24"/>
        </w:rPr>
        <w:t xml:space="preserve"> </w:t>
      </w:r>
      <w:r w:rsidRPr="003D335A">
        <w:rPr>
          <w:rFonts w:ascii="Arial" w:hAnsi="Arial" w:cs="Arial"/>
          <w:sz w:val="24"/>
          <w:szCs w:val="24"/>
        </w:rPr>
        <w:t xml:space="preserve">qui en découleront, notamment les réparations et le paiement des dettes de guerre. </w:t>
      </w:r>
      <w:r w:rsidR="009C599B">
        <w:rPr>
          <w:rFonts w:ascii="Arial" w:hAnsi="Arial" w:cs="Arial"/>
          <w:sz w:val="24"/>
          <w:szCs w:val="24"/>
        </w:rPr>
        <w:t xml:space="preserve">Mais aussi </w:t>
      </w:r>
      <w:r w:rsidR="009C599B" w:rsidRPr="009C599B">
        <w:rPr>
          <w:rFonts w:ascii="Arial" w:hAnsi="Arial" w:cs="Arial"/>
          <w:sz w:val="24"/>
          <w:szCs w:val="24"/>
        </w:rPr>
        <w:t xml:space="preserve">Par l’absence de </w:t>
      </w:r>
      <w:r w:rsidR="009C599B" w:rsidRPr="009C599B">
        <w:rPr>
          <w:rFonts w:ascii="Arial" w:hAnsi="Arial" w:cs="Arial"/>
          <w:b/>
          <w:bCs/>
          <w:color w:val="FF3FFF"/>
          <w:sz w:val="24"/>
          <w:szCs w:val="24"/>
        </w:rPr>
        <w:t>régulateur des déséquilibres internationaux</w:t>
      </w:r>
    </w:p>
    <w:p w14:paraId="273F063D" w14:textId="77777777" w:rsidR="009C599B" w:rsidRDefault="009C599B" w:rsidP="00A37FD7">
      <w:pPr>
        <w:spacing w:after="0" w:line="240" w:lineRule="auto"/>
        <w:jc w:val="both"/>
        <w:rPr>
          <w:rFonts w:ascii="Arial" w:hAnsi="Arial" w:cs="Arial"/>
          <w:b/>
          <w:bCs/>
          <w:color w:val="FF3FFF"/>
          <w:sz w:val="24"/>
          <w:szCs w:val="24"/>
        </w:rPr>
      </w:pPr>
    </w:p>
    <w:p w14:paraId="3333448E" w14:textId="77777777" w:rsidR="009C599B" w:rsidRDefault="009C599B" w:rsidP="00A37FD7">
      <w:pPr>
        <w:spacing w:after="0" w:line="240" w:lineRule="auto"/>
        <w:jc w:val="both"/>
        <w:rPr>
          <w:rFonts w:ascii="Arial" w:hAnsi="Arial" w:cs="Arial"/>
          <w:sz w:val="24"/>
          <w:szCs w:val="24"/>
        </w:rPr>
      </w:pPr>
    </w:p>
    <w:p w14:paraId="02099FDC" w14:textId="15F6B2E9" w:rsidR="009C599B" w:rsidRPr="009C599B" w:rsidRDefault="00A37FD7" w:rsidP="009C599B">
      <w:pPr>
        <w:spacing w:after="0" w:line="240" w:lineRule="auto"/>
        <w:jc w:val="both"/>
        <w:rPr>
          <w:rFonts w:ascii="Arial" w:hAnsi="Arial" w:cs="Arial"/>
          <w:sz w:val="24"/>
          <w:szCs w:val="24"/>
        </w:rPr>
      </w:pPr>
      <w:r w:rsidRPr="009C599B">
        <w:rPr>
          <w:rFonts w:ascii="Arial" w:hAnsi="Arial" w:cs="Arial"/>
          <w:b/>
          <w:bCs/>
          <w:sz w:val="24"/>
          <w:szCs w:val="24"/>
        </w:rPr>
        <w:t>Keynes</w:t>
      </w:r>
      <w:r w:rsidRPr="003D335A">
        <w:rPr>
          <w:rFonts w:ascii="Arial" w:hAnsi="Arial" w:cs="Arial"/>
          <w:sz w:val="24"/>
          <w:szCs w:val="24"/>
        </w:rPr>
        <w:t xml:space="preserve"> avait d’ailleurs mis en garde contre les </w:t>
      </w:r>
      <w:r w:rsidRPr="009C599B">
        <w:rPr>
          <w:rFonts w:ascii="Arial" w:hAnsi="Arial" w:cs="Arial"/>
          <w:b/>
          <w:bCs/>
          <w:color w:val="FF3FFF"/>
          <w:sz w:val="24"/>
          <w:szCs w:val="24"/>
        </w:rPr>
        <w:t>effets déstabilisateurs</w:t>
      </w:r>
      <w:r w:rsidRPr="009C599B">
        <w:rPr>
          <w:rFonts w:ascii="Arial" w:hAnsi="Arial" w:cs="Arial"/>
          <w:color w:val="FF3FFF"/>
          <w:sz w:val="24"/>
          <w:szCs w:val="24"/>
        </w:rPr>
        <w:t xml:space="preserve"> </w:t>
      </w:r>
      <w:r w:rsidRPr="003D335A">
        <w:rPr>
          <w:rFonts w:ascii="Arial" w:hAnsi="Arial" w:cs="Arial"/>
          <w:sz w:val="24"/>
          <w:szCs w:val="24"/>
        </w:rPr>
        <w:t>de ces transferts financiers qui détérioraient les termes de l’échange du principal pays débiteur : l’Allemagn</w:t>
      </w:r>
      <w:r w:rsidR="009C599B">
        <w:rPr>
          <w:rFonts w:ascii="Arial" w:hAnsi="Arial" w:cs="Arial"/>
          <w:sz w:val="24"/>
          <w:szCs w:val="24"/>
        </w:rPr>
        <w:t>e</w:t>
      </w:r>
    </w:p>
    <w:p w14:paraId="35D3120C" w14:textId="77777777" w:rsidR="009C599B" w:rsidRDefault="009C599B" w:rsidP="00A37FD7">
      <w:pPr>
        <w:spacing w:after="0" w:line="240" w:lineRule="auto"/>
        <w:jc w:val="both"/>
        <w:rPr>
          <w:rFonts w:ascii="Arial" w:hAnsi="Arial" w:cs="Arial"/>
          <w:sz w:val="24"/>
          <w:szCs w:val="24"/>
        </w:rPr>
      </w:pPr>
    </w:p>
    <w:p w14:paraId="1DBDEC5A" w14:textId="77777777" w:rsidR="009C599B" w:rsidRDefault="009C599B" w:rsidP="00A37FD7">
      <w:pPr>
        <w:spacing w:after="0" w:line="240" w:lineRule="auto"/>
        <w:jc w:val="both"/>
        <w:rPr>
          <w:rFonts w:ascii="Arial" w:hAnsi="Arial" w:cs="Arial"/>
          <w:sz w:val="24"/>
          <w:szCs w:val="24"/>
        </w:rPr>
      </w:pPr>
    </w:p>
    <w:p w14:paraId="5830952B" w14:textId="77777777" w:rsidR="008C70DD" w:rsidRPr="003D335A" w:rsidRDefault="008C70DD" w:rsidP="00A37FD7">
      <w:pPr>
        <w:spacing w:after="0" w:line="240" w:lineRule="auto"/>
        <w:jc w:val="both"/>
        <w:rPr>
          <w:rFonts w:ascii="Arial" w:hAnsi="Arial" w:cs="Arial"/>
          <w:sz w:val="24"/>
          <w:szCs w:val="24"/>
        </w:rPr>
      </w:pPr>
    </w:p>
    <w:p w14:paraId="231C0A82" w14:textId="2928A716" w:rsidR="00A37FD7" w:rsidRDefault="004A5866" w:rsidP="00A37FD7">
      <w:pPr>
        <w:spacing w:after="0" w:line="240" w:lineRule="auto"/>
        <w:ind w:firstLine="708"/>
        <w:jc w:val="both"/>
        <w:rPr>
          <w:rFonts w:ascii="Arial Narrow" w:hAnsi="Arial Narrow"/>
          <w:b/>
          <w:color w:val="7030A0"/>
          <w:sz w:val="24"/>
          <w:szCs w:val="24"/>
          <w:u w:val="single"/>
        </w:rPr>
      </w:pPr>
      <w:r w:rsidRPr="009C599B">
        <w:rPr>
          <w:rFonts w:ascii="Arial Narrow" w:hAnsi="Arial Narrow"/>
          <w:b/>
          <w:color w:val="7030A0"/>
          <w:sz w:val="24"/>
          <w:szCs w:val="24"/>
          <w:u w:val="single"/>
        </w:rPr>
        <w:lastRenderedPageBreak/>
        <w:t>§1</w:t>
      </w:r>
      <w:r w:rsidR="00A37FD7" w:rsidRPr="009C599B">
        <w:rPr>
          <w:rFonts w:ascii="Arial Narrow" w:hAnsi="Arial Narrow"/>
          <w:b/>
          <w:color w:val="7030A0"/>
          <w:sz w:val="24"/>
          <w:szCs w:val="24"/>
          <w:u w:val="single"/>
        </w:rPr>
        <w:t xml:space="preserve"> / </w:t>
      </w:r>
      <w:r w:rsidR="00AD62F3" w:rsidRPr="009C599B">
        <w:rPr>
          <w:rFonts w:ascii="Arial Narrow" w:hAnsi="Arial Narrow"/>
          <w:b/>
          <w:color w:val="7030A0"/>
          <w:sz w:val="24"/>
          <w:szCs w:val="24"/>
          <w:u w:val="single"/>
        </w:rPr>
        <w:t>F</w:t>
      </w:r>
      <w:r w:rsidR="00E841E7" w:rsidRPr="009C599B">
        <w:rPr>
          <w:rFonts w:ascii="Arial Narrow" w:hAnsi="Arial Narrow"/>
          <w:b/>
          <w:color w:val="7030A0"/>
          <w:sz w:val="24"/>
          <w:szCs w:val="24"/>
          <w:u w:val="single"/>
        </w:rPr>
        <w:t>uite des capitaux</w:t>
      </w:r>
      <w:r w:rsidR="00AD62F3" w:rsidRPr="009C599B">
        <w:rPr>
          <w:rFonts w:ascii="Arial Narrow" w:hAnsi="Arial Narrow"/>
          <w:b/>
          <w:color w:val="7030A0"/>
          <w:sz w:val="24"/>
          <w:szCs w:val="24"/>
          <w:u w:val="single"/>
        </w:rPr>
        <w:t xml:space="preserve"> et étalon or</w:t>
      </w:r>
    </w:p>
    <w:p w14:paraId="1970AE1D" w14:textId="77777777" w:rsidR="008C70DD" w:rsidRPr="009C599B" w:rsidRDefault="008C70DD" w:rsidP="00A37FD7">
      <w:pPr>
        <w:spacing w:after="0" w:line="240" w:lineRule="auto"/>
        <w:ind w:firstLine="708"/>
        <w:jc w:val="both"/>
        <w:rPr>
          <w:rFonts w:ascii="Arial Narrow" w:hAnsi="Arial Narrow"/>
          <w:b/>
          <w:color w:val="7030A0"/>
          <w:sz w:val="24"/>
          <w:szCs w:val="24"/>
          <w:u w:val="single"/>
        </w:rPr>
      </w:pPr>
    </w:p>
    <w:p w14:paraId="145F3579" w14:textId="77777777" w:rsidR="00CA55BE" w:rsidRDefault="00CA55BE" w:rsidP="00CA55BE">
      <w:pPr>
        <w:spacing w:after="0" w:line="240" w:lineRule="auto"/>
        <w:jc w:val="both"/>
        <w:rPr>
          <w:rFonts w:ascii="Arial Narrow" w:hAnsi="Arial Narrow"/>
          <w:sz w:val="24"/>
          <w:szCs w:val="24"/>
        </w:rPr>
      </w:pPr>
    </w:p>
    <w:p w14:paraId="03CA3CD9" w14:textId="77777777" w:rsidR="00CA55BE" w:rsidRDefault="00A37FD7" w:rsidP="00CA55BE">
      <w:pPr>
        <w:spacing w:after="0" w:line="240" w:lineRule="auto"/>
        <w:jc w:val="both"/>
        <w:rPr>
          <w:rFonts w:ascii="Arial" w:hAnsi="Arial" w:cs="Arial"/>
          <w:sz w:val="24"/>
          <w:szCs w:val="24"/>
        </w:rPr>
      </w:pPr>
      <w:r w:rsidRPr="001F1F0F">
        <w:rPr>
          <w:rFonts w:ascii="Arial" w:hAnsi="Arial" w:cs="Arial"/>
          <w:b/>
          <w:bCs/>
          <w:sz w:val="24"/>
          <w:szCs w:val="24"/>
        </w:rPr>
        <w:t>Eichengreen</w:t>
      </w:r>
      <w:r w:rsidRPr="003D335A">
        <w:rPr>
          <w:rFonts w:ascii="Arial" w:hAnsi="Arial" w:cs="Arial"/>
          <w:sz w:val="24"/>
          <w:szCs w:val="24"/>
        </w:rPr>
        <w:t xml:space="preserve"> a avancé que le déclin de l’économie américaine se serait étendu aux autres pays par l’intermédiaire de plusieurs canaux qui se seraient mutuellement renforcés. Ces canaux ont opéré efficacement parce que les économies nationales étaient liées les unes aux autres par les taux de change fixes de l’étalon or</w:t>
      </w:r>
      <w:r w:rsidR="00CA55BE">
        <w:rPr>
          <w:rFonts w:ascii="Arial" w:hAnsi="Arial" w:cs="Arial"/>
          <w:sz w:val="24"/>
          <w:szCs w:val="24"/>
        </w:rPr>
        <w:t xml:space="preserve"> </w:t>
      </w:r>
      <w:r w:rsidR="00A96961" w:rsidRPr="00A96961">
        <w:rPr>
          <w:rFonts w:ascii="Arial" w:hAnsi="Arial" w:cs="Arial"/>
          <w:sz w:val="24"/>
          <w:szCs w:val="24"/>
        </w:rPr>
        <w:t xml:space="preserve">dans un contexte de déséquilibres financiers importants. </w:t>
      </w:r>
    </w:p>
    <w:p w14:paraId="6351C6F5" w14:textId="77777777" w:rsidR="00333208" w:rsidRDefault="00333208" w:rsidP="00CA55BE">
      <w:pPr>
        <w:spacing w:after="0" w:line="240" w:lineRule="auto"/>
        <w:jc w:val="both"/>
        <w:rPr>
          <w:rFonts w:ascii="Arial" w:hAnsi="Arial" w:cs="Arial"/>
          <w:sz w:val="24"/>
          <w:szCs w:val="24"/>
        </w:rPr>
      </w:pPr>
    </w:p>
    <w:p w14:paraId="3EEAC55A" w14:textId="77777777" w:rsidR="00CA55BE" w:rsidRDefault="00CA55BE" w:rsidP="00CA55BE">
      <w:pPr>
        <w:spacing w:after="0" w:line="240" w:lineRule="auto"/>
        <w:jc w:val="both"/>
        <w:rPr>
          <w:rFonts w:ascii="Arial" w:hAnsi="Arial" w:cs="Arial"/>
          <w:sz w:val="24"/>
          <w:szCs w:val="24"/>
        </w:rPr>
      </w:pPr>
    </w:p>
    <w:p w14:paraId="544F6E8E" w14:textId="77777777" w:rsidR="00CA55BE" w:rsidRDefault="00A96961" w:rsidP="00CA55BE">
      <w:pPr>
        <w:spacing w:after="0" w:line="240" w:lineRule="auto"/>
        <w:jc w:val="both"/>
        <w:rPr>
          <w:rFonts w:ascii="Arial" w:hAnsi="Arial" w:cs="Arial"/>
          <w:sz w:val="24"/>
          <w:szCs w:val="24"/>
        </w:rPr>
      </w:pPr>
      <w:r w:rsidRPr="00A96961">
        <w:rPr>
          <w:rFonts w:ascii="Arial" w:hAnsi="Arial" w:cs="Arial"/>
          <w:b/>
          <w:bCs/>
          <w:sz w:val="24"/>
          <w:szCs w:val="24"/>
        </w:rPr>
        <w:t>Premier canal de transmission</w:t>
      </w:r>
      <w:r w:rsidRPr="00A96961">
        <w:rPr>
          <w:rFonts w:ascii="Arial" w:hAnsi="Arial" w:cs="Arial"/>
          <w:sz w:val="24"/>
          <w:szCs w:val="24"/>
        </w:rPr>
        <w:t xml:space="preserve"> : </w:t>
      </w:r>
      <w:r w:rsidRPr="00A96961">
        <w:rPr>
          <w:rFonts w:ascii="Arial" w:hAnsi="Arial" w:cs="Arial"/>
          <w:b/>
          <w:bCs/>
          <w:color w:val="FF3FFF"/>
          <w:sz w:val="24"/>
          <w:szCs w:val="24"/>
          <w:u w:val="single"/>
        </w:rPr>
        <w:t>les mouvements de capitaux</w:t>
      </w:r>
      <w:r w:rsidRPr="00A96961">
        <w:rPr>
          <w:rFonts w:ascii="Arial" w:hAnsi="Arial" w:cs="Arial"/>
          <w:sz w:val="24"/>
          <w:szCs w:val="24"/>
        </w:rPr>
        <w:t xml:space="preserve">. </w:t>
      </w:r>
    </w:p>
    <w:p w14:paraId="734C7C1E" w14:textId="77777777" w:rsidR="00CA55BE" w:rsidRDefault="00CA55BE" w:rsidP="00CA55BE">
      <w:pPr>
        <w:spacing w:after="0" w:line="240" w:lineRule="auto"/>
        <w:jc w:val="both"/>
        <w:rPr>
          <w:rFonts w:ascii="Arial" w:hAnsi="Arial" w:cs="Arial"/>
          <w:sz w:val="24"/>
          <w:szCs w:val="24"/>
        </w:rPr>
      </w:pPr>
    </w:p>
    <w:p w14:paraId="26F210BE" w14:textId="77777777" w:rsidR="00CA55BE" w:rsidRDefault="00A37FD7" w:rsidP="00CA55BE">
      <w:pPr>
        <w:spacing w:after="0" w:line="240" w:lineRule="auto"/>
        <w:jc w:val="both"/>
        <w:rPr>
          <w:rFonts w:ascii="Arial" w:hAnsi="Arial" w:cs="Arial"/>
          <w:sz w:val="24"/>
          <w:szCs w:val="24"/>
        </w:rPr>
      </w:pPr>
      <w:r w:rsidRPr="003D335A">
        <w:rPr>
          <w:rFonts w:ascii="Arial" w:hAnsi="Arial" w:cs="Arial"/>
          <w:sz w:val="24"/>
          <w:szCs w:val="24"/>
        </w:rPr>
        <w:t>Parmi les canaux de diffusion de la crise figure</w:t>
      </w:r>
      <w:r w:rsidR="004A5866" w:rsidRPr="003D335A">
        <w:rPr>
          <w:rFonts w:ascii="Arial" w:hAnsi="Arial" w:cs="Arial"/>
          <w:sz w:val="24"/>
          <w:szCs w:val="24"/>
        </w:rPr>
        <w:t>nt</w:t>
      </w:r>
      <w:r w:rsidRPr="003D335A">
        <w:rPr>
          <w:rFonts w:ascii="Arial" w:hAnsi="Arial" w:cs="Arial"/>
          <w:sz w:val="24"/>
          <w:szCs w:val="24"/>
        </w:rPr>
        <w:t xml:space="preserve"> </w:t>
      </w:r>
      <w:r w:rsidRPr="00921776">
        <w:rPr>
          <w:rFonts w:ascii="Arial" w:hAnsi="Arial" w:cs="Arial"/>
          <w:b/>
          <w:bCs/>
          <w:color w:val="FF0000"/>
          <w:sz w:val="24"/>
          <w:szCs w:val="24"/>
        </w:rPr>
        <w:t>les fuites de capitaux</w:t>
      </w:r>
      <w:r w:rsidRPr="003D335A">
        <w:rPr>
          <w:rFonts w:ascii="Arial" w:hAnsi="Arial" w:cs="Arial"/>
          <w:sz w:val="24"/>
          <w:szCs w:val="24"/>
        </w:rPr>
        <w:t>. Alors que dans l’</w:t>
      </w:r>
      <w:r w:rsidR="009C599B" w:rsidRPr="003D335A">
        <w:rPr>
          <w:rFonts w:ascii="Arial" w:hAnsi="Arial" w:cs="Arial"/>
          <w:sz w:val="24"/>
          <w:szCs w:val="24"/>
        </w:rPr>
        <w:t>avant-guerre</w:t>
      </w:r>
      <w:r w:rsidR="00CA55BE">
        <w:rPr>
          <w:rFonts w:ascii="Arial" w:hAnsi="Arial" w:cs="Arial"/>
          <w:sz w:val="24"/>
          <w:szCs w:val="24"/>
        </w:rPr>
        <w:t xml:space="preserve"> (av 1914)</w:t>
      </w:r>
      <w:r w:rsidRPr="003D335A">
        <w:rPr>
          <w:rFonts w:ascii="Arial" w:hAnsi="Arial" w:cs="Arial"/>
          <w:sz w:val="24"/>
          <w:szCs w:val="24"/>
        </w:rPr>
        <w:t xml:space="preserve">, les mouvements de capitaux concernaient surtout les capitaux de court terme liés au </w:t>
      </w:r>
      <w:r w:rsidR="00A96961" w:rsidRPr="00A96961">
        <w:rPr>
          <w:rFonts w:ascii="Arial" w:hAnsi="Arial" w:cs="Arial"/>
          <w:b/>
          <w:bCs/>
          <w:color w:val="FF3FFF"/>
          <w:sz w:val="24"/>
          <w:szCs w:val="24"/>
        </w:rPr>
        <w:t>financement</w:t>
      </w:r>
      <w:r w:rsidR="00A96961" w:rsidRPr="00A96961">
        <w:rPr>
          <w:rFonts w:ascii="Arial" w:hAnsi="Arial" w:cs="Arial"/>
          <w:sz w:val="24"/>
          <w:szCs w:val="24"/>
        </w:rPr>
        <w:t xml:space="preserve"> du commerce international et financement de l’investissement.</w:t>
      </w:r>
      <w:r w:rsidR="00CA55BE">
        <w:rPr>
          <w:rFonts w:ascii="Arial" w:hAnsi="Arial" w:cs="Arial"/>
          <w:sz w:val="24"/>
          <w:szCs w:val="24"/>
        </w:rPr>
        <w:t xml:space="preserve"> </w:t>
      </w:r>
      <w:r w:rsidR="00A96961" w:rsidRPr="00A96961">
        <w:rPr>
          <w:rFonts w:ascii="Arial" w:hAnsi="Arial" w:cs="Arial"/>
          <w:sz w:val="24"/>
          <w:szCs w:val="24"/>
        </w:rPr>
        <w:t xml:space="preserve">Dans les années 1920, les flux de capitaux s’inscrivent dans une </w:t>
      </w:r>
      <w:r w:rsidR="00A96961" w:rsidRPr="00A96961">
        <w:rPr>
          <w:rFonts w:ascii="Arial" w:hAnsi="Arial" w:cs="Arial"/>
          <w:b/>
          <w:bCs/>
          <w:color w:val="FF3FFF"/>
          <w:sz w:val="24"/>
          <w:szCs w:val="24"/>
        </w:rPr>
        <w:t>logique politique</w:t>
      </w:r>
      <w:r w:rsidR="00A96961" w:rsidRPr="00A96961">
        <w:rPr>
          <w:rFonts w:ascii="Arial" w:hAnsi="Arial" w:cs="Arial"/>
          <w:color w:val="FF3FFF"/>
          <w:sz w:val="24"/>
          <w:szCs w:val="24"/>
        </w:rPr>
        <w:t xml:space="preserve"> </w:t>
      </w:r>
      <w:r w:rsidR="00A96961" w:rsidRPr="00A96961">
        <w:rPr>
          <w:rFonts w:ascii="Arial" w:hAnsi="Arial" w:cs="Arial"/>
          <w:sz w:val="24"/>
          <w:szCs w:val="24"/>
        </w:rPr>
        <w:t xml:space="preserve">: fuites de capitaux liées à la perte de confiance dans la politique de certains pays. </w:t>
      </w:r>
    </w:p>
    <w:p w14:paraId="501F64CD" w14:textId="77777777" w:rsidR="00CA55BE" w:rsidRDefault="00CA55BE" w:rsidP="00CA55BE">
      <w:pPr>
        <w:spacing w:after="0" w:line="240" w:lineRule="auto"/>
        <w:jc w:val="both"/>
        <w:rPr>
          <w:rFonts w:ascii="Arial" w:hAnsi="Arial" w:cs="Arial"/>
          <w:sz w:val="24"/>
          <w:szCs w:val="24"/>
        </w:rPr>
      </w:pPr>
    </w:p>
    <w:p w14:paraId="6D05EE5A" w14:textId="2F7900C5" w:rsidR="00A96961" w:rsidRPr="00A96961" w:rsidRDefault="00A37FD7" w:rsidP="00CA55BE">
      <w:pPr>
        <w:spacing w:after="0" w:line="240" w:lineRule="auto"/>
        <w:jc w:val="both"/>
        <w:rPr>
          <w:rFonts w:ascii="Arial" w:hAnsi="Arial" w:cs="Arial"/>
          <w:sz w:val="24"/>
          <w:szCs w:val="24"/>
        </w:rPr>
      </w:pPr>
      <w:r w:rsidRPr="003D335A">
        <w:rPr>
          <w:rFonts w:ascii="Arial" w:hAnsi="Arial" w:cs="Arial"/>
          <w:sz w:val="24"/>
          <w:szCs w:val="24"/>
        </w:rPr>
        <w:t xml:space="preserve">Une des causes premières de doutes, de méfiance tenait dans l’augmentation des </w:t>
      </w:r>
      <w:r w:rsidRPr="00921776">
        <w:rPr>
          <w:rFonts w:ascii="Arial" w:hAnsi="Arial" w:cs="Arial"/>
          <w:b/>
          <w:bCs/>
          <w:color w:val="FF0000"/>
          <w:sz w:val="24"/>
          <w:szCs w:val="24"/>
        </w:rPr>
        <w:t>déficits publics</w:t>
      </w:r>
      <w:r w:rsidRPr="003D335A">
        <w:rPr>
          <w:rFonts w:ascii="Arial" w:hAnsi="Arial" w:cs="Arial"/>
          <w:sz w:val="24"/>
          <w:szCs w:val="24"/>
        </w:rPr>
        <w:t>.</w:t>
      </w:r>
      <w:r w:rsidR="00921776">
        <w:rPr>
          <w:rFonts w:ascii="Arial" w:hAnsi="Arial" w:cs="Arial"/>
          <w:sz w:val="24"/>
          <w:szCs w:val="24"/>
        </w:rPr>
        <w:t xml:space="preserve"> </w:t>
      </w:r>
      <w:r w:rsidR="00A96961" w:rsidRPr="00A96961">
        <w:rPr>
          <w:rFonts w:ascii="Arial" w:hAnsi="Arial" w:cs="Arial"/>
          <w:sz w:val="24"/>
          <w:szCs w:val="24"/>
        </w:rPr>
        <w:t>Les capitaux américains s’investissent en Europe et contribuent à financer les déficits publics</w:t>
      </w:r>
    </w:p>
    <w:p w14:paraId="07D7448D" w14:textId="77777777" w:rsidR="00CA55BE" w:rsidRPr="003D335A" w:rsidRDefault="00CA55BE" w:rsidP="00A37FD7">
      <w:pPr>
        <w:spacing w:after="0" w:line="240" w:lineRule="auto"/>
        <w:jc w:val="both"/>
        <w:rPr>
          <w:rFonts w:ascii="Arial" w:hAnsi="Arial" w:cs="Arial"/>
          <w:sz w:val="24"/>
          <w:szCs w:val="24"/>
        </w:rPr>
      </w:pPr>
    </w:p>
    <w:p w14:paraId="7A793D7F" w14:textId="77777777" w:rsidR="002359E3" w:rsidRDefault="00A37FD7" w:rsidP="002359E3">
      <w:pPr>
        <w:spacing w:after="0" w:line="240" w:lineRule="auto"/>
        <w:jc w:val="both"/>
        <w:rPr>
          <w:rFonts w:ascii="Arial" w:hAnsi="Arial" w:cs="Arial"/>
          <w:sz w:val="24"/>
          <w:szCs w:val="24"/>
        </w:rPr>
      </w:pPr>
      <w:r w:rsidRPr="003D335A">
        <w:rPr>
          <w:rFonts w:ascii="Arial" w:hAnsi="Arial" w:cs="Arial"/>
          <w:sz w:val="24"/>
          <w:szCs w:val="24"/>
        </w:rPr>
        <w:t xml:space="preserve">Lorsque Wall Street s’effondre, les flux de capitaux américains vers l’Europe s’arrêtent complètement et </w:t>
      </w:r>
      <w:r w:rsidRPr="00921776">
        <w:rPr>
          <w:rFonts w:ascii="Arial" w:hAnsi="Arial" w:cs="Arial"/>
          <w:b/>
          <w:bCs/>
          <w:sz w:val="24"/>
          <w:szCs w:val="24"/>
        </w:rPr>
        <w:t>l’Allemagne et l’Autriche</w:t>
      </w:r>
      <w:r w:rsidRPr="003D335A">
        <w:rPr>
          <w:rFonts w:ascii="Arial" w:hAnsi="Arial" w:cs="Arial"/>
          <w:sz w:val="24"/>
          <w:szCs w:val="24"/>
        </w:rPr>
        <w:t xml:space="preserve">, les pays les plus endettés sont les premiers concernés par la crise américaine. </w:t>
      </w:r>
    </w:p>
    <w:p w14:paraId="32631E5D" w14:textId="77777777" w:rsidR="002359E3" w:rsidRDefault="002359E3" w:rsidP="002359E3">
      <w:pPr>
        <w:spacing w:after="0" w:line="240" w:lineRule="auto"/>
        <w:jc w:val="both"/>
        <w:rPr>
          <w:rFonts w:ascii="Arial" w:hAnsi="Arial" w:cs="Arial"/>
          <w:sz w:val="24"/>
          <w:szCs w:val="24"/>
        </w:rPr>
      </w:pPr>
    </w:p>
    <w:p w14:paraId="02A03590" w14:textId="77777777" w:rsidR="008C70DD" w:rsidRDefault="002359E3" w:rsidP="008C70DD">
      <w:pPr>
        <w:spacing w:after="0" w:line="240" w:lineRule="auto"/>
        <w:jc w:val="both"/>
        <w:rPr>
          <w:rFonts w:ascii="Arial" w:hAnsi="Arial" w:cs="Arial"/>
          <w:sz w:val="24"/>
          <w:szCs w:val="24"/>
        </w:rPr>
      </w:pPr>
      <w:r>
        <w:rPr>
          <w:rFonts w:ascii="Arial" w:hAnsi="Arial" w:cs="Arial"/>
          <w:sz w:val="24"/>
          <w:szCs w:val="24"/>
        </w:rPr>
        <w:t>L</w:t>
      </w:r>
      <w:r w:rsidR="00CA55BE" w:rsidRPr="00CA55BE">
        <w:rPr>
          <w:rFonts w:ascii="Arial" w:hAnsi="Arial" w:cs="Arial"/>
          <w:sz w:val="24"/>
          <w:szCs w:val="24"/>
        </w:rPr>
        <w:t>a crise de 1929 marque le coup d’arrêt à l’entrée de capitaux américains en Europe.</w:t>
      </w:r>
      <w:r>
        <w:rPr>
          <w:rFonts w:ascii="Arial" w:hAnsi="Arial" w:cs="Arial"/>
          <w:sz w:val="24"/>
          <w:szCs w:val="24"/>
        </w:rPr>
        <w:t xml:space="preserve"> </w:t>
      </w:r>
      <w:r w:rsidR="00CA55BE" w:rsidRPr="00CA55BE">
        <w:rPr>
          <w:rFonts w:ascii="Arial" w:hAnsi="Arial" w:cs="Arial"/>
          <w:sz w:val="24"/>
          <w:szCs w:val="24"/>
        </w:rPr>
        <w:t>Combiné à l’onde de choc qui touche les places boursières européennes, cet arrêt provoque la faillite d’une première grande banqu</w:t>
      </w:r>
      <w:r>
        <w:rPr>
          <w:rFonts w:ascii="Arial" w:hAnsi="Arial" w:cs="Arial"/>
          <w:sz w:val="24"/>
          <w:szCs w:val="24"/>
        </w:rPr>
        <w:t>e à Vienne</w:t>
      </w:r>
      <w:r w:rsidR="00CA55BE" w:rsidRPr="00CA55BE">
        <w:rPr>
          <w:rFonts w:ascii="Arial" w:hAnsi="Arial" w:cs="Arial"/>
          <w:sz w:val="24"/>
          <w:szCs w:val="24"/>
        </w:rPr>
        <w:t>.</w:t>
      </w:r>
      <w:r w:rsidR="008C70DD">
        <w:rPr>
          <w:rFonts w:ascii="Arial" w:hAnsi="Arial" w:cs="Arial"/>
          <w:sz w:val="24"/>
          <w:szCs w:val="24"/>
        </w:rPr>
        <w:t xml:space="preserve"> </w:t>
      </w:r>
    </w:p>
    <w:p w14:paraId="6E7B25E9" w14:textId="77777777" w:rsidR="008C70DD" w:rsidRDefault="008C70DD" w:rsidP="008C70DD">
      <w:pPr>
        <w:spacing w:after="0" w:line="240" w:lineRule="auto"/>
        <w:jc w:val="both"/>
        <w:rPr>
          <w:rFonts w:ascii="Arial" w:hAnsi="Arial" w:cs="Arial"/>
          <w:sz w:val="24"/>
          <w:szCs w:val="24"/>
        </w:rPr>
      </w:pPr>
    </w:p>
    <w:p w14:paraId="419A61E9" w14:textId="573384D1" w:rsidR="008C70DD" w:rsidRDefault="002359E3" w:rsidP="008C70DD">
      <w:pPr>
        <w:spacing w:after="0" w:line="240" w:lineRule="auto"/>
        <w:jc w:val="both"/>
        <w:rPr>
          <w:rFonts w:ascii="Arial" w:hAnsi="Arial" w:cs="Arial"/>
          <w:sz w:val="24"/>
          <w:szCs w:val="24"/>
        </w:rPr>
      </w:pPr>
      <w:r>
        <w:rPr>
          <w:rFonts w:ascii="Arial" w:hAnsi="Arial" w:cs="Arial"/>
          <w:sz w:val="24"/>
          <w:szCs w:val="24"/>
        </w:rPr>
        <w:t>Cette</w:t>
      </w:r>
      <w:r w:rsidR="00A37FD7" w:rsidRPr="003D335A">
        <w:rPr>
          <w:rFonts w:ascii="Arial" w:hAnsi="Arial" w:cs="Arial"/>
          <w:sz w:val="24"/>
          <w:szCs w:val="24"/>
        </w:rPr>
        <w:t xml:space="preserve"> faillite, en </w:t>
      </w:r>
      <w:r w:rsidR="00A37FD7" w:rsidRPr="00CA55BE">
        <w:rPr>
          <w:rFonts w:ascii="Arial" w:hAnsi="Arial" w:cs="Arial"/>
          <w:b/>
          <w:bCs/>
          <w:sz w:val="24"/>
          <w:szCs w:val="24"/>
        </w:rPr>
        <w:t>mai 1931</w:t>
      </w:r>
      <w:r w:rsidR="00A37FD7" w:rsidRPr="003D335A">
        <w:rPr>
          <w:rFonts w:ascii="Arial" w:hAnsi="Arial" w:cs="Arial"/>
          <w:sz w:val="24"/>
          <w:szCs w:val="24"/>
        </w:rPr>
        <w:t xml:space="preserve">, a été le point de départ d’une </w:t>
      </w:r>
      <w:r w:rsidR="00A37FD7" w:rsidRPr="00CA55BE">
        <w:rPr>
          <w:rFonts w:ascii="Arial" w:hAnsi="Arial" w:cs="Arial"/>
          <w:b/>
          <w:bCs/>
          <w:color w:val="FF0000"/>
          <w:sz w:val="24"/>
          <w:szCs w:val="24"/>
        </w:rPr>
        <w:t>crise de confiance généralisée</w:t>
      </w:r>
      <w:r w:rsidR="00A37FD7" w:rsidRPr="003D335A">
        <w:rPr>
          <w:rFonts w:ascii="Arial" w:hAnsi="Arial" w:cs="Arial"/>
          <w:sz w:val="24"/>
          <w:szCs w:val="24"/>
        </w:rPr>
        <w:t xml:space="preserve">. Les pertes de la banque en faillite ont contribué à aggraver le </w:t>
      </w:r>
      <w:r w:rsidR="00A37FD7" w:rsidRPr="005F472D">
        <w:rPr>
          <w:rFonts w:ascii="Arial" w:hAnsi="Arial" w:cs="Arial"/>
          <w:b/>
          <w:bCs/>
          <w:sz w:val="24"/>
          <w:szCs w:val="24"/>
        </w:rPr>
        <w:t>déficit public</w:t>
      </w:r>
      <w:r w:rsidR="00A37FD7" w:rsidRPr="003D335A">
        <w:rPr>
          <w:rFonts w:ascii="Arial" w:hAnsi="Arial" w:cs="Arial"/>
          <w:sz w:val="24"/>
          <w:szCs w:val="24"/>
        </w:rPr>
        <w:t xml:space="preserve"> dans la mesure où la banque centrale a dû reprendre ces pertes. </w:t>
      </w:r>
    </w:p>
    <w:p w14:paraId="6DB54018" w14:textId="77777777" w:rsidR="008C70DD" w:rsidRDefault="008C70DD" w:rsidP="008C70DD">
      <w:pPr>
        <w:spacing w:after="0" w:line="240" w:lineRule="auto"/>
        <w:jc w:val="both"/>
        <w:rPr>
          <w:rFonts w:ascii="Arial" w:hAnsi="Arial" w:cs="Arial"/>
          <w:sz w:val="24"/>
          <w:szCs w:val="24"/>
        </w:rPr>
      </w:pPr>
    </w:p>
    <w:p w14:paraId="5769A70A" w14:textId="77777777" w:rsidR="008C70DD" w:rsidRDefault="00A37FD7" w:rsidP="008C70DD">
      <w:pPr>
        <w:spacing w:after="0" w:line="240" w:lineRule="auto"/>
        <w:jc w:val="both"/>
        <w:rPr>
          <w:rFonts w:ascii="Arial" w:hAnsi="Arial" w:cs="Arial"/>
          <w:sz w:val="24"/>
          <w:szCs w:val="24"/>
        </w:rPr>
      </w:pPr>
      <w:r w:rsidRPr="003D335A">
        <w:rPr>
          <w:rFonts w:ascii="Arial" w:hAnsi="Arial" w:cs="Arial"/>
          <w:sz w:val="24"/>
          <w:szCs w:val="24"/>
        </w:rPr>
        <w:t xml:space="preserve">La France deviendra ainsi pour un temps un des </w:t>
      </w:r>
      <w:r w:rsidRPr="00CA55BE">
        <w:rPr>
          <w:rFonts w:ascii="Arial" w:hAnsi="Arial" w:cs="Arial"/>
          <w:b/>
          <w:bCs/>
          <w:sz w:val="24"/>
          <w:szCs w:val="24"/>
        </w:rPr>
        <w:t xml:space="preserve">pays refuge pour les capitaux en fuite </w:t>
      </w:r>
      <w:r w:rsidRPr="003D335A">
        <w:rPr>
          <w:rFonts w:ascii="Arial" w:hAnsi="Arial" w:cs="Arial"/>
          <w:sz w:val="24"/>
          <w:szCs w:val="24"/>
        </w:rPr>
        <w:t xml:space="preserve">de l’Autriche. Mais la faillite de cette banque autrichienne déclenche une </w:t>
      </w:r>
      <w:r w:rsidRPr="008C70DD">
        <w:rPr>
          <w:rFonts w:ascii="Arial" w:hAnsi="Arial" w:cs="Arial"/>
          <w:b/>
          <w:bCs/>
          <w:color w:val="FF0000"/>
          <w:sz w:val="24"/>
          <w:szCs w:val="24"/>
        </w:rPr>
        <w:t>panique</w:t>
      </w:r>
      <w:r w:rsidRPr="003D335A">
        <w:rPr>
          <w:rFonts w:ascii="Arial" w:hAnsi="Arial" w:cs="Arial"/>
          <w:sz w:val="24"/>
          <w:szCs w:val="24"/>
        </w:rPr>
        <w:t xml:space="preserve"> qui s’étend à toute l’Europe </w:t>
      </w:r>
      <w:r w:rsidR="003D335A" w:rsidRPr="003D335A">
        <w:rPr>
          <w:rFonts w:ascii="Arial" w:hAnsi="Arial" w:cs="Arial"/>
          <w:sz w:val="24"/>
          <w:szCs w:val="24"/>
        </w:rPr>
        <w:t>centrale</w:t>
      </w:r>
      <w:r w:rsidRPr="003D335A">
        <w:rPr>
          <w:rFonts w:ascii="Arial" w:hAnsi="Arial" w:cs="Arial"/>
          <w:sz w:val="24"/>
          <w:szCs w:val="24"/>
        </w:rPr>
        <w:t>.</w:t>
      </w:r>
      <w:r w:rsidR="008C70DD" w:rsidRPr="008C70DD">
        <w:rPr>
          <w:rFonts w:ascii="Arial" w:hAnsi="Arial" w:cs="Arial"/>
          <w:sz w:val="24"/>
          <w:szCs w:val="24"/>
        </w:rPr>
        <w:t xml:space="preserve"> </w:t>
      </w:r>
      <w:r w:rsidR="00CA55BE" w:rsidRPr="00CA55BE">
        <w:rPr>
          <w:rFonts w:ascii="Arial" w:hAnsi="Arial" w:cs="Arial"/>
          <w:sz w:val="24"/>
          <w:szCs w:val="24"/>
        </w:rPr>
        <w:t xml:space="preserve">Cette </w:t>
      </w:r>
      <w:r w:rsidR="00CA55BE" w:rsidRPr="00CA55BE">
        <w:rPr>
          <w:rFonts w:ascii="Arial" w:hAnsi="Arial" w:cs="Arial"/>
          <w:b/>
          <w:bCs/>
          <w:color w:val="FF0000"/>
          <w:sz w:val="24"/>
          <w:szCs w:val="24"/>
        </w:rPr>
        <w:t>crise de confiance</w:t>
      </w:r>
      <w:r w:rsidR="00CA55BE" w:rsidRPr="00CA55BE">
        <w:rPr>
          <w:rFonts w:ascii="Arial" w:hAnsi="Arial" w:cs="Arial"/>
          <w:color w:val="FF0000"/>
          <w:sz w:val="24"/>
          <w:szCs w:val="24"/>
        </w:rPr>
        <w:t xml:space="preserve"> </w:t>
      </w:r>
      <w:r w:rsidR="00CA55BE" w:rsidRPr="00CA55BE">
        <w:rPr>
          <w:rFonts w:ascii="Arial" w:hAnsi="Arial" w:cs="Arial"/>
          <w:sz w:val="24"/>
          <w:szCs w:val="24"/>
        </w:rPr>
        <w:t>contamine ensuite l’Allemagne et progressivement les autres pays européens</w:t>
      </w:r>
      <w:r w:rsidR="008C70DD">
        <w:rPr>
          <w:rFonts w:ascii="Arial" w:hAnsi="Arial" w:cs="Arial"/>
          <w:sz w:val="24"/>
          <w:szCs w:val="24"/>
        </w:rPr>
        <w:t>.</w:t>
      </w:r>
      <w:r w:rsidRPr="003D335A">
        <w:rPr>
          <w:rFonts w:ascii="Arial" w:hAnsi="Arial" w:cs="Arial"/>
          <w:sz w:val="24"/>
          <w:szCs w:val="24"/>
        </w:rPr>
        <w:t xml:space="preserve"> La ruée aux guichets provoque en Allemagne des </w:t>
      </w:r>
      <w:r w:rsidRPr="008C70DD">
        <w:rPr>
          <w:rFonts w:ascii="Arial" w:hAnsi="Arial" w:cs="Arial"/>
          <w:color w:val="FF3FFF"/>
          <w:sz w:val="24"/>
          <w:szCs w:val="24"/>
        </w:rPr>
        <w:t>faillites en chaîne</w:t>
      </w:r>
      <w:r w:rsidRPr="003D335A">
        <w:rPr>
          <w:rFonts w:ascii="Arial" w:hAnsi="Arial" w:cs="Arial"/>
          <w:sz w:val="24"/>
          <w:szCs w:val="24"/>
        </w:rPr>
        <w:t xml:space="preserve">. </w:t>
      </w:r>
    </w:p>
    <w:p w14:paraId="4E346BD3" w14:textId="77777777" w:rsidR="008C70DD" w:rsidRDefault="008C70DD" w:rsidP="008C70DD">
      <w:pPr>
        <w:spacing w:after="0" w:line="240" w:lineRule="auto"/>
        <w:jc w:val="both"/>
        <w:rPr>
          <w:rFonts w:ascii="Arial" w:hAnsi="Arial" w:cs="Arial"/>
          <w:sz w:val="24"/>
          <w:szCs w:val="24"/>
        </w:rPr>
      </w:pPr>
    </w:p>
    <w:p w14:paraId="510724AF" w14:textId="0B3A1496" w:rsidR="008C70DD" w:rsidRDefault="00A37FD7" w:rsidP="008C70DD">
      <w:pPr>
        <w:spacing w:after="0" w:line="240" w:lineRule="auto"/>
        <w:jc w:val="both"/>
        <w:rPr>
          <w:rFonts w:ascii="Arial" w:hAnsi="Arial" w:cs="Arial"/>
          <w:sz w:val="24"/>
          <w:szCs w:val="24"/>
        </w:rPr>
      </w:pPr>
      <w:r w:rsidRPr="003D335A">
        <w:rPr>
          <w:rFonts w:ascii="Arial" w:hAnsi="Arial" w:cs="Arial"/>
          <w:sz w:val="24"/>
          <w:szCs w:val="24"/>
        </w:rPr>
        <w:t>Le gouvernement décide la fermeture de toutes les banques pour trois jours afin d’éviter une panique. La crise économique suit, les entreprises à court de crédit doivent liquider leur production à bas prix, certaines disparaissent, le chômage augmente et la production baisse.</w:t>
      </w:r>
    </w:p>
    <w:p w14:paraId="06DC8D56" w14:textId="77777777" w:rsidR="008C70DD" w:rsidRDefault="008C70DD" w:rsidP="008C70DD">
      <w:pPr>
        <w:spacing w:after="0" w:line="240" w:lineRule="auto"/>
        <w:jc w:val="both"/>
        <w:rPr>
          <w:rFonts w:ascii="Arial" w:hAnsi="Arial" w:cs="Arial"/>
          <w:sz w:val="24"/>
          <w:szCs w:val="24"/>
        </w:rPr>
      </w:pPr>
    </w:p>
    <w:p w14:paraId="40E95B3A" w14:textId="77777777" w:rsidR="008C70DD" w:rsidRDefault="00A37FD7" w:rsidP="008C70DD">
      <w:pPr>
        <w:spacing w:after="0" w:line="240" w:lineRule="auto"/>
        <w:jc w:val="both"/>
        <w:rPr>
          <w:rFonts w:ascii="Arial" w:hAnsi="Arial" w:cs="Arial"/>
          <w:sz w:val="24"/>
          <w:szCs w:val="24"/>
        </w:rPr>
      </w:pPr>
      <w:r w:rsidRPr="003D335A">
        <w:rPr>
          <w:rFonts w:ascii="Arial" w:hAnsi="Arial" w:cs="Arial"/>
          <w:sz w:val="24"/>
          <w:szCs w:val="24"/>
        </w:rPr>
        <w:t xml:space="preserve">L’Angleterre est ensuite la victime d’une </w:t>
      </w:r>
      <w:r w:rsidRPr="008C70DD">
        <w:rPr>
          <w:rFonts w:ascii="Arial" w:hAnsi="Arial" w:cs="Arial"/>
          <w:b/>
          <w:bCs/>
          <w:color w:val="FF0000"/>
          <w:sz w:val="24"/>
          <w:szCs w:val="24"/>
        </w:rPr>
        <w:t>spéculation</w:t>
      </w:r>
      <w:r w:rsidRPr="003D335A">
        <w:rPr>
          <w:rFonts w:ascii="Arial" w:hAnsi="Arial" w:cs="Arial"/>
          <w:sz w:val="24"/>
          <w:szCs w:val="24"/>
        </w:rPr>
        <w:t xml:space="preserve"> contre sa monnaie</w:t>
      </w:r>
      <w:r w:rsidR="008C70DD">
        <w:rPr>
          <w:rFonts w:ascii="Arial" w:hAnsi="Arial" w:cs="Arial"/>
          <w:sz w:val="24"/>
          <w:szCs w:val="24"/>
        </w:rPr>
        <w:t xml:space="preserve"> </w:t>
      </w:r>
    </w:p>
    <w:p w14:paraId="2257DE3A" w14:textId="534A97DE" w:rsidR="00D658D0" w:rsidRPr="00333208" w:rsidRDefault="008C70DD" w:rsidP="00A37FD7">
      <w:pPr>
        <w:spacing w:after="0" w:line="240" w:lineRule="auto"/>
        <w:jc w:val="both"/>
        <w:rPr>
          <w:rFonts w:ascii="Arial" w:hAnsi="Arial" w:cs="Arial"/>
          <w:sz w:val="24"/>
          <w:szCs w:val="24"/>
        </w:rPr>
      </w:pPr>
      <w:r>
        <w:rPr>
          <w:rFonts w:ascii="Arial" w:hAnsi="Arial" w:cs="Arial"/>
          <w:sz w:val="24"/>
          <w:szCs w:val="24"/>
        </w:rPr>
        <w:t>(</w:t>
      </w:r>
      <w:r w:rsidR="00CA55BE" w:rsidRPr="00CA55BE">
        <w:rPr>
          <w:rFonts w:ascii="Arial" w:hAnsi="Arial" w:cs="Arial"/>
          <w:sz w:val="24"/>
          <w:szCs w:val="24"/>
        </w:rPr>
        <w:t>=&gt; spéculation contre différentes devises</w:t>
      </w:r>
      <w:r>
        <w:rPr>
          <w:rFonts w:ascii="Arial" w:hAnsi="Arial" w:cs="Arial"/>
          <w:sz w:val="24"/>
          <w:szCs w:val="24"/>
        </w:rPr>
        <w:t>)</w:t>
      </w:r>
      <w:r w:rsidR="00A37FD7" w:rsidRPr="003D335A">
        <w:rPr>
          <w:rFonts w:ascii="Arial" w:hAnsi="Arial" w:cs="Arial"/>
          <w:sz w:val="24"/>
          <w:szCs w:val="24"/>
        </w:rPr>
        <w:t>. Les détenteurs de livre sterling demandent massivement leur conversion en or. Le gouvernement décide de dévaluer la monnaie et finalement de renoncer à l’étalon or le 21 septembre 1931.</w:t>
      </w:r>
    </w:p>
    <w:p w14:paraId="20241965" w14:textId="791F1C7C" w:rsidR="00A37FD7" w:rsidRDefault="00333208" w:rsidP="00A37FD7">
      <w:pPr>
        <w:spacing w:after="0" w:line="240" w:lineRule="auto"/>
        <w:jc w:val="both"/>
        <w:rPr>
          <w:rFonts w:ascii="Arial" w:hAnsi="Arial" w:cs="Arial"/>
          <w:sz w:val="24"/>
          <w:szCs w:val="24"/>
        </w:rPr>
      </w:pPr>
      <w:r>
        <w:rPr>
          <w:rFonts w:ascii="Arial" w:hAnsi="Arial" w:cs="Arial"/>
          <w:b/>
          <w:bCs/>
          <w:sz w:val="24"/>
          <w:szCs w:val="24"/>
        </w:rPr>
        <w:lastRenderedPageBreak/>
        <w:t>D</w:t>
      </w:r>
      <w:r w:rsidR="00D658D0" w:rsidRPr="00D658D0">
        <w:rPr>
          <w:rFonts w:ascii="Arial" w:hAnsi="Arial" w:cs="Arial"/>
          <w:b/>
          <w:bCs/>
          <w:sz w:val="24"/>
          <w:szCs w:val="24"/>
        </w:rPr>
        <w:t>euxième canal</w:t>
      </w:r>
      <w:r w:rsidR="00D658D0">
        <w:rPr>
          <w:rFonts w:ascii="Arial" w:hAnsi="Arial" w:cs="Arial"/>
          <w:sz w:val="24"/>
          <w:szCs w:val="24"/>
        </w:rPr>
        <w:t xml:space="preserve"> : </w:t>
      </w:r>
      <w:r w:rsidR="00D658D0" w:rsidRPr="008C70DD">
        <w:rPr>
          <w:rFonts w:ascii="Arial" w:hAnsi="Arial" w:cs="Arial"/>
          <w:b/>
          <w:bCs/>
          <w:color w:val="FF3FFF"/>
          <w:sz w:val="24"/>
          <w:szCs w:val="24"/>
          <w:u w:val="single"/>
        </w:rPr>
        <w:t>le système monétaire international</w:t>
      </w:r>
    </w:p>
    <w:p w14:paraId="465408E4" w14:textId="77777777" w:rsidR="00D658D0" w:rsidRDefault="00D658D0" w:rsidP="00A37FD7">
      <w:pPr>
        <w:spacing w:after="0" w:line="240" w:lineRule="auto"/>
        <w:jc w:val="both"/>
        <w:rPr>
          <w:rFonts w:ascii="Arial" w:hAnsi="Arial" w:cs="Arial"/>
          <w:sz w:val="24"/>
          <w:szCs w:val="24"/>
        </w:rPr>
      </w:pPr>
    </w:p>
    <w:p w14:paraId="2B167A1A" w14:textId="77777777" w:rsidR="000F0FF7" w:rsidRDefault="00D658D0" w:rsidP="000F0FF7">
      <w:pPr>
        <w:spacing w:after="0" w:line="240" w:lineRule="auto"/>
        <w:jc w:val="both"/>
        <w:rPr>
          <w:rFonts w:ascii="Arial" w:hAnsi="Arial" w:cs="Arial"/>
          <w:sz w:val="24"/>
          <w:szCs w:val="24"/>
        </w:rPr>
      </w:pPr>
      <w:r>
        <w:rPr>
          <w:rFonts w:ascii="Arial" w:hAnsi="Arial" w:cs="Arial"/>
          <w:sz w:val="24"/>
          <w:szCs w:val="24"/>
        </w:rPr>
        <w:t>La méfiance généralisée envers la monnaie conduit à en demander la conversion en or. Faute de stocks d’or suffisants, les gouvernements dévaluent (=diminution du poids en or de la monnaie). Mais cela ne suffit pas</w:t>
      </w:r>
    </w:p>
    <w:p w14:paraId="2A372333" w14:textId="77777777" w:rsidR="00333208" w:rsidRDefault="00333208" w:rsidP="000F0FF7">
      <w:pPr>
        <w:spacing w:after="0" w:line="240" w:lineRule="auto"/>
        <w:jc w:val="both"/>
        <w:rPr>
          <w:rFonts w:ascii="Arial" w:hAnsi="Arial" w:cs="Arial"/>
          <w:sz w:val="24"/>
          <w:szCs w:val="24"/>
        </w:rPr>
      </w:pPr>
    </w:p>
    <w:p w14:paraId="71A77CBC" w14:textId="41692684" w:rsidR="00333208" w:rsidRDefault="00333208" w:rsidP="000F0FF7">
      <w:pPr>
        <w:spacing w:after="0" w:line="240" w:lineRule="auto"/>
        <w:jc w:val="both"/>
        <w:rPr>
          <w:rFonts w:ascii="Arial" w:hAnsi="Arial" w:cs="Arial"/>
          <w:sz w:val="24"/>
          <w:szCs w:val="24"/>
        </w:rPr>
      </w:pPr>
      <w:proofErr w:type="spellStart"/>
      <w:r>
        <w:rPr>
          <w:rFonts w:ascii="Arial" w:hAnsi="Arial" w:cs="Arial"/>
          <w:sz w:val="24"/>
          <w:szCs w:val="24"/>
        </w:rPr>
        <w:t>Csq</w:t>
      </w:r>
      <w:proofErr w:type="spellEnd"/>
      <w:r>
        <w:rPr>
          <w:rFonts w:ascii="Arial" w:hAnsi="Arial" w:cs="Arial"/>
          <w:sz w:val="24"/>
          <w:szCs w:val="24"/>
        </w:rPr>
        <w:t> : sortie du système d’étalon or pays après pays</w:t>
      </w:r>
    </w:p>
    <w:p w14:paraId="3F5EF45B" w14:textId="77777777" w:rsidR="00333208" w:rsidRDefault="00333208" w:rsidP="000F0FF7">
      <w:pPr>
        <w:spacing w:after="0" w:line="240" w:lineRule="auto"/>
        <w:jc w:val="both"/>
        <w:rPr>
          <w:rFonts w:ascii="Arial" w:hAnsi="Arial" w:cs="Arial"/>
          <w:sz w:val="24"/>
          <w:szCs w:val="24"/>
        </w:rPr>
      </w:pPr>
    </w:p>
    <w:p w14:paraId="64B8F796" w14:textId="77777777" w:rsidR="00CA55BE" w:rsidRPr="00CA55BE" w:rsidRDefault="00333208" w:rsidP="00333208">
      <w:pPr>
        <w:spacing w:after="0" w:line="240" w:lineRule="auto"/>
        <w:jc w:val="both"/>
        <w:rPr>
          <w:rFonts w:ascii="Arial" w:hAnsi="Arial" w:cs="Arial"/>
          <w:sz w:val="24"/>
          <w:szCs w:val="24"/>
        </w:rPr>
      </w:pPr>
      <w:r w:rsidRPr="003D335A">
        <w:rPr>
          <w:rFonts w:ascii="Arial" w:hAnsi="Arial" w:cs="Arial"/>
          <w:sz w:val="24"/>
          <w:szCs w:val="24"/>
        </w:rPr>
        <w:t xml:space="preserve">La </w:t>
      </w:r>
      <w:r w:rsidRPr="008C70DD">
        <w:rPr>
          <w:rFonts w:ascii="Arial" w:hAnsi="Arial" w:cs="Arial"/>
          <w:color w:val="FF3FFF"/>
          <w:sz w:val="24"/>
          <w:szCs w:val="24"/>
        </w:rPr>
        <w:t>lutte contre le chômage</w:t>
      </w:r>
      <w:r w:rsidRPr="003D335A">
        <w:rPr>
          <w:rFonts w:ascii="Arial" w:hAnsi="Arial" w:cs="Arial"/>
          <w:sz w:val="24"/>
          <w:szCs w:val="24"/>
        </w:rPr>
        <w:t>, et non plus le maintien de la livre, devient prioritaire. Les demandes de conversion en or se porteront ensuite vers les USA qui à leur tour abandonnent l’étalon or en avril 1933. La Belgique, les Pays Bas et finalement la</w:t>
      </w:r>
      <w:r>
        <w:rPr>
          <w:rFonts w:ascii="Arial" w:hAnsi="Arial" w:cs="Arial"/>
          <w:sz w:val="24"/>
          <w:szCs w:val="24"/>
        </w:rPr>
        <w:t xml:space="preserve"> </w:t>
      </w:r>
      <w:r w:rsidRPr="003D335A">
        <w:rPr>
          <w:rFonts w:ascii="Arial" w:hAnsi="Arial" w:cs="Arial"/>
          <w:sz w:val="24"/>
          <w:szCs w:val="24"/>
        </w:rPr>
        <w:t xml:space="preserve">France en 1936 dévalueront à leur tour. C’est la fin de l’étalon or et l’établissement de </w:t>
      </w:r>
      <w:r w:rsidRPr="00333208">
        <w:rPr>
          <w:rFonts w:ascii="Arial" w:hAnsi="Arial" w:cs="Arial"/>
          <w:b/>
          <w:bCs/>
          <w:color w:val="FF0000"/>
          <w:sz w:val="24"/>
          <w:szCs w:val="24"/>
        </w:rPr>
        <w:t>taux de change flottants</w:t>
      </w:r>
      <w:r w:rsidRPr="003D335A">
        <w:rPr>
          <w:rFonts w:ascii="Arial" w:hAnsi="Arial" w:cs="Arial"/>
          <w:sz w:val="24"/>
          <w:szCs w:val="24"/>
        </w:rPr>
        <w:t>.</w:t>
      </w:r>
    </w:p>
    <w:p w14:paraId="4AB6DFEA" w14:textId="77777777" w:rsidR="00333208" w:rsidRDefault="00333208" w:rsidP="000F0FF7">
      <w:pPr>
        <w:spacing w:after="0" w:line="240" w:lineRule="auto"/>
        <w:jc w:val="both"/>
        <w:rPr>
          <w:rFonts w:ascii="Arial" w:hAnsi="Arial" w:cs="Arial"/>
          <w:sz w:val="24"/>
          <w:szCs w:val="24"/>
        </w:rPr>
      </w:pPr>
    </w:p>
    <w:p w14:paraId="23EF00D3" w14:textId="77777777" w:rsidR="00E841E7" w:rsidRDefault="00E841E7" w:rsidP="00A37FD7">
      <w:pPr>
        <w:spacing w:after="0" w:line="240" w:lineRule="auto"/>
        <w:jc w:val="both"/>
        <w:rPr>
          <w:rFonts w:ascii="Arial" w:hAnsi="Arial" w:cs="Arial"/>
          <w:sz w:val="24"/>
          <w:szCs w:val="24"/>
        </w:rPr>
      </w:pPr>
    </w:p>
    <w:p w14:paraId="2EE675A3" w14:textId="77777777" w:rsidR="00333208" w:rsidRPr="00333208" w:rsidRDefault="00333208" w:rsidP="00A37FD7">
      <w:pPr>
        <w:spacing w:after="0" w:line="240" w:lineRule="auto"/>
        <w:jc w:val="both"/>
        <w:rPr>
          <w:rFonts w:ascii="Arial Narrow" w:hAnsi="Arial Narrow"/>
          <w:sz w:val="24"/>
          <w:szCs w:val="24"/>
          <w:u w:val="single"/>
        </w:rPr>
      </w:pPr>
    </w:p>
    <w:p w14:paraId="399C7B0A" w14:textId="1BB2CDB3" w:rsidR="00E841E7" w:rsidRPr="00333208" w:rsidRDefault="00E841E7" w:rsidP="00AD62F3">
      <w:pPr>
        <w:spacing w:after="0" w:line="240" w:lineRule="auto"/>
        <w:ind w:firstLine="708"/>
        <w:jc w:val="both"/>
        <w:rPr>
          <w:rFonts w:ascii="Arial Narrow" w:hAnsi="Arial Narrow"/>
          <w:b/>
          <w:color w:val="7030A0"/>
          <w:sz w:val="24"/>
          <w:szCs w:val="24"/>
          <w:u w:val="single"/>
        </w:rPr>
      </w:pPr>
      <w:r w:rsidRPr="00333208">
        <w:rPr>
          <w:rFonts w:ascii="Arial Narrow" w:hAnsi="Arial Narrow"/>
          <w:b/>
          <w:color w:val="7030A0"/>
          <w:sz w:val="24"/>
          <w:szCs w:val="24"/>
          <w:u w:val="single"/>
        </w:rPr>
        <w:t xml:space="preserve">§2 </w:t>
      </w:r>
      <w:r w:rsidR="00A37FD7" w:rsidRPr="00333208">
        <w:rPr>
          <w:rFonts w:ascii="Arial Narrow" w:hAnsi="Arial Narrow"/>
          <w:b/>
          <w:color w:val="7030A0"/>
          <w:sz w:val="24"/>
          <w:szCs w:val="24"/>
          <w:u w:val="single"/>
        </w:rPr>
        <w:t xml:space="preserve">/ </w:t>
      </w:r>
      <w:r w:rsidR="00AD62F3" w:rsidRPr="00333208">
        <w:rPr>
          <w:rFonts w:ascii="Arial Narrow" w:hAnsi="Arial Narrow"/>
          <w:b/>
          <w:color w:val="7030A0"/>
          <w:sz w:val="24"/>
          <w:szCs w:val="24"/>
          <w:u w:val="single"/>
        </w:rPr>
        <w:t>Absence de régulateur international</w:t>
      </w:r>
    </w:p>
    <w:p w14:paraId="358A1F0D" w14:textId="77777777" w:rsidR="00AD62F3" w:rsidRDefault="00AD62F3" w:rsidP="00AD62F3">
      <w:pPr>
        <w:spacing w:after="0" w:line="240" w:lineRule="auto"/>
        <w:ind w:firstLine="708"/>
        <w:jc w:val="both"/>
        <w:rPr>
          <w:rFonts w:ascii="Arial Narrow" w:hAnsi="Arial Narrow"/>
          <w:sz w:val="24"/>
          <w:szCs w:val="24"/>
        </w:rPr>
      </w:pPr>
    </w:p>
    <w:p w14:paraId="335A0667" w14:textId="7C9BCE61" w:rsidR="000F0FF7" w:rsidRDefault="00A37FD7" w:rsidP="000F0FF7">
      <w:pPr>
        <w:spacing w:after="0" w:line="240" w:lineRule="auto"/>
        <w:jc w:val="both"/>
        <w:rPr>
          <w:rFonts w:ascii="Arial" w:hAnsi="Arial" w:cs="Arial"/>
          <w:sz w:val="24"/>
          <w:szCs w:val="24"/>
        </w:rPr>
      </w:pPr>
      <w:r w:rsidRPr="003D335A">
        <w:rPr>
          <w:rFonts w:ascii="Arial" w:hAnsi="Arial" w:cs="Arial"/>
          <w:sz w:val="24"/>
          <w:szCs w:val="24"/>
        </w:rPr>
        <w:t xml:space="preserve">Pour </w:t>
      </w:r>
      <w:r w:rsidRPr="000F0FF7">
        <w:rPr>
          <w:rFonts w:ascii="Arial" w:hAnsi="Arial" w:cs="Arial"/>
          <w:b/>
          <w:bCs/>
          <w:sz w:val="24"/>
          <w:szCs w:val="24"/>
        </w:rPr>
        <w:t xml:space="preserve">Charles </w:t>
      </w:r>
      <w:r w:rsidR="000F0FF7" w:rsidRPr="000F0FF7">
        <w:rPr>
          <w:rFonts w:ascii="Arial" w:hAnsi="Arial" w:cs="Arial"/>
          <w:b/>
          <w:bCs/>
          <w:sz w:val="24"/>
          <w:szCs w:val="24"/>
        </w:rPr>
        <w:t>Kindleberger</w:t>
      </w:r>
      <w:r w:rsidRPr="003D335A">
        <w:rPr>
          <w:rFonts w:ascii="Arial" w:hAnsi="Arial" w:cs="Arial"/>
          <w:sz w:val="24"/>
          <w:szCs w:val="24"/>
        </w:rPr>
        <w:t xml:space="preserve">, la crise devient mondiale car les USA n’acceptent pas de jouer le rôle central de </w:t>
      </w:r>
      <w:r w:rsidRPr="0099484C">
        <w:rPr>
          <w:rFonts w:ascii="Arial" w:hAnsi="Arial" w:cs="Arial"/>
          <w:color w:val="FF0000"/>
          <w:sz w:val="24"/>
          <w:szCs w:val="24"/>
        </w:rPr>
        <w:t>stabilisation</w:t>
      </w:r>
      <w:r w:rsidRPr="00A96961">
        <w:rPr>
          <w:rFonts w:ascii="Arial" w:hAnsi="Arial" w:cs="Arial"/>
          <w:color w:val="FF3FFF"/>
          <w:sz w:val="24"/>
          <w:szCs w:val="24"/>
        </w:rPr>
        <w:t xml:space="preserve"> </w:t>
      </w:r>
      <w:r w:rsidRPr="003D335A">
        <w:rPr>
          <w:rFonts w:ascii="Arial" w:hAnsi="Arial" w:cs="Arial"/>
          <w:sz w:val="24"/>
          <w:szCs w:val="24"/>
        </w:rPr>
        <w:t xml:space="preserve">de l’économie internationale et remplacer la Grande Bretagne. </w:t>
      </w:r>
      <w:r w:rsidR="000F0FF7">
        <w:rPr>
          <w:rFonts w:ascii="Arial" w:hAnsi="Arial" w:cs="Arial"/>
          <w:sz w:val="24"/>
          <w:szCs w:val="24"/>
        </w:rPr>
        <w:t>`</w:t>
      </w:r>
    </w:p>
    <w:p w14:paraId="698C4DEE" w14:textId="77777777" w:rsidR="000F0FF7" w:rsidRDefault="000F0FF7" w:rsidP="000F0FF7">
      <w:pPr>
        <w:spacing w:after="0" w:line="240" w:lineRule="auto"/>
        <w:jc w:val="both"/>
        <w:rPr>
          <w:rFonts w:ascii="Arial" w:hAnsi="Arial" w:cs="Arial"/>
          <w:sz w:val="24"/>
          <w:szCs w:val="24"/>
        </w:rPr>
      </w:pPr>
    </w:p>
    <w:p w14:paraId="077EF6C1" w14:textId="77777777" w:rsidR="000F0FF7" w:rsidRDefault="000F0FF7" w:rsidP="000F0FF7">
      <w:pPr>
        <w:spacing w:after="0" w:line="240" w:lineRule="auto"/>
        <w:jc w:val="both"/>
        <w:rPr>
          <w:rFonts w:ascii="Arial" w:hAnsi="Arial" w:cs="Arial"/>
          <w:sz w:val="24"/>
          <w:szCs w:val="24"/>
        </w:rPr>
      </w:pPr>
      <w:r w:rsidRPr="000F0FF7">
        <w:rPr>
          <w:rFonts w:ascii="Arial" w:hAnsi="Arial" w:cs="Arial"/>
          <w:sz w:val="24"/>
          <w:szCs w:val="24"/>
        </w:rPr>
        <w:t>Depuis la révolution industrielle, la Grande Bretagne est un pays ouvert et libre échangiste au centre des échanges internationaux de marchandises et de capitaux.</w:t>
      </w:r>
      <w:r>
        <w:rPr>
          <w:rFonts w:ascii="Arial" w:hAnsi="Arial" w:cs="Arial"/>
          <w:sz w:val="24"/>
          <w:szCs w:val="24"/>
        </w:rPr>
        <w:t xml:space="preserve"> </w:t>
      </w:r>
      <w:r w:rsidRPr="000F0FF7">
        <w:rPr>
          <w:rFonts w:ascii="Arial" w:hAnsi="Arial" w:cs="Arial"/>
          <w:sz w:val="24"/>
          <w:szCs w:val="24"/>
        </w:rPr>
        <w:t xml:space="preserve">Ses </w:t>
      </w:r>
      <w:r w:rsidRPr="000F0FF7">
        <w:rPr>
          <w:rFonts w:ascii="Arial" w:hAnsi="Arial" w:cs="Arial"/>
          <w:color w:val="FF3FFF"/>
          <w:sz w:val="24"/>
          <w:szCs w:val="24"/>
        </w:rPr>
        <w:t>importations</w:t>
      </w:r>
      <w:r w:rsidRPr="000F0FF7">
        <w:rPr>
          <w:rFonts w:ascii="Arial" w:hAnsi="Arial" w:cs="Arial"/>
          <w:sz w:val="24"/>
          <w:szCs w:val="24"/>
        </w:rPr>
        <w:t xml:space="preserve"> financent les </w:t>
      </w:r>
      <w:r w:rsidRPr="000F0FF7">
        <w:rPr>
          <w:rFonts w:ascii="Arial" w:hAnsi="Arial" w:cs="Arial"/>
          <w:color w:val="FF3FFF"/>
          <w:sz w:val="24"/>
          <w:szCs w:val="24"/>
        </w:rPr>
        <w:t>exportations</w:t>
      </w:r>
      <w:r w:rsidRPr="000F0FF7">
        <w:rPr>
          <w:rFonts w:ascii="Arial" w:hAnsi="Arial" w:cs="Arial"/>
          <w:sz w:val="24"/>
          <w:szCs w:val="24"/>
        </w:rPr>
        <w:t xml:space="preserve"> de ses partenaires</w:t>
      </w:r>
      <w:r>
        <w:rPr>
          <w:rFonts w:ascii="Arial" w:hAnsi="Arial" w:cs="Arial"/>
          <w:sz w:val="24"/>
          <w:szCs w:val="24"/>
        </w:rPr>
        <w:t xml:space="preserve">, </w:t>
      </w:r>
      <w:r w:rsidRPr="000F0FF7">
        <w:rPr>
          <w:rFonts w:ascii="Arial" w:hAnsi="Arial" w:cs="Arial"/>
          <w:sz w:val="24"/>
          <w:szCs w:val="24"/>
        </w:rPr>
        <w:t xml:space="preserve">Ses </w:t>
      </w:r>
      <w:r w:rsidRPr="000F0FF7">
        <w:rPr>
          <w:rFonts w:ascii="Arial" w:hAnsi="Arial" w:cs="Arial"/>
          <w:color w:val="FF3FFF"/>
          <w:sz w:val="24"/>
          <w:szCs w:val="24"/>
        </w:rPr>
        <w:t xml:space="preserve">investissements à l’étrangers </w:t>
      </w:r>
      <w:r w:rsidRPr="000F0FF7">
        <w:rPr>
          <w:rFonts w:ascii="Arial" w:hAnsi="Arial" w:cs="Arial"/>
          <w:sz w:val="24"/>
          <w:szCs w:val="24"/>
        </w:rPr>
        <w:t>financent l’i</w:t>
      </w:r>
      <w:r w:rsidRPr="000F0FF7">
        <w:rPr>
          <w:rFonts w:ascii="Arial" w:hAnsi="Arial" w:cs="Arial"/>
          <w:color w:val="FF3FFF"/>
          <w:sz w:val="24"/>
          <w:szCs w:val="24"/>
        </w:rPr>
        <w:t>ndustrialisation</w:t>
      </w:r>
      <w:r w:rsidRPr="000F0FF7">
        <w:rPr>
          <w:rFonts w:ascii="Arial" w:hAnsi="Arial" w:cs="Arial"/>
          <w:sz w:val="24"/>
          <w:szCs w:val="24"/>
        </w:rPr>
        <w:t xml:space="preserve"> de pays moins avancés.</w:t>
      </w:r>
    </w:p>
    <w:p w14:paraId="4DF5C95D" w14:textId="77777777" w:rsidR="000F0FF7" w:rsidRDefault="000F0FF7" w:rsidP="000F0FF7">
      <w:pPr>
        <w:spacing w:after="0" w:line="240" w:lineRule="auto"/>
        <w:jc w:val="both"/>
        <w:rPr>
          <w:rFonts w:ascii="Arial" w:hAnsi="Arial" w:cs="Arial"/>
          <w:sz w:val="24"/>
          <w:szCs w:val="24"/>
        </w:rPr>
      </w:pPr>
    </w:p>
    <w:p w14:paraId="40CA4010" w14:textId="4348C9DD" w:rsidR="00DC3EBB" w:rsidRDefault="000F0FF7" w:rsidP="00A37FD7">
      <w:pPr>
        <w:spacing w:after="0" w:line="240" w:lineRule="auto"/>
        <w:jc w:val="both"/>
        <w:rPr>
          <w:rFonts w:ascii="Arial" w:hAnsi="Arial" w:cs="Arial"/>
          <w:sz w:val="24"/>
          <w:szCs w:val="24"/>
        </w:rPr>
      </w:pPr>
      <w:r w:rsidRPr="000F0FF7">
        <w:rPr>
          <w:rFonts w:ascii="Arial" w:hAnsi="Arial" w:cs="Arial"/>
          <w:sz w:val="24"/>
          <w:szCs w:val="24"/>
        </w:rPr>
        <w:t xml:space="preserve">Depuis la fin du XIXème, les USA mènent une </w:t>
      </w:r>
      <w:r w:rsidRPr="000F0FF7">
        <w:rPr>
          <w:rFonts w:ascii="Arial" w:hAnsi="Arial" w:cs="Arial"/>
          <w:b/>
          <w:bCs/>
          <w:color w:val="FF0000"/>
          <w:sz w:val="24"/>
          <w:szCs w:val="24"/>
        </w:rPr>
        <w:t>politique protectionniste</w:t>
      </w:r>
      <w:r>
        <w:rPr>
          <w:rFonts w:ascii="Arial" w:hAnsi="Arial" w:cs="Arial"/>
          <w:sz w:val="24"/>
          <w:szCs w:val="24"/>
        </w:rPr>
        <w:t xml:space="preserve">. </w:t>
      </w:r>
      <w:r w:rsidRPr="000F0FF7">
        <w:rPr>
          <w:rFonts w:ascii="Arial" w:hAnsi="Arial" w:cs="Arial"/>
          <w:sz w:val="24"/>
          <w:szCs w:val="24"/>
        </w:rPr>
        <w:t>Ils bloquent ainsi le développement des exportations européennes</w:t>
      </w:r>
      <w:r>
        <w:rPr>
          <w:rFonts w:ascii="Arial" w:hAnsi="Arial" w:cs="Arial"/>
          <w:sz w:val="24"/>
          <w:szCs w:val="24"/>
        </w:rPr>
        <w:t xml:space="preserve">. </w:t>
      </w:r>
      <w:r w:rsidRPr="000F0FF7">
        <w:rPr>
          <w:rFonts w:ascii="Arial" w:hAnsi="Arial" w:cs="Arial"/>
          <w:sz w:val="24"/>
          <w:szCs w:val="24"/>
        </w:rPr>
        <w:t>Sans recettes d’exportations suffisantes, les pays européens ne peuvent rembourser leurs emprunts</w:t>
      </w:r>
      <w:r w:rsidR="0099484C">
        <w:rPr>
          <w:rFonts w:ascii="Arial" w:hAnsi="Arial" w:cs="Arial"/>
          <w:sz w:val="24"/>
          <w:szCs w:val="24"/>
        </w:rPr>
        <w:t xml:space="preserve">. </w:t>
      </w:r>
      <w:r w:rsidR="00A37FD7" w:rsidRPr="003D335A">
        <w:rPr>
          <w:rFonts w:ascii="Arial" w:hAnsi="Arial" w:cs="Arial"/>
          <w:sz w:val="24"/>
          <w:szCs w:val="24"/>
        </w:rPr>
        <w:t xml:space="preserve">Cette incohérence est à l’origine du </w:t>
      </w:r>
      <w:r w:rsidR="00A37FD7" w:rsidRPr="00A96961">
        <w:rPr>
          <w:rFonts w:ascii="Arial" w:hAnsi="Arial" w:cs="Arial"/>
          <w:b/>
          <w:bCs/>
          <w:color w:val="FF0000"/>
          <w:sz w:val="24"/>
          <w:szCs w:val="24"/>
        </w:rPr>
        <w:t>déséquilibre des finances mondiales</w:t>
      </w:r>
      <w:r w:rsidR="00A37FD7" w:rsidRPr="00A96961">
        <w:rPr>
          <w:rFonts w:ascii="Arial" w:hAnsi="Arial" w:cs="Arial"/>
          <w:color w:val="FF0000"/>
          <w:sz w:val="24"/>
          <w:szCs w:val="24"/>
        </w:rPr>
        <w:t xml:space="preserve"> </w:t>
      </w:r>
      <w:r w:rsidR="00A37FD7" w:rsidRPr="003D335A">
        <w:rPr>
          <w:rFonts w:ascii="Arial" w:hAnsi="Arial" w:cs="Arial"/>
          <w:sz w:val="24"/>
          <w:szCs w:val="24"/>
        </w:rPr>
        <w:t xml:space="preserve">entre les deux guerres. </w:t>
      </w:r>
    </w:p>
    <w:p w14:paraId="23B6F41A" w14:textId="77777777" w:rsidR="00DC3EBB" w:rsidRDefault="00DC3EBB" w:rsidP="00A37FD7">
      <w:pPr>
        <w:spacing w:after="0" w:line="240" w:lineRule="auto"/>
        <w:jc w:val="both"/>
        <w:rPr>
          <w:rFonts w:ascii="Arial" w:hAnsi="Arial" w:cs="Arial"/>
          <w:sz w:val="24"/>
          <w:szCs w:val="24"/>
        </w:rPr>
      </w:pPr>
    </w:p>
    <w:p w14:paraId="0F68BD38" w14:textId="11A2CB0B" w:rsidR="00DC3EBB" w:rsidRPr="00333208" w:rsidRDefault="000F0FF7" w:rsidP="00A37FD7">
      <w:pPr>
        <w:spacing w:after="0" w:line="240" w:lineRule="auto"/>
        <w:jc w:val="both"/>
        <w:rPr>
          <w:rFonts w:ascii="Arial" w:hAnsi="Arial" w:cs="Arial"/>
          <w:i/>
          <w:iCs/>
          <w:sz w:val="24"/>
          <w:szCs w:val="24"/>
        </w:rPr>
      </w:pPr>
      <w:r w:rsidRPr="00333208">
        <w:rPr>
          <w:rFonts w:ascii="Arial" w:hAnsi="Arial" w:cs="Arial"/>
          <w:i/>
          <w:iCs/>
          <w:sz w:val="24"/>
          <w:szCs w:val="24"/>
        </w:rPr>
        <w:t>P</w:t>
      </w:r>
      <w:r w:rsidR="00DC3EBB" w:rsidRPr="00333208">
        <w:rPr>
          <w:rFonts w:ascii="Arial" w:hAnsi="Arial" w:cs="Arial"/>
          <w:i/>
          <w:iCs/>
          <w:sz w:val="24"/>
          <w:szCs w:val="24"/>
        </w:rPr>
        <w:t xml:space="preserve">ourquoi les USA ne reprennent-ils pas le </w:t>
      </w:r>
      <w:r w:rsidRPr="00333208">
        <w:rPr>
          <w:rFonts w:ascii="Arial" w:hAnsi="Arial" w:cs="Arial"/>
          <w:i/>
          <w:iCs/>
          <w:sz w:val="24"/>
          <w:szCs w:val="24"/>
        </w:rPr>
        <w:t>rôle</w:t>
      </w:r>
      <w:r w:rsidR="00DC3EBB" w:rsidRPr="00333208">
        <w:rPr>
          <w:rFonts w:ascii="Arial" w:hAnsi="Arial" w:cs="Arial"/>
          <w:i/>
          <w:iCs/>
          <w:sz w:val="24"/>
          <w:szCs w:val="24"/>
        </w:rPr>
        <w:t xml:space="preserve"> équilibrant de la Grande Bretagne ?</w:t>
      </w:r>
    </w:p>
    <w:p w14:paraId="05D96960" w14:textId="77777777" w:rsidR="00DC3EBB" w:rsidRDefault="00DC3EBB" w:rsidP="00A37FD7">
      <w:pPr>
        <w:spacing w:after="0" w:line="240" w:lineRule="auto"/>
        <w:jc w:val="both"/>
        <w:rPr>
          <w:rFonts w:ascii="Arial" w:hAnsi="Arial" w:cs="Arial"/>
          <w:sz w:val="24"/>
          <w:szCs w:val="24"/>
        </w:rPr>
      </w:pPr>
    </w:p>
    <w:p w14:paraId="11379212" w14:textId="402FD3B4" w:rsidR="00D658D0" w:rsidRDefault="00A37FD7" w:rsidP="00A37FD7">
      <w:pPr>
        <w:spacing w:after="0" w:line="240" w:lineRule="auto"/>
        <w:jc w:val="both"/>
        <w:rPr>
          <w:rFonts w:ascii="Arial" w:hAnsi="Arial" w:cs="Arial"/>
          <w:sz w:val="24"/>
          <w:szCs w:val="24"/>
        </w:rPr>
      </w:pPr>
      <w:r w:rsidRPr="003D335A">
        <w:rPr>
          <w:rFonts w:ascii="Arial" w:hAnsi="Arial" w:cs="Arial"/>
          <w:sz w:val="24"/>
          <w:szCs w:val="24"/>
        </w:rPr>
        <w:t xml:space="preserve">On a avancé l’idée que cette absence américaine était due à un manque de maturité des dirigeants politiques mais la raison principale semble ailleurs. </w:t>
      </w:r>
    </w:p>
    <w:p w14:paraId="33B649CC" w14:textId="77777777" w:rsidR="00D658D0" w:rsidRDefault="00D658D0" w:rsidP="00A37FD7">
      <w:pPr>
        <w:spacing w:after="0" w:line="240" w:lineRule="auto"/>
        <w:jc w:val="both"/>
        <w:rPr>
          <w:rFonts w:ascii="Arial" w:hAnsi="Arial" w:cs="Arial"/>
          <w:sz w:val="24"/>
          <w:szCs w:val="24"/>
        </w:rPr>
      </w:pPr>
    </w:p>
    <w:p w14:paraId="28D49E2C" w14:textId="2D541FAB" w:rsidR="00D658D0" w:rsidRDefault="00A37FD7" w:rsidP="00A37FD7">
      <w:pPr>
        <w:spacing w:after="0" w:line="240" w:lineRule="auto"/>
        <w:jc w:val="both"/>
        <w:rPr>
          <w:rFonts w:ascii="Arial" w:hAnsi="Arial" w:cs="Arial"/>
          <w:sz w:val="24"/>
          <w:szCs w:val="24"/>
        </w:rPr>
      </w:pPr>
      <w:r w:rsidRPr="003D335A">
        <w:rPr>
          <w:rFonts w:ascii="Arial" w:hAnsi="Arial" w:cs="Arial"/>
          <w:sz w:val="24"/>
          <w:szCs w:val="24"/>
        </w:rPr>
        <w:t xml:space="preserve">L’Angleterre était au centre du système d’échanges et de paiements mondiaux, pays ouvert et libre échangiste, elle dépendait de ses relations économiques avec l’extérieur. Ce n’est pas le cas des USA qui étaient largement </w:t>
      </w:r>
      <w:r w:rsidRPr="0099484C">
        <w:rPr>
          <w:rFonts w:ascii="Arial" w:hAnsi="Arial" w:cs="Arial"/>
          <w:color w:val="FF0000"/>
          <w:sz w:val="24"/>
          <w:szCs w:val="24"/>
        </w:rPr>
        <w:t>autosuffisants</w:t>
      </w:r>
      <w:r w:rsidRPr="003D335A">
        <w:rPr>
          <w:rFonts w:ascii="Arial" w:hAnsi="Arial" w:cs="Arial"/>
          <w:sz w:val="24"/>
          <w:szCs w:val="24"/>
        </w:rPr>
        <w:t xml:space="preserve"> et replié</w:t>
      </w:r>
      <w:r w:rsidR="00E841E7" w:rsidRPr="003D335A">
        <w:rPr>
          <w:rFonts w:ascii="Arial" w:hAnsi="Arial" w:cs="Arial"/>
          <w:sz w:val="24"/>
          <w:szCs w:val="24"/>
        </w:rPr>
        <w:t>s sur leur</w:t>
      </w:r>
      <w:r w:rsidRPr="003D335A">
        <w:rPr>
          <w:rFonts w:ascii="Arial" w:hAnsi="Arial" w:cs="Arial"/>
          <w:sz w:val="24"/>
          <w:szCs w:val="24"/>
        </w:rPr>
        <w:t xml:space="preserve"> vaste marché interne. </w:t>
      </w:r>
    </w:p>
    <w:p w14:paraId="3C062BD1" w14:textId="77777777" w:rsidR="00D658D0" w:rsidRDefault="00D658D0" w:rsidP="00A37FD7">
      <w:pPr>
        <w:spacing w:after="0" w:line="240" w:lineRule="auto"/>
        <w:jc w:val="both"/>
        <w:rPr>
          <w:rFonts w:ascii="Arial" w:hAnsi="Arial" w:cs="Arial"/>
          <w:sz w:val="24"/>
          <w:szCs w:val="24"/>
        </w:rPr>
      </w:pPr>
    </w:p>
    <w:p w14:paraId="71822DDB" w14:textId="77777777" w:rsidR="00DC3EBB" w:rsidRDefault="00A37FD7" w:rsidP="00A37FD7">
      <w:pPr>
        <w:spacing w:after="0" w:line="240" w:lineRule="auto"/>
        <w:jc w:val="both"/>
        <w:rPr>
          <w:rFonts w:ascii="Arial" w:hAnsi="Arial" w:cs="Arial"/>
          <w:sz w:val="24"/>
          <w:szCs w:val="24"/>
        </w:rPr>
      </w:pPr>
      <w:r w:rsidRPr="003D335A">
        <w:rPr>
          <w:rFonts w:ascii="Arial" w:hAnsi="Arial" w:cs="Arial"/>
          <w:sz w:val="24"/>
          <w:szCs w:val="24"/>
        </w:rPr>
        <w:t xml:space="preserve">Les USA avaient donc moins intérêt à agir comme </w:t>
      </w:r>
      <w:r w:rsidRPr="0099484C">
        <w:rPr>
          <w:rFonts w:ascii="Arial" w:hAnsi="Arial" w:cs="Arial"/>
          <w:color w:val="FF0000"/>
          <w:sz w:val="24"/>
          <w:szCs w:val="24"/>
        </w:rPr>
        <w:t>régulateur international</w:t>
      </w:r>
      <w:r w:rsidRPr="003D335A">
        <w:rPr>
          <w:rFonts w:ascii="Arial" w:hAnsi="Arial" w:cs="Arial"/>
          <w:sz w:val="24"/>
          <w:szCs w:val="24"/>
        </w:rPr>
        <w:t xml:space="preserve">. </w:t>
      </w:r>
    </w:p>
    <w:p w14:paraId="13DBFCAE" w14:textId="77777777" w:rsidR="00DC3EBB" w:rsidRDefault="00DC3EBB" w:rsidP="00A37FD7">
      <w:pPr>
        <w:spacing w:after="0" w:line="240" w:lineRule="auto"/>
        <w:jc w:val="both"/>
        <w:rPr>
          <w:rFonts w:ascii="Arial" w:hAnsi="Arial" w:cs="Arial"/>
          <w:sz w:val="24"/>
          <w:szCs w:val="24"/>
        </w:rPr>
      </w:pPr>
    </w:p>
    <w:p w14:paraId="1573BB72" w14:textId="3730784A" w:rsidR="00C1610C" w:rsidRPr="00333208" w:rsidRDefault="00A37FD7" w:rsidP="00A37FD7">
      <w:pPr>
        <w:spacing w:after="0" w:line="240" w:lineRule="auto"/>
        <w:jc w:val="both"/>
        <w:rPr>
          <w:rFonts w:ascii="Arial" w:hAnsi="Arial" w:cs="Arial"/>
          <w:sz w:val="24"/>
          <w:szCs w:val="24"/>
        </w:rPr>
      </w:pPr>
      <w:r w:rsidRPr="003D335A">
        <w:rPr>
          <w:rFonts w:ascii="Arial" w:hAnsi="Arial" w:cs="Arial"/>
          <w:sz w:val="24"/>
          <w:szCs w:val="24"/>
        </w:rPr>
        <w:t>« </w:t>
      </w:r>
      <w:r w:rsidRPr="003D335A">
        <w:rPr>
          <w:rFonts w:ascii="Arial" w:hAnsi="Arial" w:cs="Arial"/>
          <w:i/>
          <w:sz w:val="24"/>
          <w:szCs w:val="24"/>
        </w:rPr>
        <w:t>En 1929, l’Angleterre ne pouvait plus stabiliser l’économie mondiale et l’Amérique ne le voulait pas ; quand chaque pays se mit à protéger ses intérêts nationaux propres, l’intérêt général fut évacué et avec lui les intérêts privés de chacune des nations</w:t>
      </w:r>
      <w:r w:rsidRPr="003D335A">
        <w:rPr>
          <w:rFonts w:ascii="Arial" w:hAnsi="Arial" w:cs="Arial"/>
          <w:sz w:val="24"/>
          <w:szCs w:val="24"/>
        </w:rPr>
        <w:t> » (</w:t>
      </w:r>
      <w:proofErr w:type="spellStart"/>
      <w:r w:rsidRPr="003D335A">
        <w:rPr>
          <w:rFonts w:ascii="Arial" w:hAnsi="Arial" w:cs="Arial"/>
          <w:sz w:val="24"/>
          <w:szCs w:val="24"/>
        </w:rPr>
        <w:t>Kindelberger</w:t>
      </w:r>
      <w:proofErr w:type="spellEnd"/>
      <w:r w:rsidRPr="003D335A">
        <w:rPr>
          <w:rFonts w:ascii="Arial" w:hAnsi="Arial" w:cs="Arial"/>
          <w:sz w:val="24"/>
          <w:szCs w:val="24"/>
        </w:rPr>
        <w:t>). Il aurait notamment fallu que ces deux pays assurent des flux de prêts à long terme et une coordination des politiques économiques</w:t>
      </w:r>
      <w:r w:rsidR="00333208">
        <w:rPr>
          <w:rFonts w:ascii="Arial" w:hAnsi="Arial" w:cs="Arial"/>
          <w:sz w:val="24"/>
          <w:szCs w:val="24"/>
        </w:rPr>
        <w:t>.</w:t>
      </w:r>
    </w:p>
    <w:sectPr w:rsidR="00C1610C" w:rsidRPr="00333208">
      <w:headerReference w:type="defaul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F0208" w14:textId="77777777" w:rsidR="00584221" w:rsidRDefault="00584221" w:rsidP="00A37FD7">
      <w:pPr>
        <w:spacing w:after="0" w:line="240" w:lineRule="auto"/>
      </w:pPr>
      <w:r>
        <w:separator/>
      </w:r>
    </w:p>
  </w:endnote>
  <w:endnote w:type="continuationSeparator" w:id="0">
    <w:p w14:paraId="1EA1F139" w14:textId="77777777" w:rsidR="00584221" w:rsidRDefault="00584221" w:rsidP="00A37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D1C93" w14:textId="77777777" w:rsidR="00584221" w:rsidRDefault="00584221" w:rsidP="00A37FD7">
      <w:pPr>
        <w:spacing w:after="0" w:line="240" w:lineRule="auto"/>
      </w:pPr>
      <w:r>
        <w:separator/>
      </w:r>
    </w:p>
  </w:footnote>
  <w:footnote w:type="continuationSeparator" w:id="0">
    <w:p w14:paraId="4DB506EA" w14:textId="77777777" w:rsidR="00584221" w:rsidRDefault="00584221" w:rsidP="00A37FD7">
      <w:pPr>
        <w:spacing w:after="0" w:line="240" w:lineRule="auto"/>
      </w:pPr>
      <w:r>
        <w:continuationSeparator/>
      </w:r>
    </w:p>
  </w:footnote>
  <w:footnote w:id="1">
    <w:p w14:paraId="029520E0" w14:textId="3EDDBF14" w:rsidR="00A37FD7" w:rsidRPr="00BD1EF3" w:rsidRDefault="00A37FD7" w:rsidP="00A37FD7">
      <w:pPr>
        <w:pStyle w:val="Notedebasdepage"/>
        <w:jc w:val="both"/>
        <w:rPr>
          <w:rFonts w:ascii="Arial Narrow" w:hAnsi="Arial Narrow"/>
        </w:rPr>
      </w:pPr>
      <w:r>
        <w:rPr>
          <w:rStyle w:val="Appelnotedebasdep"/>
        </w:rPr>
        <w:footnoteRef/>
      </w:r>
      <w:r>
        <w:t xml:space="preserve"> </w:t>
      </w:r>
      <w:r w:rsidRPr="00AA1005">
        <w:rPr>
          <w:rFonts w:ascii="Arial Narrow" w:hAnsi="Arial Narrow"/>
        </w:rPr>
        <w:t xml:space="preserve">L’objectif de Friedman n’est pas tant de donner une explication des origines du krach boursier d’octobre 1929 qu’une analyse des crises bancaires successives jusqu’en mars 1933.. </w:t>
      </w:r>
      <w:r w:rsidRPr="00AA1005">
        <w:rPr>
          <w:rFonts w:ascii="Arial Narrow" w:hAnsi="Arial Narrow"/>
          <w:i/>
        </w:rPr>
        <w:t xml:space="preserve">Le </w:t>
      </w:r>
      <w:proofErr w:type="spellStart"/>
      <w:r w:rsidRPr="00AA1005">
        <w:rPr>
          <w:rFonts w:ascii="Arial Narrow" w:hAnsi="Arial Narrow"/>
          <w:i/>
        </w:rPr>
        <w:t>banking</w:t>
      </w:r>
      <w:proofErr w:type="spellEnd"/>
      <w:r w:rsidRPr="00AA1005">
        <w:rPr>
          <w:rFonts w:ascii="Arial Narrow" w:hAnsi="Arial Narrow"/>
          <w:i/>
        </w:rPr>
        <w:t xml:space="preserve"> </w:t>
      </w:r>
      <w:proofErr w:type="spellStart"/>
      <w:r w:rsidRPr="00AA1005">
        <w:rPr>
          <w:rFonts w:ascii="Arial Narrow" w:hAnsi="Arial Narrow"/>
          <w:i/>
        </w:rPr>
        <w:t>holiday</w:t>
      </w:r>
      <w:proofErr w:type="spellEnd"/>
      <w:r w:rsidRPr="00AA1005">
        <w:rPr>
          <w:rFonts w:ascii="Arial Narrow" w:hAnsi="Arial Narrow"/>
        </w:rPr>
        <w:t xml:space="preserve"> national du 6 mars 1933, initié par la </w:t>
      </w:r>
      <w:proofErr w:type="spellStart"/>
      <w:r w:rsidRPr="00AA1005">
        <w:rPr>
          <w:rFonts w:ascii="Arial Narrow" w:hAnsi="Arial Narrow"/>
        </w:rPr>
        <w:t>Federal</w:t>
      </w:r>
      <w:proofErr w:type="spellEnd"/>
      <w:r w:rsidRPr="00AA1005">
        <w:rPr>
          <w:rFonts w:ascii="Arial Narrow" w:hAnsi="Arial Narrow"/>
        </w:rPr>
        <w:t xml:space="preserve"> Reserve, s’est traduit par une fermeture des banques sur tout le territoire des USA et a coïncidé avec la passation de pouvoir entre Hoover et Roosevelt. C’est cette conjonction entre mesure monétaire et changement politique qui est généralement considéré comme le facteur premier du retour à la confiance marquant la fin des crises bancaires.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836BA" w14:textId="77777777" w:rsidR="00E841E7" w:rsidRDefault="00E841E7">
    <w:pPr>
      <w:pStyle w:val="En-tte"/>
    </w:pPr>
    <w:r>
      <w:rPr>
        <w:noProof/>
      </w:rPr>
      <mc:AlternateContent>
        <mc:Choice Requires="wps">
          <w:drawing>
            <wp:anchor distT="0" distB="0" distL="114300" distR="114300" simplePos="0" relativeHeight="251660288" behindDoc="0" locked="0" layoutInCell="0" allowOverlap="1" wp14:anchorId="6B3DD512" wp14:editId="3E23FD0A">
              <wp:simplePos x="0" y="0"/>
              <wp:positionH relativeFrom="margin">
                <wp:align>left</wp:align>
              </wp:positionH>
              <wp:positionV relativeFrom="topMargin">
                <wp:align>center</wp:align>
              </wp:positionV>
              <wp:extent cx="5943600" cy="170815"/>
              <wp:effectExtent l="0" t="0" r="0" b="1905"/>
              <wp:wrapNone/>
              <wp:docPr id="473" name="Zone de texte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Arial Narrow" w:hAnsi="Arial Narrow"/>
                            </w:rPr>
                            <w:alias w:val="Titre"/>
                            <w:id w:val="78679243"/>
                            <w:dataBinding w:prefixMappings="xmlns:ns0='http://schemas.openxmlformats.org/package/2006/metadata/core-properties' xmlns:ns1='http://purl.org/dc/elements/1.1/'" w:xpath="/ns0:coreProperties[1]/ns1:title[1]" w:storeItemID="{6C3C8BC8-F283-45AE-878A-BAB7291924A1}"/>
                            <w:text/>
                          </w:sdtPr>
                          <w:sdtContent>
                            <w:p w14:paraId="5B5C9341" w14:textId="77777777" w:rsidR="00E841E7" w:rsidRPr="00E841E7" w:rsidRDefault="00E841E7">
                              <w:pPr>
                                <w:spacing w:after="0" w:line="240" w:lineRule="auto"/>
                                <w:rPr>
                                  <w:rFonts w:ascii="Arial Narrow" w:hAnsi="Arial Narrow"/>
                                </w:rPr>
                              </w:pPr>
                              <w:r w:rsidRPr="00E841E7">
                                <w:rPr>
                                  <w:rFonts w:ascii="Arial Narrow" w:hAnsi="Arial Narrow"/>
                                </w:rPr>
                                <w:t>Histoire des faits économiques – Christelle Mougeot</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6B3DD512" id="_x0000_t202" coordsize="21600,21600" o:spt="202" path="m,l,21600r21600,l21600,xe">
              <v:stroke joinstyle="miter"/>
              <v:path gradientshapeok="t" o:connecttype="rect"/>
            </v:shapetype>
            <v:shape id="Zone de texte 473" o:spid="_x0000_s1026"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" o:allowincell="f" filled="f" stroked="f">
              <v:textbox style="mso-fit-shape-to-text:t" inset=",0,,0">
                <w:txbxContent>
                  <w:sdt>
                    <w:sdtPr>
                      <w:rPr>
                        <w:rFonts w:ascii="Arial Narrow" w:hAnsi="Arial Narrow"/>
                      </w:rPr>
                      <w:alias w:val="Titre"/>
                      <w:id w:val="78679243"/>
                      <w:dataBinding w:prefixMappings="xmlns:ns0='http://schemas.openxmlformats.org/package/2006/metadata/core-properties' xmlns:ns1='http://purl.org/dc/elements/1.1/'" w:xpath="/ns0:coreProperties[1]/ns1:title[1]" w:storeItemID="{6C3C8BC8-F283-45AE-878A-BAB7291924A1}"/>
                      <w:text/>
                    </w:sdtPr>
                    <w:sdtContent>
                      <w:p w14:paraId="5B5C9341" w14:textId="77777777" w:rsidR="00E841E7" w:rsidRPr="00E841E7" w:rsidRDefault="00E841E7">
                        <w:pPr>
                          <w:spacing w:after="0" w:line="240" w:lineRule="auto"/>
                          <w:rPr>
                            <w:rFonts w:ascii="Arial Narrow" w:hAnsi="Arial Narrow"/>
                          </w:rPr>
                        </w:pPr>
                        <w:r w:rsidRPr="00E841E7">
                          <w:rPr>
                            <w:rFonts w:ascii="Arial Narrow" w:hAnsi="Arial Narrow"/>
                          </w:rPr>
                          <w:t>Histoire des faits économiques – Christelle Mougeot</w:t>
                        </w:r>
                      </w:p>
                    </w:sdtContent>
                  </w:sdt>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05AF38E3" wp14:editId="2E25FE2F">
              <wp:simplePos x="0" y="0"/>
              <wp:positionH relativeFrom="page">
                <wp:align>left</wp:align>
              </wp:positionH>
              <wp:positionV relativeFrom="topMargin">
                <wp:align>center</wp:align>
              </wp:positionV>
              <wp:extent cx="914400" cy="170815"/>
              <wp:effectExtent l="0" t="0" r="0" b="0"/>
              <wp:wrapNone/>
              <wp:docPr id="474" name="Zone de texte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wps:spPr>
                    <wps:txbx>
                      <w:txbxContent>
                        <w:p w14:paraId="0DE23A98" w14:textId="77777777" w:rsidR="00E841E7" w:rsidRDefault="00E841E7">
                          <w:pPr>
                            <w:spacing w:after="0" w:line="240" w:lineRule="auto"/>
                            <w:jc w:val="right"/>
                            <w:rPr>
                              <w:color w:val="FFFFFF" w:themeColor="background1"/>
                              <w14:numForm w14:val="lining"/>
                            </w:rPr>
                          </w:pPr>
                          <w:r>
                            <w:rPr>
                              <w14:numForm w14:val="lining"/>
                            </w:rPr>
                            <w:fldChar w:fldCharType="begin"/>
                          </w:r>
                          <w:r>
                            <w:rPr>
                              <w14:numForm w14:val="lining"/>
                            </w:rPr>
                            <w:instrText>PAGE   \* MERGEFORMAT</w:instrText>
                          </w:r>
                          <w:r>
                            <w:rPr>
                              <w14:numForm w14:val="lining"/>
                            </w:rPr>
                            <w:fldChar w:fldCharType="separate"/>
                          </w:r>
                          <w:r w:rsidR="00FD4207" w:rsidRPr="00FD4207">
                            <w:rPr>
                              <w:noProof/>
                              <w:color w:val="FFFFFF" w:themeColor="background1"/>
                              <w14:numForm w14:val="lining"/>
                            </w:rPr>
                            <w:t>5</w:t>
                          </w:r>
                          <w:r>
                            <w:rPr>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05AF38E3" id="Zone de texte 474" o:spid="_x0000_s1027"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" o:allowincell="f" fillcolor="#4f81bd [3204]" stroked="f">
              <v:textbox style="mso-fit-shape-to-text:t" inset=",0,,0">
                <w:txbxContent>
                  <w:p w14:paraId="0DE23A98" w14:textId="77777777" w:rsidR="00E841E7" w:rsidRDefault="00E841E7">
                    <w:pPr>
                      <w:spacing w:after="0" w:line="240" w:lineRule="auto"/>
                      <w:jc w:val="right"/>
                      <w:rPr>
                        <w:color w:val="FFFFFF" w:themeColor="background1"/>
                        <w14:numForm w14:val="lining"/>
                      </w:rPr>
                    </w:pPr>
                    <w:r>
                      <w:rPr>
                        <w14:numForm w14:val="lining"/>
                      </w:rPr>
                      <w:fldChar w:fldCharType="begin"/>
                    </w:r>
                    <w:r>
                      <w:rPr>
                        <w14:numForm w14:val="lining"/>
                      </w:rPr>
                      <w:instrText>PAGE   \* MERGEFORMAT</w:instrText>
                    </w:r>
                    <w:r>
                      <w:rPr>
                        <w14:numForm w14:val="lining"/>
                      </w:rPr>
                      <w:fldChar w:fldCharType="separate"/>
                    </w:r>
                    <w:r w:rsidR="00FD4207" w:rsidRPr="00FD4207">
                      <w:rPr>
                        <w:noProof/>
                        <w:color w:val="FFFFFF" w:themeColor="background1"/>
                        <w14:numForm w14:val="lining"/>
                      </w:rPr>
                      <w:t>5</w:t>
                    </w:r>
                    <w:r>
                      <w:rPr>
                        <w:color w:val="FFFFFF" w:themeColor="background1"/>
                        <w14:numForm w14:val="lining"/>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27C64"/>
    <w:multiLevelType w:val="hybridMultilevel"/>
    <w:tmpl w:val="D9A66A70"/>
    <w:lvl w:ilvl="0" w:tplc="C158E132">
      <w:start w:val="1"/>
      <w:numFmt w:val="bullet"/>
      <w:lvlText w:val="§"/>
      <w:lvlJc w:val="left"/>
      <w:pPr>
        <w:tabs>
          <w:tab w:val="num" w:pos="720"/>
        </w:tabs>
        <w:ind w:left="720" w:hanging="360"/>
      </w:pPr>
      <w:rPr>
        <w:rFonts w:ascii="Wingdings" w:hAnsi="Wingdings" w:hint="default"/>
      </w:rPr>
    </w:lvl>
    <w:lvl w:ilvl="1" w:tplc="FEE2CE14" w:tentative="1">
      <w:start w:val="1"/>
      <w:numFmt w:val="bullet"/>
      <w:lvlText w:val="§"/>
      <w:lvlJc w:val="left"/>
      <w:pPr>
        <w:tabs>
          <w:tab w:val="num" w:pos="1440"/>
        </w:tabs>
        <w:ind w:left="1440" w:hanging="360"/>
      </w:pPr>
      <w:rPr>
        <w:rFonts w:ascii="Wingdings" w:hAnsi="Wingdings" w:hint="default"/>
      </w:rPr>
    </w:lvl>
    <w:lvl w:ilvl="2" w:tplc="4F98DF8E" w:tentative="1">
      <w:start w:val="1"/>
      <w:numFmt w:val="bullet"/>
      <w:lvlText w:val="§"/>
      <w:lvlJc w:val="left"/>
      <w:pPr>
        <w:tabs>
          <w:tab w:val="num" w:pos="2160"/>
        </w:tabs>
        <w:ind w:left="2160" w:hanging="360"/>
      </w:pPr>
      <w:rPr>
        <w:rFonts w:ascii="Wingdings" w:hAnsi="Wingdings" w:hint="default"/>
      </w:rPr>
    </w:lvl>
    <w:lvl w:ilvl="3" w:tplc="EEA01166" w:tentative="1">
      <w:start w:val="1"/>
      <w:numFmt w:val="bullet"/>
      <w:lvlText w:val="§"/>
      <w:lvlJc w:val="left"/>
      <w:pPr>
        <w:tabs>
          <w:tab w:val="num" w:pos="2880"/>
        </w:tabs>
        <w:ind w:left="2880" w:hanging="360"/>
      </w:pPr>
      <w:rPr>
        <w:rFonts w:ascii="Wingdings" w:hAnsi="Wingdings" w:hint="default"/>
      </w:rPr>
    </w:lvl>
    <w:lvl w:ilvl="4" w:tplc="E564CCAA" w:tentative="1">
      <w:start w:val="1"/>
      <w:numFmt w:val="bullet"/>
      <w:lvlText w:val="§"/>
      <w:lvlJc w:val="left"/>
      <w:pPr>
        <w:tabs>
          <w:tab w:val="num" w:pos="3600"/>
        </w:tabs>
        <w:ind w:left="3600" w:hanging="360"/>
      </w:pPr>
      <w:rPr>
        <w:rFonts w:ascii="Wingdings" w:hAnsi="Wingdings" w:hint="default"/>
      </w:rPr>
    </w:lvl>
    <w:lvl w:ilvl="5" w:tplc="33B875E2" w:tentative="1">
      <w:start w:val="1"/>
      <w:numFmt w:val="bullet"/>
      <w:lvlText w:val="§"/>
      <w:lvlJc w:val="left"/>
      <w:pPr>
        <w:tabs>
          <w:tab w:val="num" w:pos="4320"/>
        </w:tabs>
        <w:ind w:left="4320" w:hanging="360"/>
      </w:pPr>
      <w:rPr>
        <w:rFonts w:ascii="Wingdings" w:hAnsi="Wingdings" w:hint="default"/>
      </w:rPr>
    </w:lvl>
    <w:lvl w:ilvl="6" w:tplc="D8864C1C" w:tentative="1">
      <w:start w:val="1"/>
      <w:numFmt w:val="bullet"/>
      <w:lvlText w:val="§"/>
      <w:lvlJc w:val="left"/>
      <w:pPr>
        <w:tabs>
          <w:tab w:val="num" w:pos="5040"/>
        </w:tabs>
        <w:ind w:left="5040" w:hanging="360"/>
      </w:pPr>
      <w:rPr>
        <w:rFonts w:ascii="Wingdings" w:hAnsi="Wingdings" w:hint="default"/>
      </w:rPr>
    </w:lvl>
    <w:lvl w:ilvl="7" w:tplc="472A6DEA" w:tentative="1">
      <w:start w:val="1"/>
      <w:numFmt w:val="bullet"/>
      <w:lvlText w:val="§"/>
      <w:lvlJc w:val="left"/>
      <w:pPr>
        <w:tabs>
          <w:tab w:val="num" w:pos="5760"/>
        </w:tabs>
        <w:ind w:left="5760" w:hanging="360"/>
      </w:pPr>
      <w:rPr>
        <w:rFonts w:ascii="Wingdings" w:hAnsi="Wingdings" w:hint="default"/>
      </w:rPr>
    </w:lvl>
    <w:lvl w:ilvl="8" w:tplc="2416C0F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84E0079"/>
    <w:multiLevelType w:val="hybridMultilevel"/>
    <w:tmpl w:val="C0D2E7C0"/>
    <w:lvl w:ilvl="0" w:tplc="71E007CC">
      <w:start w:val="1"/>
      <w:numFmt w:val="bullet"/>
      <w:lvlText w:val="§"/>
      <w:lvlJc w:val="left"/>
      <w:pPr>
        <w:tabs>
          <w:tab w:val="num" w:pos="720"/>
        </w:tabs>
        <w:ind w:left="720" w:hanging="360"/>
      </w:pPr>
      <w:rPr>
        <w:rFonts w:ascii="Wingdings" w:hAnsi="Wingdings" w:hint="default"/>
      </w:rPr>
    </w:lvl>
    <w:lvl w:ilvl="1" w:tplc="82EC2BEA" w:tentative="1">
      <w:start w:val="1"/>
      <w:numFmt w:val="bullet"/>
      <w:lvlText w:val="§"/>
      <w:lvlJc w:val="left"/>
      <w:pPr>
        <w:tabs>
          <w:tab w:val="num" w:pos="1440"/>
        </w:tabs>
        <w:ind w:left="1440" w:hanging="360"/>
      </w:pPr>
      <w:rPr>
        <w:rFonts w:ascii="Wingdings" w:hAnsi="Wingdings" w:hint="default"/>
      </w:rPr>
    </w:lvl>
    <w:lvl w:ilvl="2" w:tplc="F6D609A6" w:tentative="1">
      <w:start w:val="1"/>
      <w:numFmt w:val="bullet"/>
      <w:lvlText w:val="§"/>
      <w:lvlJc w:val="left"/>
      <w:pPr>
        <w:tabs>
          <w:tab w:val="num" w:pos="2160"/>
        </w:tabs>
        <w:ind w:left="2160" w:hanging="360"/>
      </w:pPr>
      <w:rPr>
        <w:rFonts w:ascii="Wingdings" w:hAnsi="Wingdings" w:hint="default"/>
      </w:rPr>
    </w:lvl>
    <w:lvl w:ilvl="3" w:tplc="65E4617C" w:tentative="1">
      <w:start w:val="1"/>
      <w:numFmt w:val="bullet"/>
      <w:lvlText w:val="§"/>
      <w:lvlJc w:val="left"/>
      <w:pPr>
        <w:tabs>
          <w:tab w:val="num" w:pos="2880"/>
        </w:tabs>
        <w:ind w:left="2880" w:hanging="360"/>
      </w:pPr>
      <w:rPr>
        <w:rFonts w:ascii="Wingdings" w:hAnsi="Wingdings" w:hint="default"/>
      </w:rPr>
    </w:lvl>
    <w:lvl w:ilvl="4" w:tplc="6AEA126E" w:tentative="1">
      <w:start w:val="1"/>
      <w:numFmt w:val="bullet"/>
      <w:lvlText w:val="§"/>
      <w:lvlJc w:val="left"/>
      <w:pPr>
        <w:tabs>
          <w:tab w:val="num" w:pos="3600"/>
        </w:tabs>
        <w:ind w:left="3600" w:hanging="360"/>
      </w:pPr>
      <w:rPr>
        <w:rFonts w:ascii="Wingdings" w:hAnsi="Wingdings" w:hint="default"/>
      </w:rPr>
    </w:lvl>
    <w:lvl w:ilvl="5" w:tplc="5D1A0D18" w:tentative="1">
      <w:start w:val="1"/>
      <w:numFmt w:val="bullet"/>
      <w:lvlText w:val="§"/>
      <w:lvlJc w:val="left"/>
      <w:pPr>
        <w:tabs>
          <w:tab w:val="num" w:pos="4320"/>
        </w:tabs>
        <w:ind w:left="4320" w:hanging="360"/>
      </w:pPr>
      <w:rPr>
        <w:rFonts w:ascii="Wingdings" w:hAnsi="Wingdings" w:hint="default"/>
      </w:rPr>
    </w:lvl>
    <w:lvl w:ilvl="6" w:tplc="BEC89B3A" w:tentative="1">
      <w:start w:val="1"/>
      <w:numFmt w:val="bullet"/>
      <w:lvlText w:val="§"/>
      <w:lvlJc w:val="left"/>
      <w:pPr>
        <w:tabs>
          <w:tab w:val="num" w:pos="5040"/>
        </w:tabs>
        <w:ind w:left="5040" w:hanging="360"/>
      </w:pPr>
      <w:rPr>
        <w:rFonts w:ascii="Wingdings" w:hAnsi="Wingdings" w:hint="default"/>
      </w:rPr>
    </w:lvl>
    <w:lvl w:ilvl="7" w:tplc="7D90A4BE" w:tentative="1">
      <w:start w:val="1"/>
      <w:numFmt w:val="bullet"/>
      <w:lvlText w:val="§"/>
      <w:lvlJc w:val="left"/>
      <w:pPr>
        <w:tabs>
          <w:tab w:val="num" w:pos="5760"/>
        </w:tabs>
        <w:ind w:left="5760" w:hanging="360"/>
      </w:pPr>
      <w:rPr>
        <w:rFonts w:ascii="Wingdings" w:hAnsi="Wingdings" w:hint="default"/>
      </w:rPr>
    </w:lvl>
    <w:lvl w:ilvl="8" w:tplc="76643A5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9CB0C80"/>
    <w:multiLevelType w:val="hybridMultilevel"/>
    <w:tmpl w:val="53A434CC"/>
    <w:lvl w:ilvl="0" w:tplc="E15659E0">
      <w:start w:val="1"/>
      <w:numFmt w:val="bullet"/>
      <w:lvlText w:val="§"/>
      <w:lvlJc w:val="left"/>
      <w:pPr>
        <w:tabs>
          <w:tab w:val="num" w:pos="720"/>
        </w:tabs>
        <w:ind w:left="720" w:hanging="360"/>
      </w:pPr>
      <w:rPr>
        <w:rFonts w:ascii="Wingdings" w:hAnsi="Wingdings" w:hint="default"/>
      </w:rPr>
    </w:lvl>
    <w:lvl w:ilvl="1" w:tplc="56D8F48C" w:tentative="1">
      <w:start w:val="1"/>
      <w:numFmt w:val="bullet"/>
      <w:lvlText w:val="§"/>
      <w:lvlJc w:val="left"/>
      <w:pPr>
        <w:tabs>
          <w:tab w:val="num" w:pos="1440"/>
        </w:tabs>
        <w:ind w:left="1440" w:hanging="360"/>
      </w:pPr>
      <w:rPr>
        <w:rFonts w:ascii="Wingdings" w:hAnsi="Wingdings" w:hint="default"/>
      </w:rPr>
    </w:lvl>
    <w:lvl w:ilvl="2" w:tplc="433CD036" w:tentative="1">
      <w:start w:val="1"/>
      <w:numFmt w:val="bullet"/>
      <w:lvlText w:val="§"/>
      <w:lvlJc w:val="left"/>
      <w:pPr>
        <w:tabs>
          <w:tab w:val="num" w:pos="2160"/>
        </w:tabs>
        <w:ind w:left="2160" w:hanging="360"/>
      </w:pPr>
      <w:rPr>
        <w:rFonts w:ascii="Wingdings" w:hAnsi="Wingdings" w:hint="default"/>
      </w:rPr>
    </w:lvl>
    <w:lvl w:ilvl="3" w:tplc="213A229A" w:tentative="1">
      <w:start w:val="1"/>
      <w:numFmt w:val="bullet"/>
      <w:lvlText w:val="§"/>
      <w:lvlJc w:val="left"/>
      <w:pPr>
        <w:tabs>
          <w:tab w:val="num" w:pos="2880"/>
        </w:tabs>
        <w:ind w:left="2880" w:hanging="360"/>
      </w:pPr>
      <w:rPr>
        <w:rFonts w:ascii="Wingdings" w:hAnsi="Wingdings" w:hint="default"/>
      </w:rPr>
    </w:lvl>
    <w:lvl w:ilvl="4" w:tplc="B7D4D52E" w:tentative="1">
      <w:start w:val="1"/>
      <w:numFmt w:val="bullet"/>
      <w:lvlText w:val="§"/>
      <w:lvlJc w:val="left"/>
      <w:pPr>
        <w:tabs>
          <w:tab w:val="num" w:pos="3600"/>
        </w:tabs>
        <w:ind w:left="3600" w:hanging="360"/>
      </w:pPr>
      <w:rPr>
        <w:rFonts w:ascii="Wingdings" w:hAnsi="Wingdings" w:hint="default"/>
      </w:rPr>
    </w:lvl>
    <w:lvl w:ilvl="5" w:tplc="E59C405C" w:tentative="1">
      <w:start w:val="1"/>
      <w:numFmt w:val="bullet"/>
      <w:lvlText w:val="§"/>
      <w:lvlJc w:val="left"/>
      <w:pPr>
        <w:tabs>
          <w:tab w:val="num" w:pos="4320"/>
        </w:tabs>
        <w:ind w:left="4320" w:hanging="360"/>
      </w:pPr>
      <w:rPr>
        <w:rFonts w:ascii="Wingdings" w:hAnsi="Wingdings" w:hint="default"/>
      </w:rPr>
    </w:lvl>
    <w:lvl w:ilvl="6" w:tplc="5A1C7C42" w:tentative="1">
      <w:start w:val="1"/>
      <w:numFmt w:val="bullet"/>
      <w:lvlText w:val="§"/>
      <w:lvlJc w:val="left"/>
      <w:pPr>
        <w:tabs>
          <w:tab w:val="num" w:pos="5040"/>
        </w:tabs>
        <w:ind w:left="5040" w:hanging="360"/>
      </w:pPr>
      <w:rPr>
        <w:rFonts w:ascii="Wingdings" w:hAnsi="Wingdings" w:hint="default"/>
      </w:rPr>
    </w:lvl>
    <w:lvl w:ilvl="7" w:tplc="8D601D38" w:tentative="1">
      <w:start w:val="1"/>
      <w:numFmt w:val="bullet"/>
      <w:lvlText w:val="§"/>
      <w:lvlJc w:val="left"/>
      <w:pPr>
        <w:tabs>
          <w:tab w:val="num" w:pos="5760"/>
        </w:tabs>
        <w:ind w:left="5760" w:hanging="360"/>
      </w:pPr>
      <w:rPr>
        <w:rFonts w:ascii="Wingdings" w:hAnsi="Wingdings" w:hint="default"/>
      </w:rPr>
    </w:lvl>
    <w:lvl w:ilvl="8" w:tplc="74C633D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FDE04A3"/>
    <w:multiLevelType w:val="hybridMultilevel"/>
    <w:tmpl w:val="3F260E52"/>
    <w:lvl w:ilvl="0" w:tplc="C1F8E742">
      <w:start w:val="1"/>
      <w:numFmt w:val="bullet"/>
      <w:lvlText w:val="§"/>
      <w:lvlJc w:val="left"/>
      <w:pPr>
        <w:tabs>
          <w:tab w:val="num" w:pos="720"/>
        </w:tabs>
        <w:ind w:left="720" w:hanging="360"/>
      </w:pPr>
      <w:rPr>
        <w:rFonts w:ascii="Wingdings" w:hAnsi="Wingdings" w:hint="default"/>
      </w:rPr>
    </w:lvl>
    <w:lvl w:ilvl="1" w:tplc="848678F6" w:tentative="1">
      <w:start w:val="1"/>
      <w:numFmt w:val="bullet"/>
      <w:lvlText w:val="§"/>
      <w:lvlJc w:val="left"/>
      <w:pPr>
        <w:tabs>
          <w:tab w:val="num" w:pos="1440"/>
        </w:tabs>
        <w:ind w:left="1440" w:hanging="360"/>
      </w:pPr>
      <w:rPr>
        <w:rFonts w:ascii="Wingdings" w:hAnsi="Wingdings" w:hint="default"/>
      </w:rPr>
    </w:lvl>
    <w:lvl w:ilvl="2" w:tplc="16505564" w:tentative="1">
      <w:start w:val="1"/>
      <w:numFmt w:val="bullet"/>
      <w:lvlText w:val="§"/>
      <w:lvlJc w:val="left"/>
      <w:pPr>
        <w:tabs>
          <w:tab w:val="num" w:pos="2160"/>
        </w:tabs>
        <w:ind w:left="2160" w:hanging="360"/>
      </w:pPr>
      <w:rPr>
        <w:rFonts w:ascii="Wingdings" w:hAnsi="Wingdings" w:hint="default"/>
      </w:rPr>
    </w:lvl>
    <w:lvl w:ilvl="3" w:tplc="36CA5CC6" w:tentative="1">
      <w:start w:val="1"/>
      <w:numFmt w:val="bullet"/>
      <w:lvlText w:val="§"/>
      <w:lvlJc w:val="left"/>
      <w:pPr>
        <w:tabs>
          <w:tab w:val="num" w:pos="2880"/>
        </w:tabs>
        <w:ind w:left="2880" w:hanging="360"/>
      </w:pPr>
      <w:rPr>
        <w:rFonts w:ascii="Wingdings" w:hAnsi="Wingdings" w:hint="default"/>
      </w:rPr>
    </w:lvl>
    <w:lvl w:ilvl="4" w:tplc="6A5CDFB8" w:tentative="1">
      <w:start w:val="1"/>
      <w:numFmt w:val="bullet"/>
      <w:lvlText w:val="§"/>
      <w:lvlJc w:val="left"/>
      <w:pPr>
        <w:tabs>
          <w:tab w:val="num" w:pos="3600"/>
        </w:tabs>
        <w:ind w:left="3600" w:hanging="360"/>
      </w:pPr>
      <w:rPr>
        <w:rFonts w:ascii="Wingdings" w:hAnsi="Wingdings" w:hint="default"/>
      </w:rPr>
    </w:lvl>
    <w:lvl w:ilvl="5" w:tplc="11BE1324" w:tentative="1">
      <w:start w:val="1"/>
      <w:numFmt w:val="bullet"/>
      <w:lvlText w:val="§"/>
      <w:lvlJc w:val="left"/>
      <w:pPr>
        <w:tabs>
          <w:tab w:val="num" w:pos="4320"/>
        </w:tabs>
        <w:ind w:left="4320" w:hanging="360"/>
      </w:pPr>
      <w:rPr>
        <w:rFonts w:ascii="Wingdings" w:hAnsi="Wingdings" w:hint="default"/>
      </w:rPr>
    </w:lvl>
    <w:lvl w:ilvl="6" w:tplc="CBAC1B86" w:tentative="1">
      <w:start w:val="1"/>
      <w:numFmt w:val="bullet"/>
      <w:lvlText w:val="§"/>
      <w:lvlJc w:val="left"/>
      <w:pPr>
        <w:tabs>
          <w:tab w:val="num" w:pos="5040"/>
        </w:tabs>
        <w:ind w:left="5040" w:hanging="360"/>
      </w:pPr>
      <w:rPr>
        <w:rFonts w:ascii="Wingdings" w:hAnsi="Wingdings" w:hint="default"/>
      </w:rPr>
    </w:lvl>
    <w:lvl w:ilvl="7" w:tplc="37D45348" w:tentative="1">
      <w:start w:val="1"/>
      <w:numFmt w:val="bullet"/>
      <w:lvlText w:val="§"/>
      <w:lvlJc w:val="left"/>
      <w:pPr>
        <w:tabs>
          <w:tab w:val="num" w:pos="5760"/>
        </w:tabs>
        <w:ind w:left="5760" w:hanging="360"/>
      </w:pPr>
      <w:rPr>
        <w:rFonts w:ascii="Wingdings" w:hAnsi="Wingdings" w:hint="default"/>
      </w:rPr>
    </w:lvl>
    <w:lvl w:ilvl="8" w:tplc="4ADC3B9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2FA53B0"/>
    <w:multiLevelType w:val="hybridMultilevel"/>
    <w:tmpl w:val="8980956A"/>
    <w:lvl w:ilvl="0" w:tplc="80F81B70">
      <w:start w:val="1"/>
      <w:numFmt w:val="bullet"/>
      <w:lvlText w:val="§"/>
      <w:lvlJc w:val="left"/>
      <w:pPr>
        <w:tabs>
          <w:tab w:val="num" w:pos="720"/>
        </w:tabs>
        <w:ind w:left="720" w:hanging="360"/>
      </w:pPr>
      <w:rPr>
        <w:rFonts w:ascii="Wingdings" w:hAnsi="Wingdings" w:hint="default"/>
      </w:rPr>
    </w:lvl>
    <w:lvl w:ilvl="1" w:tplc="DA5C99AA" w:tentative="1">
      <w:start w:val="1"/>
      <w:numFmt w:val="bullet"/>
      <w:lvlText w:val="§"/>
      <w:lvlJc w:val="left"/>
      <w:pPr>
        <w:tabs>
          <w:tab w:val="num" w:pos="1440"/>
        </w:tabs>
        <w:ind w:left="1440" w:hanging="360"/>
      </w:pPr>
      <w:rPr>
        <w:rFonts w:ascii="Wingdings" w:hAnsi="Wingdings" w:hint="default"/>
      </w:rPr>
    </w:lvl>
    <w:lvl w:ilvl="2" w:tplc="930003BA" w:tentative="1">
      <w:start w:val="1"/>
      <w:numFmt w:val="bullet"/>
      <w:lvlText w:val="§"/>
      <w:lvlJc w:val="left"/>
      <w:pPr>
        <w:tabs>
          <w:tab w:val="num" w:pos="2160"/>
        </w:tabs>
        <w:ind w:left="2160" w:hanging="360"/>
      </w:pPr>
      <w:rPr>
        <w:rFonts w:ascii="Wingdings" w:hAnsi="Wingdings" w:hint="default"/>
      </w:rPr>
    </w:lvl>
    <w:lvl w:ilvl="3" w:tplc="4B4AA8B8" w:tentative="1">
      <w:start w:val="1"/>
      <w:numFmt w:val="bullet"/>
      <w:lvlText w:val="§"/>
      <w:lvlJc w:val="left"/>
      <w:pPr>
        <w:tabs>
          <w:tab w:val="num" w:pos="2880"/>
        </w:tabs>
        <w:ind w:left="2880" w:hanging="360"/>
      </w:pPr>
      <w:rPr>
        <w:rFonts w:ascii="Wingdings" w:hAnsi="Wingdings" w:hint="default"/>
      </w:rPr>
    </w:lvl>
    <w:lvl w:ilvl="4" w:tplc="20CA4746" w:tentative="1">
      <w:start w:val="1"/>
      <w:numFmt w:val="bullet"/>
      <w:lvlText w:val="§"/>
      <w:lvlJc w:val="left"/>
      <w:pPr>
        <w:tabs>
          <w:tab w:val="num" w:pos="3600"/>
        </w:tabs>
        <w:ind w:left="3600" w:hanging="360"/>
      </w:pPr>
      <w:rPr>
        <w:rFonts w:ascii="Wingdings" w:hAnsi="Wingdings" w:hint="default"/>
      </w:rPr>
    </w:lvl>
    <w:lvl w:ilvl="5" w:tplc="AB126068" w:tentative="1">
      <w:start w:val="1"/>
      <w:numFmt w:val="bullet"/>
      <w:lvlText w:val="§"/>
      <w:lvlJc w:val="left"/>
      <w:pPr>
        <w:tabs>
          <w:tab w:val="num" w:pos="4320"/>
        </w:tabs>
        <w:ind w:left="4320" w:hanging="360"/>
      </w:pPr>
      <w:rPr>
        <w:rFonts w:ascii="Wingdings" w:hAnsi="Wingdings" w:hint="default"/>
      </w:rPr>
    </w:lvl>
    <w:lvl w:ilvl="6" w:tplc="FFA04402" w:tentative="1">
      <w:start w:val="1"/>
      <w:numFmt w:val="bullet"/>
      <w:lvlText w:val="§"/>
      <w:lvlJc w:val="left"/>
      <w:pPr>
        <w:tabs>
          <w:tab w:val="num" w:pos="5040"/>
        </w:tabs>
        <w:ind w:left="5040" w:hanging="360"/>
      </w:pPr>
      <w:rPr>
        <w:rFonts w:ascii="Wingdings" w:hAnsi="Wingdings" w:hint="default"/>
      </w:rPr>
    </w:lvl>
    <w:lvl w:ilvl="7" w:tplc="97400660" w:tentative="1">
      <w:start w:val="1"/>
      <w:numFmt w:val="bullet"/>
      <w:lvlText w:val="§"/>
      <w:lvlJc w:val="left"/>
      <w:pPr>
        <w:tabs>
          <w:tab w:val="num" w:pos="5760"/>
        </w:tabs>
        <w:ind w:left="5760" w:hanging="360"/>
      </w:pPr>
      <w:rPr>
        <w:rFonts w:ascii="Wingdings" w:hAnsi="Wingdings" w:hint="default"/>
      </w:rPr>
    </w:lvl>
    <w:lvl w:ilvl="8" w:tplc="14BA9D9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25576C8"/>
    <w:multiLevelType w:val="hybridMultilevel"/>
    <w:tmpl w:val="8F44AEF2"/>
    <w:lvl w:ilvl="0" w:tplc="DF80E5CE">
      <w:start w:val="6"/>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B78063D"/>
    <w:multiLevelType w:val="hybridMultilevel"/>
    <w:tmpl w:val="83FAA2F2"/>
    <w:lvl w:ilvl="0" w:tplc="9A1EF87E">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C534541"/>
    <w:multiLevelType w:val="hybridMultilevel"/>
    <w:tmpl w:val="2088879A"/>
    <w:lvl w:ilvl="0" w:tplc="C07854D6">
      <w:start w:val="1"/>
      <w:numFmt w:val="bullet"/>
      <w:lvlText w:val="§"/>
      <w:lvlJc w:val="left"/>
      <w:pPr>
        <w:tabs>
          <w:tab w:val="num" w:pos="720"/>
        </w:tabs>
        <w:ind w:left="720" w:hanging="360"/>
      </w:pPr>
      <w:rPr>
        <w:rFonts w:ascii="Wingdings" w:hAnsi="Wingdings" w:hint="default"/>
      </w:rPr>
    </w:lvl>
    <w:lvl w:ilvl="1" w:tplc="F7B8F6A6" w:tentative="1">
      <w:start w:val="1"/>
      <w:numFmt w:val="bullet"/>
      <w:lvlText w:val="§"/>
      <w:lvlJc w:val="left"/>
      <w:pPr>
        <w:tabs>
          <w:tab w:val="num" w:pos="1440"/>
        </w:tabs>
        <w:ind w:left="1440" w:hanging="360"/>
      </w:pPr>
      <w:rPr>
        <w:rFonts w:ascii="Wingdings" w:hAnsi="Wingdings" w:hint="default"/>
      </w:rPr>
    </w:lvl>
    <w:lvl w:ilvl="2" w:tplc="D1D430DE" w:tentative="1">
      <w:start w:val="1"/>
      <w:numFmt w:val="bullet"/>
      <w:lvlText w:val="§"/>
      <w:lvlJc w:val="left"/>
      <w:pPr>
        <w:tabs>
          <w:tab w:val="num" w:pos="2160"/>
        </w:tabs>
        <w:ind w:left="2160" w:hanging="360"/>
      </w:pPr>
      <w:rPr>
        <w:rFonts w:ascii="Wingdings" w:hAnsi="Wingdings" w:hint="default"/>
      </w:rPr>
    </w:lvl>
    <w:lvl w:ilvl="3" w:tplc="12FE0914" w:tentative="1">
      <w:start w:val="1"/>
      <w:numFmt w:val="bullet"/>
      <w:lvlText w:val="§"/>
      <w:lvlJc w:val="left"/>
      <w:pPr>
        <w:tabs>
          <w:tab w:val="num" w:pos="2880"/>
        </w:tabs>
        <w:ind w:left="2880" w:hanging="360"/>
      </w:pPr>
      <w:rPr>
        <w:rFonts w:ascii="Wingdings" w:hAnsi="Wingdings" w:hint="default"/>
      </w:rPr>
    </w:lvl>
    <w:lvl w:ilvl="4" w:tplc="BC5EECF2" w:tentative="1">
      <w:start w:val="1"/>
      <w:numFmt w:val="bullet"/>
      <w:lvlText w:val="§"/>
      <w:lvlJc w:val="left"/>
      <w:pPr>
        <w:tabs>
          <w:tab w:val="num" w:pos="3600"/>
        </w:tabs>
        <w:ind w:left="3600" w:hanging="360"/>
      </w:pPr>
      <w:rPr>
        <w:rFonts w:ascii="Wingdings" w:hAnsi="Wingdings" w:hint="default"/>
      </w:rPr>
    </w:lvl>
    <w:lvl w:ilvl="5" w:tplc="9F6EACC6" w:tentative="1">
      <w:start w:val="1"/>
      <w:numFmt w:val="bullet"/>
      <w:lvlText w:val="§"/>
      <w:lvlJc w:val="left"/>
      <w:pPr>
        <w:tabs>
          <w:tab w:val="num" w:pos="4320"/>
        </w:tabs>
        <w:ind w:left="4320" w:hanging="360"/>
      </w:pPr>
      <w:rPr>
        <w:rFonts w:ascii="Wingdings" w:hAnsi="Wingdings" w:hint="default"/>
      </w:rPr>
    </w:lvl>
    <w:lvl w:ilvl="6" w:tplc="B4B2AD9C" w:tentative="1">
      <w:start w:val="1"/>
      <w:numFmt w:val="bullet"/>
      <w:lvlText w:val="§"/>
      <w:lvlJc w:val="left"/>
      <w:pPr>
        <w:tabs>
          <w:tab w:val="num" w:pos="5040"/>
        </w:tabs>
        <w:ind w:left="5040" w:hanging="360"/>
      </w:pPr>
      <w:rPr>
        <w:rFonts w:ascii="Wingdings" w:hAnsi="Wingdings" w:hint="default"/>
      </w:rPr>
    </w:lvl>
    <w:lvl w:ilvl="7" w:tplc="CC764FA2" w:tentative="1">
      <w:start w:val="1"/>
      <w:numFmt w:val="bullet"/>
      <w:lvlText w:val="§"/>
      <w:lvlJc w:val="left"/>
      <w:pPr>
        <w:tabs>
          <w:tab w:val="num" w:pos="5760"/>
        </w:tabs>
        <w:ind w:left="5760" w:hanging="360"/>
      </w:pPr>
      <w:rPr>
        <w:rFonts w:ascii="Wingdings" w:hAnsi="Wingdings" w:hint="default"/>
      </w:rPr>
    </w:lvl>
    <w:lvl w:ilvl="8" w:tplc="6A3E295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A443518"/>
    <w:multiLevelType w:val="hybridMultilevel"/>
    <w:tmpl w:val="52B68538"/>
    <w:lvl w:ilvl="0" w:tplc="492A32BA">
      <w:start w:val="1"/>
      <w:numFmt w:val="bullet"/>
      <w:lvlText w:val="§"/>
      <w:lvlJc w:val="left"/>
      <w:pPr>
        <w:tabs>
          <w:tab w:val="num" w:pos="720"/>
        </w:tabs>
        <w:ind w:left="720" w:hanging="360"/>
      </w:pPr>
      <w:rPr>
        <w:rFonts w:ascii="Wingdings" w:hAnsi="Wingdings" w:hint="default"/>
      </w:rPr>
    </w:lvl>
    <w:lvl w:ilvl="1" w:tplc="755E0510" w:tentative="1">
      <w:start w:val="1"/>
      <w:numFmt w:val="bullet"/>
      <w:lvlText w:val="§"/>
      <w:lvlJc w:val="left"/>
      <w:pPr>
        <w:tabs>
          <w:tab w:val="num" w:pos="1440"/>
        </w:tabs>
        <w:ind w:left="1440" w:hanging="360"/>
      </w:pPr>
      <w:rPr>
        <w:rFonts w:ascii="Wingdings" w:hAnsi="Wingdings" w:hint="default"/>
      </w:rPr>
    </w:lvl>
    <w:lvl w:ilvl="2" w:tplc="90B2964A" w:tentative="1">
      <w:start w:val="1"/>
      <w:numFmt w:val="bullet"/>
      <w:lvlText w:val="§"/>
      <w:lvlJc w:val="left"/>
      <w:pPr>
        <w:tabs>
          <w:tab w:val="num" w:pos="2160"/>
        </w:tabs>
        <w:ind w:left="2160" w:hanging="360"/>
      </w:pPr>
      <w:rPr>
        <w:rFonts w:ascii="Wingdings" w:hAnsi="Wingdings" w:hint="default"/>
      </w:rPr>
    </w:lvl>
    <w:lvl w:ilvl="3" w:tplc="13225240" w:tentative="1">
      <w:start w:val="1"/>
      <w:numFmt w:val="bullet"/>
      <w:lvlText w:val="§"/>
      <w:lvlJc w:val="left"/>
      <w:pPr>
        <w:tabs>
          <w:tab w:val="num" w:pos="2880"/>
        </w:tabs>
        <w:ind w:left="2880" w:hanging="360"/>
      </w:pPr>
      <w:rPr>
        <w:rFonts w:ascii="Wingdings" w:hAnsi="Wingdings" w:hint="default"/>
      </w:rPr>
    </w:lvl>
    <w:lvl w:ilvl="4" w:tplc="B5E6E42C" w:tentative="1">
      <w:start w:val="1"/>
      <w:numFmt w:val="bullet"/>
      <w:lvlText w:val="§"/>
      <w:lvlJc w:val="left"/>
      <w:pPr>
        <w:tabs>
          <w:tab w:val="num" w:pos="3600"/>
        </w:tabs>
        <w:ind w:left="3600" w:hanging="360"/>
      </w:pPr>
      <w:rPr>
        <w:rFonts w:ascii="Wingdings" w:hAnsi="Wingdings" w:hint="default"/>
      </w:rPr>
    </w:lvl>
    <w:lvl w:ilvl="5" w:tplc="F4BED610" w:tentative="1">
      <w:start w:val="1"/>
      <w:numFmt w:val="bullet"/>
      <w:lvlText w:val="§"/>
      <w:lvlJc w:val="left"/>
      <w:pPr>
        <w:tabs>
          <w:tab w:val="num" w:pos="4320"/>
        </w:tabs>
        <w:ind w:left="4320" w:hanging="360"/>
      </w:pPr>
      <w:rPr>
        <w:rFonts w:ascii="Wingdings" w:hAnsi="Wingdings" w:hint="default"/>
      </w:rPr>
    </w:lvl>
    <w:lvl w:ilvl="6" w:tplc="B1267F42" w:tentative="1">
      <w:start w:val="1"/>
      <w:numFmt w:val="bullet"/>
      <w:lvlText w:val="§"/>
      <w:lvlJc w:val="left"/>
      <w:pPr>
        <w:tabs>
          <w:tab w:val="num" w:pos="5040"/>
        </w:tabs>
        <w:ind w:left="5040" w:hanging="360"/>
      </w:pPr>
      <w:rPr>
        <w:rFonts w:ascii="Wingdings" w:hAnsi="Wingdings" w:hint="default"/>
      </w:rPr>
    </w:lvl>
    <w:lvl w:ilvl="7" w:tplc="880467DA" w:tentative="1">
      <w:start w:val="1"/>
      <w:numFmt w:val="bullet"/>
      <w:lvlText w:val="§"/>
      <w:lvlJc w:val="left"/>
      <w:pPr>
        <w:tabs>
          <w:tab w:val="num" w:pos="5760"/>
        </w:tabs>
        <w:ind w:left="5760" w:hanging="360"/>
      </w:pPr>
      <w:rPr>
        <w:rFonts w:ascii="Wingdings" w:hAnsi="Wingdings" w:hint="default"/>
      </w:rPr>
    </w:lvl>
    <w:lvl w:ilvl="8" w:tplc="B806347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2614677"/>
    <w:multiLevelType w:val="hybridMultilevel"/>
    <w:tmpl w:val="1E96B2EE"/>
    <w:lvl w:ilvl="0" w:tplc="D08898F4">
      <w:start w:val="1"/>
      <w:numFmt w:val="bullet"/>
      <w:lvlText w:val="§"/>
      <w:lvlJc w:val="left"/>
      <w:pPr>
        <w:tabs>
          <w:tab w:val="num" w:pos="720"/>
        </w:tabs>
        <w:ind w:left="720" w:hanging="360"/>
      </w:pPr>
      <w:rPr>
        <w:rFonts w:ascii="Wingdings" w:hAnsi="Wingdings" w:hint="default"/>
      </w:rPr>
    </w:lvl>
    <w:lvl w:ilvl="1" w:tplc="3BDE0B1C" w:tentative="1">
      <w:start w:val="1"/>
      <w:numFmt w:val="bullet"/>
      <w:lvlText w:val="§"/>
      <w:lvlJc w:val="left"/>
      <w:pPr>
        <w:tabs>
          <w:tab w:val="num" w:pos="1440"/>
        </w:tabs>
        <w:ind w:left="1440" w:hanging="360"/>
      </w:pPr>
      <w:rPr>
        <w:rFonts w:ascii="Wingdings" w:hAnsi="Wingdings" w:hint="default"/>
      </w:rPr>
    </w:lvl>
    <w:lvl w:ilvl="2" w:tplc="74B274EA" w:tentative="1">
      <w:start w:val="1"/>
      <w:numFmt w:val="bullet"/>
      <w:lvlText w:val="§"/>
      <w:lvlJc w:val="left"/>
      <w:pPr>
        <w:tabs>
          <w:tab w:val="num" w:pos="2160"/>
        </w:tabs>
        <w:ind w:left="2160" w:hanging="360"/>
      </w:pPr>
      <w:rPr>
        <w:rFonts w:ascii="Wingdings" w:hAnsi="Wingdings" w:hint="default"/>
      </w:rPr>
    </w:lvl>
    <w:lvl w:ilvl="3" w:tplc="C1686E40" w:tentative="1">
      <w:start w:val="1"/>
      <w:numFmt w:val="bullet"/>
      <w:lvlText w:val="§"/>
      <w:lvlJc w:val="left"/>
      <w:pPr>
        <w:tabs>
          <w:tab w:val="num" w:pos="2880"/>
        </w:tabs>
        <w:ind w:left="2880" w:hanging="360"/>
      </w:pPr>
      <w:rPr>
        <w:rFonts w:ascii="Wingdings" w:hAnsi="Wingdings" w:hint="default"/>
      </w:rPr>
    </w:lvl>
    <w:lvl w:ilvl="4" w:tplc="24A8A3D8" w:tentative="1">
      <w:start w:val="1"/>
      <w:numFmt w:val="bullet"/>
      <w:lvlText w:val="§"/>
      <w:lvlJc w:val="left"/>
      <w:pPr>
        <w:tabs>
          <w:tab w:val="num" w:pos="3600"/>
        </w:tabs>
        <w:ind w:left="3600" w:hanging="360"/>
      </w:pPr>
      <w:rPr>
        <w:rFonts w:ascii="Wingdings" w:hAnsi="Wingdings" w:hint="default"/>
      </w:rPr>
    </w:lvl>
    <w:lvl w:ilvl="5" w:tplc="1ED64086" w:tentative="1">
      <w:start w:val="1"/>
      <w:numFmt w:val="bullet"/>
      <w:lvlText w:val="§"/>
      <w:lvlJc w:val="left"/>
      <w:pPr>
        <w:tabs>
          <w:tab w:val="num" w:pos="4320"/>
        </w:tabs>
        <w:ind w:left="4320" w:hanging="360"/>
      </w:pPr>
      <w:rPr>
        <w:rFonts w:ascii="Wingdings" w:hAnsi="Wingdings" w:hint="default"/>
      </w:rPr>
    </w:lvl>
    <w:lvl w:ilvl="6" w:tplc="DA242166" w:tentative="1">
      <w:start w:val="1"/>
      <w:numFmt w:val="bullet"/>
      <w:lvlText w:val="§"/>
      <w:lvlJc w:val="left"/>
      <w:pPr>
        <w:tabs>
          <w:tab w:val="num" w:pos="5040"/>
        </w:tabs>
        <w:ind w:left="5040" w:hanging="360"/>
      </w:pPr>
      <w:rPr>
        <w:rFonts w:ascii="Wingdings" w:hAnsi="Wingdings" w:hint="default"/>
      </w:rPr>
    </w:lvl>
    <w:lvl w:ilvl="7" w:tplc="93C680CE" w:tentative="1">
      <w:start w:val="1"/>
      <w:numFmt w:val="bullet"/>
      <w:lvlText w:val="§"/>
      <w:lvlJc w:val="left"/>
      <w:pPr>
        <w:tabs>
          <w:tab w:val="num" w:pos="5760"/>
        </w:tabs>
        <w:ind w:left="5760" w:hanging="360"/>
      </w:pPr>
      <w:rPr>
        <w:rFonts w:ascii="Wingdings" w:hAnsi="Wingdings" w:hint="default"/>
      </w:rPr>
    </w:lvl>
    <w:lvl w:ilvl="8" w:tplc="C8AAB36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2DD46B7"/>
    <w:multiLevelType w:val="hybridMultilevel"/>
    <w:tmpl w:val="3224F8EC"/>
    <w:lvl w:ilvl="0" w:tplc="3942E548">
      <w:start w:val="1"/>
      <w:numFmt w:val="bullet"/>
      <w:lvlText w:val="§"/>
      <w:lvlJc w:val="left"/>
      <w:pPr>
        <w:tabs>
          <w:tab w:val="num" w:pos="720"/>
        </w:tabs>
        <w:ind w:left="720" w:hanging="360"/>
      </w:pPr>
      <w:rPr>
        <w:rFonts w:ascii="Wingdings" w:hAnsi="Wingdings" w:hint="default"/>
      </w:rPr>
    </w:lvl>
    <w:lvl w:ilvl="1" w:tplc="9C62C56E" w:tentative="1">
      <w:start w:val="1"/>
      <w:numFmt w:val="bullet"/>
      <w:lvlText w:val="§"/>
      <w:lvlJc w:val="left"/>
      <w:pPr>
        <w:tabs>
          <w:tab w:val="num" w:pos="1440"/>
        </w:tabs>
        <w:ind w:left="1440" w:hanging="360"/>
      </w:pPr>
      <w:rPr>
        <w:rFonts w:ascii="Wingdings" w:hAnsi="Wingdings" w:hint="default"/>
      </w:rPr>
    </w:lvl>
    <w:lvl w:ilvl="2" w:tplc="8DF8C834" w:tentative="1">
      <w:start w:val="1"/>
      <w:numFmt w:val="bullet"/>
      <w:lvlText w:val="§"/>
      <w:lvlJc w:val="left"/>
      <w:pPr>
        <w:tabs>
          <w:tab w:val="num" w:pos="2160"/>
        </w:tabs>
        <w:ind w:left="2160" w:hanging="360"/>
      </w:pPr>
      <w:rPr>
        <w:rFonts w:ascii="Wingdings" w:hAnsi="Wingdings" w:hint="default"/>
      </w:rPr>
    </w:lvl>
    <w:lvl w:ilvl="3" w:tplc="E9389426" w:tentative="1">
      <w:start w:val="1"/>
      <w:numFmt w:val="bullet"/>
      <w:lvlText w:val="§"/>
      <w:lvlJc w:val="left"/>
      <w:pPr>
        <w:tabs>
          <w:tab w:val="num" w:pos="2880"/>
        </w:tabs>
        <w:ind w:left="2880" w:hanging="360"/>
      </w:pPr>
      <w:rPr>
        <w:rFonts w:ascii="Wingdings" w:hAnsi="Wingdings" w:hint="default"/>
      </w:rPr>
    </w:lvl>
    <w:lvl w:ilvl="4" w:tplc="060AFE24" w:tentative="1">
      <w:start w:val="1"/>
      <w:numFmt w:val="bullet"/>
      <w:lvlText w:val="§"/>
      <w:lvlJc w:val="left"/>
      <w:pPr>
        <w:tabs>
          <w:tab w:val="num" w:pos="3600"/>
        </w:tabs>
        <w:ind w:left="3600" w:hanging="360"/>
      </w:pPr>
      <w:rPr>
        <w:rFonts w:ascii="Wingdings" w:hAnsi="Wingdings" w:hint="default"/>
      </w:rPr>
    </w:lvl>
    <w:lvl w:ilvl="5" w:tplc="646C0004" w:tentative="1">
      <w:start w:val="1"/>
      <w:numFmt w:val="bullet"/>
      <w:lvlText w:val="§"/>
      <w:lvlJc w:val="left"/>
      <w:pPr>
        <w:tabs>
          <w:tab w:val="num" w:pos="4320"/>
        </w:tabs>
        <w:ind w:left="4320" w:hanging="360"/>
      </w:pPr>
      <w:rPr>
        <w:rFonts w:ascii="Wingdings" w:hAnsi="Wingdings" w:hint="default"/>
      </w:rPr>
    </w:lvl>
    <w:lvl w:ilvl="6" w:tplc="EBBC2CBE" w:tentative="1">
      <w:start w:val="1"/>
      <w:numFmt w:val="bullet"/>
      <w:lvlText w:val="§"/>
      <w:lvlJc w:val="left"/>
      <w:pPr>
        <w:tabs>
          <w:tab w:val="num" w:pos="5040"/>
        </w:tabs>
        <w:ind w:left="5040" w:hanging="360"/>
      </w:pPr>
      <w:rPr>
        <w:rFonts w:ascii="Wingdings" w:hAnsi="Wingdings" w:hint="default"/>
      </w:rPr>
    </w:lvl>
    <w:lvl w:ilvl="7" w:tplc="DD98C184" w:tentative="1">
      <w:start w:val="1"/>
      <w:numFmt w:val="bullet"/>
      <w:lvlText w:val="§"/>
      <w:lvlJc w:val="left"/>
      <w:pPr>
        <w:tabs>
          <w:tab w:val="num" w:pos="5760"/>
        </w:tabs>
        <w:ind w:left="5760" w:hanging="360"/>
      </w:pPr>
      <w:rPr>
        <w:rFonts w:ascii="Wingdings" w:hAnsi="Wingdings" w:hint="default"/>
      </w:rPr>
    </w:lvl>
    <w:lvl w:ilvl="8" w:tplc="9A88CE8C" w:tentative="1">
      <w:start w:val="1"/>
      <w:numFmt w:val="bullet"/>
      <w:lvlText w:val="§"/>
      <w:lvlJc w:val="left"/>
      <w:pPr>
        <w:tabs>
          <w:tab w:val="num" w:pos="6480"/>
        </w:tabs>
        <w:ind w:left="6480" w:hanging="360"/>
      </w:pPr>
      <w:rPr>
        <w:rFonts w:ascii="Wingdings" w:hAnsi="Wingdings" w:hint="default"/>
      </w:rPr>
    </w:lvl>
  </w:abstractNum>
  <w:num w:numId="1" w16cid:durableId="313604798">
    <w:abstractNumId w:val="6"/>
  </w:num>
  <w:num w:numId="2" w16cid:durableId="58720762">
    <w:abstractNumId w:val="10"/>
  </w:num>
  <w:num w:numId="3" w16cid:durableId="184485848">
    <w:abstractNumId w:val="3"/>
  </w:num>
  <w:num w:numId="4" w16cid:durableId="746999308">
    <w:abstractNumId w:val="8"/>
  </w:num>
  <w:num w:numId="5" w16cid:durableId="1858736308">
    <w:abstractNumId w:val="2"/>
  </w:num>
  <w:num w:numId="6" w16cid:durableId="1920170421">
    <w:abstractNumId w:val="0"/>
  </w:num>
  <w:num w:numId="7" w16cid:durableId="404838312">
    <w:abstractNumId w:val="1"/>
  </w:num>
  <w:num w:numId="8" w16cid:durableId="2071028945">
    <w:abstractNumId w:val="5"/>
  </w:num>
  <w:num w:numId="9" w16cid:durableId="558128167">
    <w:abstractNumId w:val="9"/>
  </w:num>
  <w:num w:numId="10" w16cid:durableId="575172489">
    <w:abstractNumId w:val="4"/>
  </w:num>
  <w:num w:numId="11" w16cid:durableId="17894692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7FD7"/>
    <w:rsid w:val="000478E5"/>
    <w:rsid w:val="000F0FF7"/>
    <w:rsid w:val="001277BB"/>
    <w:rsid w:val="001A42FB"/>
    <w:rsid w:val="001D23EC"/>
    <w:rsid w:val="001F1F0F"/>
    <w:rsid w:val="002359E3"/>
    <w:rsid w:val="00333208"/>
    <w:rsid w:val="00390F2E"/>
    <w:rsid w:val="003D335A"/>
    <w:rsid w:val="004259F3"/>
    <w:rsid w:val="004A5866"/>
    <w:rsid w:val="005112A3"/>
    <w:rsid w:val="00584221"/>
    <w:rsid w:val="005D1C00"/>
    <w:rsid w:val="005F472D"/>
    <w:rsid w:val="006B0AB6"/>
    <w:rsid w:val="006B35BB"/>
    <w:rsid w:val="00776DDB"/>
    <w:rsid w:val="007B350A"/>
    <w:rsid w:val="008045D0"/>
    <w:rsid w:val="00807AB6"/>
    <w:rsid w:val="00876C7D"/>
    <w:rsid w:val="008A7090"/>
    <w:rsid w:val="008B5059"/>
    <w:rsid w:val="008C70DD"/>
    <w:rsid w:val="00911148"/>
    <w:rsid w:val="00921776"/>
    <w:rsid w:val="0099484C"/>
    <w:rsid w:val="00997909"/>
    <w:rsid w:val="009C599B"/>
    <w:rsid w:val="009F5E75"/>
    <w:rsid w:val="00A37FD7"/>
    <w:rsid w:val="00A96961"/>
    <w:rsid w:val="00AD0D78"/>
    <w:rsid w:val="00AD62F3"/>
    <w:rsid w:val="00B84F03"/>
    <w:rsid w:val="00BD1EF3"/>
    <w:rsid w:val="00BF4512"/>
    <w:rsid w:val="00C1610C"/>
    <w:rsid w:val="00C26B6B"/>
    <w:rsid w:val="00CA55BE"/>
    <w:rsid w:val="00D24EFE"/>
    <w:rsid w:val="00D3184C"/>
    <w:rsid w:val="00D658D0"/>
    <w:rsid w:val="00DA1288"/>
    <w:rsid w:val="00DA75C7"/>
    <w:rsid w:val="00DC3EBB"/>
    <w:rsid w:val="00E557E7"/>
    <w:rsid w:val="00E841E7"/>
    <w:rsid w:val="00FD42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C24F5"/>
  <w15:docId w15:val="{E46B2FF8-B1AB-4D37-8133-495F78410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FD7"/>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A37FD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37FD7"/>
    <w:rPr>
      <w:sz w:val="20"/>
      <w:szCs w:val="20"/>
    </w:rPr>
  </w:style>
  <w:style w:type="character" w:styleId="Appelnotedebasdep">
    <w:name w:val="footnote reference"/>
    <w:basedOn w:val="Policepardfaut"/>
    <w:uiPriority w:val="99"/>
    <w:semiHidden/>
    <w:unhideWhenUsed/>
    <w:rsid w:val="00A37FD7"/>
    <w:rPr>
      <w:vertAlign w:val="superscript"/>
    </w:rPr>
  </w:style>
  <w:style w:type="paragraph" w:styleId="En-tte">
    <w:name w:val="header"/>
    <w:basedOn w:val="Normal"/>
    <w:link w:val="En-tteCar"/>
    <w:uiPriority w:val="99"/>
    <w:unhideWhenUsed/>
    <w:rsid w:val="00E841E7"/>
    <w:pPr>
      <w:tabs>
        <w:tab w:val="center" w:pos="4536"/>
        <w:tab w:val="right" w:pos="9072"/>
      </w:tabs>
      <w:spacing w:after="0" w:line="240" w:lineRule="auto"/>
    </w:pPr>
  </w:style>
  <w:style w:type="character" w:customStyle="1" w:styleId="En-tteCar">
    <w:name w:val="En-tête Car"/>
    <w:basedOn w:val="Policepardfaut"/>
    <w:link w:val="En-tte"/>
    <w:uiPriority w:val="99"/>
    <w:rsid w:val="00E841E7"/>
  </w:style>
  <w:style w:type="paragraph" w:styleId="Pieddepage">
    <w:name w:val="footer"/>
    <w:basedOn w:val="Normal"/>
    <w:link w:val="PieddepageCar"/>
    <w:uiPriority w:val="99"/>
    <w:unhideWhenUsed/>
    <w:rsid w:val="00E841E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841E7"/>
  </w:style>
  <w:style w:type="paragraph" w:styleId="Textedebulles">
    <w:name w:val="Balloon Text"/>
    <w:basedOn w:val="Normal"/>
    <w:link w:val="TextedebullesCar"/>
    <w:uiPriority w:val="99"/>
    <w:semiHidden/>
    <w:unhideWhenUsed/>
    <w:rsid w:val="00E841E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841E7"/>
    <w:rPr>
      <w:rFonts w:ascii="Tahoma" w:hAnsi="Tahoma" w:cs="Tahoma"/>
      <w:sz w:val="16"/>
      <w:szCs w:val="16"/>
    </w:rPr>
  </w:style>
  <w:style w:type="paragraph" w:styleId="Paragraphedeliste">
    <w:name w:val="List Paragraph"/>
    <w:basedOn w:val="Normal"/>
    <w:uiPriority w:val="34"/>
    <w:qFormat/>
    <w:rsid w:val="00DA75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065949">
      <w:bodyDiv w:val="1"/>
      <w:marLeft w:val="0"/>
      <w:marRight w:val="0"/>
      <w:marTop w:val="0"/>
      <w:marBottom w:val="0"/>
      <w:divBdr>
        <w:top w:val="none" w:sz="0" w:space="0" w:color="auto"/>
        <w:left w:val="none" w:sz="0" w:space="0" w:color="auto"/>
        <w:bottom w:val="none" w:sz="0" w:space="0" w:color="auto"/>
        <w:right w:val="none" w:sz="0" w:space="0" w:color="auto"/>
      </w:divBdr>
      <w:divsChild>
        <w:div w:id="644896938">
          <w:marLeft w:val="288"/>
          <w:marRight w:val="0"/>
          <w:marTop w:val="0"/>
          <w:marBottom w:val="0"/>
          <w:divBdr>
            <w:top w:val="none" w:sz="0" w:space="0" w:color="auto"/>
            <w:left w:val="none" w:sz="0" w:space="0" w:color="auto"/>
            <w:bottom w:val="none" w:sz="0" w:space="0" w:color="auto"/>
            <w:right w:val="none" w:sz="0" w:space="0" w:color="auto"/>
          </w:divBdr>
        </w:div>
        <w:div w:id="358508060">
          <w:marLeft w:val="288"/>
          <w:marRight w:val="0"/>
          <w:marTop w:val="0"/>
          <w:marBottom w:val="0"/>
          <w:divBdr>
            <w:top w:val="none" w:sz="0" w:space="0" w:color="auto"/>
            <w:left w:val="none" w:sz="0" w:space="0" w:color="auto"/>
            <w:bottom w:val="none" w:sz="0" w:space="0" w:color="auto"/>
            <w:right w:val="none" w:sz="0" w:space="0" w:color="auto"/>
          </w:divBdr>
        </w:div>
        <w:div w:id="636492949">
          <w:marLeft w:val="288"/>
          <w:marRight w:val="0"/>
          <w:marTop w:val="0"/>
          <w:marBottom w:val="0"/>
          <w:divBdr>
            <w:top w:val="none" w:sz="0" w:space="0" w:color="auto"/>
            <w:left w:val="none" w:sz="0" w:space="0" w:color="auto"/>
            <w:bottom w:val="none" w:sz="0" w:space="0" w:color="auto"/>
            <w:right w:val="none" w:sz="0" w:space="0" w:color="auto"/>
          </w:divBdr>
        </w:div>
        <w:div w:id="1420563639">
          <w:marLeft w:val="288"/>
          <w:marRight w:val="0"/>
          <w:marTop w:val="0"/>
          <w:marBottom w:val="0"/>
          <w:divBdr>
            <w:top w:val="none" w:sz="0" w:space="0" w:color="auto"/>
            <w:left w:val="none" w:sz="0" w:space="0" w:color="auto"/>
            <w:bottom w:val="none" w:sz="0" w:space="0" w:color="auto"/>
            <w:right w:val="none" w:sz="0" w:space="0" w:color="auto"/>
          </w:divBdr>
        </w:div>
        <w:div w:id="1610505231">
          <w:marLeft w:val="288"/>
          <w:marRight w:val="0"/>
          <w:marTop w:val="0"/>
          <w:marBottom w:val="0"/>
          <w:divBdr>
            <w:top w:val="none" w:sz="0" w:space="0" w:color="auto"/>
            <w:left w:val="none" w:sz="0" w:space="0" w:color="auto"/>
            <w:bottom w:val="none" w:sz="0" w:space="0" w:color="auto"/>
            <w:right w:val="none" w:sz="0" w:space="0" w:color="auto"/>
          </w:divBdr>
        </w:div>
        <w:div w:id="1250968742">
          <w:marLeft w:val="288"/>
          <w:marRight w:val="0"/>
          <w:marTop w:val="0"/>
          <w:marBottom w:val="0"/>
          <w:divBdr>
            <w:top w:val="none" w:sz="0" w:space="0" w:color="auto"/>
            <w:left w:val="none" w:sz="0" w:space="0" w:color="auto"/>
            <w:bottom w:val="none" w:sz="0" w:space="0" w:color="auto"/>
            <w:right w:val="none" w:sz="0" w:space="0" w:color="auto"/>
          </w:divBdr>
        </w:div>
        <w:div w:id="141822497">
          <w:marLeft w:val="288"/>
          <w:marRight w:val="0"/>
          <w:marTop w:val="0"/>
          <w:marBottom w:val="0"/>
          <w:divBdr>
            <w:top w:val="none" w:sz="0" w:space="0" w:color="auto"/>
            <w:left w:val="none" w:sz="0" w:space="0" w:color="auto"/>
            <w:bottom w:val="none" w:sz="0" w:space="0" w:color="auto"/>
            <w:right w:val="none" w:sz="0" w:space="0" w:color="auto"/>
          </w:divBdr>
        </w:div>
        <w:div w:id="1569225353">
          <w:marLeft w:val="288"/>
          <w:marRight w:val="0"/>
          <w:marTop w:val="0"/>
          <w:marBottom w:val="0"/>
          <w:divBdr>
            <w:top w:val="none" w:sz="0" w:space="0" w:color="auto"/>
            <w:left w:val="none" w:sz="0" w:space="0" w:color="auto"/>
            <w:bottom w:val="none" w:sz="0" w:space="0" w:color="auto"/>
            <w:right w:val="none" w:sz="0" w:space="0" w:color="auto"/>
          </w:divBdr>
        </w:div>
        <w:div w:id="1563060442">
          <w:marLeft w:val="288"/>
          <w:marRight w:val="0"/>
          <w:marTop w:val="0"/>
          <w:marBottom w:val="0"/>
          <w:divBdr>
            <w:top w:val="none" w:sz="0" w:space="0" w:color="auto"/>
            <w:left w:val="none" w:sz="0" w:space="0" w:color="auto"/>
            <w:bottom w:val="none" w:sz="0" w:space="0" w:color="auto"/>
            <w:right w:val="none" w:sz="0" w:space="0" w:color="auto"/>
          </w:divBdr>
        </w:div>
      </w:divsChild>
    </w:div>
    <w:div w:id="307055024">
      <w:bodyDiv w:val="1"/>
      <w:marLeft w:val="0"/>
      <w:marRight w:val="0"/>
      <w:marTop w:val="0"/>
      <w:marBottom w:val="0"/>
      <w:divBdr>
        <w:top w:val="none" w:sz="0" w:space="0" w:color="auto"/>
        <w:left w:val="none" w:sz="0" w:space="0" w:color="auto"/>
        <w:bottom w:val="none" w:sz="0" w:space="0" w:color="auto"/>
        <w:right w:val="none" w:sz="0" w:space="0" w:color="auto"/>
      </w:divBdr>
      <w:divsChild>
        <w:div w:id="918750617">
          <w:marLeft w:val="288"/>
          <w:marRight w:val="0"/>
          <w:marTop w:val="0"/>
          <w:marBottom w:val="0"/>
          <w:divBdr>
            <w:top w:val="none" w:sz="0" w:space="0" w:color="auto"/>
            <w:left w:val="none" w:sz="0" w:space="0" w:color="auto"/>
            <w:bottom w:val="none" w:sz="0" w:space="0" w:color="auto"/>
            <w:right w:val="none" w:sz="0" w:space="0" w:color="auto"/>
          </w:divBdr>
        </w:div>
        <w:div w:id="111942699">
          <w:marLeft w:val="288"/>
          <w:marRight w:val="0"/>
          <w:marTop w:val="0"/>
          <w:marBottom w:val="0"/>
          <w:divBdr>
            <w:top w:val="none" w:sz="0" w:space="0" w:color="auto"/>
            <w:left w:val="none" w:sz="0" w:space="0" w:color="auto"/>
            <w:bottom w:val="none" w:sz="0" w:space="0" w:color="auto"/>
            <w:right w:val="none" w:sz="0" w:space="0" w:color="auto"/>
          </w:divBdr>
        </w:div>
        <w:div w:id="1945114004">
          <w:marLeft w:val="288"/>
          <w:marRight w:val="0"/>
          <w:marTop w:val="0"/>
          <w:marBottom w:val="0"/>
          <w:divBdr>
            <w:top w:val="none" w:sz="0" w:space="0" w:color="auto"/>
            <w:left w:val="none" w:sz="0" w:space="0" w:color="auto"/>
            <w:bottom w:val="none" w:sz="0" w:space="0" w:color="auto"/>
            <w:right w:val="none" w:sz="0" w:space="0" w:color="auto"/>
          </w:divBdr>
        </w:div>
        <w:div w:id="460072429">
          <w:marLeft w:val="288"/>
          <w:marRight w:val="0"/>
          <w:marTop w:val="0"/>
          <w:marBottom w:val="0"/>
          <w:divBdr>
            <w:top w:val="none" w:sz="0" w:space="0" w:color="auto"/>
            <w:left w:val="none" w:sz="0" w:space="0" w:color="auto"/>
            <w:bottom w:val="none" w:sz="0" w:space="0" w:color="auto"/>
            <w:right w:val="none" w:sz="0" w:space="0" w:color="auto"/>
          </w:divBdr>
        </w:div>
      </w:divsChild>
    </w:div>
    <w:div w:id="309943374">
      <w:bodyDiv w:val="1"/>
      <w:marLeft w:val="0"/>
      <w:marRight w:val="0"/>
      <w:marTop w:val="0"/>
      <w:marBottom w:val="0"/>
      <w:divBdr>
        <w:top w:val="none" w:sz="0" w:space="0" w:color="auto"/>
        <w:left w:val="none" w:sz="0" w:space="0" w:color="auto"/>
        <w:bottom w:val="none" w:sz="0" w:space="0" w:color="auto"/>
        <w:right w:val="none" w:sz="0" w:space="0" w:color="auto"/>
      </w:divBdr>
      <w:divsChild>
        <w:div w:id="592664738">
          <w:marLeft w:val="288"/>
          <w:marRight w:val="0"/>
          <w:marTop w:val="0"/>
          <w:marBottom w:val="0"/>
          <w:divBdr>
            <w:top w:val="none" w:sz="0" w:space="0" w:color="auto"/>
            <w:left w:val="none" w:sz="0" w:space="0" w:color="auto"/>
            <w:bottom w:val="none" w:sz="0" w:space="0" w:color="auto"/>
            <w:right w:val="none" w:sz="0" w:space="0" w:color="auto"/>
          </w:divBdr>
        </w:div>
        <w:div w:id="84813103">
          <w:marLeft w:val="288"/>
          <w:marRight w:val="0"/>
          <w:marTop w:val="0"/>
          <w:marBottom w:val="0"/>
          <w:divBdr>
            <w:top w:val="none" w:sz="0" w:space="0" w:color="auto"/>
            <w:left w:val="none" w:sz="0" w:space="0" w:color="auto"/>
            <w:bottom w:val="none" w:sz="0" w:space="0" w:color="auto"/>
            <w:right w:val="none" w:sz="0" w:space="0" w:color="auto"/>
          </w:divBdr>
        </w:div>
        <w:div w:id="213084363">
          <w:marLeft w:val="288"/>
          <w:marRight w:val="0"/>
          <w:marTop w:val="0"/>
          <w:marBottom w:val="0"/>
          <w:divBdr>
            <w:top w:val="none" w:sz="0" w:space="0" w:color="auto"/>
            <w:left w:val="none" w:sz="0" w:space="0" w:color="auto"/>
            <w:bottom w:val="none" w:sz="0" w:space="0" w:color="auto"/>
            <w:right w:val="none" w:sz="0" w:space="0" w:color="auto"/>
          </w:divBdr>
        </w:div>
        <w:div w:id="204877675">
          <w:marLeft w:val="288"/>
          <w:marRight w:val="0"/>
          <w:marTop w:val="0"/>
          <w:marBottom w:val="0"/>
          <w:divBdr>
            <w:top w:val="none" w:sz="0" w:space="0" w:color="auto"/>
            <w:left w:val="none" w:sz="0" w:space="0" w:color="auto"/>
            <w:bottom w:val="none" w:sz="0" w:space="0" w:color="auto"/>
            <w:right w:val="none" w:sz="0" w:space="0" w:color="auto"/>
          </w:divBdr>
        </w:div>
        <w:div w:id="1789271933">
          <w:marLeft w:val="288"/>
          <w:marRight w:val="0"/>
          <w:marTop w:val="0"/>
          <w:marBottom w:val="0"/>
          <w:divBdr>
            <w:top w:val="none" w:sz="0" w:space="0" w:color="auto"/>
            <w:left w:val="none" w:sz="0" w:space="0" w:color="auto"/>
            <w:bottom w:val="none" w:sz="0" w:space="0" w:color="auto"/>
            <w:right w:val="none" w:sz="0" w:space="0" w:color="auto"/>
          </w:divBdr>
        </w:div>
      </w:divsChild>
    </w:div>
    <w:div w:id="333916370">
      <w:bodyDiv w:val="1"/>
      <w:marLeft w:val="0"/>
      <w:marRight w:val="0"/>
      <w:marTop w:val="0"/>
      <w:marBottom w:val="0"/>
      <w:divBdr>
        <w:top w:val="none" w:sz="0" w:space="0" w:color="auto"/>
        <w:left w:val="none" w:sz="0" w:space="0" w:color="auto"/>
        <w:bottom w:val="none" w:sz="0" w:space="0" w:color="auto"/>
        <w:right w:val="none" w:sz="0" w:space="0" w:color="auto"/>
      </w:divBdr>
      <w:divsChild>
        <w:div w:id="1510557727">
          <w:marLeft w:val="288"/>
          <w:marRight w:val="0"/>
          <w:marTop w:val="240"/>
          <w:marBottom w:val="0"/>
          <w:divBdr>
            <w:top w:val="none" w:sz="0" w:space="0" w:color="auto"/>
            <w:left w:val="none" w:sz="0" w:space="0" w:color="auto"/>
            <w:bottom w:val="none" w:sz="0" w:space="0" w:color="auto"/>
            <w:right w:val="none" w:sz="0" w:space="0" w:color="auto"/>
          </w:divBdr>
        </w:div>
        <w:div w:id="650985751">
          <w:marLeft w:val="288"/>
          <w:marRight w:val="0"/>
          <w:marTop w:val="240"/>
          <w:marBottom w:val="0"/>
          <w:divBdr>
            <w:top w:val="none" w:sz="0" w:space="0" w:color="auto"/>
            <w:left w:val="none" w:sz="0" w:space="0" w:color="auto"/>
            <w:bottom w:val="none" w:sz="0" w:space="0" w:color="auto"/>
            <w:right w:val="none" w:sz="0" w:space="0" w:color="auto"/>
          </w:divBdr>
        </w:div>
        <w:div w:id="2003042561">
          <w:marLeft w:val="288"/>
          <w:marRight w:val="0"/>
          <w:marTop w:val="240"/>
          <w:marBottom w:val="0"/>
          <w:divBdr>
            <w:top w:val="none" w:sz="0" w:space="0" w:color="auto"/>
            <w:left w:val="none" w:sz="0" w:space="0" w:color="auto"/>
            <w:bottom w:val="none" w:sz="0" w:space="0" w:color="auto"/>
            <w:right w:val="none" w:sz="0" w:space="0" w:color="auto"/>
          </w:divBdr>
        </w:div>
      </w:divsChild>
    </w:div>
    <w:div w:id="640231036">
      <w:bodyDiv w:val="1"/>
      <w:marLeft w:val="0"/>
      <w:marRight w:val="0"/>
      <w:marTop w:val="0"/>
      <w:marBottom w:val="0"/>
      <w:divBdr>
        <w:top w:val="none" w:sz="0" w:space="0" w:color="auto"/>
        <w:left w:val="none" w:sz="0" w:space="0" w:color="auto"/>
        <w:bottom w:val="none" w:sz="0" w:space="0" w:color="auto"/>
        <w:right w:val="none" w:sz="0" w:space="0" w:color="auto"/>
      </w:divBdr>
      <w:divsChild>
        <w:div w:id="1464228361">
          <w:marLeft w:val="288"/>
          <w:marRight w:val="0"/>
          <w:marTop w:val="0"/>
          <w:marBottom w:val="0"/>
          <w:divBdr>
            <w:top w:val="none" w:sz="0" w:space="0" w:color="auto"/>
            <w:left w:val="none" w:sz="0" w:space="0" w:color="auto"/>
            <w:bottom w:val="none" w:sz="0" w:space="0" w:color="auto"/>
            <w:right w:val="none" w:sz="0" w:space="0" w:color="auto"/>
          </w:divBdr>
        </w:div>
        <w:div w:id="733813583">
          <w:marLeft w:val="288"/>
          <w:marRight w:val="0"/>
          <w:marTop w:val="0"/>
          <w:marBottom w:val="0"/>
          <w:divBdr>
            <w:top w:val="none" w:sz="0" w:space="0" w:color="auto"/>
            <w:left w:val="none" w:sz="0" w:space="0" w:color="auto"/>
            <w:bottom w:val="none" w:sz="0" w:space="0" w:color="auto"/>
            <w:right w:val="none" w:sz="0" w:space="0" w:color="auto"/>
          </w:divBdr>
        </w:div>
      </w:divsChild>
    </w:div>
    <w:div w:id="773944532">
      <w:bodyDiv w:val="1"/>
      <w:marLeft w:val="0"/>
      <w:marRight w:val="0"/>
      <w:marTop w:val="0"/>
      <w:marBottom w:val="0"/>
      <w:divBdr>
        <w:top w:val="none" w:sz="0" w:space="0" w:color="auto"/>
        <w:left w:val="none" w:sz="0" w:space="0" w:color="auto"/>
        <w:bottom w:val="none" w:sz="0" w:space="0" w:color="auto"/>
        <w:right w:val="none" w:sz="0" w:space="0" w:color="auto"/>
      </w:divBdr>
      <w:divsChild>
        <w:div w:id="617033662">
          <w:marLeft w:val="288"/>
          <w:marRight w:val="0"/>
          <w:marTop w:val="0"/>
          <w:marBottom w:val="0"/>
          <w:divBdr>
            <w:top w:val="none" w:sz="0" w:space="0" w:color="auto"/>
            <w:left w:val="none" w:sz="0" w:space="0" w:color="auto"/>
            <w:bottom w:val="none" w:sz="0" w:space="0" w:color="auto"/>
            <w:right w:val="none" w:sz="0" w:space="0" w:color="auto"/>
          </w:divBdr>
        </w:div>
      </w:divsChild>
    </w:div>
    <w:div w:id="1004818956">
      <w:bodyDiv w:val="1"/>
      <w:marLeft w:val="0"/>
      <w:marRight w:val="0"/>
      <w:marTop w:val="0"/>
      <w:marBottom w:val="0"/>
      <w:divBdr>
        <w:top w:val="none" w:sz="0" w:space="0" w:color="auto"/>
        <w:left w:val="none" w:sz="0" w:space="0" w:color="auto"/>
        <w:bottom w:val="none" w:sz="0" w:space="0" w:color="auto"/>
        <w:right w:val="none" w:sz="0" w:space="0" w:color="auto"/>
      </w:divBdr>
      <w:divsChild>
        <w:div w:id="1865947071">
          <w:marLeft w:val="288"/>
          <w:marRight w:val="0"/>
          <w:marTop w:val="0"/>
          <w:marBottom w:val="0"/>
          <w:divBdr>
            <w:top w:val="none" w:sz="0" w:space="0" w:color="auto"/>
            <w:left w:val="none" w:sz="0" w:space="0" w:color="auto"/>
            <w:bottom w:val="none" w:sz="0" w:space="0" w:color="auto"/>
            <w:right w:val="none" w:sz="0" w:space="0" w:color="auto"/>
          </w:divBdr>
        </w:div>
        <w:div w:id="2026982878">
          <w:marLeft w:val="288"/>
          <w:marRight w:val="0"/>
          <w:marTop w:val="0"/>
          <w:marBottom w:val="0"/>
          <w:divBdr>
            <w:top w:val="none" w:sz="0" w:space="0" w:color="auto"/>
            <w:left w:val="none" w:sz="0" w:space="0" w:color="auto"/>
            <w:bottom w:val="none" w:sz="0" w:space="0" w:color="auto"/>
            <w:right w:val="none" w:sz="0" w:space="0" w:color="auto"/>
          </w:divBdr>
        </w:div>
        <w:div w:id="846216956">
          <w:marLeft w:val="288"/>
          <w:marRight w:val="0"/>
          <w:marTop w:val="0"/>
          <w:marBottom w:val="0"/>
          <w:divBdr>
            <w:top w:val="none" w:sz="0" w:space="0" w:color="auto"/>
            <w:left w:val="none" w:sz="0" w:space="0" w:color="auto"/>
            <w:bottom w:val="none" w:sz="0" w:space="0" w:color="auto"/>
            <w:right w:val="none" w:sz="0" w:space="0" w:color="auto"/>
          </w:divBdr>
        </w:div>
        <w:div w:id="1515148909">
          <w:marLeft w:val="288"/>
          <w:marRight w:val="0"/>
          <w:marTop w:val="0"/>
          <w:marBottom w:val="0"/>
          <w:divBdr>
            <w:top w:val="none" w:sz="0" w:space="0" w:color="auto"/>
            <w:left w:val="none" w:sz="0" w:space="0" w:color="auto"/>
            <w:bottom w:val="none" w:sz="0" w:space="0" w:color="auto"/>
            <w:right w:val="none" w:sz="0" w:space="0" w:color="auto"/>
          </w:divBdr>
        </w:div>
        <w:div w:id="302931541">
          <w:marLeft w:val="288"/>
          <w:marRight w:val="0"/>
          <w:marTop w:val="0"/>
          <w:marBottom w:val="0"/>
          <w:divBdr>
            <w:top w:val="none" w:sz="0" w:space="0" w:color="auto"/>
            <w:left w:val="none" w:sz="0" w:space="0" w:color="auto"/>
            <w:bottom w:val="none" w:sz="0" w:space="0" w:color="auto"/>
            <w:right w:val="none" w:sz="0" w:space="0" w:color="auto"/>
          </w:divBdr>
        </w:div>
        <w:div w:id="1961184976">
          <w:marLeft w:val="288"/>
          <w:marRight w:val="0"/>
          <w:marTop w:val="0"/>
          <w:marBottom w:val="0"/>
          <w:divBdr>
            <w:top w:val="none" w:sz="0" w:space="0" w:color="auto"/>
            <w:left w:val="none" w:sz="0" w:space="0" w:color="auto"/>
            <w:bottom w:val="none" w:sz="0" w:space="0" w:color="auto"/>
            <w:right w:val="none" w:sz="0" w:space="0" w:color="auto"/>
          </w:divBdr>
        </w:div>
        <w:div w:id="1272736774">
          <w:marLeft w:val="288"/>
          <w:marRight w:val="0"/>
          <w:marTop w:val="0"/>
          <w:marBottom w:val="0"/>
          <w:divBdr>
            <w:top w:val="none" w:sz="0" w:space="0" w:color="auto"/>
            <w:left w:val="none" w:sz="0" w:space="0" w:color="auto"/>
            <w:bottom w:val="none" w:sz="0" w:space="0" w:color="auto"/>
            <w:right w:val="none" w:sz="0" w:space="0" w:color="auto"/>
          </w:divBdr>
        </w:div>
      </w:divsChild>
    </w:div>
    <w:div w:id="1135564951">
      <w:bodyDiv w:val="1"/>
      <w:marLeft w:val="0"/>
      <w:marRight w:val="0"/>
      <w:marTop w:val="0"/>
      <w:marBottom w:val="0"/>
      <w:divBdr>
        <w:top w:val="none" w:sz="0" w:space="0" w:color="auto"/>
        <w:left w:val="none" w:sz="0" w:space="0" w:color="auto"/>
        <w:bottom w:val="none" w:sz="0" w:space="0" w:color="auto"/>
        <w:right w:val="none" w:sz="0" w:space="0" w:color="auto"/>
      </w:divBdr>
      <w:divsChild>
        <w:div w:id="630944162">
          <w:marLeft w:val="288"/>
          <w:marRight w:val="0"/>
          <w:marTop w:val="0"/>
          <w:marBottom w:val="0"/>
          <w:divBdr>
            <w:top w:val="none" w:sz="0" w:space="0" w:color="auto"/>
            <w:left w:val="none" w:sz="0" w:space="0" w:color="auto"/>
            <w:bottom w:val="none" w:sz="0" w:space="0" w:color="auto"/>
            <w:right w:val="none" w:sz="0" w:space="0" w:color="auto"/>
          </w:divBdr>
        </w:div>
        <w:div w:id="2059549373">
          <w:marLeft w:val="288"/>
          <w:marRight w:val="0"/>
          <w:marTop w:val="0"/>
          <w:marBottom w:val="0"/>
          <w:divBdr>
            <w:top w:val="none" w:sz="0" w:space="0" w:color="auto"/>
            <w:left w:val="none" w:sz="0" w:space="0" w:color="auto"/>
            <w:bottom w:val="none" w:sz="0" w:space="0" w:color="auto"/>
            <w:right w:val="none" w:sz="0" w:space="0" w:color="auto"/>
          </w:divBdr>
        </w:div>
        <w:div w:id="1831021464">
          <w:marLeft w:val="288"/>
          <w:marRight w:val="0"/>
          <w:marTop w:val="0"/>
          <w:marBottom w:val="0"/>
          <w:divBdr>
            <w:top w:val="none" w:sz="0" w:space="0" w:color="auto"/>
            <w:left w:val="none" w:sz="0" w:space="0" w:color="auto"/>
            <w:bottom w:val="none" w:sz="0" w:space="0" w:color="auto"/>
            <w:right w:val="none" w:sz="0" w:space="0" w:color="auto"/>
          </w:divBdr>
        </w:div>
        <w:div w:id="1357652899">
          <w:marLeft w:val="288"/>
          <w:marRight w:val="0"/>
          <w:marTop w:val="0"/>
          <w:marBottom w:val="0"/>
          <w:divBdr>
            <w:top w:val="none" w:sz="0" w:space="0" w:color="auto"/>
            <w:left w:val="none" w:sz="0" w:space="0" w:color="auto"/>
            <w:bottom w:val="none" w:sz="0" w:space="0" w:color="auto"/>
            <w:right w:val="none" w:sz="0" w:space="0" w:color="auto"/>
          </w:divBdr>
        </w:div>
      </w:divsChild>
    </w:div>
    <w:div w:id="1157261413">
      <w:bodyDiv w:val="1"/>
      <w:marLeft w:val="0"/>
      <w:marRight w:val="0"/>
      <w:marTop w:val="0"/>
      <w:marBottom w:val="0"/>
      <w:divBdr>
        <w:top w:val="none" w:sz="0" w:space="0" w:color="auto"/>
        <w:left w:val="none" w:sz="0" w:space="0" w:color="auto"/>
        <w:bottom w:val="none" w:sz="0" w:space="0" w:color="auto"/>
        <w:right w:val="none" w:sz="0" w:space="0" w:color="auto"/>
      </w:divBdr>
      <w:divsChild>
        <w:div w:id="1392000435">
          <w:marLeft w:val="288"/>
          <w:marRight w:val="0"/>
          <w:marTop w:val="0"/>
          <w:marBottom w:val="0"/>
          <w:divBdr>
            <w:top w:val="none" w:sz="0" w:space="0" w:color="auto"/>
            <w:left w:val="none" w:sz="0" w:space="0" w:color="auto"/>
            <w:bottom w:val="none" w:sz="0" w:space="0" w:color="auto"/>
            <w:right w:val="none" w:sz="0" w:space="0" w:color="auto"/>
          </w:divBdr>
        </w:div>
        <w:div w:id="1588074082">
          <w:marLeft w:val="288"/>
          <w:marRight w:val="0"/>
          <w:marTop w:val="0"/>
          <w:marBottom w:val="0"/>
          <w:divBdr>
            <w:top w:val="none" w:sz="0" w:space="0" w:color="auto"/>
            <w:left w:val="none" w:sz="0" w:space="0" w:color="auto"/>
            <w:bottom w:val="none" w:sz="0" w:space="0" w:color="auto"/>
            <w:right w:val="none" w:sz="0" w:space="0" w:color="auto"/>
          </w:divBdr>
        </w:div>
        <w:div w:id="601111818">
          <w:marLeft w:val="288"/>
          <w:marRight w:val="0"/>
          <w:marTop w:val="0"/>
          <w:marBottom w:val="0"/>
          <w:divBdr>
            <w:top w:val="none" w:sz="0" w:space="0" w:color="auto"/>
            <w:left w:val="none" w:sz="0" w:space="0" w:color="auto"/>
            <w:bottom w:val="none" w:sz="0" w:space="0" w:color="auto"/>
            <w:right w:val="none" w:sz="0" w:space="0" w:color="auto"/>
          </w:divBdr>
        </w:div>
        <w:div w:id="1644315030">
          <w:marLeft w:val="288"/>
          <w:marRight w:val="0"/>
          <w:marTop w:val="0"/>
          <w:marBottom w:val="0"/>
          <w:divBdr>
            <w:top w:val="none" w:sz="0" w:space="0" w:color="auto"/>
            <w:left w:val="none" w:sz="0" w:space="0" w:color="auto"/>
            <w:bottom w:val="none" w:sz="0" w:space="0" w:color="auto"/>
            <w:right w:val="none" w:sz="0" w:space="0" w:color="auto"/>
          </w:divBdr>
        </w:div>
      </w:divsChild>
    </w:div>
    <w:div w:id="1299458263">
      <w:bodyDiv w:val="1"/>
      <w:marLeft w:val="0"/>
      <w:marRight w:val="0"/>
      <w:marTop w:val="0"/>
      <w:marBottom w:val="0"/>
      <w:divBdr>
        <w:top w:val="none" w:sz="0" w:space="0" w:color="auto"/>
        <w:left w:val="none" w:sz="0" w:space="0" w:color="auto"/>
        <w:bottom w:val="none" w:sz="0" w:space="0" w:color="auto"/>
        <w:right w:val="none" w:sz="0" w:space="0" w:color="auto"/>
      </w:divBdr>
      <w:divsChild>
        <w:div w:id="1185438491">
          <w:marLeft w:val="288"/>
          <w:marRight w:val="0"/>
          <w:marTop w:val="0"/>
          <w:marBottom w:val="0"/>
          <w:divBdr>
            <w:top w:val="none" w:sz="0" w:space="0" w:color="auto"/>
            <w:left w:val="none" w:sz="0" w:space="0" w:color="auto"/>
            <w:bottom w:val="none" w:sz="0" w:space="0" w:color="auto"/>
            <w:right w:val="none" w:sz="0" w:space="0" w:color="auto"/>
          </w:divBdr>
        </w:div>
        <w:div w:id="617180243">
          <w:marLeft w:val="288"/>
          <w:marRight w:val="0"/>
          <w:marTop w:val="0"/>
          <w:marBottom w:val="0"/>
          <w:divBdr>
            <w:top w:val="none" w:sz="0" w:space="0" w:color="auto"/>
            <w:left w:val="none" w:sz="0" w:space="0" w:color="auto"/>
            <w:bottom w:val="none" w:sz="0" w:space="0" w:color="auto"/>
            <w:right w:val="none" w:sz="0" w:space="0" w:color="auto"/>
          </w:divBdr>
        </w:div>
        <w:div w:id="1663466685">
          <w:marLeft w:val="288"/>
          <w:marRight w:val="0"/>
          <w:marTop w:val="0"/>
          <w:marBottom w:val="0"/>
          <w:divBdr>
            <w:top w:val="none" w:sz="0" w:space="0" w:color="auto"/>
            <w:left w:val="none" w:sz="0" w:space="0" w:color="auto"/>
            <w:bottom w:val="none" w:sz="0" w:space="0" w:color="auto"/>
            <w:right w:val="none" w:sz="0" w:space="0" w:color="auto"/>
          </w:divBdr>
        </w:div>
        <w:div w:id="398747653">
          <w:marLeft w:val="288"/>
          <w:marRight w:val="0"/>
          <w:marTop w:val="0"/>
          <w:marBottom w:val="0"/>
          <w:divBdr>
            <w:top w:val="none" w:sz="0" w:space="0" w:color="auto"/>
            <w:left w:val="none" w:sz="0" w:space="0" w:color="auto"/>
            <w:bottom w:val="none" w:sz="0" w:space="0" w:color="auto"/>
            <w:right w:val="none" w:sz="0" w:space="0" w:color="auto"/>
          </w:divBdr>
        </w:div>
        <w:div w:id="1359425378">
          <w:marLeft w:val="288"/>
          <w:marRight w:val="0"/>
          <w:marTop w:val="0"/>
          <w:marBottom w:val="0"/>
          <w:divBdr>
            <w:top w:val="none" w:sz="0" w:space="0" w:color="auto"/>
            <w:left w:val="none" w:sz="0" w:space="0" w:color="auto"/>
            <w:bottom w:val="none" w:sz="0" w:space="0" w:color="auto"/>
            <w:right w:val="none" w:sz="0" w:space="0" w:color="auto"/>
          </w:divBdr>
        </w:div>
        <w:div w:id="245694824">
          <w:marLeft w:val="288"/>
          <w:marRight w:val="0"/>
          <w:marTop w:val="0"/>
          <w:marBottom w:val="0"/>
          <w:divBdr>
            <w:top w:val="none" w:sz="0" w:space="0" w:color="auto"/>
            <w:left w:val="none" w:sz="0" w:space="0" w:color="auto"/>
            <w:bottom w:val="none" w:sz="0" w:space="0" w:color="auto"/>
            <w:right w:val="none" w:sz="0" w:space="0" w:color="auto"/>
          </w:divBdr>
        </w:div>
        <w:div w:id="1497913799">
          <w:marLeft w:val="288"/>
          <w:marRight w:val="0"/>
          <w:marTop w:val="0"/>
          <w:marBottom w:val="0"/>
          <w:divBdr>
            <w:top w:val="none" w:sz="0" w:space="0" w:color="auto"/>
            <w:left w:val="none" w:sz="0" w:space="0" w:color="auto"/>
            <w:bottom w:val="none" w:sz="0" w:space="0" w:color="auto"/>
            <w:right w:val="none" w:sz="0" w:space="0" w:color="auto"/>
          </w:divBdr>
        </w:div>
        <w:div w:id="59444127">
          <w:marLeft w:val="288"/>
          <w:marRight w:val="0"/>
          <w:marTop w:val="0"/>
          <w:marBottom w:val="0"/>
          <w:divBdr>
            <w:top w:val="none" w:sz="0" w:space="0" w:color="auto"/>
            <w:left w:val="none" w:sz="0" w:space="0" w:color="auto"/>
            <w:bottom w:val="none" w:sz="0" w:space="0" w:color="auto"/>
            <w:right w:val="none" w:sz="0" w:space="0" w:color="auto"/>
          </w:divBdr>
        </w:div>
        <w:div w:id="1172142778">
          <w:marLeft w:val="288"/>
          <w:marRight w:val="0"/>
          <w:marTop w:val="0"/>
          <w:marBottom w:val="0"/>
          <w:divBdr>
            <w:top w:val="none" w:sz="0" w:space="0" w:color="auto"/>
            <w:left w:val="none" w:sz="0" w:space="0" w:color="auto"/>
            <w:bottom w:val="none" w:sz="0" w:space="0" w:color="auto"/>
            <w:right w:val="none" w:sz="0" w:space="0" w:color="auto"/>
          </w:divBdr>
        </w:div>
      </w:divsChild>
    </w:div>
    <w:div w:id="1321274986">
      <w:bodyDiv w:val="1"/>
      <w:marLeft w:val="0"/>
      <w:marRight w:val="0"/>
      <w:marTop w:val="0"/>
      <w:marBottom w:val="0"/>
      <w:divBdr>
        <w:top w:val="none" w:sz="0" w:space="0" w:color="auto"/>
        <w:left w:val="none" w:sz="0" w:space="0" w:color="auto"/>
        <w:bottom w:val="none" w:sz="0" w:space="0" w:color="auto"/>
        <w:right w:val="none" w:sz="0" w:space="0" w:color="auto"/>
      </w:divBdr>
      <w:divsChild>
        <w:div w:id="51589396">
          <w:marLeft w:val="288"/>
          <w:marRight w:val="0"/>
          <w:marTop w:val="0"/>
          <w:marBottom w:val="0"/>
          <w:divBdr>
            <w:top w:val="none" w:sz="0" w:space="0" w:color="auto"/>
            <w:left w:val="none" w:sz="0" w:space="0" w:color="auto"/>
            <w:bottom w:val="none" w:sz="0" w:space="0" w:color="auto"/>
            <w:right w:val="none" w:sz="0" w:space="0" w:color="auto"/>
          </w:divBdr>
        </w:div>
        <w:div w:id="537201056">
          <w:marLeft w:val="288"/>
          <w:marRight w:val="0"/>
          <w:marTop w:val="0"/>
          <w:marBottom w:val="0"/>
          <w:divBdr>
            <w:top w:val="none" w:sz="0" w:space="0" w:color="auto"/>
            <w:left w:val="none" w:sz="0" w:space="0" w:color="auto"/>
            <w:bottom w:val="none" w:sz="0" w:space="0" w:color="auto"/>
            <w:right w:val="none" w:sz="0" w:space="0" w:color="auto"/>
          </w:divBdr>
        </w:div>
        <w:div w:id="1962032321">
          <w:marLeft w:val="288"/>
          <w:marRight w:val="0"/>
          <w:marTop w:val="0"/>
          <w:marBottom w:val="0"/>
          <w:divBdr>
            <w:top w:val="none" w:sz="0" w:space="0" w:color="auto"/>
            <w:left w:val="none" w:sz="0" w:space="0" w:color="auto"/>
            <w:bottom w:val="none" w:sz="0" w:space="0" w:color="auto"/>
            <w:right w:val="none" w:sz="0" w:space="0" w:color="auto"/>
          </w:divBdr>
        </w:div>
        <w:div w:id="769158770">
          <w:marLeft w:val="288"/>
          <w:marRight w:val="0"/>
          <w:marTop w:val="0"/>
          <w:marBottom w:val="0"/>
          <w:divBdr>
            <w:top w:val="none" w:sz="0" w:space="0" w:color="auto"/>
            <w:left w:val="none" w:sz="0" w:space="0" w:color="auto"/>
            <w:bottom w:val="none" w:sz="0" w:space="0" w:color="auto"/>
            <w:right w:val="none" w:sz="0" w:space="0" w:color="auto"/>
          </w:divBdr>
        </w:div>
        <w:div w:id="1675231421">
          <w:marLeft w:val="288"/>
          <w:marRight w:val="0"/>
          <w:marTop w:val="0"/>
          <w:marBottom w:val="0"/>
          <w:divBdr>
            <w:top w:val="none" w:sz="0" w:space="0" w:color="auto"/>
            <w:left w:val="none" w:sz="0" w:space="0" w:color="auto"/>
            <w:bottom w:val="none" w:sz="0" w:space="0" w:color="auto"/>
            <w:right w:val="none" w:sz="0" w:space="0" w:color="auto"/>
          </w:divBdr>
        </w:div>
        <w:div w:id="1247985">
          <w:marLeft w:val="288"/>
          <w:marRight w:val="0"/>
          <w:marTop w:val="0"/>
          <w:marBottom w:val="0"/>
          <w:divBdr>
            <w:top w:val="none" w:sz="0" w:space="0" w:color="auto"/>
            <w:left w:val="none" w:sz="0" w:space="0" w:color="auto"/>
            <w:bottom w:val="none" w:sz="0" w:space="0" w:color="auto"/>
            <w:right w:val="none" w:sz="0" w:space="0" w:color="auto"/>
          </w:divBdr>
        </w:div>
        <w:div w:id="964313525">
          <w:marLeft w:val="288"/>
          <w:marRight w:val="0"/>
          <w:marTop w:val="0"/>
          <w:marBottom w:val="0"/>
          <w:divBdr>
            <w:top w:val="none" w:sz="0" w:space="0" w:color="auto"/>
            <w:left w:val="none" w:sz="0" w:space="0" w:color="auto"/>
            <w:bottom w:val="none" w:sz="0" w:space="0" w:color="auto"/>
            <w:right w:val="none" w:sz="0" w:space="0" w:color="auto"/>
          </w:divBdr>
        </w:div>
        <w:div w:id="414400213">
          <w:marLeft w:val="288"/>
          <w:marRight w:val="0"/>
          <w:marTop w:val="0"/>
          <w:marBottom w:val="0"/>
          <w:divBdr>
            <w:top w:val="none" w:sz="0" w:space="0" w:color="auto"/>
            <w:left w:val="none" w:sz="0" w:space="0" w:color="auto"/>
            <w:bottom w:val="none" w:sz="0" w:space="0" w:color="auto"/>
            <w:right w:val="none" w:sz="0" w:space="0" w:color="auto"/>
          </w:divBdr>
        </w:div>
        <w:div w:id="1454440737">
          <w:marLeft w:val="288"/>
          <w:marRight w:val="0"/>
          <w:marTop w:val="0"/>
          <w:marBottom w:val="0"/>
          <w:divBdr>
            <w:top w:val="none" w:sz="0" w:space="0" w:color="auto"/>
            <w:left w:val="none" w:sz="0" w:space="0" w:color="auto"/>
            <w:bottom w:val="none" w:sz="0" w:space="0" w:color="auto"/>
            <w:right w:val="none" w:sz="0" w:space="0" w:color="auto"/>
          </w:divBdr>
        </w:div>
      </w:divsChild>
    </w:div>
    <w:div w:id="1571773105">
      <w:bodyDiv w:val="1"/>
      <w:marLeft w:val="0"/>
      <w:marRight w:val="0"/>
      <w:marTop w:val="0"/>
      <w:marBottom w:val="0"/>
      <w:divBdr>
        <w:top w:val="none" w:sz="0" w:space="0" w:color="auto"/>
        <w:left w:val="none" w:sz="0" w:space="0" w:color="auto"/>
        <w:bottom w:val="none" w:sz="0" w:space="0" w:color="auto"/>
        <w:right w:val="none" w:sz="0" w:space="0" w:color="auto"/>
      </w:divBdr>
      <w:divsChild>
        <w:div w:id="923227819">
          <w:marLeft w:val="288"/>
          <w:marRight w:val="0"/>
          <w:marTop w:val="0"/>
          <w:marBottom w:val="0"/>
          <w:divBdr>
            <w:top w:val="none" w:sz="0" w:space="0" w:color="auto"/>
            <w:left w:val="none" w:sz="0" w:space="0" w:color="auto"/>
            <w:bottom w:val="none" w:sz="0" w:space="0" w:color="auto"/>
            <w:right w:val="none" w:sz="0" w:space="0" w:color="auto"/>
          </w:divBdr>
        </w:div>
        <w:div w:id="1810170687">
          <w:marLeft w:val="288"/>
          <w:marRight w:val="0"/>
          <w:marTop w:val="0"/>
          <w:marBottom w:val="0"/>
          <w:divBdr>
            <w:top w:val="none" w:sz="0" w:space="0" w:color="auto"/>
            <w:left w:val="none" w:sz="0" w:space="0" w:color="auto"/>
            <w:bottom w:val="none" w:sz="0" w:space="0" w:color="auto"/>
            <w:right w:val="none" w:sz="0" w:space="0" w:color="auto"/>
          </w:divBdr>
        </w:div>
        <w:div w:id="714695408">
          <w:marLeft w:val="288"/>
          <w:marRight w:val="0"/>
          <w:marTop w:val="0"/>
          <w:marBottom w:val="0"/>
          <w:divBdr>
            <w:top w:val="none" w:sz="0" w:space="0" w:color="auto"/>
            <w:left w:val="none" w:sz="0" w:space="0" w:color="auto"/>
            <w:bottom w:val="none" w:sz="0" w:space="0" w:color="auto"/>
            <w:right w:val="none" w:sz="0" w:space="0" w:color="auto"/>
          </w:divBdr>
        </w:div>
        <w:div w:id="2112897980">
          <w:marLeft w:val="288"/>
          <w:marRight w:val="0"/>
          <w:marTop w:val="0"/>
          <w:marBottom w:val="0"/>
          <w:divBdr>
            <w:top w:val="none" w:sz="0" w:space="0" w:color="auto"/>
            <w:left w:val="none" w:sz="0" w:space="0" w:color="auto"/>
            <w:bottom w:val="none" w:sz="0" w:space="0" w:color="auto"/>
            <w:right w:val="none" w:sz="0" w:space="0" w:color="auto"/>
          </w:divBdr>
        </w:div>
        <w:div w:id="477111134">
          <w:marLeft w:val="288"/>
          <w:marRight w:val="0"/>
          <w:marTop w:val="0"/>
          <w:marBottom w:val="0"/>
          <w:divBdr>
            <w:top w:val="none" w:sz="0" w:space="0" w:color="auto"/>
            <w:left w:val="none" w:sz="0" w:space="0" w:color="auto"/>
            <w:bottom w:val="none" w:sz="0" w:space="0" w:color="auto"/>
            <w:right w:val="none" w:sz="0" w:space="0" w:color="auto"/>
          </w:divBdr>
        </w:div>
        <w:div w:id="444858531">
          <w:marLeft w:val="288"/>
          <w:marRight w:val="0"/>
          <w:marTop w:val="0"/>
          <w:marBottom w:val="0"/>
          <w:divBdr>
            <w:top w:val="none" w:sz="0" w:space="0" w:color="auto"/>
            <w:left w:val="none" w:sz="0" w:space="0" w:color="auto"/>
            <w:bottom w:val="none" w:sz="0" w:space="0" w:color="auto"/>
            <w:right w:val="none" w:sz="0" w:space="0" w:color="auto"/>
          </w:divBdr>
        </w:div>
        <w:div w:id="315914965">
          <w:marLeft w:val="28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2194</Words>
  <Characters>12069</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Histoire des faits économiques – Christelle Mougeot</vt:lpstr>
    </vt:vector>
  </TitlesOfParts>
  <Company/>
  <LinksUpToDate>false</LinksUpToDate>
  <CharactersWithSpaces>14235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Histoire des faits économiques – Christelle Mougeot</dc:title>
  <dc:creator>mougeot</dc:creator>
  <cp:lastModifiedBy>Dina Muratovic</cp:lastModifiedBy>
  <cp:revision>2</cp:revision>
  <dcterms:created xsi:type="dcterms:W3CDTF">2024-04-01T08:05:00Z</dcterms:created>
  <dcterms:modified xsi:type="dcterms:W3CDTF">2024-04-01T08:05:00Z</dcterms:modified>
</cp:coreProperties>
</file>