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BuyHat</w:t>
      </w:r>
      <w:r>
        <w:t xml:space="preserve"> </w:t>
      </w:r>
      <w:r>
        <w:t xml:space="preserve">Frontend</w:t>
      </w:r>
      <w:r>
        <w:t xml:space="preserve"> </w:t>
      </w:r>
      <w:r>
        <w:t xml:space="preserve">—</w:t>
      </w:r>
      <w:r>
        <w:t xml:space="preserve"> </w:t>
      </w:r>
      <w:r>
        <w:t xml:space="preserve">Phase</w:t>
      </w:r>
      <w:r>
        <w:t xml:space="preserve"> </w:t>
      </w:r>
      <w:r>
        <w:t xml:space="preserve">3:</w:t>
      </w:r>
      <w:r>
        <w:t xml:space="preserve"> </w:t>
      </w:r>
      <w:r>
        <w:t xml:space="preserve">API</w:t>
      </w:r>
      <w:r>
        <w:t xml:space="preserve"> </w:t>
      </w:r>
      <w:r>
        <w:t xml:space="preserve">Layer</w:t>
      </w:r>
      <w:r>
        <w:t xml:space="preserve"> </w:t>
      </w:r>
      <w:r>
        <w:t xml:space="preserve">&amp;</w:t>
      </w:r>
      <w:r>
        <w:t xml:space="preserve"> </w:t>
      </w:r>
      <w:r>
        <w:t xml:space="preserve">Networking</w:t>
      </w:r>
    </w:p>
    <w:p>
      <w:pPr>
        <w:pStyle w:val="Author"/>
      </w:pPr>
      <w:r>
        <w:t xml:space="preserve">Principal</w:t>
      </w:r>
      <w:r>
        <w:t xml:space="preserve"> </w:t>
      </w:r>
      <w:r>
        <w:t xml:space="preserve">Frontend</w:t>
      </w:r>
      <w:r>
        <w:t xml:space="preserve"> </w:t>
      </w:r>
      <w:r>
        <w:t xml:space="preserve">Architecture</w:t>
      </w:r>
    </w:p>
    <w:p>
      <w:pPr>
        <w:pStyle w:val="Date"/>
      </w:pPr>
      <w:r>
        <w:t xml:space="preserve">2026-06-27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8" w:name="phase-3-api-layer-networking"/>
    <w:p>
      <w:pPr>
        <w:pStyle w:val="Heading1"/>
      </w:pPr>
      <w:r>
        <w:t xml:space="preserve">Phase 3 — API Layer &amp; Networking</w:t>
      </w:r>
    </w:p>
    <w:p>
      <w:pPr>
        <w:pStyle w:val="BlockText"/>
      </w:pPr>
      <w:r>
        <w:t xml:space="preserve">Part of</w:t>
      </w:r>
      <w:r>
        <w:t xml:space="preserve"> </w:t>
      </w:r>
      <w:hyperlink r:id="rId20">
        <w:r>
          <w:rPr>
            <w:rStyle w:val="VerbatimChar"/>
          </w:rPr>
          <w:t xml:space="preserve">FRONTEND_PROJECT_PLAN.md</w:t>
        </w:r>
      </w:hyperlink>
      <w:r>
        <w:t xml:space="preserve">. Prerequisite:</w:t>
      </w:r>
      <w:r>
        <w:t xml:space="preserve"> </w:t>
      </w:r>
      <w:r>
        <w:rPr>
          <w:bCs/>
          <w:b/>
        </w:rPr>
        <w:t xml:space="preserve">Phase 2 complete</w:t>
      </w:r>
      <w:r>
        <w:t xml:space="preserve">.</w:t>
      </w:r>
      <w:r>
        <w:t xml:space="preserve"> </w:t>
      </w:r>
      <w:r>
        <w:t xml:space="preserve">Backend contract:</w:t>
      </w:r>
      <w:r>
        <w:t xml:space="preserve"> </w:t>
      </w:r>
      <w:r>
        <w:rPr>
          <w:rStyle w:val="VerbatimChar"/>
        </w:rPr>
        <w:t xml:space="preserve">http://localhost:3000/api/v1</w:t>
      </w:r>
      <w:r>
        <w:t xml:space="preserve"> </w:t>
      </w:r>
      <w:r>
        <w:t xml:space="preserve">(Bearer tokens in body;</w:t>
      </w:r>
      <w:r>
        <w:t xml:space="preserve"> </w:t>
      </w:r>
      <w:r>
        <w:rPr>
          <w:rStyle w:val="VerbatimChar"/>
        </w:rPr>
        <w:t xml:space="preserve">X-Guest-Id</w:t>
      </w:r>
      <w:r>
        <w:t xml:space="preserve"> </w:t>
      </w:r>
      <w:r>
        <w:t xml:space="preserve">for guest cart).</w:t>
      </w:r>
    </w:p>
    <w:p>
      <w:r>
        <w:pict>
          <v:rect style="width:0;height:1.5pt" o:hralign="center" o:hrstd="t" o:hr="t"/>
        </w:pict>
      </w:r>
    </w:p>
    <w:bookmarkStart w:id="21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Build the</w:t>
      </w:r>
      <w:r>
        <w:t xml:space="preserve"> </w:t>
      </w:r>
      <w:r>
        <w:rPr>
          <w:bCs/>
          <w:b/>
        </w:rPr>
        <w:t xml:space="preserve">single, centralized networking layer</w:t>
      </w:r>
      <w:r>
        <w:t xml:space="preserve"> </w:t>
      </w:r>
      <w:r>
        <w:t xml:space="preserve">so UI never touches HTTP directly. Establish the</w:t>
      </w:r>
      <w:r>
        <w:t xml:space="preserve"> </w:t>
      </w:r>
      <w:r>
        <w:t xml:space="preserve">data-flow contract end to end:</w:t>
      </w:r>
      <w:r>
        <w:t xml:space="preserve"> </w:t>
      </w:r>
      <w:r>
        <w:rPr>
          <w:rStyle w:val="VerbatimChar"/>
        </w:rPr>
        <w:t xml:space="preserve">Component → Hook (TanStack Query) → Service (typed) → api-client (Axios) → Backend</w:t>
      </w:r>
      <w:r>
        <w:t xml:space="preserve">, plus the</w:t>
      </w:r>
      <w:r>
        <w:t xml:space="preserve"> </w:t>
      </w:r>
      <w:r>
        <w:rPr>
          <w:bCs/>
          <w:b/>
        </w:rPr>
        <w:t xml:space="preserve">BFF auth</w:t>
      </w:r>
      <w:r>
        <w:t xml:space="preserve"> </w:t>
      </w:r>
      <w:r>
        <w:t xml:space="preserve">that keeps the refresh token in an httpOnly cookie (FD2).</w:t>
      </w:r>
    </w:p>
    <w:p>
      <w:r>
        <w:pict>
          <v:rect style="width:0;height:1.5pt" o:hralign="center" o:hrstd="t" o:hr="t"/>
        </w:pict>
      </w:r>
    </w:p>
    <w:bookmarkEnd w:id="21"/>
    <w:bookmarkStart w:id="25" w:name="architecture"/>
    <w:p>
      <w:pPr>
        <w:pStyle w:val="Heading2"/>
      </w:pPr>
      <w:r>
        <w:t xml:space="preserve">2. Architecture</w:t>
      </w:r>
    </w:p>
    <w:bookmarkStart w:id="22" w:name="token-model-fd2-bff-httponly-cookies"/>
    <w:p>
      <w:pPr>
        <w:pStyle w:val="Heading3"/>
      </w:pPr>
      <w:r>
        <w:t xml:space="preserve">2.1 Token model (FD2 — BFF httpOnly cookies)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Access token</w:t>
      </w:r>
      <w:r>
        <w:t xml:space="preserve"> </w:t>
      </w:r>
      <w:r>
        <w:t xml:space="preserve">lives in memory only (</w:t>
      </w:r>
      <w:r>
        <w:rPr>
          <w:rStyle w:val="VerbatimChar"/>
        </w:rPr>
        <w:t xml:space="preserve">token-storage.ts</w:t>
      </w:r>
      <w:r>
        <w:t xml:space="preserve">), attached as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Refresh token</w:t>
      </w:r>
      <w:r>
        <w:t xml:space="preserve"> </w:t>
      </w:r>
      <w:r>
        <w:t xml:space="preserve">never reaches JS — it lives in an httpOnly, Secure, SameSite cookie set by Next</w:t>
      </w:r>
      <w:r>
        <w:t xml:space="preserve"> </w:t>
      </w:r>
      <w:r>
        <w:rPr>
          <w:bCs/>
          <w:b/>
        </w:rPr>
        <w:t xml:space="preserve">BFF route handlers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app/api/auth/*</w:t>
      </w:r>
      <w:r>
        <w:t xml:space="preserve">), which proxy the backend’s body-token endpoints.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Silent refresh:</w:t>
      </w:r>
      <w:r>
        <w:t xml:space="preserve"> </w:t>
      </w:r>
      <w:r>
        <w:t xml:space="preserve">on a</w:t>
      </w:r>
      <w:r>
        <w:t xml:space="preserve"> </w:t>
      </w:r>
      <w:r>
        <w:rPr>
          <w:rStyle w:val="VerbatimChar"/>
        </w:rPr>
        <w:t xml:space="preserve">401</w:t>
      </w:r>
      <w:r>
        <w:t xml:space="preserve">, the api-client calls same-origin</w:t>
      </w:r>
      <w:r>
        <w:t xml:space="preserve"> </w:t>
      </w:r>
      <w:r>
        <w:rPr>
          <w:rStyle w:val="VerbatimChar"/>
        </w:rPr>
        <w:t xml:space="preserve">POST /api/auth/refresh</w:t>
      </w:r>
      <w:r>
        <w:t xml:space="preserve"> </w:t>
      </w:r>
      <w:r>
        <w:t xml:space="preserve">(cookie</w:t>
      </w:r>
      <w:r>
        <w:t xml:space="preserve"> </w:t>
      </w:r>
      <w:r>
        <w:t xml:space="preserve">sent automatically), gets a fresh access token, retries the original request —</w:t>
      </w:r>
      <w:r>
        <w:t xml:space="preserve"> </w:t>
      </w:r>
      <w:r>
        <w:rPr>
          <w:bCs/>
          <w:b/>
        </w:rPr>
        <w:t xml:space="preserve">single-flight</w:t>
      </w:r>
      <w:r>
        <w:t xml:space="preserve"> </w:t>
      </w:r>
      <w:r>
        <w:t xml:space="preserve">so</w:t>
      </w:r>
      <w:r>
        <w:t xml:space="preserve"> </w:t>
      </w:r>
      <w:r>
        <w:t xml:space="preserve">concurrent 401s trigger exactly one refresh. On boot (Phase 4) the same call restores the session.</w:t>
      </w:r>
    </w:p>
    <w:bookmarkEnd w:id="22"/>
    <w:bookmarkStart w:id="23" w:name="two-transports"/>
    <w:p>
      <w:pPr>
        <w:pStyle w:val="Heading3"/>
      </w:pPr>
      <w:r>
        <w:t xml:space="preserve">2.2 Two transports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apiClient</w:t>
      </w:r>
      <w:r>
        <w:t xml:space="preserve"> </w:t>
      </w:r>
      <w:r>
        <w:t xml:space="preserve">(Axios, browser) — all client-side queries/mutations. Interceptors attach the Bearer</w:t>
      </w:r>
      <w:r>
        <w:t xml:space="preserve"> </w:t>
      </w:r>
      <w:r>
        <w:t xml:space="preserve">token +</w:t>
      </w:r>
      <w:r>
        <w:t xml:space="preserve"> </w:t>
      </w:r>
      <w:r>
        <w:rPr>
          <w:rStyle w:val="VerbatimChar"/>
        </w:rPr>
        <w:t xml:space="preserve">X-Guest-Id</w:t>
      </w:r>
      <w:r>
        <w:t xml:space="preserve">, normalize errors, refresh on 401, and retry idempotent GETs with backoff.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serverApi</w:t>
      </w:r>
      <w:r>
        <w:t xml:space="preserve"> </w:t>
      </w:r>
      <w:r>
        <w:t xml:space="preserve">(fetch, RSC/route handlers) — server-side fetching for SEO pages (SSR/ISR) using</w:t>
      </w:r>
      <w:r>
        <w:t xml:space="preserve"> </w:t>
      </w:r>
      <w:r>
        <w:t xml:space="preserve">Next’s cache/revalidate. No per-request module state (no cross-request leakage).</w:t>
      </w:r>
    </w:p>
    <w:bookmarkEnd w:id="23"/>
    <w:bookmarkStart w:id="24" w:name="error-model"/>
    <w:p>
      <w:pPr>
        <w:pStyle w:val="Heading3"/>
      </w:pPr>
      <w:r>
        <w:t xml:space="preserve">2.3 Error model</w:t>
      </w:r>
    </w:p>
    <w:p>
      <w:pPr>
        <w:pStyle w:val="FirstParagraph"/>
      </w:pPr>
      <w:r>
        <w:t xml:space="preserve">Every failure is normalized to a typed</w:t>
      </w:r>
      <w:r>
        <w:t xml:space="preserve"> </w:t>
      </w:r>
      <w:r>
        <w:rPr>
          <w:rStyle w:val="VerbatimChar"/>
        </w:rPr>
        <w:t xml:space="preserve">ApiError { status, message, details?, fieldErrors?, code? }</w:t>
      </w:r>
      <w:r>
        <w:t xml:space="preserve">.</w:t>
      </w:r>
      <w:r>
        <w:t xml:space="preserve"> </w:t>
      </w:r>
      <w:r>
        <w:t xml:space="preserve">NestJS validation arrays map to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; forms consume</w:t>
      </w:r>
      <w:r>
        <w:t xml:space="preserve"> </w:t>
      </w:r>
      <w:r>
        <w:rPr>
          <w:rStyle w:val="VerbatimChar"/>
        </w:rPr>
        <w:t xml:space="preserve">fieldErrors</w:t>
      </w:r>
      <w:r>
        <w:t xml:space="preserve">. Cancellations are tagged and</w:t>
      </w:r>
      <w:r>
        <w:t xml:space="preserve"> </w:t>
      </w:r>
      <w:r>
        <w:t xml:space="preserve">never retried. Global toasts: mutation errors always, query errors only for ≥500 (401 is silent).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files-to-create"/>
    <w:p>
      <w:pPr>
        <w:pStyle w:val="Heading2"/>
      </w:pPr>
      <w:r>
        <w:t xml:space="preserve">3. Files to Create</w:t>
      </w:r>
    </w:p>
    <w:bookmarkStart w:id="26" w:name="core-networking-srcservices"/>
    <w:p>
      <w:pPr>
        <w:pStyle w:val="Heading3"/>
      </w:pPr>
      <w:r>
        <w:t xml:space="preserve">3.1 Core networking —</w:t>
      </w:r>
      <w:r>
        <w:t xml:space="preserve"> </w:t>
      </w:r>
      <w:r>
        <w:rPr>
          <w:rStyle w:val="VerbatimChar"/>
        </w:rPr>
        <w:t xml:space="preserve">src/services/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token-storage.ts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 access token holder + subscribe (no persistence)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http-error.ts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normalizeError(unknown) → ApiError</w:t>
            </w:r>
            <w:r>
              <w:t xml:space="preserve"> </w:t>
            </w:r>
            <w:r>
              <w:t xml:space="preserve">(axios/Nest aware)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api-client.ts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Axios instance, request/response interceptors, single-flight refresh, GET retry+backoff, cancellation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guest-id.ts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getGuestId()</w:t>
            </w:r>
            <w:r>
              <w:t xml:space="preserve"> </w:t>
            </w:r>
            <w:r>
              <w:t xml:space="preserve">(peek) /</w:t>
            </w:r>
            <w:r>
              <w:t xml:space="preserve"> </w:t>
            </w:r>
            <w:r>
              <w:rPr>
                <w:rStyle w:val="VerbatimChar"/>
              </w:rPr>
              <w:t xml:space="preserve">ensureGuestId()</w:t>
            </w:r>
            <w:r>
              <w:t xml:space="preserve"> </w:t>
            </w:r>
            <w:r>
              <w:t xml:space="preserve">(create) —</w:t>
            </w:r>
            <w:r>
              <w:t xml:space="preserve"> </w:t>
            </w:r>
            <w:r>
              <w:rPr>
                <w:rStyle w:val="VerbatimChar"/>
              </w:rPr>
              <w:t xml:space="preserve">X-Guest-Id</w:t>
            </w:r>
            <w:r>
              <w:t xml:space="preserve"> </w:t>
            </w:r>
            <w:r>
              <w:t xml:space="preserve">for guest cart</w:t>
            </w:r>
          </w:p>
        </w:tc>
      </w:tr>
    </w:tbl>
    <w:bookmarkEnd w:id="26"/>
    <w:bookmarkStart w:id="27" w:name="bff-auth-srcappapiauth-srclibserver"/>
    <w:p>
      <w:pPr>
        <w:pStyle w:val="Heading3"/>
      </w:pPr>
      <w:r>
        <w:t xml:space="preserve">3.2 BFF auth —</w:t>
      </w:r>
      <w:r>
        <w:t xml:space="preserve"> </w:t>
      </w:r>
      <w:r>
        <w:rPr>
          <w:rStyle w:val="VerbatimChar"/>
        </w:rPr>
        <w:t xml:space="preserve">src/app/api/auth/*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src/lib/server/</w:t>
      </w:r>
    </w:p>
    <w:p>
      <w:pPr>
        <w:pStyle w:val="FirstParagraph"/>
      </w:pPr>
      <w:r>
        <w:rPr>
          <w:rStyle w:val="VerbatimChar"/>
        </w:rPr>
        <w:t xml:space="preserve">lib/server/auth-cookies.ts</w:t>
      </w:r>
      <w:r>
        <w:t xml:space="preserve"> </w:t>
      </w:r>
      <w:r>
        <w:t xml:space="preserve">(set/clear refresh cookie) ·</w:t>
      </w:r>
      <w:r>
        <w:t xml:space="preserve"> </w:t>
      </w:r>
      <w:r>
        <w:rPr>
          <w:rStyle w:val="VerbatimChar"/>
        </w:rPr>
        <w:t xml:space="preserve">lib/server/backend.ts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serverApi</w:t>
      </w:r>
      <w:r>
        <w:t xml:space="preserve"> </w:t>
      </w:r>
      <w:r>
        <w:t xml:space="preserve">+ backend</w:t>
      </w:r>
      <w:r>
        <w:t xml:space="preserve"> </w:t>
      </w:r>
      <w:r>
        <w:t xml:space="preserve">proxy helper) · route handlers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</w:t>
      </w:r>
      <w:r>
        <w:t xml:space="preserve">,</w:t>
      </w:r>
      <w:r>
        <w:t xml:space="preserve"> </w:t>
      </w:r>
      <w:r>
        <w:rPr>
          <w:rStyle w:val="VerbatimChar"/>
        </w:rPr>
        <w:t xml:space="preserve">logout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route.ts</w:t>
      </w:r>
      <w:r>
        <w:t xml:space="preserve"> </w:t>
      </w:r>
      <w:r>
        <w:t xml:space="preserve">each).</w:t>
      </w:r>
    </w:p>
    <w:bookmarkEnd w:id="27"/>
    <w:bookmarkStart w:id="28" w:name="domain-services-srcservices.service.ts"/>
    <w:p>
      <w:pPr>
        <w:pStyle w:val="Heading3"/>
      </w:pPr>
      <w:r>
        <w:t xml:space="preserve">3.3 Domain services —</w:t>
      </w:r>
      <w:r>
        <w:t xml:space="preserve"> </w:t>
      </w:r>
      <w:r>
        <w:rPr>
          <w:rStyle w:val="VerbatimChar"/>
        </w:rPr>
        <w:t xml:space="preserve">src/services/*.service.ts</w:t>
      </w:r>
    </w:p>
    <w:p>
      <w:pPr>
        <w:pStyle w:val="FirstParagraph"/>
      </w:pPr>
      <w:r>
        <w:rPr>
          <w:rStyle w:val="VerbatimChar"/>
        </w:rPr>
        <w:t xml:space="preserve">auth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catalog</w:t>
      </w:r>
      <w:r>
        <w:t xml:space="preserve"> </w:t>
      </w:r>
      <w:r>
        <w:t xml:space="preserve">(categories/brands/attributes/products/variants/media) ·</w:t>
      </w:r>
      <w:r>
        <w:t xml:space="preserve"> </w:t>
      </w:r>
      <w:r>
        <w:rPr>
          <w:rStyle w:val="VerbatimChar"/>
        </w:rPr>
        <w:t xml:space="preserve">cart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inventory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promotion</w:t>
      </w:r>
      <w:r>
        <w:t xml:space="preserve"> </w:t>
      </w:r>
      <w:r>
        <w:t xml:space="preserve">(coupons/flash-sales/campaigns) ·</w:t>
      </w:r>
      <w:r>
        <w:t xml:space="preserve"> </w:t>
      </w:r>
      <w:r>
        <w:rPr>
          <w:rStyle w:val="VerbatimChar"/>
        </w:rPr>
        <w:t xml:space="preserve">cms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. Each method is typed, returns</w:t>
      </w:r>
      <w:r>
        <w:t xml:space="preserve"> </w:t>
      </w:r>
      <w:r>
        <w:rPr>
          <w:rStyle w:val="VerbatimChar"/>
        </w:rPr>
        <w:t xml:space="preserve">response.data</w:t>
      </w:r>
      <w:r>
        <w:t xml:space="preserve">, accepts an optional</w:t>
      </w:r>
      <w:r>
        <w:t xml:space="preserve"> </w:t>
      </w:r>
      <w:r>
        <w:rPr>
          <w:rStyle w:val="VerbatimChar"/>
        </w:rPr>
        <w:t xml:space="preserve">AbortSignal</w:t>
      </w:r>
      <w:r>
        <w:t xml:space="preserve">.</w:t>
      </w:r>
      <w:r>
        <w:t xml:space="preserve"> </w:t>
      </w:r>
      <w:r>
        <w:rPr>
          <w:rStyle w:val="VerbatimChar"/>
        </w:rPr>
        <w:t xml:space="preserve">services/index.ts</w:t>
      </w:r>
      <w:r>
        <w:t xml:space="preserve"> </w:t>
      </w:r>
      <w:r>
        <w:t xml:space="preserve">barrel.</w:t>
      </w:r>
    </w:p>
    <w:bookmarkEnd w:id="28"/>
    <w:bookmarkStart w:id="29" w:name="domain-types-srctypes.ts"/>
    <w:p>
      <w:pPr>
        <w:pStyle w:val="Heading3"/>
      </w:pPr>
      <w:r>
        <w:t xml:space="preserve">3.4 Domain types —</w:t>
      </w:r>
      <w:r>
        <w:t xml:space="preserve"> </w:t>
      </w:r>
      <w:r>
        <w:rPr>
          <w:rStyle w:val="VerbatimChar"/>
        </w:rPr>
        <w:t xml:space="preserve">src/types/*.ts</w:t>
      </w:r>
    </w:p>
    <w:p>
      <w:pPr>
        <w:pStyle w:val="FirstParagraph"/>
      </w:pPr>
      <w:r>
        <w:t xml:space="preserve">Typed request payloads + response entities per domain (auth, user, catalog, cart, inventory, order,</w:t>
      </w:r>
      <w:r>
        <w:t xml:space="preserve"> </w:t>
      </w:r>
      <w:r>
        <w:t xml:space="preserve">payment, promotion, cms, review, notification, report, audit). Pragmatic now; refined against live</w:t>
      </w:r>
      <w:r>
        <w:t xml:space="preserve"> </w:t>
      </w:r>
      <w:r>
        <w:t xml:space="preserve">responses in each feature phase.</w:t>
      </w:r>
    </w:p>
    <w:bookmarkEnd w:id="29"/>
    <w:bookmarkStart w:id="30" w:name="query-layer"/>
    <w:p>
      <w:pPr>
        <w:pStyle w:val="Heading3"/>
      </w:pPr>
      <w:r>
        <w:t xml:space="preserve">3.5 Query layer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lib/query-client.ts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QueryCache</w:t>
      </w:r>
      <w:r>
        <w:t xml:space="preserve">/</w:t>
      </w:r>
      <w:r>
        <w:rPr>
          <w:rStyle w:val="VerbatimChar"/>
        </w:rPr>
        <w:t xml:space="preserve">MutationCache</w:t>
      </w:r>
      <w:r>
        <w:t xml:space="preserve"> </w:t>
      </w:r>
      <w:r>
        <w:rPr>
          <w:rStyle w:val="VerbatimChar"/>
        </w:rPr>
        <w:t xml:space="preserve">onError</w:t>
      </w:r>
      <w:r>
        <w:t xml:space="preserve"> </w:t>
      </w:r>
      <w:r>
        <w:t xml:space="preserve">→ toast (client-guarded);</w:t>
      </w:r>
      <w:r>
        <w:t xml:space="preserve"> </w:t>
      </w:r>
      <w:r>
        <w:t xml:space="preserve">document the hook convention (</w:t>
      </w:r>
      <w:r>
        <w:rPr>
          <w:rStyle w:val="VerbatimChar"/>
        </w:rPr>
        <w:t xml:space="preserve">features/&lt;feature&gt;/hooks/*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queryKeys</w:t>
      </w:r>
      <w:r>
        <w:t xml:space="preserve"> </w:t>
      </w:r>
      <w:r>
        <w:t xml:space="preserve">+ services).</w:t>
      </w:r>
    </w:p>
    <w:bookmarkEnd w:id="30"/>
    <w:bookmarkEnd w:id="31"/>
    <w:bookmarkStart w:id="32" w:name="files-to-modify"/>
    <w:p>
      <w:pPr>
        <w:pStyle w:val="Heading2"/>
      </w:pPr>
      <w:r>
        <w:t xml:space="preserve">4. Files to Modify</w:t>
      </w:r>
    </w:p>
    <w:p>
      <w:pPr>
        <w:pStyle w:val="FirstParagraph"/>
      </w:pPr>
      <w:r>
        <w:rPr>
          <w:rStyle w:val="VerbatimChar"/>
        </w:rPr>
        <w:t xml:space="preserve">src/types/common.ts</w:t>
      </w:r>
      <w:r>
        <w:t xml:space="preserve"> </w:t>
      </w:r>
      <w:r>
        <w:t xml:space="preserve">(extend</w:t>
      </w:r>
      <w:r>
        <w:t xml:space="preserve"> </w:t>
      </w:r>
      <w:r>
        <w:rPr>
          <w:rStyle w:val="VerbatimChar"/>
        </w:rPr>
        <w:t xml:space="preserve">ApiError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) ·</w:t>
      </w:r>
      <w:r>
        <w:t xml:space="preserve"> </w:t>
      </w:r>
      <w:r>
        <w:rPr>
          <w:rStyle w:val="VerbatimChar"/>
        </w:rPr>
        <w:t xml:space="preserve">src/lib/query-client.ts</w:t>
      </w:r>
      <w:r>
        <w:t xml:space="preserve"> </w:t>
      </w:r>
      <w:r>
        <w:t xml:space="preserve">(global error</w:t>
      </w:r>
      <w:r>
        <w:t xml:space="preserve"> </w:t>
      </w:r>
      <w:r>
        <w:t xml:space="preserve">handling) ·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already covers</w:t>
      </w:r>
      <w:r>
        <w:t xml:space="preserve"> </w:t>
      </w:r>
      <w:r>
        <w:rPr>
          <w:rStyle w:val="VerbatimChar"/>
        </w:rPr>
        <w:t xml:space="preserve">BACKEND_API_URL</w:t>
      </w:r>
      <w:r>
        <w:t xml:space="preserve">.</w:t>
      </w:r>
    </w:p>
    <w:bookmarkEnd w:id="32"/>
    <w:bookmarkStart w:id="33" w:name="endpoint-coverage-from-postman"/>
    <w:p>
      <w:pPr>
        <w:pStyle w:val="Heading2"/>
      </w:pPr>
      <w:r>
        <w:t xml:space="preserve">5. Endpoint Coverage (from Postman)</w:t>
      </w:r>
    </w:p>
    <w:p>
      <w:pPr>
        <w:pStyle w:val="FirstParagraph"/>
      </w:pPr>
      <w:r>
        <w:t xml:space="preserve">auth(9) · users+addresses(11) · categories(8) · attributes(7) · brands(5) · products(12) · variants(2) ·</w:t>
      </w:r>
      <w:r>
        <w:t xml:space="preserve"> </w:t>
      </w:r>
      <w:r>
        <w:t xml:space="preserve">media(6) · cart(8) · inventory(11) · orders(8) · payments(5) · coupons(5) · flash-sales(6) ·</w:t>
      </w:r>
      <w:r>
        <w:t xml:space="preserve"> </w:t>
      </w:r>
      <w:r>
        <w:t xml:space="preserve">promotions(5) · cms homepage/sections/banners/popups/landing(20) · reviews(8) · notifications(8) ·</w:t>
      </w:r>
      <w:r>
        <w:t xml:space="preserve"> </w:t>
      </w:r>
      <w:r>
        <w:t xml:space="preserve">reports(4) · audit(1) · health(3). Every path maps to exactly one typed service method.</w:t>
      </w:r>
    </w:p>
    <w:bookmarkEnd w:id="33"/>
    <w:bookmarkStart w:id="34" w:name="security"/>
    <w:p>
      <w:pPr>
        <w:pStyle w:val="Heading2"/>
      </w:pPr>
      <w:r>
        <w:t xml:space="preserve">6. Security</w:t>
      </w:r>
    </w:p>
    <w:p>
      <w:pPr>
        <w:numPr>
          <w:ilvl w:val="0"/>
          <w:numId w:val="1003"/>
        </w:numPr>
        <w:pStyle w:val="Compact"/>
      </w:pPr>
      <w:r>
        <w:t xml:space="preserve">Refresh token httpOnly + Secure(prod) + SameSite=Lax; never in JS/localStorage.</w:t>
      </w:r>
    </w:p>
    <w:p>
      <w:pPr>
        <w:numPr>
          <w:ilvl w:val="0"/>
          <w:numId w:val="1003"/>
        </w:numPr>
        <w:pStyle w:val="Compact"/>
      </w:pPr>
      <w:r>
        <w:t xml:space="preserve">Access token in memory only (XSS-resilient; lost on reload → silent refresh restores).</w:t>
      </w:r>
    </w:p>
    <w:p>
      <w:pPr>
        <w:numPr>
          <w:ilvl w:val="0"/>
          <w:numId w:val="1003"/>
        </w:numPr>
        <w:pStyle w:val="Compact"/>
      </w:pPr>
      <w:r>
        <w:t xml:space="preserve">No secrets in client bundle; BFF uses</w:t>
      </w:r>
      <w:r>
        <w:t xml:space="preserve"> </w:t>
      </w:r>
      <w:r>
        <w:rPr>
          <w:rStyle w:val="VerbatimChar"/>
        </w:rPr>
        <w:t xml:space="preserve">BACKEND_API_URL</w:t>
      </w:r>
      <w:r>
        <w:t xml:space="preserve"> </w:t>
      </w:r>
      <w:r>
        <w:t xml:space="preserve">(server env).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withCredentials=false</w:t>
      </w:r>
      <w:r>
        <w:t xml:space="preserve"> </w:t>
      </w:r>
      <w:r>
        <w:t xml:space="preserve">on backend calls (CORS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+ Bearer); cookies only on same-origin</w:t>
      </w:r>
      <w:r>
        <w:t xml:space="preserve"> </w:t>
      </w:r>
      <w:r>
        <w:rPr>
          <w:rStyle w:val="VerbatimChar"/>
        </w:rPr>
        <w:t xml:space="preserve">/api/auth/*</w:t>
      </w:r>
      <w:r>
        <w:t xml:space="preserve">.</w:t>
      </w:r>
    </w:p>
    <w:bookmarkEnd w:id="34"/>
    <w:bookmarkStart w:id="35" w:name="validation-checklist"/>
    <w:p>
      <w:pPr>
        <w:pStyle w:val="Heading2"/>
      </w:pPr>
      <w:r>
        <w:t xml:space="preserve">7. Validation Checklist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lint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typecheck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format:check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green.</w:t>
      </w:r>
    </w:p>
    <w:p>
      <w:pPr>
        <w:numPr>
          <w:ilvl w:val="0"/>
          <w:numId w:val="1004"/>
        </w:numPr>
        <w:pStyle w:val="Compact"/>
      </w:pPr>
      <w:r>
        <w:t xml:space="preserve">☐ No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/</w:t>
      </w:r>
      <w:r>
        <w:rPr>
          <w:rStyle w:val="VerbatimChar"/>
        </w:rPr>
        <w:t xml:space="preserve">axios</w:t>
      </w:r>
      <w:r>
        <w:t xml:space="preserve"> </w:t>
      </w:r>
      <w:r>
        <w:t xml:space="preserve">import in any component (only services/BFF).</w:t>
      </w:r>
    </w:p>
    <w:p>
      <w:pPr>
        <w:numPr>
          <w:ilvl w:val="0"/>
          <w:numId w:val="1004"/>
        </w:numPr>
        <w:pStyle w:val="Compact"/>
      </w:pPr>
      <w:r>
        <w:t xml:space="preserve">☐ Single-flight refresh: concurrent 401s → one</w:t>
      </w:r>
      <w:r>
        <w:t xml:space="preserve"> </w:t>
      </w:r>
      <w:r>
        <w:rPr>
          <w:rStyle w:val="VerbatimChar"/>
        </w:rPr>
        <w:t xml:space="preserve">/api/auth/refresh</w:t>
      </w:r>
      <w:r>
        <w:t xml:space="preserve"> </w:t>
      </w:r>
      <w:r>
        <w:t xml:space="preserve">call; original requests retried.</w:t>
      </w:r>
    </w:p>
    <w:p>
      <w:pPr>
        <w:numPr>
          <w:ilvl w:val="0"/>
          <w:numId w:val="1004"/>
        </w:numPr>
        <w:pStyle w:val="Compact"/>
      </w:pPr>
      <w:r>
        <w:t xml:space="preserve">☐ GET retry on network/5xx with backoff; 4xx + cancellations never retried.</w:t>
      </w:r>
    </w:p>
    <w:p>
      <w:pPr>
        <w:numPr>
          <w:ilvl w:val="0"/>
          <w:numId w:val="1004"/>
        </w:numPr>
        <w:pStyle w:val="Compact"/>
      </w:pPr>
      <w:r>
        <w:t xml:space="preserve">☐ BFF sets/rotates/clears httpOnly refresh cookie; access token returned in body only.</w:t>
      </w:r>
    </w:p>
    <w:p>
      <w:pPr>
        <w:numPr>
          <w:ilvl w:val="0"/>
          <w:numId w:val="1004"/>
        </w:numPr>
        <w:pStyle w:val="Compact"/>
      </w:pPr>
      <w:r>
        <w:t xml:space="preserve">☐ Errors normalized to</w:t>
      </w:r>
      <w:r>
        <w:t xml:space="preserve"> </w:t>
      </w:r>
      <w:r>
        <w:rPr>
          <w:rStyle w:val="VerbatimChar"/>
        </w:rPr>
        <w:t xml:space="preserve">ApiError</w:t>
      </w:r>
      <w:r>
        <w:t xml:space="preserve">; validation arrays surfaced; toasts behave (mutations always, 401 silent).</w:t>
      </w:r>
    </w:p>
    <w:p>
      <w:pPr>
        <w:numPr>
          <w:ilvl w:val="0"/>
          <w:numId w:val="1004"/>
        </w:numPr>
        <w:pStyle w:val="Compact"/>
      </w:pPr>
      <w:r>
        <w:t xml:space="preserve">☐ Every service method typed (no</w:t>
      </w:r>
      <w:r>
        <w:t xml:space="preserve"> </w:t>
      </w:r>
      <w:r>
        <w:rPr>
          <w:rStyle w:val="VerbatimChar"/>
        </w:rPr>
        <w:t xml:space="preserve">any</w:t>
      </w:r>
      <w:r>
        <w:t xml:space="preserve">),</w:t>
      </w:r>
      <w:r>
        <w:t xml:space="preserve"> </w:t>
      </w:r>
      <w:r>
        <w:rPr>
          <w:rStyle w:val="VerbatimChar"/>
        </w:rPr>
        <w:t xml:space="preserve">AbortSignal</w:t>
      </w:r>
      <w:r>
        <w:t xml:space="preserve">-ready.</w:t>
      </w:r>
    </w:p>
    <w:bookmarkEnd w:id="35"/>
    <w:bookmarkStart w:id="36" w:name="self-review-criteria"/>
    <w:p>
      <w:pPr>
        <w:pStyle w:val="Heading2"/>
      </w:pPr>
      <w:r>
        <w:t xml:space="preserve">8. Self-Review Criteria</w:t>
      </w:r>
    </w:p>
    <w:p>
      <w:pPr>
        <w:pStyle w:val="FirstParagraph"/>
      </w:pPr>
      <w:r>
        <w:t xml:space="preserve">Separation of concerns (HTTP isolated) · DRY (one client, one error normalizer, one token holder) ·</w:t>
      </w:r>
      <w:r>
        <w:t xml:space="preserve"> </w:t>
      </w:r>
      <w:r>
        <w:t xml:space="preserve">Type safety (typed services + DTOs) · Security (httpOnly refresh, memory access token) · Scalability</w:t>
      </w:r>
      <w:r>
        <w:t xml:space="preserve"> </w:t>
      </w:r>
      <w:r>
        <w:t xml:space="preserve">(swap baseURL only) · Performance (dedup refresh, GET retry, cancellation, server cache via</w:t>
      </w:r>
      <w:r>
        <w:t xml:space="preserve"> </w:t>
      </w:r>
      <w:r>
        <w:rPr>
          <w:rStyle w:val="VerbatimChar"/>
        </w:rPr>
        <w:t xml:space="preserve">serverApi</w:t>
      </w:r>
      <w:r>
        <w:t xml:space="preserve">).</w:t>
      </w:r>
    </w:p>
    <w:bookmarkEnd w:id="36"/>
    <w:bookmarkStart w:id="37" w:name="out-of-scope-later-phases"/>
    <w:p>
      <w:pPr>
        <w:pStyle w:val="Heading2"/>
      </w:pPr>
      <w:r>
        <w:t xml:space="preserve">9. Out of Scope (later phases)</w:t>
      </w:r>
    </w:p>
    <w:p>
      <w:pPr>
        <w:pStyle w:val="FirstParagraph"/>
      </w:pPr>
      <w:r>
        <w:t xml:space="preserve">Feature hooks + optimistic updates (their phases) · auth store/session UI &amp; route guards (Phase 4) ·</w:t>
      </w:r>
      <w:r>
        <w:t xml:space="preserve"> </w:t>
      </w:r>
      <w:r>
        <w:t xml:space="preserve">exhaustive DTO field coverage (refined per feature) · search cursor specifics (Phase 5).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/FRONTEND_PROJECT_PLA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/FRONTEND_PROJECT_PLA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BuyHat Frontend — Phase 3: API Layer &amp; Networking</dc:title>
  <dc:creator>Principal Frontend Architecture</dc:creator>
  <cp:keywords/>
  <dcterms:created xsi:type="dcterms:W3CDTF">2026-06-27T11:43:30Z</dcterms:created>
  <dcterms:modified xsi:type="dcterms:W3CDTF">2026-06-27T11:43:30Z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2026-06-27</vt:lpwstr>
  </property>
</Properties>
</file>