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mb4hsvt4vr0l" w:id="0"/>
      <w:bookmarkEnd w:id="0"/>
      <w:r w:rsidDel="00000000" w:rsidR="00000000" w:rsidRPr="00000000">
        <w:rPr>
          <w:rtl w:val="0"/>
        </w:rPr>
        <w:t xml:space="preserve">Document: Problem Statement, Data Understanding &amp; ML Flow — UCI Adult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tsjp7p40u85" w:id="1"/>
      <w:bookmarkEnd w:id="1"/>
      <w:r w:rsidDel="00000000" w:rsidR="00000000" w:rsidRPr="00000000">
        <w:rPr>
          <w:sz w:val="34"/>
          <w:szCs w:val="34"/>
          <w:rtl w:val="0"/>
        </w:rPr>
        <w:t xml:space="preserve">1. Dataset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Adult dataset, also known as the Census Income dataset, is a public dataset from the UCI Machine Learning Repository. It was extracted from the 1994 U.S. Census database to study demographic and economic factors influencing income levels.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Type:</w:t>
        <w:br w:type="textWrapping"/>
        <w:t xml:space="preserve">Supervised binary classification task — classify whether a person’s income is greater than $50,000/year or less than or equal to $50,000/year.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Size: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~48,842 instances (records)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14 input features + 1 target variable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Mix of numerical and categorical attributes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kb83kr4qk2h" w:id="2"/>
      <w:bookmarkEnd w:id="2"/>
      <w:r w:rsidDel="00000000" w:rsidR="00000000" w:rsidRPr="00000000">
        <w:rPr>
          <w:sz w:val="34"/>
          <w:szCs w:val="34"/>
          <w:rtl w:val="0"/>
        </w:rPr>
        <w:t xml:space="preserve">2. Understanding Variables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includes 14 features (inputs) describing demographic and work-related attributes of individuals. One additional column is the target label to predict income class.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summary of the variables: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yb46tvcpl8c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Feature Description</w:t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560"/>
        <w:gridCol w:w="5520"/>
        <w:tblGridChange w:id="0">
          <w:tblGrid>
            <w:gridCol w:w="2025"/>
            <w:gridCol w:w="1560"/>
            <w:gridCol w:w="5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 of individual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Employer category (e.g., Private, Federal-gov)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fnlwgt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weight — census weight of the record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Highest education 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education-num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Years of education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marital-status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Marital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 of job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Family relationship 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Race 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Male or Female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capital-gain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Income from investments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capital-loss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Loss from investments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hours-per-week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 working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native-country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 of origin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  <w:t xml:space="preserve">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&gt;50K or ≤50K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target variable is the income category to be predicted.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4xyei8lnvycw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Key Challenges: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Imbalanced Classes: Approximately 75% of the individuals in this dataset earn &lt;$50K, while only 25% earn &gt;50K.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Values: Certain categorical variables like </w:t>
      </w:r>
      <w:r w:rsidDel="00000000" w:rsidR="00000000" w:rsidRPr="00000000">
        <w:rPr>
          <w:rtl w:val="0"/>
        </w:rPr>
        <w:t xml:space="preserve">workclass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occupation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native-country</w:t>
      </w:r>
      <w:r w:rsidDel="00000000" w:rsidR="00000000" w:rsidRPr="00000000">
        <w:rPr>
          <w:rtl w:val="0"/>
        </w:rPr>
        <w:t xml:space="preserve"> contain missing values (represented as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Data Redundancy: 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education-num</w:t>
      </w:r>
      <w:r w:rsidDel="00000000" w:rsidR="00000000" w:rsidRPr="00000000">
        <w:rPr>
          <w:rtl w:val="0"/>
        </w:rPr>
        <w:t xml:space="preserve"> provide the same information in different formats.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ryh1ymsukq5" w:id="5"/>
      <w:bookmarkEnd w:id="5"/>
      <w:r w:rsidDel="00000000" w:rsidR="00000000" w:rsidRPr="00000000">
        <w:rPr>
          <w:sz w:val="34"/>
          <w:szCs w:val="34"/>
          <w:rtl w:val="0"/>
        </w:rPr>
        <w:t xml:space="preserve">3. Problem Statement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 a machine learning model to predict whether an adult’s annual income exceeds $50,000 based on personal and socioeconomic attributes from census data.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Demographic and employment features like age, education, work hours, occupation, etc.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Predicted class label — </w:t>
      </w:r>
      <w:r w:rsidDel="00000000" w:rsidR="00000000" w:rsidRPr="00000000">
        <w:rPr>
          <w:rtl w:val="0"/>
        </w:rPr>
        <w:t xml:space="preserve">&gt;50K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≤50K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 Goal: Maximize classification performance while handling mixed data types and missing values.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predictive task supports analysis of socioeconomic factors that might influence higher income outcomes. It’s widely used as a benchmark in classification and fairness studies.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4. Machine Learning Workflow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typical end-to-end ML workflow tailored to this dataset: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4ptityrdvk7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Step 1: Data Acquisition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dataset files (</w:t>
      </w:r>
      <w:r w:rsidDel="00000000" w:rsidR="00000000" w:rsidRPr="00000000">
        <w:rPr>
          <w:rtl w:val="0"/>
        </w:rPr>
        <w:t xml:space="preserve">adult.data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adult.test</w:t>
      </w:r>
      <w:r w:rsidDel="00000000" w:rsidR="00000000" w:rsidRPr="00000000">
        <w:rPr>
          <w:rtl w:val="0"/>
        </w:rPr>
        <w:t xml:space="preserve">) from the UCI repository. 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wh57wgsbfep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Step 2: Data Exploration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Univariate Analysis: Visualize the distribution of age, hours worked, and income classes.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Bivariate Analysis: Explore the relationship between education level/occupation and income.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Correlation Analysis: Check for multicollinearity between numerical features (e.g., </w:t>
      </w:r>
      <w:r w:rsidDel="00000000" w:rsidR="00000000" w:rsidRPr="00000000">
        <w:rPr>
          <w:rtl w:val="0"/>
        </w:rPr>
        <w:t xml:space="preserve">education-num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Understand class balance and feature range.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t9v593cnnf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Step 3: Data Preprocessing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Missing Values: Impute 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values using the mode (for categorical) or consider dropping rows if the volume is low.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Engineering: * Drop </w:t>
      </w:r>
      <w:r w:rsidDel="00000000" w:rsidR="00000000" w:rsidRPr="00000000">
        <w:rPr>
          <w:rtl w:val="0"/>
        </w:rPr>
        <w:t xml:space="preserve">fnlwgt</w:t>
      </w:r>
      <w:r w:rsidDel="00000000" w:rsidR="00000000" w:rsidRPr="00000000">
        <w:rPr>
          <w:rtl w:val="0"/>
        </w:rPr>
        <w:t xml:space="preserve"> (often cited as having low predictive value for this specific task).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 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and keep </w:t>
      </w:r>
      <w:r w:rsidDel="00000000" w:rsidR="00000000" w:rsidRPr="00000000">
        <w:rPr>
          <w:rtl w:val="0"/>
        </w:rPr>
        <w:t xml:space="preserve">education-num</w:t>
      </w:r>
      <w:r w:rsidDel="00000000" w:rsidR="00000000" w:rsidRPr="00000000">
        <w:rPr>
          <w:rtl w:val="0"/>
        </w:rPr>
        <w:t xml:space="preserve"> to reduce redundancy.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Binning: Group </w:t>
      </w:r>
      <w:r w:rsidDel="00000000" w:rsidR="00000000" w:rsidRPr="00000000">
        <w:rPr>
          <w:rtl w:val="0"/>
        </w:rPr>
        <w:t xml:space="preserve">native-country</w:t>
      </w:r>
      <w:r w:rsidDel="00000000" w:rsidR="00000000" w:rsidRPr="00000000">
        <w:rPr>
          <w:rtl w:val="0"/>
        </w:rPr>
        <w:t xml:space="preserve"> into regions (e.g., US vs. Non-US) to handle sparse categories.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Encoding: Apply One-Hot Encoding for nominal variables and Label Encoding for the binary target.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Scaling: Use StandardScaler or MinMaxScaler on continuous variables like </w:t>
      </w:r>
      <w:r w:rsidDel="00000000" w:rsidR="00000000" w:rsidRPr="00000000">
        <w:rPr>
          <w:rtl w:val="0"/>
        </w:rPr>
        <w:t xml:space="preserve">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capital-gain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2wxjhj85gn8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Step 4: Train–Test Split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Split the data into training and testing sets (e.g., 70/30).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Optionally use cross-validation to tune model parameters.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f8ydbe8i90w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Step 5: Model Selection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and compare multiple classification algorithms such as: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Gradient Boosting (XGBoost / LightGBM)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Vector Machines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xmsd1as46zw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Step 6: Model Evaluation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models using metrics such as: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Since the dataset may be imbalanced (more ≤50K than &gt;50K), rely on precision and recall in addition to accuracy for balanced understanding of performance. You can also explore ROC-AUC. (See typical classification metrics).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3gamdv0w94n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Step 7: Feature Importance &amp; Interpretation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For tree-based models, analyze feature importance scores.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which attributes (e.g., education, age, hours/week) influence income predictions most.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Assess fairness and bias — e.g., gender or race effects.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64ertfsyem7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Step 8: Hyperparameter Tuning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 GridSearchCV or RandomSearchCV to improve performance.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Tune parameters like tree depth, number of estimators, learning rate, etc.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6ijyde9sfv5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Step 9: Reporting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 findings and performance metrics.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Discuss limitations (e.g., limited features, missing data, fairness considerations).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 suggestions for improvement.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2tsb8u2xofe" w:id="15"/>
      <w:bookmarkEnd w:id="15"/>
      <w:r w:rsidDel="00000000" w:rsidR="00000000" w:rsidRPr="00000000">
        <w:rPr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UCI Adult dataset is a classic classification benchmark for predicting income categories. It combines demographic and socioeconomic variables and requires thoughtful preprocessing and evaluation to build effective models. This structured workflow ensures a thorough and replicable approach to machine learning on tabular real-world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