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966B" w14:textId="77777777" w:rsidR="00EB47A7" w:rsidRPr="00EB47A7" w:rsidRDefault="00627DEE">
      <w:pPr>
        <w:rPr>
          <w:b/>
          <w:bCs/>
          <w:i/>
          <w:iCs/>
          <w:sz w:val="28"/>
          <w:szCs w:val="28"/>
          <w:u w:val="single"/>
        </w:rPr>
      </w:pPr>
      <w:r w:rsidRPr="00806647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>Q1</w:t>
      </w:r>
      <w:r w:rsidRPr="00EB47A7">
        <w:rPr>
          <w:b/>
          <w:bCs/>
          <w:i/>
          <w:iCs/>
          <w:sz w:val="28"/>
          <w:szCs w:val="28"/>
          <w:u w:val="single"/>
        </w:rPr>
        <w:t>:</w:t>
      </w:r>
      <w:bookmarkStart w:id="0" w:name="_GoBack"/>
      <w:bookmarkEnd w:id="0"/>
    </w:p>
    <w:p w14:paraId="43905000" w14:textId="77777777" w:rsidR="00627DEE" w:rsidRDefault="00D20ACB">
      <w:pPr>
        <w:rPr>
          <w:rFonts w:asciiTheme="majorBidi" w:hAnsiTheme="majorBidi" w:cstheme="majorBidi"/>
          <w:sz w:val="24"/>
          <w:szCs w:val="24"/>
        </w:rPr>
      </w:pPr>
      <w:r w:rsidRPr="00EB47A7">
        <w:rPr>
          <w:rFonts w:asciiTheme="majorBidi" w:hAnsiTheme="majorBidi" w:cstheme="majorBidi"/>
          <w:sz w:val="24"/>
          <w:szCs w:val="24"/>
        </w:rPr>
        <w:t xml:space="preserve"> I chose column graph to present the results because the question can be answered easily based on two visual </w:t>
      </w:r>
      <w:r w:rsidR="00982816" w:rsidRPr="00EB47A7">
        <w:rPr>
          <w:rFonts w:asciiTheme="majorBidi" w:hAnsiTheme="majorBidi" w:cstheme="majorBidi"/>
          <w:sz w:val="24"/>
          <w:szCs w:val="24"/>
        </w:rPr>
        <w:t>variables which are color and size(length). Use of different color helps to distinguish between pre</w:t>
      </w:r>
      <w:r w:rsidR="00EB47A7" w:rsidRPr="00EB47A7">
        <w:rPr>
          <w:rFonts w:asciiTheme="majorBidi" w:hAnsiTheme="majorBidi" w:cstheme="majorBidi"/>
          <w:sz w:val="24"/>
          <w:szCs w:val="24"/>
        </w:rPr>
        <w:t>-test and post-test scores and length of bars show the educational material effects on patients scores</w:t>
      </w:r>
      <w:r w:rsidR="00EB47A7">
        <w:rPr>
          <w:rFonts w:asciiTheme="majorBidi" w:hAnsiTheme="majorBidi" w:cstheme="majorBidi"/>
          <w:sz w:val="24"/>
          <w:szCs w:val="24"/>
        </w:rPr>
        <w:t>.</w:t>
      </w:r>
    </w:p>
    <w:p w14:paraId="1259F4A2" w14:textId="77777777" w:rsidR="00EB47A7" w:rsidRPr="00EB47A7" w:rsidRDefault="00EB47A7">
      <w:pPr>
        <w:rPr>
          <w:rFonts w:asciiTheme="majorBidi" w:hAnsiTheme="majorBidi" w:cstheme="majorBidi"/>
          <w:sz w:val="24"/>
          <w:szCs w:val="24"/>
        </w:rPr>
      </w:pPr>
    </w:p>
    <w:p w14:paraId="200A9C28" w14:textId="77777777" w:rsidR="00627DEE" w:rsidRDefault="006774CC" w:rsidP="00627DEE">
      <w:pPr>
        <w:jc w:val="center"/>
      </w:pPr>
      <w:r>
        <w:rPr>
          <w:noProof/>
        </w:rPr>
        <w:drawing>
          <wp:inline distT="0" distB="0" distL="0" distR="0" wp14:anchorId="6220CC48" wp14:editId="1F49D893">
            <wp:extent cx="5615940" cy="3855720"/>
            <wp:effectExtent l="0" t="0" r="381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7CE8696-3DBA-400D-8C92-ADEA0AC07B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21571F0" w14:textId="77777777" w:rsidR="00EB47A7" w:rsidRDefault="00EB47A7" w:rsidP="00627DEE">
      <w:pPr>
        <w:jc w:val="center"/>
      </w:pPr>
    </w:p>
    <w:p w14:paraId="1BC0E200" w14:textId="77777777" w:rsidR="00806647" w:rsidRDefault="00806647" w:rsidP="00627DEE">
      <w:pPr>
        <w:jc w:val="center"/>
      </w:pPr>
    </w:p>
    <w:p w14:paraId="51AADD5C" w14:textId="77777777" w:rsidR="00806647" w:rsidRDefault="00806647" w:rsidP="00627DEE">
      <w:pPr>
        <w:jc w:val="center"/>
      </w:pPr>
    </w:p>
    <w:p w14:paraId="22FAF794" w14:textId="77777777" w:rsidR="00806647" w:rsidRDefault="00806647" w:rsidP="00627DEE">
      <w:pPr>
        <w:jc w:val="center"/>
      </w:pPr>
    </w:p>
    <w:p w14:paraId="10F8A47D" w14:textId="77777777" w:rsidR="00806647" w:rsidRDefault="00806647" w:rsidP="00627DEE">
      <w:pPr>
        <w:jc w:val="center"/>
      </w:pPr>
    </w:p>
    <w:p w14:paraId="2DCAF9F9" w14:textId="77777777" w:rsidR="00806647" w:rsidRDefault="00806647" w:rsidP="00627DEE">
      <w:pPr>
        <w:jc w:val="center"/>
      </w:pPr>
    </w:p>
    <w:p w14:paraId="5EE47F86" w14:textId="77777777" w:rsidR="00806647" w:rsidRDefault="00806647" w:rsidP="00627DEE">
      <w:pPr>
        <w:jc w:val="center"/>
      </w:pPr>
    </w:p>
    <w:p w14:paraId="7EFD2F1D" w14:textId="77777777" w:rsidR="00806647" w:rsidRDefault="00806647" w:rsidP="00627DEE">
      <w:pPr>
        <w:jc w:val="center"/>
      </w:pPr>
    </w:p>
    <w:p w14:paraId="520559E7" w14:textId="77777777" w:rsidR="00806647" w:rsidRDefault="00806647" w:rsidP="00627DEE">
      <w:pPr>
        <w:jc w:val="center"/>
      </w:pPr>
    </w:p>
    <w:p w14:paraId="3256E230" w14:textId="77777777" w:rsidR="00806647" w:rsidRDefault="00806647" w:rsidP="00627DEE">
      <w:pPr>
        <w:jc w:val="center"/>
      </w:pPr>
    </w:p>
    <w:p w14:paraId="4A301B29" w14:textId="77777777" w:rsidR="00806647" w:rsidRDefault="00806647" w:rsidP="00806647">
      <w:pP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lastRenderedPageBreak/>
        <w:t>Q2: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6"/>
        <w:gridCol w:w="3118"/>
        <w:gridCol w:w="2266"/>
      </w:tblGrid>
      <w:tr w:rsidR="009C2092" w:rsidRPr="00775867" w14:paraId="0630BBDA" w14:textId="77777777" w:rsidTr="009C2092">
        <w:tc>
          <w:tcPr>
            <w:tcW w:w="3116" w:type="dxa"/>
          </w:tcPr>
          <w:p w14:paraId="328ED7ED" w14:textId="77777777" w:rsidR="009C2092" w:rsidRPr="00775867" w:rsidRDefault="00C752AC" w:rsidP="009C209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u w:val="single"/>
              </w:rPr>
            </w:pPr>
            <w:r w:rsidRPr="00775867"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u w:val="single"/>
              </w:rPr>
              <w:t>I</w:t>
            </w:r>
            <w:r w:rsidR="009C2092" w:rsidRPr="00775867"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u w:val="single"/>
              </w:rPr>
              <w:t>mage</w:t>
            </w:r>
          </w:p>
        </w:tc>
        <w:tc>
          <w:tcPr>
            <w:tcW w:w="3117" w:type="dxa"/>
          </w:tcPr>
          <w:p w14:paraId="2CFE6562" w14:textId="77777777" w:rsidR="009C2092" w:rsidRPr="00775867" w:rsidRDefault="009C2092" w:rsidP="009C209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u w:val="single"/>
              </w:rPr>
            </w:pPr>
            <w:r w:rsidRPr="00775867"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u w:val="single"/>
              </w:rPr>
              <w:t>Gestalt</w:t>
            </w:r>
            <w:r w:rsidR="00C752AC" w:rsidRPr="00775867"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u w:val="single"/>
              </w:rPr>
              <w:t xml:space="preserve"> principle</w:t>
            </w:r>
          </w:p>
        </w:tc>
        <w:tc>
          <w:tcPr>
            <w:tcW w:w="3117" w:type="dxa"/>
          </w:tcPr>
          <w:p w14:paraId="3684229D" w14:textId="77777777" w:rsidR="009C2092" w:rsidRPr="00775867" w:rsidRDefault="009C2092" w:rsidP="009C2092">
            <w:pPr>
              <w:tabs>
                <w:tab w:val="left" w:pos="54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775867">
              <w:rPr>
                <w:rFonts w:asciiTheme="majorBidi" w:hAnsiTheme="majorBidi" w:cstheme="majorBidi"/>
                <w:sz w:val="22"/>
                <w:szCs w:val="22"/>
              </w:rPr>
              <w:t>Justification of why the principle is applicable to the image?</w:t>
            </w:r>
          </w:p>
        </w:tc>
      </w:tr>
      <w:tr w:rsidR="009C2092" w14:paraId="763AB052" w14:textId="77777777" w:rsidTr="009C2092">
        <w:trPr>
          <w:trHeight w:val="2033"/>
        </w:trPr>
        <w:tc>
          <w:tcPr>
            <w:tcW w:w="3116" w:type="dxa"/>
          </w:tcPr>
          <w:p w14:paraId="16A3535E" w14:textId="074663FE" w:rsidR="009C2092" w:rsidRPr="00775867" w:rsidRDefault="003C031C" w:rsidP="009C2092">
            <w:pPr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3276C70A" wp14:editId="11BE943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164465</wp:posOffset>
                  </wp:positionV>
                  <wp:extent cx="1828800" cy="1137074"/>
                  <wp:effectExtent l="0" t="0" r="0" b="6350"/>
                  <wp:wrapTight wrapText="bothSides">
                    <wp:wrapPolygon edited="0">
                      <wp:start x="0" y="0"/>
                      <wp:lineTo x="0" y="21479"/>
                      <wp:lineTo x="21450" y="21479"/>
                      <wp:lineTo x="21450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8-30 at 2.31.31 P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37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</w:tcPr>
          <w:p w14:paraId="12C20755" w14:textId="77777777" w:rsidR="009C2092" w:rsidRPr="00DB5FC7" w:rsidRDefault="00DB5FC7" w:rsidP="00DB5FC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>Closure</w:t>
            </w:r>
          </w:p>
          <w:p w14:paraId="389FF49D" w14:textId="77777777" w:rsidR="00DB5FC7" w:rsidRDefault="00DB5FC7" w:rsidP="00DB5FC7">
            <w:pPr>
              <w:pStyle w:val="ListParagraph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</w:pPr>
          </w:p>
          <w:p w14:paraId="6B77EF5E" w14:textId="77777777" w:rsidR="00DB5FC7" w:rsidRDefault="00DB5FC7" w:rsidP="00DB5FC7">
            <w:pPr>
              <w:pStyle w:val="ListParagraph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</w:pPr>
          </w:p>
          <w:p w14:paraId="7326DC29" w14:textId="77777777" w:rsidR="00DB5FC7" w:rsidRPr="00DB5FC7" w:rsidRDefault="00DB5FC7" w:rsidP="00DB5FC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>Similarity</w:t>
            </w:r>
          </w:p>
        </w:tc>
        <w:tc>
          <w:tcPr>
            <w:tcW w:w="3117" w:type="dxa"/>
          </w:tcPr>
          <w:p w14:paraId="34D90A34" w14:textId="77777777" w:rsidR="001D2C26" w:rsidRDefault="001D2C26" w:rsidP="001D2C26">
            <w:pPr>
              <w:rPr>
                <w:rFonts w:asciiTheme="majorBidi" w:hAnsiTheme="majorBidi" w:cstheme="majorBidi"/>
                <w:color w:val="1F4E79" w:themeColor="accent5" w:themeShade="80"/>
                <w:sz w:val="22"/>
                <w:szCs w:val="22"/>
              </w:rPr>
            </w:pPr>
            <w:r w:rsidRPr="001D2C26">
              <w:rPr>
                <w:rFonts w:asciiTheme="majorBidi" w:hAnsiTheme="majorBidi" w:cstheme="majorBidi"/>
                <w:color w:val="1F4E79" w:themeColor="accent5" w:themeShade="80"/>
                <w:sz w:val="22"/>
                <w:szCs w:val="22"/>
              </w:rPr>
              <w:t xml:space="preserve">The purple </w:t>
            </w:r>
            <w:r w:rsidR="002B2348">
              <w:rPr>
                <w:rFonts w:asciiTheme="majorBidi" w:hAnsiTheme="majorBidi" w:cstheme="majorBidi"/>
                <w:color w:val="1F4E79" w:themeColor="accent5" w:themeShade="80"/>
                <w:sz w:val="22"/>
                <w:szCs w:val="22"/>
              </w:rPr>
              <w:t>tear drop</w:t>
            </w:r>
            <w:r w:rsidRPr="001D2C26">
              <w:rPr>
                <w:rFonts w:asciiTheme="majorBidi" w:hAnsiTheme="majorBidi" w:cstheme="majorBidi"/>
                <w:color w:val="1F4E79" w:themeColor="accent5" w:themeShade="80"/>
                <w:sz w:val="22"/>
                <w:szCs w:val="22"/>
              </w:rPr>
              <w:t xml:space="preserve"> is incomplete but perceived as </w:t>
            </w:r>
            <w:r w:rsidR="002B2348">
              <w:rPr>
                <w:rFonts w:asciiTheme="majorBidi" w:hAnsiTheme="majorBidi" w:cstheme="majorBidi"/>
                <w:color w:val="1F4E79" w:themeColor="accent5" w:themeShade="80"/>
                <w:sz w:val="22"/>
                <w:szCs w:val="22"/>
              </w:rPr>
              <w:t>complete</w:t>
            </w:r>
          </w:p>
          <w:p w14:paraId="056949BB" w14:textId="77777777" w:rsidR="001D2C26" w:rsidRDefault="001D2C26" w:rsidP="001D2C26">
            <w:pPr>
              <w:rPr>
                <w:rFonts w:asciiTheme="majorBidi" w:hAnsiTheme="majorBidi" w:cstheme="majorBidi"/>
                <w:color w:val="1F4E79" w:themeColor="accent5" w:themeShade="80"/>
                <w:sz w:val="22"/>
                <w:szCs w:val="22"/>
              </w:rPr>
            </w:pPr>
          </w:p>
          <w:p w14:paraId="333E406F" w14:textId="77777777" w:rsidR="001D2C26" w:rsidRPr="001D2C26" w:rsidRDefault="001D2C26" w:rsidP="001D2C26">
            <w:pPr>
              <w:rPr>
                <w:rFonts w:asciiTheme="majorBidi" w:hAnsiTheme="majorBidi" w:cstheme="majorBidi"/>
                <w:color w:val="1F4E79" w:themeColor="accent5" w:themeShade="80"/>
                <w:sz w:val="22"/>
                <w:szCs w:val="22"/>
              </w:rPr>
            </w:pPr>
            <w:r w:rsidRPr="001D2C26">
              <w:rPr>
                <w:rFonts w:asciiTheme="majorBidi" w:hAnsiTheme="majorBidi" w:cstheme="majorBidi"/>
                <w:color w:val="1F4E79" w:themeColor="accent5" w:themeShade="80"/>
                <w:spacing w:val="-6"/>
                <w:sz w:val="22"/>
                <w:szCs w:val="22"/>
                <w:shd w:val="clear" w:color="auto" w:fill="FFFFFF"/>
              </w:rPr>
              <w:t xml:space="preserve"> Six different "tear drops" are similarly arranged so we </w:t>
            </w:r>
            <w:r w:rsidR="002B2348">
              <w:rPr>
                <w:rFonts w:asciiTheme="majorBidi" w:hAnsiTheme="majorBidi" w:cstheme="majorBidi"/>
                <w:color w:val="1F4E79" w:themeColor="accent5" w:themeShade="80"/>
                <w:spacing w:val="-6"/>
                <w:sz w:val="22"/>
                <w:szCs w:val="22"/>
                <w:shd w:val="clear" w:color="auto" w:fill="FFFFFF"/>
              </w:rPr>
              <w:t>perceive a single shape(peacock)</w:t>
            </w:r>
            <w:r w:rsidRPr="001D2C26">
              <w:rPr>
                <w:rFonts w:asciiTheme="majorBidi" w:hAnsiTheme="majorBidi" w:cstheme="majorBidi"/>
                <w:color w:val="1F4E79" w:themeColor="accent5" w:themeShade="80"/>
                <w:spacing w:val="-6"/>
                <w:sz w:val="22"/>
                <w:szCs w:val="22"/>
                <w:shd w:val="clear" w:color="auto" w:fill="FFFFFF"/>
              </w:rPr>
              <w:t> </w:t>
            </w:r>
          </w:p>
        </w:tc>
      </w:tr>
      <w:tr w:rsidR="009C2092" w14:paraId="362AF212" w14:textId="77777777" w:rsidTr="007440D1">
        <w:trPr>
          <w:trHeight w:val="1736"/>
        </w:trPr>
        <w:tc>
          <w:tcPr>
            <w:tcW w:w="3116" w:type="dxa"/>
          </w:tcPr>
          <w:p w14:paraId="448B3D5D" w14:textId="77777777" w:rsidR="009C2092" w:rsidRDefault="00C752AC" w:rsidP="009C2092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F0640E3" wp14:editId="5DF43B3A">
                  <wp:simplePos x="0" y="0"/>
                  <wp:positionH relativeFrom="column">
                    <wp:posOffset>170180</wp:posOffset>
                  </wp:positionH>
                  <wp:positionV relativeFrom="paragraph">
                    <wp:posOffset>86995</wp:posOffset>
                  </wp:positionV>
                  <wp:extent cx="1544320" cy="914400"/>
                  <wp:effectExtent l="0" t="0" r="0" b="0"/>
                  <wp:wrapTight wrapText="bothSides">
                    <wp:wrapPolygon edited="0">
                      <wp:start x="0" y="0"/>
                      <wp:lineTo x="0" y="21150"/>
                      <wp:lineTo x="21316" y="21150"/>
                      <wp:lineTo x="21316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9-08-30 at 2.29.00 P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32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</w:tcPr>
          <w:p w14:paraId="2CBDF121" w14:textId="77777777" w:rsidR="009C2092" w:rsidRPr="00076D00" w:rsidRDefault="00076D00" w:rsidP="00DB5FC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076D00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6"/>
                <w:szCs w:val="26"/>
                <w:u w:val="single"/>
              </w:rPr>
              <w:t>Proximity/</w:t>
            </w:r>
            <w:r w:rsidR="00DB5FC7" w:rsidRPr="00076D00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6"/>
                <w:szCs w:val="26"/>
                <w:u w:val="single"/>
              </w:rPr>
              <w:t>Similarity</w:t>
            </w:r>
          </w:p>
          <w:p w14:paraId="0DD83863" w14:textId="77777777" w:rsidR="00DB5FC7" w:rsidRDefault="00DB5FC7" w:rsidP="00DB5FC7">
            <w:pPr>
              <w:ind w:left="360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3AF7E6B0" w14:textId="77777777" w:rsidR="00DB5FC7" w:rsidRDefault="00DB5FC7" w:rsidP="00DB5FC7">
            <w:pPr>
              <w:ind w:left="360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5359B4AB" w14:textId="77777777" w:rsidR="00DB5FC7" w:rsidRPr="00076D00" w:rsidRDefault="00DB5FC7" w:rsidP="00076D00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14:paraId="3374EFF2" w14:textId="77777777" w:rsidR="009C2092" w:rsidRDefault="002B2348" w:rsidP="002B2348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Theme="majorBidi" w:hAnsiTheme="majorBidi" w:cstheme="majorBidi"/>
                <w:color w:val="1F4E79" w:themeColor="accent5" w:themeShade="8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ajorBidi" w:hAnsiTheme="majorBidi" w:cstheme="majorBidi"/>
                <w:color w:val="1F4E79" w:themeColor="accent5" w:themeShade="80"/>
                <w:sz w:val="22"/>
                <w:szCs w:val="22"/>
                <w:bdr w:val="none" w:sz="0" w:space="0" w:color="auto" w:frame="1"/>
              </w:rPr>
              <w:t xml:space="preserve">Perceived as </w:t>
            </w:r>
            <w:r w:rsidRPr="002B2348">
              <w:rPr>
                <w:rFonts w:asciiTheme="majorBidi" w:hAnsiTheme="majorBidi" w:cstheme="majorBidi"/>
                <w:color w:val="1F4E79" w:themeColor="accent5" w:themeShade="80"/>
                <w:sz w:val="22"/>
                <w:szCs w:val="22"/>
                <w:bdr w:val="none" w:sz="0" w:space="0" w:color="auto" w:frame="1"/>
              </w:rPr>
              <w:t>two separate and groups based on shape</w:t>
            </w:r>
            <w:r w:rsidR="007440D1">
              <w:rPr>
                <w:rFonts w:asciiTheme="majorBidi" w:hAnsiTheme="majorBidi" w:cstheme="majorBidi"/>
                <w:color w:val="1F4E79" w:themeColor="accent5" w:themeShade="80"/>
                <w:sz w:val="22"/>
                <w:szCs w:val="22"/>
                <w:bdr w:val="none" w:sz="0" w:space="0" w:color="auto" w:frame="1"/>
              </w:rPr>
              <w:t xml:space="preserve"> and clustering</w:t>
            </w:r>
          </w:p>
          <w:p w14:paraId="2825D901" w14:textId="77777777" w:rsidR="002B2348" w:rsidRDefault="002B2348" w:rsidP="002B2348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Theme="majorBidi" w:hAnsiTheme="majorBidi" w:cstheme="majorBidi"/>
                <w:b/>
                <w:bCs/>
                <w:i/>
                <w:iCs/>
                <w:color w:val="1F4E79" w:themeColor="accent5" w:themeShade="80"/>
                <w:sz w:val="22"/>
                <w:szCs w:val="22"/>
                <w:u w:val="single"/>
              </w:rPr>
            </w:pPr>
          </w:p>
          <w:p w14:paraId="4F02B6C8" w14:textId="77777777" w:rsidR="002B2348" w:rsidRPr="002B2348" w:rsidRDefault="002B2348" w:rsidP="002B2348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Theme="majorBidi" w:hAnsiTheme="majorBidi" w:cstheme="majorBidi"/>
                <w:b/>
                <w:bCs/>
                <w:i/>
                <w:iCs/>
                <w:color w:val="1F4E79" w:themeColor="accent5" w:themeShade="80"/>
                <w:sz w:val="22"/>
                <w:szCs w:val="22"/>
                <w:u w:val="single"/>
              </w:rPr>
            </w:pPr>
          </w:p>
        </w:tc>
      </w:tr>
      <w:tr w:rsidR="009C2092" w14:paraId="4A764835" w14:textId="77777777" w:rsidTr="009C2092">
        <w:trPr>
          <w:trHeight w:val="2249"/>
        </w:trPr>
        <w:tc>
          <w:tcPr>
            <w:tcW w:w="3116" w:type="dxa"/>
          </w:tcPr>
          <w:p w14:paraId="28956718" w14:textId="77777777" w:rsidR="009C2092" w:rsidRDefault="00C752AC" w:rsidP="009C2092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D90F629" wp14:editId="3D4077C8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213360</wp:posOffset>
                  </wp:positionV>
                  <wp:extent cx="1710690" cy="1156335"/>
                  <wp:effectExtent l="0" t="0" r="3810" b="5715"/>
                  <wp:wrapTight wrapText="bothSides">
                    <wp:wrapPolygon edited="0">
                      <wp:start x="0" y="0"/>
                      <wp:lineTo x="0" y="21351"/>
                      <wp:lineTo x="21408" y="21351"/>
                      <wp:lineTo x="21408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08-30 at 2.34.55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690" cy="115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</w:tcPr>
          <w:p w14:paraId="06A0D34C" w14:textId="77777777" w:rsidR="009C2092" w:rsidRPr="002228D5" w:rsidRDefault="00DB5FC7" w:rsidP="00DB5FC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</w:pPr>
            <w:r w:rsidRPr="002228D5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>Similarity</w:t>
            </w:r>
          </w:p>
          <w:p w14:paraId="62D6BA56" w14:textId="77777777" w:rsidR="00DB5FC7" w:rsidRPr="002228D5" w:rsidRDefault="00DB5FC7" w:rsidP="00DB5FC7">
            <w:pPr>
              <w:pStyle w:val="ListParagraph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</w:pPr>
          </w:p>
          <w:p w14:paraId="62B76A21" w14:textId="77777777" w:rsidR="00DB5FC7" w:rsidRPr="002228D5" w:rsidRDefault="00DB5FC7" w:rsidP="00DB5FC7">
            <w:pPr>
              <w:pStyle w:val="ListParagraph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</w:pPr>
          </w:p>
          <w:p w14:paraId="316F5B9E" w14:textId="17E73739" w:rsidR="00DB5FC7" w:rsidRPr="002228D5" w:rsidRDefault="002228D5" w:rsidP="002228D5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outlineLvl w:val="3"/>
              <w:rPr>
                <w:rFonts w:asciiTheme="majorBidi" w:eastAsia="Times New Roman" w:hAnsiTheme="majorBidi" w:cstheme="majorBidi"/>
                <w:b/>
                <w:bCs/>
                <w:i/>
                <w:iCs/>
                <w:caps/>
                <w:color w:val="FF0000"/>
                <w:spacing w:val="15"/>
                <w:sz w:val="28"/>
                <w:szCs w:val="28"/>
                <w:u w:val="single"/>
              </w:rPr>
            </w:pPr>
            <w:r w:rsidRPr="002228D5">
              <w:rPr>
                <w:rFonts w:asciiTheme="majorBidi" w:eastAsia="Times New Roman" w:hAnsiTheme="majorBidi" w:cstheme="majorBidi"/>
                <w:b/>
                <w:bCs/>
                <w:i/>
                <w:iCs/>
                <w:caps/>
                <w:color w:val="FF0000"/>
                <w:spacing w:val="15"/>
                <w:sz w:val="28"/>
                <w:szCs w:val="28"/>
                <w:u w:val="single"/>
              </w:rPr>
              <w:t>FIGURE-GROUND</w:t>
            </w:r>
          </w:p>
        </w:tc>
        <w:tc>
          <w:tcPr>
            <w:tcW w:w="3117" w:type="dxa"/>
          </w:tcPr>
          <w:p w14:paraId="136B7EC8" w14:textId="77777777" w:rsidR="009C2092" w:rsidRDefault="007D0AB8" w:rsidP="009C2092">
            <w:pPr>
              <w:rPr>
                <w:rFonts w:asciiTheme="majorBidi" w:hAnsiTheme="majorBidi" w:cstheme="majorBidi"/>
                <w:color w:val="1F3864" w:themeColor="accent1" w:themeShade="8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1F3864" w:themeColor="accent1" w:themeShade="80"/>
                <w:sz w:val="22"/>
                <w:szCs w:val="22"/>
              </w:rPr>
              <w:t>5 similar yellow lines perceived as light</w:t>
            </w:r>
          </w:p>
          <w:p w14:paraId="702C89FD" w14:textId="77777777" w:rsidR="007D0AB8" w:rsidRDefault="007D0AB8" w:rsidP="009C2092">
            <w:pPr>
              <w:rPr>
                <w:rFonts w:asciiTheme="majorBidi" w:hAnsiTheme="majorBidi" w:cstheme="majorBidi"/>
                <w:color w:val="1F3864" w:themeColor="accent1" w:themeShade="80"/>
                <w:sz w:val="22"/>
                <w:szCs w:val="22"/>
              </w:rPr>
            </w:pPr>
          </w:p>
          <w:p w14:paraId="36D8D850" w14:textId="77777777" w:rsidR="007D0AB8" w:rsidRDefault="007D0AB8" w:rsidP="009C2092">
            <w:pPr>
              <w:rPr>
                <w:rFonts w:asciiTheme="majorBidi" w:hAnsiTheme="majorBidi" w:cstheme="majorBidi"/>
                <w:color w:val="1F3864" w:themeColor="accent1" w:themeShade="80"/>
                <w:sz w:val="22"/>
                <w:szCs w:val="22"/>
              </w:rPr>
            </w:pPr>
          </w:p>
          <w:p w14:paraId="181A77E5" w14:textId="7D5E0198" w:rsidR="007D0AB8" w:rsidRPr="007D0AB8" w:rsidRDefault="002228D5" w:rsidP="009C2092">
            <w:pPr>
              <w:rPr>
                <w:rFonts w:asciiTheme="majorBidi" w:hAnsiTheme="majorBidi" w:cstheme="majorBidi"/>
                <w:color w:val="1F3864" w:themeColor="accent1" w:themeShade="8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1F3864" w:themeColor="accent1" w:themeShade="80"/>
                <w:sz w:val="22"/>
                <w:szCs w:val="22"/>
              </w:rPr>
              <w:t>Although there is no downward exclamation mark but we can see one due to background</w:t>
            </w:r>
          </w:p>
        </w:tc>
      </w:tr>
      <w:tr w:rsidR="009C2092" w14:paraId="125A45A7" w14:textId="77777777" w:rsidTr="00775867">
        <w:trPr>
          <w:trHeight w:val="1502"/>
        </w:trPr>
        <w:tc>
          <w:tcPr>
            <w:tcW w:w="3116" w:type="dxa"/>
          </w:tcPr>
          <w:p w14:paraId="36BD060D" w14:textId="77777777" w:rsidR="009C2092" w:rsidRDefault="00C752AC" w:rsidP="009C2092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D401B48" wp14:editId="4F637B0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212725</wp:posOffset>
                  </wp:positionV>
                  <wp:extent cx="2103120" cy="716321"/>
                  <wp:effectExtent l="0" t="0" r="5080" b="0"/>
                  <wp:wrapTight wrapText="bothSides">
                    <wp:wrapPolygon edited="0">
                      <wp:start x="0" y="0"/>
                      <wp:lineTo x="0" y="21064"/>
                      <wp:lineTo x="21522" y="21064"/>
                      <wp:lineTo x="21522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9-08-30 at 2.34.10 P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716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</w:tcPr>
          <w:p w14:paraId="0C9DF0AD" w14:textId="77777777" w:rsidR="009C2092" w:rsidRPr="00DB5FC7" w:rsidRDefault="00DB5FC7" w:rsidP="00DB5FC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>Proximity</w:t>
            </w:r>
          </w:p>
          <w:p w14:paraId="65D0C523" w14:textId="77777777" w:rsidR="00DB5FC7" w:rsidRDefault="00DB5FC7" w:rsidP="007D0AB8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2226C90F" w14:textId="1527CEB9" w:rsidR="007D0AB8" w:rsidRPr="007D0AB8" w:rsidRDefault="007D0AB8" w:rsidP="007D0AB8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14:paraId="44FBFE5E" w14:textId="36107FA4" w:rsidR="009C2092" w:rsidRPr="00775867" w:rsidRDefault="00775867" w:rsidP="009C2092">
            <w:pPr>
              <w:rPr>
                <w:rFonts w:asciiTheme="majorBidi" w:hAnsiTheme="majorBidi" w:cstheme="majorBidi"/>
                <w:color w:val="1F4E79" w:themeColor="accent5" w:themeShade="8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1F4E79" w:themeColor="accent5" w:themeShade="80"/>
                <w:sz w:val="22"/>
                <w:szCs w:val="22"/>
              </w:rPr>
              <w:t xml:space="preserve">Perceived as 3 different groups based on their </w:t>
            </w:r>
            <w:r w:rsidR="002228D5">
              <w:rPr>
                <w:rFonts w:asciiTheme="majorBidi" w:hAnsiTheme="majorBidi" w:cstheme="majorBidi"/>
                <w:color w:val="1F4E79" w:themeColor="accent5" w:themeShade="80"/>
                <w:sz w:val="22"/>
                <w:szCs w:val="22"/>
              </w:rPr>
              <w:t>proximation. proximity</w:t>
            </w:r>
            <w:r w:rsidR="007D0AB8">
              <w:rPr>
                <w:rFonts w:asciiTheme="majorBidi" w:hAnsiTheme="majorBidi" w:cstheme="majorBidi"/>
                <w:color w:val="1F4E79" w:themeColor="accent5" w:themeShade="80"/>
                <w:sz w:val="22"/>
                <w:szCs w:val="22"/>
              </w:rPr>
              <w:t xml:space="preserve"> is more powerful than similarity </w:t>
            </w:r>
          </w:p>
        </w:tc>
      </w:tr>
      <w:tr w:rsidR="009C2092" w14:paraId="66E1BE3B" w14:textId="77777777" w:rsidTr="00C752AC">
        <w:trPr>
          <w:trHeight w:val="2780"/>
        </w:trPr>
        <w:tc>
          <w:tcPr>
            <w:tcW w:w="3116" w:type="dxa"/>
          </w:tcPr>
          <w:p w14:paraId="2C2EC18E" w14:textId="77777777" w:rsidR="009C2092" w:rsidRDefault="00C752AC" w:rsidP="009C2092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673049F" wp14:editId="75851C2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214630</wp:posOffset>
                  </wp:positionV>
                  <wp:extent cx="2376805" cy="1212215"/>
                  <wp:effectExtent l="0" t="0" r="4445" b="6985"/>
                  <wp:wrapTight wrapText="bothSides">
                    <wp:wrapPolygon edited="0">
                      <wp:start x="0" y="0"/>
                      <wp:lineTo x="0" y="21385"/>
                      <wp:lineTo x="21467" y="21385"/>
                      <wp:lineTo x="21467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8-28 at 9.22.51 P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805" cy="121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</w:tcPr>
          <w:p w14:paraId="18C42CAB" w14:textId="77777777" w:rsidR="009C2092" w:rsidRPr="00DB5FC7" w:rsidRDefault="00DB5FC7" w:rsidP="00DB5FC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>Continuity</w:t>
            </w:r>
          </w:p>
          <w:p w14:paraId="38F26BEC" w14:textId="77777777" w:rsidR="00DB5FC7" w:rsidRDefault="00DB5FC7" w:rsidP="00DB5FC7">
            <w:pPr>
              <w:pStyle w:val="ListParagraph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</w:pPr>
          </w:p>
          <w:p w14:paraId="0C48F01D" w14:textId="77777777" w:rsidR="00DB5FC7" w:rsidRDefault="00DB5FC7" w:rsidP="00775867">
            <w:pPr>
              <w:pStyle w:val="ListParagraph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067DF0A3" w14:textId="77777777" w:rsidR="002228D5" w:rsidRDefault="002228D5" w:rsidP="00775867">
            <w:pPr>
              <w:pStyle w:val="ListParagraph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1CC60FDD" w14:textId="77777777" w:rsidR="002228D5" w:rsidRDefault="002228D5" w:rsidP="00775867">
            <w:pPr>
              <w:pStyle w:val="ListParagraph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4723015E" w14:textId="76132867" w:rsidR="002228D5" w:rsidRPr="002228D5" w:rsidRDefault="002228D5" w:rsidP="002228D5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2228D5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>Anomaly</w:t>
            </w:r>
          </w:p>
        </w:tc>
        <w:tc>
          <w:tcPr>
            <w:tcW w:w="3117" w:type="dxa"/>
          </w:tcPr>
          <w:p w14:paraId="30B9B42F" w14:textId="77777777" w:rsidR="009C2092" w:rsidRDefault="00832326" w:rsidP="009C2092">
            <w:pPr>
              <w:rPr>
                <w:rFonts w:asciiTheme="majorBidi" w:hAnsiTheme="majorBidi" w:cstheme="majorBidi"/>
                <w:color w:val="1F4E79" w:themeColor="accent5" w:themeShade="8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1F4E79" w:themeColor="accent5" w:themeShade="80"/>
                <w:sz w:val="22"/>
                <w:szCs w:val="22"/>
              </w:rPr>
              <w:t xml:space="preserve">The </w:t>
            </w:r>
            <w:r w:rsidR="007D0AB8">
              <w:rPr>
                <w:rFonts w:asciiTheme="majorBidi" w:hAnsiTheme="majorBidi" w:cstheme="majorBidi"/>
                <w:color w:val="1F4E79" w:themeColor="accent5" w:themeShade="80"/>
                <w:sz w:val="22"/>
                <w:szCs w:val="22"/>
              </w:rPr>
              <w:t>right-hand</w:t>
            </w:r>
            <w:r>
              <w:rPr>
                <w:rFonts w:asciiTheme="majorBidi" w:hAnsiTheme="majorBidi" w:cstheme="majorBidi"/>
                <w:color w:val="1F4E79" w:themeColor="accent5" w:themeShade="80"/>
                <w:sz w:val="22"/>
                <w:szCs w:val="22"/>
              </w:rPr>
              <w:t xml:space="preserve"> side shape </w:t>
            </w:r>
            <w:r w:rsidR="007D0AB8">
              <w:rPr>
                <w:rFonts w:asciiTheme="majorBidi" w:hAnsiTheme="majorBidi" w:cstheme="majorBidi"/>
                <w:color w:val="1F4E79" w:themeColor="accent5" w:themeShade="80"/>
                <w:sz w:val="22"/>
                <w:szCs w:val="22"/>
              </w:rPr>
              <w:t>perceived as</w:t>
            </w:r>
            <w:r>
              <w:rPr>
                <w:rFonts w:asciiTheme="majorBidi" w:hAnsiTheme="majorBidi" w:cstheme="majorBidi"/>
                <w:color w:val="1F4E79" w:themeColor="accent5" w:themeShade="80"/>
                <w:sz w:val="22"/>
                <w:szCs w:val="22"/>
              </w:rPr>
              <w:t xml:space="preserve"> a continuous </w:t>
            </w:r>
            <w:r w:rsidR="002228D5">
              <w:rPr>
                <w:rFonts w:asciiTheme="majorBidi" w:hAnsiTheme="majorBidi" w:cstheme="majorBidi"/>
                <w:color w:val="1F4E79" w:themeColor="accent5" w:themeShade="80"/>
                <w:sz w:val="22"/>
                <w:szCs w:val="22"/>
              </w:rPr>
              <w:t>moving person</w:t>
            </w:r>
          </w:p>
          <w:p w14:paraId="0B395E99" w14:textId="77777777" w:rsidR="002228D5" w:rsidRDefault="002228D5" w:rsidP="009C2092">
            <w:pPr>
              <w:rPr>
                <w:rFonts w:asciiTheme="majorBidi" w:hAnsiTheme="majorBidi" w:cstheme="majorBidi"/>
                <w:color w:val="1F4E79" w:themeColor="accent5" w:themeShade="80"/>
                <w:sz w:val="22"/>
                <w:szCs w:val="22"/>
              </w:rPr>
            </w:pPr>
          </w:p>
          <w:p w14:paraId="106538F3" w14:textId="77777777" w:rsidR="002228D5" w:rsidRDefault="002228D5" w:rsidP="009C2092">
            <w:pPr>
              <w:rPr>
                <w:rFonts w:asciiTheme="majorBidi" w:hAnsiTheme="majorBidi" w:cstheme="majorBidi"/>
                <w:color w:val="1F4E79" w:themeColor="accent5" w:themeShade="80"/>
                <w:sz w:val="22"/>
                <w:szCs w:val="22"/>
              </w:rPr>
            </w:pPr>
          </w:p>
          <w:p w14:paraId="24F85BAD" w14:textId="330CD545" w:rsidR="002228D5" w:rsidRPr="00775867" w:rsidRDefault="002228D5" w:rsidP="009C2092">
            <w:pPr>
              <w:rPr>
                <w:rFonts w:asciiTheme="majorBidi" w:hAnsiTheme="majorBidi" w:cstheme="majorBidi"/>
                <w:color w:val="1F4E79" w:themeColor="accent5" w:themeShade="8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1F4E79" w:themeColor="accent5" w:themeShade="80"/>
                <w:sz w:val="22"/>
                <w:szCs w:val="22"/>
              </w:rPr>
              <w:t xml:space="preserve">The </w:t>
            </w:r>
            <w:r w:rsidR="003C031C">
              <w:rPr>
                <w:rFonts w:asciiTheme="majorBidi" w:hAnsiTheme="majorBidi" w:cstheme="majorBidi"/>
                <w:color w:val="1F4E79" w:themeColor="accent5" w:themeShade="80"/>
                <w:sz w:val="22"/>
                <w:szCs w:val="22"/>
              </w:rPr>
              <w:t>person at the far right became a confocal point because it is dissimilar to others</w:t>
            </w:r>
          </w:p>
        </w:tc>
      </w:tr>
    </w:tbl>
    <w:p w14:paraId="7D4BDB16" w14:textId="77777777" w:rsidR="009C2092" w:rsidRDefault="00200C11" w:rsidP="00806647">
      <w:pP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 </w:t>
      </w:r>
    </w:p>
    <w:sectPr w:rsidR="009C2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7FC1"/>
    <w:multiLevelType w:val="hybridMultilevel"/>
    <w:tmpl w:val="A30C9CE8"/>
    <w:lvl w:ilvl="0" w:tplc="42E83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EE"/>
    <w:rsid w:val="00076D00"/>
    <w:rsid w:val="001D2C26"/>
    <w:rsid w:val="00200C11"/>
    <w:rsid w:val="002228D5"/>
    <w:rsid w:val="002B2348"/>
    <w:rsid w:val="003C031C"/>
    <w:rsid w:val="0055225A"/>
    <w:rsid w:val="00627DEE"/>
    <w:rsid w:val="006774CC"/>
    <w:rsid w:val="006F566E"/>
    <w:rsid w:val="007440D1"/>
    <w:rsid w:val="00775867"/>
    <w:rsid w:val="007D0AB8"/>
    <w:rsid w:val="00806647"/>
    <w:rsid w:val="00832326"/>
    <w:rsid w:val="00982816"/>
    <w:rsid w:val="009C2092"/>
    <w:rsid w:val="00A37E77"/>
    <w:rsid w:val="00C752AC"/>
    <w:rsid w:val="00D20ACB"/>
    <w:rsid w:val="00DB5FC7"/>
    <w:rsid w:val="00EB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B361"/>
  <w15:chartTrackingRefBased/>
  <w15:docId w15:val="{2D50998A-C341-421D-B487-E1121435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28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64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5F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2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28D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ita\Downloads\HW01_data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00B050"/>
                </a:solidFill>
              </a:rPr>
              <a:t>Educational</a:t>
            </a:r>
            <a:r>
              <a:rPr lang="en-US" baseline="0">
                <a:solidFill>
                  <a:srgbClr val="00B050"/>
                </a:solidFill>
              </a:rPr>
              <a:t> material effects</a:t>
            </a:r>
            <a:endParaRPr lang="en-US">
              <a:solidFill>
                <a:srgbClr val="00B05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Sheet1!$B$1:$B$2</c:f>
              <c:strCache>
                <c:ptCount val="2"/>
                <c:pt idx="0">
                  <c:v>Scores (%)</c:v>
                </c:pt>
                <c:pt idx="1">
                  <c:v>Pre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General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t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Sheet1!$A$3:$A$8</c:f>
              <c:strCache>
                <c:ptCount val="5"/>
                <c:pt idx="0">
                  <c:v>Patient A</c:v>
                </c:pt>
                <c:pt idx="1">
                  <c:v>Patient B</c:v>
                </c:pt>
                <c:pt idx="2">
                  <c:v>Patient C</c:v>
                </c:pt>
                <c:pt idx="3">
                  <c:v>Patient D</c:v>
                </c:pt>
                <c:pt idx="4">
                  <c:v>Patient E</c:v>
                </c:pt>
              </c:strCache>
            </c:strRef>
          </c:cat>
          <c:val>
            <c:numRef>
              <c:f>Sheet1!$B$3:$B$8</c:f>
              <c:numCache>
                <c:formatCode>0.00</c:formatCode>
                <c:ptCount val="6"/>
                <c:pt idx="0">
                  <c:v>76</c:v>
                </c:pt>
                <c:pt idx="1">
                  <c:v>84</c:v>
                </c:pt>
                <c:pt idx="2">
                  <c:v>80</c:v>
                </c:pt>
                <c:pt idx="3">
                  <c:v>86</c:v>
                </c:pt>
                <c:pt idx="4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91-401A-BD78-BC99D729CC40}"/>
            </c:ext>
          </c:extLst>
        </c:ser>
        <c:ser>
          <c:idx val="1"/>
          <c:order val="1"/>
          <c:tx>
            <c:strRef>
              <c:f>Sheet1!$C$1:$C$2</c:f>
              <c:strCache>
                <c:ptCount val="2"/>
                <c:pt idx="0">
                  <c:v>Scores (%)</c:v>
                </c:pt>
                <c:pt idx="1">
                  <c:v>Post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General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Sheet1!$A$3:$A$8</c:f>
              <c:strCache>
                <c:ptCount val="5"/>
                <c:pt idx="0">
                  <c:v>Patient A</c:v>
                </c:pt>
                <c:pt idx="1">
                  <c:v>Patient B</c:v>
                </c:pt>
                <c:pt idx="2">
                  <c:v>Patient C</c:v>
                </c:pt>
                <c:pt idx="3">
                  <c:v>Patient D</c:v>
                </c:pt>
                <c:pt idx="4">
                  <c:v>Patient E</c:v>
                </c:pt>
              </c:strCache>
            </c:strRef>
          </c:cat>
          <c:val>
            <c:numRef>
              <c:f>Sheet1!$C$3:$C$8</c:f>
              <c:numCache>
                <c:formatCode>0.00</c:formatCode>
                <c:ptCount val="6"/>
                <c:pt idx="0">
                  <c:v>83</c:v>
                </c:pt>
                <c:pt idx="1">
                  <c:v>94</c:v>
                </c:pt>
                <c:pt idx="2">
                  <c:v>88</c:v>
                </c:pt>
                <c:pt idx="3">
                  <c:v>81</c:v>
                </c:pt>
                <c:pt idx="4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A91-401A-BD78-BC99D729CC4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470820528"/>
        <c:axId val="470815936"/>
      </c:barChart>
      <c:catAx>
        <c:axId val="470820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815936"/>
        <c:crosses val="autoZero"/>
        <c:auto val="1"/>
        <c:lblAlgn val="ctr"/>
        <c:lblOffset val="100"/>
        <c:noMultiLvlLbl val="0"/>
      </c:catAx>
      <c:valAx>
        <c:axId val="47081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820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DCA30-0BF2-48A7-B603-E4D389F01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kouhestanian</dc:creator>
  <cp:keywords/>
  <dc:description/>
  <cp:lastModifiedBy>anita kouhestanian</cp:lastModifiedBy>
  <cp:revision>2</cp:revision>
  <dcterms:created xsi:type="dcterms:W3CDTF">2019-09-05T21:59:00Z</dcterms:created>
  <dcterms:modified xsi:type="dcterms:W3CDTF">2019-09-05T21:59:00Z</dcterms:modified>
</cp:coreProperties>
</file>