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0E9A7" w14:textId="77777777" w:rsidR="00B8618A" w:rsidRDefault="009A3C11" w:rsidP="00957C45">
      <w:bookmarkStart w:id="0" w:name="_GoBack"/>
      <w:bookmarkEnd w:id="0"/>
      <w:r>
        <w:t xml:space="preserve">You will answer the following questions </w:t>
      </w:r>
      <w:r w:rsidR="00633348">
        <w:t xml:space="preserve">that are related to the concepts in the Chapter 3 of </w:t>
      </w:r>
      <w:r>
        <w:t>the textbook (Larose and Larose).</w:t>
      </w:r>
    </w:p>
    <w:p w14:paraId="0CF083B6" w14:textId="77777777" w:rsidR="00633348" w:rsidRPr="00633348" w:rsidRDefault="00633348" w:rsidP="00633348">
      <w:pPr>
        <w:spacing w:before="240"/>
        <w:rPr>
          <w:i/>
        </w:rPr>
      </w:pPr>
      <w:r w:rsidRPr="00633348">
        <w:rPr>
          <w:i/>
        </w:rPr>
        <w:t>Hands-on analysis:</w:t>
      </w:r>
    </w:p>
    <w:p w14:paraId="01F9A102" w14:textId="77777777" w:rsidR="00633348" w:rsidRDefault="00633348" w:rsidP="00633348">
      <w:r>
        <w:t xml:space="preserve">For the following exercises, build upon your EM project resulting from this week’s EM hands-on tutorial. </w:t>
      </w:r>
      <w:r w:rsidR="004E1AA8">
        <w:t xml:space="preserve">Read this week’s chapter of the textbook and review the slides before you start the homework. </w:t>
      </w:r>
      <w:r>
        <w:t>Have the tutorial handy and use it as reference. For your reference, a table of the complete list of variables and definitions is appended in the end of this assignment.</w:t>
      </w:r>
    </w:p>
    <w:p w14:paraId="60A26C91" w14:textId="77777777" w:rsidR="00633348" w:rsidRDefault="00633348" w:rsidP="00633348">
      <w:r>
        <w:t xml:space="preserve">#1. Develop appropriate EDA procedures, analyze and report the association between the target variable, </w:t>
      </w:r>
      <w:r>
        <w:rPr>
          <w:i/>
        </w:rPr>
        <w:t>Churn</w:t>
      </w:r>
      <w:r>
        <w:t>, and each of the following nominal/binary variables and interval variables:</w:t>
      </w:r>
    </w:p>
    <w:p w14:paraId="522BE246" w14:textId="77777777" w:rsidR="00633348" w:rsidRDefault="00633348" w:rsidP="00ED568B">
      <w:pPr>
        <w:pStyle w:val="ListParagraph"/>
        <w:numPr>
          <w:ilvl w:val="0"/>
          <w:numId w:val="5"/>
        </w:numPr>
        <w:ind w:left="810" w:hanging="270"/>
      </w:pPr>
      <w:r>
        <w:t>Nominal/binary variables</w:t>
      </w:r>
    </w:p>
    <w:p w14:paraId="789481F9" w14:textId="77777777" w:rsidR="00633348" w:rsidRDefault="00633348" w:rsidP="00ED568B">
      <w:pPr>
        <w:pStyle w:val="ListParagraph"/>
        <w:numPr>
          <w:ilvl w:val="1"/>
          <w:numId w:val="5"/>
        </w:numPr>
        <w:ind w:left="1080" w:hanging="270"/>
      </w:pPr>
      <w:proofErr w:type="spellStart"/>
      <w:r>
        <w:t>VMail</w:t>
      </w:r>
      <w:proofErr w:type="spellEnd"/>
      <w:r>
        <w:t xml:space="preserve"> Plan</w:t>
      </w:r>
    </w:p>
    <w:p w14:paraId="744B38E5" w14:textId="77777777" w:rsidR="00633348" w:rsidRDefault="00633348" w:rsidP="00ED568B">
      <w:pPr>
        <w:pStyle w:val="ListParagraph"/>
        <w:numPr>
          <w:ilvl w:val="1"/>
          <w:numId w:val="5"/>
        </w:numPr>
        <w:ind w:left="1080" w:hanging="270"/>
      </w:pPr>
      <w:r>
        <w:t>Area Code</w:t>
      </w:r>
    </w:p>
    <w:p w14:paraId="04D2AABF" w14:textId="77777777" w:rsidR="00633348" w:rsidRDefault="00633348" w:rsidP="00ED568B">
      <w:pPr>
        <w:pStyle w:val="ListParagraph"/>
        <w:numPr>
          <w:ilvl w:val="1"/>
          <w:numId w:val="5"/>
        </w:numPr>
        <w:ind w:left="1080" w:hanging="270"/>
      </w:pPr>
      <w:r>
        <w:t>State</w:t>
      </w:r>
    </w:p>
    <w:p w14:paraId="20ED171D" w14:textId="77777777" w:rsidR="00633348" w:rsidRDefault="00633348" w:rsidP="00ED568B">
      <w:pPr>
        <w:pStyle w:val="ListParagraph"/>
        <w:numPr>
          <w:ilvl w:val="0"/>
          <w:numId w:val="5"/>
        </w:numPr>
        <w:ind w:left="810" w:hanging="270"/>
      </w:pPr>
      <w:r>
        <w:t>Interval variables:</w:t>
      </w:r>
    </w:p>
    <w:p w14:paraId="429C7014" w14:textId="77777777" w:rsidR="00633348" w:rsidRDefault="00633348" w:rsidP="00ED568B">
      <w:pPr>
        <w:pStyle w:val="ListParagraph"/>
        <w:numPr>
          <w:ilvl w:val="1"/>
          <w:numId w:val="5"/>
        </w:numPr>
        <w:ind w:left="1080" w:hanging="270"/>
      </w:pPr>
      <w:r w:rsidRPr="00504012">
        <w:t>Account Length</w:t>
      </w:r>
    </w:p>
    <w:p w14:paraId="0684801E" w14:textId="77777777" w:rsidR="00633348" w:rsidRPr="00504012" w:rsidRDefault="00633348" w:rsidP="00ED568B">
      <w:pPr>
        <w:pStyle w:val="ListParagraph"/>
        <w:numPr>
          <w:ilvl w:val="1"/>
          <w:numId w:val="5"/>
        </w:numPr>
        <w:ind w:left="1080" w:hanging="270"/>
      </w:pPr>
      <w:proofErr w:type="spellStart"/>
      <w:r w:rsidRPr="00504012">
        <w:t>VMail</w:t>
      </w:r>
      <w:proofErr w:type="spellEnd"/>
      <w:r w:rsidRPr="00504012">
        <w:t xml:space="preserve"> Message</w:t>
      </w:r>
    </w:p>
    <w:p w14:paraId="2433B200" w14:textId="77777777" w:rsidR="00633348" w:rsidRDefault="00633348" w:rsidP="00ED568B">
      <w:pPr>
        <w:pStyle w:val="ListParagraph"/>
        <w:numPr>
          <w:ilvl w:val="1"/>
          <w:numId w:val="5"/>
        </w:numPr>
        <w:ind w:left="1080" w:hanging="270"/>
      </w:pPr>
      <w:r>
        <w:t>Day Mins</w:t>
      </w:r>
    </w:p>
    <w:p w14:paraId="6E407F31" w14:textId="77777777" w:rsidR="00633348" w:rsidRDefault="00633348" w:rsidP="00ED568B">
      <w:pPr>
        <w:pStyle w:val="ListParagraph"/>
        <w:numPr>
          <w:ilvl w:val="1"/>
          <w:numId w:val="5"/>
        </w:numPr>
        <w:ind w:left="1080" w:hanging="270"/>
      </w:pPr>
      <w:r>
        <w:t>Day Calls</w:t>
      </w:r>
    </w:p>
    <w:p w14:paraId="3B5C68CC" w14:textId="77777777" w:rsidR="00633348" w:rsidRDefault="00633348" w:rsidP="00ED568B">
      <w:pPr>
        <w:pStyle w:val="ListParagraph"/>
        <w:numPr>
          <w:ilvl w:val="1"/>
          <w:numId w:val="5"/>
        </w:numPr>
        <w:ind w:left="1080" w:hanging="270"/>
      </w:pPr>
      <w:r>
        <w:t>Eve Mins</w:t>
      </w:r>
    </w:p>
    <w:p w14:paraId="632D2676" w14:textId="77777777" w:rsidR="00633348" w:rsidRDefault="00633348" w:rsidP="00ED568B">
      <w:pPr>
        <w:pStyle w:val="ListParagraph"/>
        <w:numPr>
          <w:ilvl w:val="1"/>
          <w:numId w:val="5"/>
        </w:numPr>
        <w:ind w:left="1080" w:hanging="270"/>
      </w:pPr>
      <w:r>
        <w:t>Eve Calls</w:t>
      </w:r>
    </w:p>
    <w:p w14:paraId="56295A3A" w14:textId="77777777" w:rsidR="00633348" w:rsidRDefault="00633348" w:rsidP="00ED568B">
      <w:pPr>
        <w:pStyle w:val="ListParagraph"/>
        <w:numPr>
          <w:ilvl w:val="1"/>
          <w:numId w:val="5"/>
        </w:numPr>
        <w:ind w:left="1080" w:hanging="270"/>
      </w:pPr>
      <w:r>
        <w:t>Night Mins</w:t>
      </w:r>
    </w:p>
    <w:p w14:paraId="0B77495A" w14:textId="77777777" w:rsidR="00633348" w:rsidRDefault="00633348" w:rsidP="00ED568B">
      <w:pPr>
        <w:pStyle w:val="ListParagraph"/>
        <w:numPr>
          <w:ilvl w:val="1"/>
          <w:numId w:val="5"/>
        </w:numPr>
        <w:ind w:left="1080" w:hanging="270"/>
      </w:pPr>
      <w:r>
        <w:t>Night Calls</w:t>
      </w:r>
    </w:p>
    <w:p w14:paraId="7A45B2D8" w14:textId="77777777" w:rsidR="00633348" w:rsidRDefault="00633348" w:rsidP="00ED568B">
      <w:pPr>
        <w:pStyle w:val="ListParagraph"/>
        <w:numPr>
          <w:ilvl w:val="1"/>
          <w:numId w:val="5"/>
        </w:numPr>
        <w:ind w:left="1080" w:hanging="270"/>
      </w:pPr>
      <w:r>
        <w:t>Intl Mins</w:t>
      </w:r>
    </w:p>
    <w:p w14:paraId="5EEB0EAA" w14:textId="77777777" w:rsidR="00633348" w:rsidRDefault="00633348" w:rsidP="00ED568B">
      <w:pPr>
        <w:pStyle w:val="ListParagraph"/>
        <w:numPr>
          <w:ilvl w:val="1"/>
          <w:numId w:val="5"/>
        </w:numPr>
        <w:ind w:left="1080" w:hanging="270"/>
      </w:pPr>
      <w:r>
        <w:t>Intl Calls</w:t>
      </w:r>
    </w:p>
    <w:p w14:paraId="7A9E75E2" w14:textId="77777777" w:rsidR="00633348" w:rsidRDefault="00633348" w:rsidP="00ED568B">
      <w:pPr>
        <w:spacing w:after="0"/>
        <w:ind w:left="540"/>
      </w:pPr>
      <w:r>
        <w:t>In your reports, for each variable, answer the following and provide your rationale.</w:t>
      </w:r>
    </w:p>
    <w:p w14:paraId="2C1D4F0C" w14:textId="77777777" w:rsidR="00633348" w:rsidRDefault="00633348" w:rsidP="00ED568B">
      <w:pPr>
        <w:pStyle w:val="ListParagraph"/>
        <w:numPr>
          <w:ilvl w:val="0"/>
          <w:numId w:val="6"/>
        </w:numPr>
        <w:ind w:left="810" w:hanging="270"/>
      </w:pPr>
      <w:r>
        <w:t>Does that variable appear to be associated with the target variable?</w:t>
      </w:r>
    </w:p>
    <w:p w14:paraId="7B6E4138" w14:textId="77777777" w:rsidR="00633348" w:rsidRDefault="00633348" w:rsidP="00ED568B">
      <w:pPr>
        <w:pStyle w:val="ListParagraph"/>
        <w:numPr>
          <w:ilvl w:val="0"/>
          <w:numId w:val="6"/>
        </w:numPr>
        <w:ind w:left="810" w:hanging="270"/>
      </w:pPr>
      <w:r>
        <w:t>Should you include it as an input variable in a supervised DM method?</w:t>
      </w:r>
    </w:p>
    <w:p w14:paraId="4FC8F495" w14:textId="77777777" w:rsidR="00633348" w:rsidRDefault="00633348" w:rsidP="00633348">
      <w:r>
        <w:t xml:space="preserve">#2. Explain why you </w:t>
      </w:r>
      <w:r w:rsidRPr="00F52D53">
        <w:rPr>
          <w:u w:val="single"/>
        </w:rPr>
        <w:t>need not</w:t>
      </w:r>
      <w:r>
        <w:t xml:space="preserve"> conduct the analyses above for the following variables: </w:t>
      </w:r>
    </w:p>
    <w:p w14:paraId="6B5BE00D" w14:textId="77777777" w:rsidR="00633348" w:rsidRDefault="00633348" w:rsidP="00ED568B">
      <w:pPr>
        <w:ind w:left="540"/>
      </w:pPr>
      <w:r w:rsidRPr="008B291F">
        <w:rPr>
          <w:i/>
        </w:rPr>
        <w:t>Day Charge, Eve Charge, Night Charge, Intl Charge</w:t>
      </w:r>
      <w:r>
        <w:t>?</w:t>
      </w:r>
    </w:p>
    <w:p w14:paraId="3EAF5074" w14:textId="77777777" w:rsidR="00605A83" w:rsidRDefault="00605A83" w:rsidP="00605A83">
      <w:r>
        <w:tab/>
      </w:r>
      <w:r>
        <w:br w:type="page"/>
      </w:r>
    </w:p>
    <w:p w14:paraId="66AE442F" w14:textId="77777777" w:rsidR="00633348" w:rsidRDefault="00633348" w:rsidP="00633348">
      <w:pPr>
        <w:spacing w:after="0" w:line="240" w:lineRule="auto"/>
      </w:pPr>
      <w:r>
        <w:lastRenderedPageBreak/>
        <w:t>Points breakdown:</w:t>
      </w:r>
    </w:p>
    <w:tbl>
      <w:tblPr>
        <w:tblStyle w:val="TableGrid"/>
        <w:tblW w:w="0" w:type="auto"/>
        <w:tblLook w:val="04A0" w:firstRow="1" w:lastRow="0" w:firstColumn="1" w:lastColumn="0" w:noHBand="0" w:noVBand="1"/>
      </w:tblPr>
      <w:tblGrid>
        <w:gridCol w:w="1165"/>
        <w:gridCol w:w="1170"/>
      </w:tblGrid>
      <w:tr w:rsidR="00633348" w14:paraId="0FD13A6B" w14:textId="77777777" w:rsidTr="00633348">
        <w:tc>
          <w:tcPr>
            <w:tcW w:w="1165" w:type="dxa"/>
          </w:tcPr>
          <w:p w14:paraId="467ABB4E" w14:textId="77777777" w:rsidR="00633348" w:rsidRDefault="00633348" w:rsidP="00633348">
            <w:pPr>
              <w:spacing w:after="0" w:line="240" w:lineRule="auto"/>
            </w:pPr>
            <w:r>
              <w:t>#</w:t>
            </w:r>
          </w:p>
        </w:tc>
        <w:tc>
          <w:tcPr>
            <w:tcW w:w="1170" w:type="dxa"/>
          </w:tcPr>
          <w:p w14:paraId="6D707F51" w14:textId="77777777" w:rsidR="00633348" w:rsidRDefault="00633348" w:rsidP="00633348">
            <w:pPr>
              <w:spacing w:after="0" w:line="240" w:lineRule="auto"/>
              <w:jc w:val="right"/>
            </w:pPr>
            <w:r>
              <w:t>Points</w:t>
            </w:r>
          </w:p>
        </w:tc>
      </w:tr>
      <w:tr w:rsidR="00633348" w14:paraId="4D8D53B1" w14:textId="77777777" w:rsidTr="00633348">
        <w:tc>
          <w:tcPr>
            <w:tcW w:w="1165" w:type="dxa"/>
          </w:tcPr>
          <w:p w14:paraId="68BAD53D" w14:textId="77777777" w:rsidR="00633348" w:rsidRDefault="00633348" w:rsidP="00633348">
            <w:pPr>
              <w:spacing w:after="0" w:line="240" w:lineRule="auto"/>
            </w:pPr>
            <w:r>
              <w:t>1</w:t>
            </w:r>
          </w:p>
        </w:tc>
        <w:tc>
          <w:tcPr>
            <w:tcW w:w="1170" w:type="dxa"/>
          </w:tcPr>
          <w:p w14:paraId="6293721B" w14:textId="77777777" w:rsidR="00633348" w:rsidRDefault="004D5CD1" w:rsidP="00633348">
            <w:pPr>
              <w:spacing w:after="0" w:line="240" w:lineRule="auto"/>
              <w:jc w:val="right"/>
            </w:pPr>
            <w:r>
              <w:t>2</w:t>
            </w:r>
            <w:r w:rsidR="00633348">
              <w:t>.0</w:t>
            </w:r>
          </w:p>
        </w:tc>
      </w:tr>
      <w:tr w:rsidR="00633348" w14:paraId="601464CA" w14:textId="77777777" w:rsidTr="00633348">
        <w:tc>
          <w:tcPr>
            <w:tcW w:w="1165" w:type="dxa"/>
          </w:tcPr>
          <w:p w14:paraId="41D09DFE" w14:textId="77777777" w:rsidR="00633348" w:rsidRDefault="00633348" w:rsidP="00633348">
            <w:pPr>
              <w:spacing w:after="0" w:line="240" w:lineRule="auto"/>
            </w:pPr>
            <w:r>
              <w:t>2</w:t>
            </w:r>
          </w:p>
        </w:tc>
        <w:tc>
          <w:tcPr>
            <w:tcW w:w="1170" w:type="dxa"/>
          </w:tcPr>
          <w:p w14:paraId="7B49FA4D" w14:textId="77777777" w:rsidR="00633348" w:rsidRDefault="004D5CD1" w:rsidP="00633348">
            <w:pPr>
              <w:spacing w:after="0" w:line="240" w:lineRule="auto"/>
              <w:jc w:val="right"/>
            </w:pPr>
            <w:r>
              <w:t>1.0</w:t>
            </w:r>
          </w:p>
        </w:tc>
      </w:tr>
    </w:tbl>
    <w:p w14:paraId="096B8D4D" w14:textId="77777777" w:rsidR="005E18B3" w:rsidRDefault="005E18B3" w:rsidP="00F4284D">
      <w:pPr>
        <w:spacing w:before="240"/>
      </w:pPr>
      <w:r>
        <w:t xml:space="preserve">This homework is worth </w:t>
      </w:r>
      <w:r w:rsidR="004D5CD1">
        <w:t>3</w:t>
      </w:r>
      <w:r w:rsidR="004F1671">
        <w:t xml:space="preserve"> </w:t>
      </w:r>
      <w:r>
        <w:t>points (out of 100 points).</w:t>
      </w:r>
    </w:p>
    <w:p w14:paraId="7E18765F" w14:textId="77777777" w:rsidR="0099085D" w:rsidRDefault="0099085D" w:rsidP="00957C45">
      <w:pPr>
        <w:rPr>
          <w:b/>
          <w:u w:val="single"/>
        </w:rPr>
      </w:pPr>
      <w:r w:rsidRPr="0099085D">
        <w:rPr>
          <w:u w:val="single"/>
        </w:rPr>
        <w:t xml:space="preserve">Due date: </w:t>
      </w:r>
      <w:r>
        <w:rPr>
          <w:u w:val="single"/>
        </w:rPr>
        <w:t xml:space="preserve">see syllabus section </w:t>
      </w:r>
      <w:r>
        <w:rPr>
          <w:b/>
          <w:u w:val="single"/>
        </w:rPr>
        <w:t xml:space="preserve">Tentative </w:t>
      </w:r>
      <w:r w:rsidR="009A3C11">
        <w:rPr>
          <w:b/>
          <w:u w:val="single"/>
        </w:rPr>
        <w:t>Lecture</w:t>
      </w:r>
      <w:r>
        <w:rPr>
          <w:b/>
          <w:u w:val="single"/>
        </w:rPr>
        <w:t xml:space="preserve"> Outline</w:t>
      </w:r>
    </w:p>
    <w:p w14:paraId="0B820B95" w14:textId="77777777" w:rsidR="009A3C11" w:rsidRPr="00CC2EE9" w:rsidRDefault="009A3C11" w:rsidP="009A3C11">
      <w:pPr>
        <w:spacing w:after="0"/>
        <w:rPr>
          <w:u w:val="single"/>
        </w:rPr>
      </w:pPr>
      <w:r w:rsidRPr="00CC2EE9">
        <w:rPr>
          <w:u w:val="single"/>
        </w:rPr>
        <w:t>Requirements</w:t>
      </w:r>
      <w:r w:rsidRPr="00296F2A">
        <w:t xml:space="preserve"> (</w:t>
      </w:r>
      <w:r w:rsidRPr="009B3B33">
        <w:t>Important! Read carefully</w:t>
      </w:r>
      <w:r w:rsidRPr="00296F2A">
        <w:t>):</w:t>
      </w:r>
    </w:p>
    <w:p w14:paraId="17030A5B" w14:textId="77777777" w:rsidR="009A3C11" w:rsidRDefault="009A3C11" w:rsidP="009A3C11">
      <w:pPr>
        <w:pStyle w:val="ListParagraph"/>
        <w:numPr>
          <w:ilvl w:val="0"/>
          <w:numId w:val="4"/>
        </w:numPr>
      </w:pPr>
      <w:r>
        <w:t>Use MS Word to build your answers; submit a Word file to Blackboard.</w:t>
      </w:r>
    </w:p>
    <w:p w14:paraId="6AB0F383" w14:textId="77777777" w:rsidR="009A3C11" w:rsidRDefault="009A3C11" w:rsidP="009A3C11">
      <w:pPr>
        <w:pStyle w:val="ListParagraph"/>
        <w:numPr>
          <w:ilvl w:val="0"/>
          <w:numId w:val="4"/>
        </w:numPr>
      </w:pPr>
      <w:r>
        <w:t>For non-hands-on questions, elaborate your answers as much as you can. Include and elaborate your rational</w:t>
      </w:r>
      <w:r w:rsidR="00E64F5A">
        <w:t>e</w:t>
      </w:r>
      <w:r w:rsidRPr="003E18A6">
        <w:t xml:space="preserve"> </w:t>
      </w:r>
      <w:r>
        <w:t>if asked, and the main steps taken if relevant.</w:t>
      </w:r>
    </w:p>
    <w:p w14:paraId="217ADA1C" w14:textId="77777777" w:rsidR="009A3C11" w:rsidRDefault="009A3C11" w:rsidP="009A3C11">
      <w:pPr>
        <w:pStyle w:val="ListParagraph"/>
        <w:numPr>
          <w:ilvl w:val="0"/>
          <w:numId w:val="4"/>
        </w:numPr>
      </w:pPr>
      <w:r w:rsidRPr="00441A5A">
        <w:rPr>
          <w:b/>
        </w:rPr>
        <w:t>For hands-on questions, you are required to use SAS EM</w:t>
      </w:r>
      <w:r>
        <w:t>. Do not only provide the short answer to the question. Besides the short answer, you are required to paste the appropriate screenshots of the relevant steps in SAS EM, including but not limited to, diagram, interface, results output, plot/chart, etc., wherever appropriate.</w:t>
      </w:r>
      <w:r w:rsidR="00441A5A">
        <w:t xml:space="preserve"> You are advised to err on the side completeness in including screenshots, typically the more the better, as they will allow the Professor or TA to evaluate your competence with SAS.</w:t>
      </w:r>
    </w:p>
    <w:p w14:paraId="010E1EC5" w14:textId="77777777" w:rsidR="009A3C11" w:rsidRDefault="009A3C11" w:rsidP="009A3C11">
      <w:pPr>
        <w:pStyle w:val="ListParagraph"/>
        <w:numPr>
          <w:ilvl w:val="1"/>
          <w:numId w:val="4"/>
        </w:numPr>
        <w:ind w:left="1224"/>
        <w:rPr>
          <w:sz w:val="22"/>
          <w:u w:val="single"/>
        </w:rPr>
      </w:pPr>
      <w:r w:rsidRPr="00B86F4F">
        <w:rPr>
          <w:sz w:val="22"/>
          <w:u w:val="single"/>
        </w:rPr>
        <w:t xml:space="preserve">You will receive substantial deduction in points if you only </w:t>
      </w:r>
      <w:r>
        <w:rPr>
          <w:sz w:val="22"/>
          <w:u w:val="single"/>
        </w:rPr>
        <w:t xml:space="preserve">include </w:t>
      </w:r>
      <w:r w:rsidRPr="00B86F4F">
        <w:rPr>
          <w:sz w:val="22"/>
          <w:u w:val="single"/>
        </w:rPr>
        <w:t xml:space="preserve">a short answer, when it is </w:t>
      </w:r>
      <w:r>
        <w:rPr>
          <w:sz w:val="22"/>
          <w:u w:val="single"/>
        </w:rPr>
        <w:t xml:space="preserve">indeed </w:t>
      </w:r>
      <w:r w:rsidRPr="00B86F4F">
        <w:rPr>
          <w:sz w:val="22"/>
          <w:u w:val="single"/>
        </w:rPr>
        <w:t xml:space="preserve">necessary to </w:t>
      </w:r>
      <w:r>
        <w:rPr>
          <w:sz w:val="22"/>
          <w:u w:val="single"/>
        </w:rPr>
        <w:t>see relevant screenshots of your EM project</w:t>
      </w:r>
      <w:r w:rsidR="00483287">
        <w:rPr>
          <w:sz w:val="22"/>
          <w:u w:val="single"/>
        </w:rPr>
        <w:t xml:space="preserve"> and/or process</w:t>
      </w:r>
      <w:r>
        <w:rPr>
          <w:sz w:val="22"/>
          <w:u w:val="single"/>
        </w:rPr>
        <w:t xml:space="preserve"> for your </w:t>
      </w:r>
      <w:r w:rsidR="00483287">
        <w:rPr>
          <w:sz w:val="22"/>
          <w:u w:val="single"/>
        </w:rPr>
        <w:t xml:space="preserve">Professor or TA </w:t>
      </w:r>
      <w:r>
        <w:rPr>
          <w:sz w:val="22"/>
          <w:u w:val="single"/>
        </w:rPr>
        <w:t xml:space="preserve">to </w:t>
      </w:r>
      <w:r w:rsidRPr="00B86F4F">
        <w:rPr>
          <w:sz w:val="22"/>
          <w:u w:val="single"/>
        </w:rPr>
        <w:t xml:space="preserve">evaluate </w:t>
      </w:r>
      <w:r w:rsidRPr="003E18A6">
        <w:rPr>
          <w:sz w:val="22"/>
          <w:u w:val="single"/>
        </w:rPr>
        <w:t xml:space="preserve">how you </w:t>
      </w:r>
      <w:r>
        <w:rPr>
          <w:sz w:val="22"/>
          <w:u w:val="single"/>
        </w:rPr>
        <w:t xml:space="preserve">obtained </w:t>
      </w:r>
      <w:r w:rsidRPr="003E18A6">
        <w:rPr>
          <w:sz w:val="22"/>
          <w:u w:val="single"/>
        </w:rPr>
        <w:t xml:space="preserve">the </w:t>
      </w:r>
      <w:r>
        <w:rPr>
          <w:sz w:val="22"/>
          <w:u w:val="single"/>
        </w:rPr>
        <w:t xml:space="preserve">result </w:t>
      </w:r>
      <w:r w:rsidRPr="00B86F4F">
        <w:rPr>
          <w:sz w:val="22"/>
          <w:u w:val="single"/>
        </w:rPr>
        <w:t>in SAS EM.</w:t>
      </w:r>
    </w:p>
    <w:tbl>
      <w:tblPr>
        <w:tblStyle w:val="TableGrid"/>
        <w:tblW w:w="0" w:type="auto"/>
        <w:tblLook w:val="04A0" w:firstRow="1" w:lastRow="0" w:firstColumn="1" w:lastColumn="0" w:noHBand="0" w:noVBand="1"/>
      </w:tblPr>
      <w:tblGrid>
        <w:gridCol w:w="2155"/>
        <w:gridCol w:w="7195"/>
      </w:tblGrid>
      <w:tr w:rsidR="00D37805" w:rsidRPr="00CD357B" w14:paraId="5D11309B" w14:textId="77777777" w:rsidTr="00891895">
        <w:tc>
          <w:tcPr>
            <w:tcW w:w="2155" w:type="dxa"/>
            <w:vAlign w:val="center"/>
          </w:tcPr>
          <w:p w14:paraId="15BF20B2" w14:textId="77777777" w:rsidR="00D37805" w:rsidRPr="00CD357B" w:rsidRDefault="00D37805" w:rsidP="00891895">
            <w:pPr>
              <w:spacing w:after="0"/>
              <w:rPr>
                <w:b/>
                <w:sz w:val="22"/>
              </w:rPr>
            </w:pPr>
            <w:r w:rsidRPr="00CD357B">
              <w:rPr>
                <w:b/>
                <w:sz w:val="22"/>
              </w:rPr>
              <w:t>Variable</w:t>
            </w:r>
          </w:p>
        </w:tc>
        <w:tc>
          <w:tcPr>
            <w:tcW w:w="7195" w:type="dxa"/>
            <w:vAlign w:val="center"/>
          </w:tcPr>
          <w:p w14:paraId="6055F7D3" w14:textId="77777777" w:rsidR="00D37805" w:rsidRPr="00CD357B" w:rsidRDefault="00D37805" w:rsidP="00891895">
            <w:pPr>
              <w:spacing w:after="0"/>
              <w:rPr>
                <w:sz w:val="22"/>
              </w:rPr>
            </w:pPr>
            <w:r w:rsidRPr="00CD357B">
              <w:rPr>
                <w:b/>
                <w:sz w:val="22"/>
              </w:rPr>
              <w:t xml:space="preserve">Definition </w:t>
            </w:r>
            <w:r w:rsidRPr="00CD357B">
              <w:rPr>
                <w:sz w:val="22"/>
              </w:rPr>
              <w:t>(</w:t>
            </w:r>
            <w:r w:rsidRPr="00CD357B">
              <w:rPr>
                <w:i/>
                <w:sz w:val="22"/>
              </w:rPr>
              <w:t>obvious variables not explained</w:t>
            </w:r>
            <w:r w:rsidRPr="00CD357B">
              <w:rPr>
                <w:sz w:val="22"/>
              </w:rPr>
              <w:t>)</w:t>
            </w:r>
          </w:p>
        </w:tc>
      </w:tr>
      <w:tr w:rsidR="00D37805" w:rsidRPr="00CD357B" w14:paraId="68C0D246" w14:textId="77777777" w:rsidTr="00891895">
        <w:tc>
          <w:tcPr>
            <w:tcW w:w="2155" w:type="dxa"/>
            <w:vAlign w:val="center"/>
          </w:tcPr>
          <w:p w14:paraId="77828F75" w14:textId="77777777" w:rsidR="00D37805" w:rsidRPr="00CD357B" w:rsidRDefault="00D37805" w:rsidP="00891895">
            <w:pPr>
              <w:spacing w:after="0"/>
              <w:rPr>
                <w:sz w:val="22"/>
              </w:rPr>
            </w:pPr>
            <w:r w:rsidRPr="00CD357B">
              <w:rPr>
                <w:sz w:val="22"/>
              </w:rPr>
              <w:t>Churn</w:t>
            </w:r>
          </w:p>
        </w:tc>
        <w:tc>
          <w:tcPr>
            <w:tcW w:w="7195" w:type="dxa"/>
            <w:vAlign w:val="center"/>
          </w:tcPr>
          <w:p w14:paraId="66C683F2" w14:textId="77777777" w:rsidR="00D37805" w:rsidRPr="00CD357B" w:rsidRDefault="00D37805" w:rsidP="00891895">
            <w:pPr>
              <w:spacing w:after="0"/>
              <w:rPr>
                <w:sz w:val="22"/>
              </w:rPr>
            </w:pPr>
            <w:r w:rsidRPr="00CD357B">
              <w:rPr>
                <w:sz w:val="22"/>
              </w:rPr>
              <w:t>(binary) your target variable, 1 is your primary outcome</w:t>
            </w:r>
          </w:p>
        </w:tc>
      </w:tr>
      <w:tr w:rsidR="00D37805" w:rsidRPr="00CD357B" w14:paraId="09ADFB43" w14:textId="77777777" w:rsidTr="00891895">
        <w:tc>
          <w:tcPr>
            <w:tcW w:w="2155" w:type="dxa"/>
            <w:vAlign w:val="center"/>
          </w:tcPr>
          <w:p w14:paraId="484FAED5" w14:textId="77777777" w:rsidR="00D37805" w:rsidRPr="00CD357B" w:rsidRDefault="00D37805" w:rsidP="00891895">
            <w:pPr>
              <w:spacing w:after="0"/>
              <w:rPr>
                <w:sz w:val="22"/>
              </w:rPr>
            </w:pPr>
            <w:r w:rsidRPr="00CD357B">
              <w:rPr>
                <w:sz w:val="22"/>
              </w:rPr>
              <w:t>Account Length</w:t>
            </w:r>
          </w:p>
        </w:tc>
        <w:tc>
          <w:tcPr>
            <w:tcW w:w="7195" w:type="dxa"/>
            <w:vAlign w:val="center"/>
          </w:tcPr>
          <w:p w14:paraId="33F2EE55" w14:textId="77777777" w:rsidR="00D37805" w:rsidRPr="00CD357B" w:rsidRDefault="00D37805" w:rsidP="00891895">
            <w:pPr>
              <w:spacing w:after="0"/>
              <w:rPr>
                <w:sz w:val="22"/>
              </w:rPr>
            </w:pPr>
            <w:r w:rsidRPr="00CD357B">
              <w:rPr>
                <w:sz w:val="22"/>
              </w:rPr>
              <w:t>(continuous) how long account has been active</w:t>
            </w:r>
          </w:p>
        </w:tc>
      </w:tr>
      <w:tr w:rsidR="00D37805" w:rsidRPr="00CD357B" w14:paraId="1BB63BF4" w14:textId="77777777" w:rsidTr="00891895">
        <w:tc>
          <w:tcPr>
            <w:tcW w:w="2155" w:type="dxa"/>
            <w:vAlign w:val="center"/>
          </w:tcPr>
          <w:p w14:paraId="728CFEA5" w14:textId="77777777" w:rsidR="00D37805" w:rsidRPr="00CD357B" w:rsidRDefault="00D37805" w:rsidP="00891895">
            <w:pPr>
              <w:spacing w:after="0"/>
              <w:rPr>
                <w:sz w:val="22"/>
              </w:rPr>
            </w:pPr>
            <w:r w:rsidRPr="00CD357B">
              <w:rPr>
                <w:sz w:val="22"/>
              </w:rPr>
              <w:t>Area Code</w:t>
            </w:r>
          </w:p>
        </w:tc>
        <w:tc>
          <w:tcPr>
            <w:tcW w:w="7195" w:type="dxa"/>
            <w:vAlign w:val="center"/>
          </w:tcPr>
          <w:p w14:paraId="261200D2" w14:textId="77777777" w:rsidR="00D37805" w:rsidRPr="00CD357B" w:rsidRDefault="00D37805" w:rsidP="00891895">
            <w:pPr>
              <w:spacing w:after="0"/>
              <w:rPr>
                <w:sz w:val="22"/>
              </w:rPr>
            </w:pPr>
            <w:r w:rsidRPr="00CD357B">
              <w:rPr>
                <w:sz w:val="22"/>
              </w:rPr>
              <w:t>(categorical)</w:t>
            </w:r>
          </w:p>
        </w:tc>
      </w:tr>
      <w:tr w:rsidR="00D37805" w:rsidRPr="00CD357B" w14:paraId="3DDCE23A" w14:textId="77777777" w:rsidTr="00891895">
        <w:tc>
          <w:tcPr>
            <w:tcW w:w="2155" w:type="dxa"/>
            <w:vAlign w:val="center"/>
          </w:tcPr>
          <w:p w14:paraId="3926B3F1" w14:textId="77777777" w:rsidR="00D37805" w:rsidRPr="00CD357B" w:rsidRDefault="00D37805" w:rsidP="00891895">
            <w:pPr>
              <w:spacing w:after="0"/>
              <w:rPr>
                <w:sz w:val="22"/>
              </w:rPr>
            </w:pPr>
            <w:proofErr w:type="spellStart"/>
            <w:r w:rsidRPr="00CD357B">
              <w:rPr>
                <w:sz w:val="22"/>
              </w:rPr>
              <w:t>CustServ</w:t>
            </w:r>
            <w:proofErr w:type="spellEnd"/>
            <w:r w:rsidRPr="00CD357B">
              <w:rPr>
                <w:sz w:val="22"/>
              </w:rPr>
              <w:t xml:space="preserve"> Calls</w:t>
            </w:r>
          </w:p>
        </w:tc>
        <w:tc>
          <w:tcPr>
            <w:tcW w:w="7195" w:type="dxa"/>
            <w:vAlign w:val="center"/>
          </w:tcPr>
          <w:p w14:paraId="1CD1F626" w14:textId="77777777" w:rsidR="00D37805" w:rsidRPr="00CD357B" w:rsidRDefault="00D37805" w:rsidP="00891895">
            <w:pPr>
              <w:spacing w:after="0"/>
              <w:rPr>
                <w:sz w:val="22"/>
              </w:rPr>
            </w:pPr>
            <w:r w:rsidRPr="00CD357B">
              <w:rPr>
                <w:sz w:val="22"/>
              </w:rPr>
              <w:t>(continuous) number of calls to customer service department</w:t>
            </w:r>
          </w:p>
        </w:tc>
      </w:tr>
      <w:tr w:rsidR="00D37805" w:rsidRPr="00CD357B" w14:paraId="2A82AFC0" w14:textId="77777777" w:rsidTr="00891895">
        <w:tc>
          <w:tcPr>
            <w:tcW w:w="2155" w:type="dxa"/>
            <w:vAlign w:val="center"/>
          </w:tcPr>
          <w:p w14:paraId="5DDF9D6A" w14:textId="77777777" w:rsidR="00D37805" w:rsidRPr="00CD357B" w:rsidRDefault="00D37805" w:rsidP="00891895">
            <w:pPr>
              <w:spacing w:after="0"/>
              <w:rPr>
                <w:sz w:val="22"/>
              </w:rPr>
            </w:pPr>
            <w:r w:rsidRPr="00CD357B">
              <w:rPr>
                <w:sz w:val="22"/>
              </w:rPr>
              <w:t>Int’l Plan</w:t>
            </w:r>
          </w:p>
        </w:tc>
        <w:tc>
          <w:tcPr>
            <w:tcW w:w="7195" w:type="dxa"/>
            <w:vAlign w:val="center"/>
          </w:tcPr>
          <w:p w14:paraId="66A6DD3F" w14:textId="77777777" w:rsidR="00D37805" w:rsidRPr="00CD357B" w:rsidRDefault="00D37805" w:rsidP="00891895">
            <w:pPr>
              <w:spacing w:after="0"/>
              <w:rPr>
                <w:sz w:val="22"/>
              </w:rPr>
            </w:pPr>
            <w:r w:rsidRPr="00CD357B">
              <w:rPr>
                <w:sz w:val="22"/>
              </w:rPr>
              <w:t>(binary) International plan</w:t>
            </w:r>
          </w:p>
        </w:tc>
      </w:tr>
      <w:tr w:rsidR="00D37805" w:rsidRPr="00CD357B" w14:paraId="79EE9A24" w14:textId="77777777" w:rsidTr="00891895">
        <w:tc>
          <w:tcPr>
            <w:tcW w:w="2155" w:type="dxa"/>
            <w:vAlign w:val="center"/>
          </w:tcPr>
          <w:p w14:paraId="729D27DF" w14:textId="77777777" w:rsidR="00D37805" w:rsidRPr="00CD357B" w:rsidRDefault="00D37805" w:rsidP="00891895">
            <w:pPr>
              <w:spacing w:after="0"/>
              <w:rPr>
                <w:sz w:val="22"/>
              </w:rPr>
            </w:pPr>
            <w:r w:rsidRPr="00CD357B">
              <w:rPr>
                <w:sz w:val="22"/>
              </w:rPr>
              <w:t>Phone</w:t>
            </w:r>
          </w:p>
        </w:tc>
        <w:tc>
          <w:tcPr>
            <w:tcW w:w="7195" w:type="dxa"/>
            <w:vAlign w:val="center"/>
          </w:tcPr>
          <w:p w14:paraId="120F8F06" w14:textId="77777777" w:rsidR="00D37805" w:rsidRPr="00CD357B" w:rsidRDefault="00D37805" w:rsidP="00891895">
            <w:pPr>
              <w:spacing w:after="0"/>
              <w:rPr>
                <w:sz w:val="22"/>
              </w:rPr>
            </w:pPr>
            <w:r w:rsidRPr="00CD357B">
              <w:rPr>
                <w:sz w:val="22"/>
              </w:rPr>
              <w:t>(categorical) unique phone number of the customer; good for an ID field</w:t>
            </w:r>
          </w:p>
        </w:tc>
      </w:tr>
      <w:tr w:rsidR="00D37805" w:rsidRPr="00CD357B" w14:paraId="35DF5F1F" w14:textId="77777777" w:rsidTr="00891895">
        <w:tc>
          <w:tcPr>
            <w:tcW w:w="2155" w:type="dxa"/>
          </w:tcPr>
          <w:p w14:paraId="519C436C" w14:textId="77777777" w:rsidR="00D37805" w:rsidRPr="00CD357B" w:rsidRDefault="00D37805" w:rsidP="00891895">
            <w:pPr>
              <w:spacing w:after="0"/>
              <w:rPr>
                <w:sz w:val="22"/>
              </w:rPr>
            </w:pPr>
            <w:r w:rsidRPr="00CD357B">
              <w:rPr>
                <w:sz w:val="22"/>
              </w:rPr>
              <w:t>State</w:t>
            </w:r>
          </w:p>
        </w:tc>
        <w:tc>
          <w:tcPr>
            <w:tcW w:w="7195" w:type="dxa"/>
          </w:tcPr>
          <w:p w14:paraId="72D3793F" w14:textId="77777777" w:rsidR="00D37805" w:rsidRPr="00CD357B" w:rsidRDefault="00D37805" w:rsidP="00891895">
            <w:pPr>
              <w:spacing w:after="0"/>
              <w:rPr>
                <w:sz w:val="22"/>
              </w:rPr>
            </w:pPr>
            <w:r w:rsidRPr="00CD357B">
              <w:rPr>
                <w:sz w:val="22"/>
              </w:rPr>
              <w:t>(categorical)</w:t>
            </w:r>
          </w:p>
        </w:tc>
      </w:tr>
      <w:tr w:rsidR="00D37805" w:rsidRPr="00CD357B" w14:paraId="4E14E2F9" w14:textId="77777777" w:rsidTr="00891895">
        <w:tc>
          <w:tcPr>
            <w:tcW w:w="2155" w:type="dxa"/>
            <w:vAlign w:val="center"/>
          </w:tcPr>
          <w:p w14:paraId="5550FE34" w14:textId="77777777" w:rsidR="00D37805" w:rsidRPr="00CD357B" w:rsidRDefault="00D37805" w:rsidP="00891895">
            <w:pPr>
              <w:spacing w:after="0"/>
              <w:rPr>
                <w:sz w:val="22"/>
              </w:rPr>
            </w:pPr>
            <w:proofErr w:type="spellStart"/>
            <w:r w:rsidRPr="00CD357B">
              <w:rPr>
                <w:sz w:val="22"/>
              </w:rPr>
              <w:t>VMail</w:t>
            </w:r>
            <w:proofErr w:type="spellEnd"/>
            <w:r w:rsidRPr="00CD357B">
              <w:rPr>
                <w:sz w:val="22"/>
              </w:rPr>
              <w:t xml:space="preserve"> Plan</w:t>
            </w:r>
          </w:p>
        </w:tc>
        <w:tc>
          <w:tcPr>
            <w:tcW w:w="7195" w:type="dxa"/>
            <w:vAlign w:val="center"/>
          </w:tcPr>
          <w:p w14:paraId="1F34F7D8" w14:textId="77777777" w:rsidR="00D37805" w:rsidRPr="00CD357B" w:rsidRDefault="00D37805" w:rsidP="00891895">
            <w:pPr>
              <w:spacing w:after="0"/>
              <w:rPr>
                <w:sz w:val="22"/>
              </w:rPr>
            </w:pPr>
            <w:r w:rsidRPr="00CD357B">
              <w:rPr>
                <w:sz w:val="22"/>
              </w:rPr>
              <w:t>(binary) voice mail plan</w:t>
            </w:r>
          </w:p>
        </w:tc>
      </w:tr>
      <w:tr w:rsidR="00D37805" w:rsidRPr="00CD357B" w14:paraId="29CC67F1" w14:textId="77777777" w:rsidTr="00891895">
        <w:tc>
          <w:tcPr>
            <w:tcW w:w="2155" w:type="dxa"/>
            <w:vAlign w:val="center"/>
          </w:tcPr>
          <w:p w14:paraId="12544B91" w14:textId="77777777" w:rsidR="00D37805" w:rsidRPr="00CD357B" w:rsidRDefault="00D37805" w:rsidP="00891895">
            <w:pPr>
              <w:spacing w:after="0"/>
              <w:rPr>
                <w:sz w:val="22"/>
              </w:rPr>
            </w:pPr>
            <w:proofErr w:type="spellStart"/>
            <w:r w:rsidRPr="00CD357B">
              <w:rPr>
                <w:sz w:val="22"/>
              </w:rPr>
              <w:t>VMail</w:t>
            </w:r>
            <w:proofErr w:type="spellEnd"/>
            <w:r w:rsidRPr="00CD357B">
              <w:rPr>
                <w:sz w:val="22"/>
              </w:rPr>
              <w:t xml:space="preserve"> Message</w:t>
            </w:r>
          </w:p>
        </w:tc>
        <w:tc>
          <w:tcPr>
            <w:tcW w:w="7195" w:type="dxa"/>
            <w:vAlign w:val="center"/>
          </w:tcPr>
          <w:p w14:paraId="46E3BCBD" w14:textId="77777777" w:rsidR="00D37805" w:rsidRPr="00CD357B" w:rsidRDefault="00D37805" w:rsidP="00891895">
            <w:pPr>
              <w:spacing w:after="0"/>
              <w:rPr>
                <w:sz w:val="22"/>
              </w:rPr>
            </w:pPr>
            <w:r w:rsidRPr="00CD357B">
              <w:rPr>
                <w:sz w:val="22"/>
              </w:rPr>
              <w:t>(continuous) number of voice mail messages</w:t>
            </w:r>
          </w:p>
        </w:tc>
      </w:tr>
      <w:tr w:rsidR="00D37805" w:rsidRPr="00CD357B" w14:paraId="5DEE594A" w14:textId="77777777" w:rsidTr="00891895">
        <w:tc>
          <w:tcPr>
            <w:tcW w:w="2155" w:type="dxa"/>
            <w:vAlign w:val="center"/>
          </w:tcPr>
          <w:p w14:paraId="21BC54C1" w14:textId="77777777" w:rsidR="00D37805" w:rsidRPr="00CD357B" w:rsidRDefault="00D37805" w:rsidP="00891895">
            <w:pPr>
              <w:spacing w:after="0"/>
              <w:rPr>
                <w:sz w:val="22"/>
              </w:rPr>
            </w:pPr>
            <w:r w:rsidRPr="00CD357B">
              <w:rPr>
                <w:sz w:val="22"/>
              </w:rPr>
              <w:t>Day Mins</w:t>
            </w:r>
          </w:p>
        </w:tc>
        <w:tc>
          <w:tcPr>
            <w:tcW w:w="7195" w:type="dxa"/>
            <w:vAlign w:val="center"/>
          </w:tcPr>
          <w:p w14:paraId="510C3F89" w14:textId="77777777" w:rsidR="00D37805" w:rsidRPr="00CD357B" w:rsidRDefault="00D37805" w:rsidP="00891895">
            <w:pPr>
              <w:spacing w:after="0"/>
              <w:rPr>
                <w:sz w:val="22"/>
              </w:rPr>
            </w:pPr>
            <w:r w:rsidRPr="00CD357B">
              <w:rPr>
                <w:sz w:val="22"/>
              </w:rPr>
              <w:t>(continuous) total day minutes</w:t>
            </w:r>
          </w:p>
        </w:tc>
      </w:tr>
      <w:tr w:rsidR="00D37805" w:rsidRPr="00CD357B" w14:paraId="3C48EA9C" w14:textId="77777777" w:rsidTr="00891895">
        <w:tc>
          <w:tcPr>
            <w:tcW w:w="2155" w:type="dxa"/>
            <w:vAlign w:val="center"/>
          </w:tcPr>
          <w:p w14:paraId="1BE442A7" w14:textId="77777777" w:rsidR="00D37805" w:rsidRPr="00CD357B" w:rsidRDefault="00D37805" w:rsidP="00891895">
            <w:pPr>
              <w:spacing w:after="0"/>
              <w:rPr>
                <w:sz w:val="22"/>
              </w:rPr>
            </w:pPr>
            <w:r w:rsidRPr="00CD357B">
              <w:rPr>
                <w:sz w:val="22"/>
              </w:rPr>
              <w:t>Day Calls</w:t>
            </w:r>
          </w:p>
        </w:tc>
        <w:tc>
          <w:tcPr>
            <w:tcW w:w="7195" w:type="dxa"/>
            <w:vAlign w:val="center"/>
          </w:tcPr>
          <w:p w14:paraId="1EDDC12F" w14:textId="77777777" w:rsidR="00D37805" w:rsidRPr="00CD357B" w:rsidRDefault="00D37805" w:rsidP="00891895">
            <w:pPr>
              <w:spacing w:after="0"/>
              <w:rPr>
                <w:sz w:val="22"/>
              </w:rPr>
            </w:pPr>
            <w:r w:rsidRPr="00CD357B">
              <w:rPr>
                <w:sz w:val="22"/>
              </w:rPr>
              <w:t>(continuous) total day calls</w:t>
            </w:r>
          </w:p>
        </w:tc>
      </w:tr>
      <w:tr w:rsidR="00D37805" w:rsidRPr="00CD357B" w14:paraId="1741A61D" w14:textId="77777777" w:rsidTr="00891895">
        <w:tc>
          <w:tcPr>
            <w:tcW w:w="2155" w:type="dxa"/>
            <w:vAlign w:val="center"/>
          </w:tcPr>
          <w:p w14:paraId="545D47E6" w14:textId="77777777" w:rsidR="00D37805" w:rsidRPr="00CD357B" w:rsidRDefault="00D37805" w:rsidP="00891895">
            <w:pPr>
              <w:spacing w:after="0"/>
              <w:rPr>
                <w:sz w:val="22"/>
              </w:rPr>
            </w:pPr>
            <w:r w:rsidRPr="00CD357B">
              <w:rPr>
                <w:sz w:val="22"/>
              </w:rPr>
              <w:t>Day Charge</w:t>
            </w:r>
          </w:p>
        </w:tc>
        <w:tc>
          <w:tcPr>
            <w:tcW w:w="7195" w:type="dxa"/>
            <w:vAlign w:val="center"/>
          </w:tcPr>
          <w:p w14:paraId="199C2B9B" w14:textId="77777777" w:rsidR="00D37805" w:rsidRPr="00CD357B" w:rsidRDefault="00D37805" w:rsidP="00891895">
            <w:pPr>
              <w:spacing w:after="0"/>
              <w:rPr>
                <w:sz w:val="22"/>
              </w:rPr>
            </w:pPr>
            <w:r w:rsidRPr="00CD357B">
              <w:rPr>
                <w:sz w:val="22"/>
              </w:rPr>
              <w:t>(continuous) total day charge</w:t>
            </w:r>
          </w:p>
        </w:tc>
      </w:tr>
      <w:tr w:rsidR="00D37805" w:rsidRPr="00CD357B" w14:paraId="50DEE80F" w14:textId="77777777" w:rsidTr="00891895">
        <w:tc>
          <w:tcPr>
            <w:tcW w:w="2155" w:type="dxa"/>
            <w:vAlign w:val="center"/>
          </w:tcPr>
          <w:p w14:paraId="4C8E60FB" w14:textId="77777777" w:rsidR="00D37805" w:rsidRPr="00CD357B" w:rsidRDefault="00D37805" w:rsidP="00891895">
            <w:pPr>
              <w:spacing w:after="0"/>
              <w:rPr>
                <w:sz w:val="22"/>
              </w:rPr>
            </w:pPr>
            <w:r w:rsidRPr="00CD357B">
              <w:rPr>
                <w:sz w:val="22"/>
              </w:rPr>
              <w:t>Night Mins</w:t>
            </w:r>
          </w:p>
        </w:tc>
        <w:tc>
          <w:tcPr>
            <w:tcW w:w="7195" w:type="dxa"/>
            <w:vAlign w:val="center"/>
          </w:tcPr>
          <w:p w14:paraId="0D2B4ABD" w14:textId="77777777" w:rsidR="00D37805" w:rsidRPr="00CD357B" w:rsidRDefault="00D37805" w:rsidP="00891895">
            <w:pPr>
              <w:spacing w:after="0"/>
              <w:rPr>
                <w:sz w:val="22"/>
              </w:rPr>
            </w:pPr>
            <w:r w:rsidRPr="00CD357B">
              <w:rPr>
                <w:sz w:val="22"/>
              </w:rPr>
              <w:t>(continuous) total evening minutes</w:t>
            </w:r>
          </w:p>
        </w:tc>
      </w:tr>
      <w:tr w:rsidR="00D37805" w:rsidRPr="00CD357B" w14:paraId="056FCC16" w14:textId="77777777" w:rsidTr="00891895">
        <w:tc>
          <w:tcPr>
            <w:tcW w:w="2155" w:type="dxa"/>
            <w:vAlign w:val="center"/>
          </w:tcPr>
          <w:p w14:paraId="12797885" w14:textId="77777777" w:rsidR="00D37805" w:rsidRPr="00CD357B" w:rsidRDefault="00D37805" w:rsidP="00891895">
            <w:pPr>
              <w:spacing w:after="0"/>
              <w:rPr>
                <w:sz w:val="22"/>
              </w:rPr>
            </w:pPr>
            <w:r w:rsidRPr="00CD357B">
              <w:rPr>
                <w:sz w:val="22"/>
              </w:rPr>
              <w:t>Night Calls</w:t>
            </w:r>
          </w:p>
        </w:tc>
        <w:tc>
          <w:tcPr>
            <w:tcW w:w="7195" w:type="dxa"/>
            <w:vAlign w:val="center"/>
          </w:tcPr>
          <w:p w14:paraId="59113D76" w14:textId="77777777" w:rsidR="00D37805" w:rsidRPr="00CD357B" w:rsidRDefault="00D37805" w:rsidP="00891895">
            <w:pPr>
              <w:spacing w:after="0"/>
              <w:rPr>
                <w:sz w:val="22"/>
              </w:rPr>
            </w:pPr>
            <w:r w:rsidRPr="00CD357B">
              <w:rPr>
                <w:sz w:val="22"/>
              </w:rPr>
              <w:t>(continuous) total evening calls</w:t>
            </w:r>
          </w:p>
        </w:tc>
      </w:tr>
      <w:tr w:rsidR="00D37805" w:rsidRPr="00CD357B" w14:paraId="314E6383" w14:textId="77777777" w:rsidTr="00891895">
        <w:tc>
          <w:tcPr>
            <w:tcW w:w="2155" w:type="dxa"/>
            <w:vAlign w:val="center"/>
          </w:tcPr>
          <w:p w14:paraId="2CF510E8" w14:textId="77777777" w:rsidR="00D37805" w:rsidRPr="00CD357B" w:rsidRDefault="00D37805" w:rsidP="00891895">
            <w:pPr>
              <w:spacing w:after="0"/>
              <w:rPr>
                <w:sz w:val="22"/>
              </w:rPr>
            </w:pPr>
            <w:r w:rsidRPr="00CD357B">
              <w:rPr>
                <w:sz w:val="22"/>
              </w:rPr>
              <w:t>Night Charge</w:t>
            </w:r>
          </w:p>
        </w:tc>
        <w:tc>
          <w:tcPr>
            <w:tcW w:w="7195" w:type="dxa"/>
            <w:vAlign w:val="center"/>
          </w:tcPr>
          <w:p w14:paraId="50964E80" w14:textId="77777777" w:rsidR="00D37805" w:rsidRPr="00CD357B" w:rsidRDefault="00D37805" w:rsidP="00891895">
            <w:pPr>
              <w:spacing w:after="0"/>
              <w:rPr>
                <w:sz w:val="22"/>
              </w:rPr>
            </w:pPr>
            <w:r w:rsidRPr="00CD357B">
              <w:rPr>
                <w:sz w:val="22"/>
              </w:rPr>
              <w:t>(continuous) total evening charge</w:t>
            </w:r>
          </w:p>
        </w:tc>
      </w:tr>
      <w:tr w:rsidR="00D37805" w:rsidRPr="00CD357B" w14:paraId="3FAFA94A" w14:textId="77777777" w:rsidTr="00891895">
        <w:tc>
          <w:tcPr>
            <w:tcW w:w="2155" w:type="dxa"/>
            <w:vAlign w:val="center"/>
          </w:tcPr>
          <w:p w14:paraId="274C585B" w14:textId="77777777" w:rsidR="00D37805" w:rsidRPr="00CD357B" w:rsidRDefault="00D37805" w:rsidP="00891895">
            <w:pPr>
              <w:spacing w:after="0"/>
              <w:rPr>
                <w:sz w:val="22"/>
              </w:rPr>
            </w:pPr>
            <w:r w:rsidRPr="00CD357B">
              <w:rPr>
                <w:sz w:val="22"/>
              </w:rPr>
              <w:t>Eve Mins</w:t>
            </w:r>
          </w:p>
        </w:tc>
        <w:tc>
          <w:tcPr>
            <w:tcW w:w="7195" w:type="dxa"/>
            <w:vAlign w:val="center"/>
          </w:tcPr>
          <w:p w14:paraId="36E664A4" w14:textId="77777777" w:rsidR="00D37805" w:rsidRPr="00CD357B" w:rsidRDefault="00D37805" w:rsidP="00891895">
            <w:pPr>
              <w:spacing w:after="0"/>
              <w:rPr>
                <w:sz w:val="22"/>
              </w:rPr>
            </w:pPr>
            <w:r w:rsidRPr="00CD357B">
              <w:rPr>
                <w:sz w:val="22"/>
              </w:rPr>
              <w:t>(continuous) total night minutes</w:t>
            </w:r>
          </w:p>
        </w:tc>
      </w:tr>
      <w:tr w:rsidR="00D37805" w:rsidRPr="00CD357B" w14:paraId="2CEBB967" w14:textId="77777777" w:rsidTr="00891895">
        <w:tc>
          <w:tcPr>
            <w:tcW w:w="2155" w:type="dxa"/>
            <w:vAlign w:val="center"/>
          </w:tcPr>
          <w:p w14:paraId="50FE612F" w14:textId="77777777" w:rsidR="00D37805" w:rsidRPr="00CD357B" w:rsidRDefault="00D37805" w:rsidP="00891895">
            <w:pPr>
              <w:spacing w:after="0"/>
              <w:rPr>
                <w:sz w:val="22"/>
              </w:rPr>
            </w:pPr>
            <w:r w:rsidRPr="00CD357B">
              <w:rPr>
                <w:sz w:val="22"/>
              </w:rPr>
              <w:t>Eve Calls</w:t>
            </w:r>
          </w:p>
        </w:tc>
        <w:tc>
          <w:tcPr>
            <w:tcW w:w="7195" w:type="dxa"/>
            <w:vAlign w:val="center"/>
          </w:tcPr>
          <w:p w14:paraId="49E33817" w14:textId="77777777" w:rsidR="00D37805" w:rsidRPr="00CD357B" w:rsidRDefault="00D37805" w:rsidP="00891895">
            <w:pPr>
              <w:spacing w:after="0"/>
              <w:rPr>
                <w:sz w:val="22"/>
              </w:rPr>
            </w:pPr>
            <w:r w:rsidRPr="00CD357B">
              <w:rPr>
                <w:sz w:val="22"/>
              </w:rPr>
              <w:t>(continuous) total night calls</w:t>
            </w:r>
          </w:p>
        </w:tc>
      </w:tr>
      <w:tr w:rsidR="00D37805" w:rsidRPr="00CD357B" w14:paraId="21A129F6" w14:textId="77777777" w:rsidTr="00891895">
        <w:tc>
          <w:tcPr>
            <w:tcW w:w="2155" w:type="dxa"/>
            <w:vAlign w:val="center"/>
          </w:tcPr>
          <w:p w14:paraId="6A345F3C" w14:textId="77777777" w:rsidR="00D37805" w:rsidRPr="00CD357B" w:rsidRDefault="00D37805" w:rsidP="00891895">
            <w:pPr>
              <w:spacing w:after="0"/>
              <w:rPr>
                <w:sz w:val="22"/>
              </w:rPr>
            </w:pPr>
            <w:r w:rsidRPr="00CD357B">
              <w:rPr>
                <w:sz w:val="22"/>
              </w:rPr>
              <w:lastRenderedPageBreak/>
              <w:t>Eve Charge</w:t>
            </w:r>
          </w:p>
        </w:tc>
        <w:tc>
          <w:tcPr>
            <w:tcW w:w="7195" w:type="dxa"/>
            <w:vAlign w:val="center"/>
          </w:tcPr>
          <w:p w14:paraId="76367130" w14:textId="77777777" w:rsidR="00D37805" w:rsidRPr="00CD357B" w:rsidRDefault="00D37805" w:rsidP="00891895">
            <w:pPr>
              <w:spacing w:after="0"/>
              <w:rPr>
                <w:sz w:val="22"/>
              </w:rPr>
            </w:pPr>
            <w:r w:rsidRPr="00CD357B">
              <w:rPr>
                <w:sz w:val="22"/>
              </w:rPr>
              <w:t>(continuous) total night charge</w:t>
            </w:r>
          </w:p>
        </w:tc>
      </w:tr>
      <w:tr w:rsidR="00D37805" w:rsidRPr="00CD357B" w14:paraId="286F86BB" w14:textId="77777777" w:rsidTr="00891895">
        <w:tc>
          <w:tcPr>
            <w:tcW w:w="2155" w:type="dxa"/>
            <w:vAlign w:val="center"/>
          </w:tcPr>
          <w:p w14:paraId="3ED38F05" w14:textId="77777777" w:rsidR="00D37805" w:rsidRPr="00CD357B" w:rsidRDefault="00D37805" w:rsidP="00891895">
            <w:pPr>
              <w:spacing w:after="0"/>
              <w:rPr>
                <w:sz w:val="22"/>
              </w:rPr>
            </w:pPr>
            <w:r w:rsidRPr="00CD357B">
              <w:rPr>
                <w:sz w:val="22"/>
              </w:rPr>
              <w:t>Intl Mins</w:t>
            </w:r>
          </w:p>
        </w:tc>
        <w:tc>
          <w:tcPr>
            <w:tcW w:w="7195" w:type="dxa"/>
            <w:vAlign w:val="center"/>
          </w:tcPr>
          <w:p w14:paraId="552285B0" w14:textId="77777777" w:rsidR="00D37805" w:rsidRPr="00CD357B" w:rsidRDefault="00D37805" w:rsidP="00891895">
            <w:pPr>
              <w:spacing w:after="0"/>
              <w:rPr>
                <w:sz w:val="22"/>
              </w:rPr>
            </w:pPr>
            <w:r w:rsidRPr="00CD357B">
              <w:rPr>
                <w:sz w:val="22"/>
              </w:rPr>
              <w:t>(continuous) total international minutes</w:t>
            </w:r>
          </w:p>
        </w:tc>
      </w:tr>
      <w:tr w:rsidR="00D37805" w:rsidRPr="00CD357B" w14:paraId="48B27E8A" w14:textId="77777777" w:rsidTr="00891895">
        <w:tc>
          <w:tcPr>
            <w:tcW w:w="2155" w:type="dxa"/>
            <w:vAlign w:val="center"/>
          </w:tcPr>
          <w:p w14:paraId="59908CF2" w14:textId="77777777" w:rsidR="00D37805" w:rsidRPr="00CD357B" w:rsidRDefault="00D37805" w:rsidP="00891895">
            <w:pPr>
              <w:spacing w:after="0"/>
              <w:rPr>
                <w:sz w:val="22"/>
              </w:rPr>
            </w:pPr>
            <w:r w:rsidRPr="00CD357B">
              <w:rPr>
                <w:sz w:val="22"/>
              </w:rPr>
              <w:t>Intl Calls</w:t>
            </w:r>
          </w:p>
        </w:tc>
        <w:tc>
          <w:tcPr>
            <w:tcW w:w="7195" w:type="dxa"/>
            <w:vAlign w:val="center"/>
          </w:tcPr>
          <w:p w14:paraId="197C1807" w14:textId="77777777" w:rsidR="00D37805" w:rsidRPr="00CD357B" w:rsidRDefault="00D37805" w:rsidP="00891895">
            <w:pPr>
              <w:spacing w:after="0"/>
              <w:rPr>
                <w:sz w:val="22"/>
              </w:rPr>
            </w:pPr>
            <w:r w:rsidRPr="00CD357B">
              <w:rPr>
                <w:sz w:val="22"/>
              </w:rPr>
              <w:t>(continuous) total international calls</w:t>
            </w:r>
          </w:p>
        </w:tc>
      </w:tr>
      <w:tr w:rsidR="00D37805" w:rsidRPr="00296FEB" w14:paraId="767BBD56" w14:textId="77777777" w:rsidTr="00891895">
        <w:tc>
          <w:tcPr>
            <w:tcW w:w="2155" w:type="dxa"/>
            <w:vAlign w:val="center"/>
          </w:tcPr>
          <w:p w14:paraId="02AD3E3E" w14:textId="77777777" w:rsidR="00D37805" w:rsidRPr="00CD357B" w:rsidRDefault="00D37805" w:rsidP="00891895">
            <w:pPr>
              <w:spacing w:after="0"/>
              <w:rPr>
                <w:sz w:val="22"/>
              </w:rPr>
            </w:pPr>
            <w:r w:rsidRPr="00CD357B">
              <w:rPr>
                <w:sz w:val="22"/>
              </w:rPr>
              <w:t>Intl Charge</w:t>
            </w:r>
          </w:p>
        </w:tc>
        <w:tc>
          <w:tcPr>
            <w:tcW w:w="7195" w:type="dxa"/>
            <w:vAlign w:val="center"/>
          </w:tcPr>
          <w:p w14:paraId="4B397649" w14:textId="77777777" w:rsidR="00D37805" w:rsidRPr="00CD357B" w:rsidRDefault="00D37805" w:rsidP="00891895">
            <w:pPr>
              <w:spacing w:after="0"/>
            </w:pPr>
            <w:r w:rsidRPr="00CD357B">
              <w:rPr>
                <w:sz w:val="22"/>
              </w:rPr>
              <w:t>(continuous) total international charge</w:t>
            </w:r>
          </w:p>
        </w:tc>
      </w:tr>
    </w:tbl>
    <w:p w14:paraId="041B95E4" w14:textId="77777777" w:rsidR="00E03693" w:rsidRPr="0099085D" w:rsidRDefault="00E03693" w:rsidP="00E03693"/>
    <w:sectPr w:rsidR="00E03693" w:rsidRPr="0099085D" w:rsidSect="00EE72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0C71F" w14:textId="77777777" w:rsidR="006C0708" w:rsidRDefault="006C0708" w:rsidP="00A22521">
      <w:pPr>
        <w:spacing w:after="0" w:line="240" w:lineRule="auto"/>
      </w:pPr>
      <w:r>
        <w:separator/>
      </w:r>
    </w:p>
  </w:endnote>
  <w:endnote w:type="continuationSeparator" w:id="0">
    <w:p w14:paraId="71C92FEF" w14:textId="77777777" w:rsidR="006C0708" w:rsidRDefault="006C0708" w:rsidP="00A22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238093"/>
      <w:docPartObj>
        <w:docPartGallery w:val="Page Numbers (Bottom of Page)"/>
        <w:docPartUnique/>
      </w:docPartObj>
    </w:sdtPr>
    <w:sdtEndPr>
      <w:rPr>
        <w:noProof/>
      </w:rPr>
    </w:sdtEndPr>
    <w:sdtContent>
      <w:p w14:paraId="59A054CF" w14:textId="77777777" w:rsidR="00A22521" w:rsidRDefault="00A22521">
        <w:pPr>
          <w:pStyle w:val="Footer"/>
          <w:jc w:val="center"/>
        </w:pPr>
        <w:r>
          <w:fldChar w:fldCharType="begin"/>
        </w:r>
        <w:r>
          <w:instrText xml:space="preserve"> PAGE   \* MERGEFORMAT </w:instrText>
        </w:r>
        <w:r>
          <w:fldChar w:fldCharType="separate"/>
        </w:r>
        <w:r w:rsidR="004D5CD1">
          <w:rPr>
            <w:noProof/>
          </w:rPr>
          <w:t>2</w:t>
        </w:r>
        <w:r>
          <w:rPr>
            <w:noProof/>
          </w:rPr>
          <w:fldChar w:fldCharType="end"/>
        </w:r>
      </w:p>
    </w:sdtContent>
  </w:sdt>
  <w:p w14:paraId="76E268F5" w14:textId="77777777" w:rsidR="00A22521" w:rsidRDefault="00A22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8F055" w14:textId="77777777" w:rsidR="006C0708" w:rsidRDefault="006C0708" w:rsidP="00A22521">
      <w:pPr>
        <w:spacing w:after="0" w:line="240" w:lineRule="auto"/>
      </w:pPr>
      <w:r>
        <w:separator/>
      </w:r>
    </w:p>
  </w:footnote>
  <w:footnote w:type="continuationSeparator" w:id="0">
    <w:p w14:paraId="44127E28" w14:textId="77777777" w:rsidR="006C0708" w:rsidRDefault="006C0708" w:rsidP="00A22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7220B" w14:textId="77777777" w:rsidR="00A22521" w:rsidRPr="00863D15" w:rsidRDefault="00BA4EBC">
    <w:pPr>
      <w:pStyle w:val="Header"/>
      <w:rPr>
        <w:rFonts w:ascii="Cambria" w:hAnsi="Cambria"/>
        <w:b/>
        <w:sz w:val="28"/>
      </w:rPr>
    </w:pPr>
    <w:r>
      <w:rPr>
        <w:rFonts w:ascii="Cambria" w:hAnsi="Cambria"/>
        <w:b/>
        <w:sz w:val="28"/>
      </w:rPr>
      <w:t>Predictive Analytics</w:t>
    </w:r>
    <w:r w:rsidR="00B8618A">
      <w:rPr>
        <w:rFonts w:ascii="Cambria" w:hAnsi="Cambria"/>
        <w:b/>
        <w:sz w:val="28"/>
      </w:rPr>
      <w:t xml:space="preserve"> – </w:t>
    </w:r>
    <w:r w:rsidR="005E18B3">
      <w:rPr>
        <w:rFonts w:ascii="Cambria" w:hAnsi="Cambria"/>
        <w:b/>
        <w:sz w:val="28"/>
      </w:rPr>
      <w:t>Homework</w:t>
    </w:r>
    <w:r w:rsidR="00F4284D">
      <w:rPr>
        <w:rFonts w:ascii="Cambria" w:hAnsi="Cambria"/>
        <w:b/>
        <w:sz w:val="28"/>
      </w:rPr>
      <w:t xml:space="preserve"> </w:t>
    </w:r>
    <w:r w:rsidR="002D2D43">
      <w:rPr>
        <w:rFonts w:ascii="Cambria" w:hAnsi="Cambria"/>
        <w:b/>
        <w:sz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84394"/>
    <w:multiLevelType w:val="hybridMultilevel"/>
    <w:tmpl w:val="7A90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B5B22"/>
    <w:multiLevelType w:val="hybridMultilevel"/>
    <w:tmpl w:val="CA0490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9747E9"/>
    <w:multiLevelType w:val="hybridMultilevel"/>
    <w:tmpl w:val="019C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61DC3"/>
    <w:multiLevelType w:val="hybridMultilevel"/>
    <w:tmpl w:val="00287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47755"/>
    <w:multiLevelType w:val="hybridMultilevel"/>
    <w:tmpl w:val="78B8D000"/>
    <w:lvl w:ilvl="0" w:tplc="F2E6E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1415B7"/>
    <w:multiLevelType w:val="hybridMultilevel"/>
    <w:tmpl w:val="68AA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D43"/>
    <w:rsid w:val="0005363B"/>
    <w:rsid w:val="000C4EEE"/>
    <w:rsid w:val="000C6A28"/>
    <w:rsid w:val="000D1FB3"/>
    <w:rsid w:val="000E53FB"/>
    <w:rsid w:val="00132385"/>
    <w:rsid w:val="0015725E"/>
    <w:rsid w:val="0019195D"/>
    <w:rsid w:val="001B77BA"/>
    <w:rsid w:val="00296F2A"/>
    <w:rsid w:val="002D2D43"/>
    <w:rsid w:val="00361ADA"/>
    <w:rsid w:val="003677DE"/>
    <w:rsid w:val="003C5873"/>
    <w:rsid w:val="003E18A6"/>
    <w:rsid w:val="00435335"/>
    <w:rsid w:val="00435F0D"/>
    <w:rsid w:val="00441A5A"/>
    <w:rsid w:val="004422E3"/>
    <w:rsid w:val="004460B0"/>
    <w:rsid w:val="00483287"/>
    <w:rsid w:val="00491E49"/>
    <w:rsid w:val="00494163"/>
    <w:rsid w:val="004A7A16"/>
    <w:rsid w:val="004D0F4B"/>
    <w:rsid w:val="004D5CD1"/>
    <w:rsid w:val="004E1AA8"/>
    <w:rsid w:val="004E6B1D"/>
    <w:rsid w:val="004F1671"/>
    <w:rsid w:val="00505839"/>
    <w:rsid w:val="00581C21"/>
    <w:rsid w:val="005A2B49"/>
    <w:rsid w:val="005D74B2"/>
    <w:rsid w:val="005E18B3"/>
    <w:rsid w:val="00605A83"/>
    <w:rsid w:val="006262B3"/>
    <w:rsid w:val="00633348"/>
    <w:rsid w:val="00661EDC"/>
    <w:rsid w:val="0067373C"/>
    <w:rsid w:val="006958CA"/>
    <w:rsid w:val="006B41AD"/>
    <w:rsid w:val="006C0708"/>
    <w:rsid w:val="006D57D9"/>
    <w:rsid w:val="00721A66"/>
    <w:rsid w:val="00726EA7"/>
    <w:rsid w:val="007B10DF"/>
    <w:rsid w:val="007D3623"/>
    <w:rsid w:val="007D46C0"/>
    <w:rsid w:val="0082376D"/>
    <w:rsid w:val="00863D15"/>
    <w:rsid w:val="008F7700"/>
    <w:rsid w:val="00903AFA"/>
    <w:rsid w:val="00922EB6"/>
    <w:rsid w:val="0093019E"/>
    <w:rsid w:val="00957C45"/>
    <w:rsid w:val="00970FE0"/>
    <w:rsid w:val="0099085D"/>
    <w:rsid w:val="009A3C11"/>
    <w:rsid w:val="009B3B33"/>
    <w:rsid w:val="009D56DE"/>
    <w:rsid w:val="009E768E"/>
    <w:rsid w:val="00A22521"/>
    <w:rsid w:val="00A22BAF"/>
    <w:rsid w:val="00A276AB"/>
    <w:rsid w:val="00A65C72"/>
    <w:rsid w:val="00A90E6E"/>
    <w:rsid w:val="00AA0A04"/>
    <w:rsid w:val="00AA5AB0"/>
    <w:rsid w:val="00AC4615"/>
    <w:rsid w:val="00AE3064"/>
    <w:rsid w:val="00B5757E"/>
    <w:rsid w:val="00B8618A"/>
    <w:rsid w:val="00B86F4F"/>
    <w:rsid w:val="00BA4EBC"/>
    <w:rsid w:val="00BC400C"/>
    <w:rsid w:val="00C35F5D"/>
    <w:rsid w:val="00C53574"/>
    <w:rsid w:val="00C82B0C"/>
    <w:rsid w:val="00C922FE"/>
    <w:rsid w:val="00CC2EE9"/>
    <w:rsid w:val="00CC6003"/>
    <w:rsid w:val="00D17170"/>
    <w:rsid w:val="00D24807"/>
    <w:rsid w:val="00D37805"/>
    <w:rsid w:val="00D740F6"/>
    <w:rsid w:val="00D802BA"/>
    <w:rsid w:val="00D976DD"/>
    <w:rsid w:val="00DC7D17"/>
    <w:rsid w:val="00E03693"/>
    <w:rsid w:val="00E201FB"/>
    <w:rsid w:val="00E37405"/>
    <w:rsid w:val="00E42F74"/>
    <w:rsid w:val="00E5451B"/>
    <w:rsid w:val="00E64F5A"/>
    <w:rsid w:val="00ED568B"/>
    <w:rsid w:val="00EE723C"/>
    <w:rsid w:val="00F23D02"/>
    <w:rsid w:val="00F2679B"/>
    <w:rsid w:val="00F4284D"/>
    <w:rsid w:val="00F52D53"/>
    <w:rsid w:val="00F61B9C"/>
    <w:rsid w:val="00FA1078"/>
    <w:rsid w:val="00FA471F"/>
    <w:rsid w:val="00FB3CA8"/>
    <w:rsid w:val="00FB74BA"/>
    <w:rsid w:val="00FF06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6D46A"/>
  <w15:chartTrackingRefBased/>
  <w15:docId w15:val="{866EE030-6680-4162-AC84-188D2870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7C45"/>
    <w:pPr>
      <w:spacing w:after="20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5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A22521"/>
    <w:rPr>
      <w:sz w:val="24"/>
    </w:rPr>
  </w:style>
  <w:style w:type="paragraph" w:styleId="Footer">
    <w:name w:val="footer"/>
    <w:basedOn w:val="Normal"/>
    <w:link w:val="FooterChar"/>
    <w:uiPriority w:val="99"/>
    <w:unhideWhenUsed/>
    <w:rsid w:val="00A2252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22521"/>
    <w:rPr>
      <w:sz w:val="24"/>
    </w:rPr>
  </w:style>
  <w:style w:type="paragraph" w:styleId="ListParagraph">
    <w:name w:val="List Paragraph"/>
    <w:basedOn w:val="Normal"/>
    <w:uiPriority w:val="34"/>
    <w:qFormat/>
    <w:rsid w:val="00361ADA"/>
    <w:pPr>
      <w:ind w:left="720"/>
      <w:contextualSpacing/>
    </w:pPr>
  </w:style>
  <w:style w:type="table" w:styleId="TableGrid">
    <w:name w:val="Table Grid"/>
    <w:basedOn w:val="TableNormal"/>
    <w:uiPriority w:val="39"/>
    <w:rsid w:val="006B4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ma\Documents\Custom%20Office%20Templates\template-homework-UH_pred_anly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template-homework-UH_pred_anlys</Template>
  <TotalTime>2</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Sean Ma</dc:creator>
  <cp:keywords/>
  <dc:description/>
  <cp:lastModifiedBy>anita kouhestanian</cp:lastModifiedBy>
  <cp:revision>2</cp:revision>
  <dcterms:created xsi:type="dcterms:W3CDTF">2019-09-11T21:49:00Z</dcterms:created>
  <dcterms:modified xsi:type="dcterms:W3CDTF">2019-09-11T21:49:00Z</dcterms:modified>
</cp:coreProperties>
</file>