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03E5A" w14:textId="77777777" w:rsidR="002B7EBE" w:rsidRDefault="002B7EBE" w:rsidP="002B7EBE">
      <w:pPr>
        <w:pStyle w:val="NormalWeb"/>
        <w:spacing w:before="0" w:beforeAutospacing="0" w:after="0" w:afterAutospacing="0"/>
        <w:rPr>
          <w:color w:val="1C1E29"/>
        </w:rPr>
      </w:pPr>
      <w:r>
        <w:rPr>
          <w:rStyle w:val="Strong"/>
          <w:color w:val="1C1E29"/>
        </w:rPr>
        <w:t>1. </w:t>
      </w:r>
      <w:r>
        <w:rPr>
          <w:color w:val="1C1E29"/>
        </w:rPr>
        <w:t>Describe the two main methods of representing market basket data. What are the benefits and drawbacks of each?</w:t>
      </w:r>
    </w:p>
    <w:p w14:paraId="4A44B38C" w14:textId="77777777" w:rsidR="002B7EBE" w:rsidRDefault="002B7EBE" w:rsidP="002B7EBE">
      <w:pPr>
        <w:pStyle w:val="NormalWeb"/>
        <w:spacing w:before="0" w:beforeAutospacing="0" w:after="0" w:afterAutospacing="0"/>
        <w:rPr>
          <w:color w:val="1C1E29"/>
        </w:rPr>
      </w:pPr>
      <w:r>
        <w:rPr>
          <w:color w:val="1C1E29"/>
        </w:rPr>
        <w:t> </w:t>
      </w:r>
    </w:p>
    <w:p w14:paraId="48A8EC2F"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There are two principal methods of representing this type of market basket data: using either the </w:t>
      </w:r>
      <w:r w:rsidRPr="00002D23">
        <w:rPr>
          <w:rStyle w:val="Strong"/>
          <w:color w:val="1F4E79" w:themeColor="accent1" w:themeShade="80"/>
        </w:rPr>
        <w:t>transactional data</w:t>
      </w:r>
      <w:r w:rsidRPr="00002D23">
        <w:rPr>
          <w:color w:val="1F4E79" w:themeColor="accent1" w:themeShade="80"/>
        </w:rPr>
        <w:t> </w:t>
      </w:r>
      <w:r w:rsidRPr="00002D23">
        <w:rPr>
          <w:rStyle w:val="Strong"/>
          <w:color w:val="1F4E79" w:themeColor="accent1" w:themeShade="80"/>
        </w:rPr>
        <w:t>format</w:t>
      </w:r>
      <w:r w:rsidRPr="00002D23">
        <w:rPr>
          <w:color w:val="1F4E79" w:themeColor="accent1" w:themeShade="80"/>
        </w:rPr>
        <w:t> or the </w:t>
      </w:r>
      <w:r w:rsidRPr="00002D23">
        <w:rPr>
          <w:rStyle w:val="Strong"/>
          <w:color w:val="1F4E79" w:themeColor="accent1" w:themeShade="80"/>
        </w:rPr>
        <w:t>tabular data format</w:t>
      </w:r>
      <w:r w:rsidRPr="00002D23">
        <w:rPr>
          <w:color w:val="1F4E79" w:themeColor="accent1" w:themeShade="80"/>
        </w:rPr>
        <w:t>. The </w:t>
      </w:r>
      <w:r w:rsidRPr="00002D23">
        <w:rPr>
          <w:rStyle w:val="Emphasis"/>
          <w:color w:val="1F4E79" w:themeColor="accent1" w:themeShade="80"/>
        </w:rPr>
        <w:t>transactional</w:t>
      </w:r>
      <w:r w:rsidRPr="00002D23">
        <w:rPr>
          <w:color w:val="1F4E79" w:themeColor="accent1" w:themeShade="80"/>
        </w:rPr>
        <w:t> </w:t>
      </w:r>
      <w:r w:rsidRPr="00002D23">
        <w:rPr>
          <w:rStyle w:val="Emphasis"/>
          <w:color w:val="1F4E79" w:themeColor="accent1" w:themeShade="80"/>
        </w:rPr>
        <w:t>data format </w:t>
      </w:r>
      <w:r w:rsidRPr="00002D23">
        <w:rPr>
          <w:color w:val="1F4E79" w:themeColor="accent1" w:themeShade="80"/>
        </w:rPr>
        <w:t>requires only two fields, an </w:t>
      </w:r>
      <w:r w:rsidRPr="00002D23">
        <w:rPr>
          <w:rStyle w:val="Emphasis"/>
          <w:color w:val="1F4E79" w:themeColor="accent1" w:themeShade="80"/>
        </w:rPr>
        <w:t>ID </w:t>
      </w:r>
      <w:r w:rsidRPr="00002D23">
        <w:rPr>
          <w:color w:val="1F4E79" w:themeColor="accent1" w:themeShade="80"/>
        </w:rPr>
        <w:t>field, and a </w:t>
      </w:r>
      <w:r w:rsidRPr="00002D23">
        <w:rPr>
          <w:rStyle w:val="Emphasis"/>
          <w:color w:val="1F4E79" w:themeColor="accent1" w:themeShade="80"/>
        </w:rPr>
        <w:t>content </w:t>
      </w:r>
      <w:r w:rsidRPr="00002D23">
        <w:rPr>
          <w:color w:val="1F4E79" w:themeColor="accent1" w:themeShade="80"/>
        </w:rPr>
        <w:t>field, with each record representing a single item only. In the </w:t>
      </w:r>
      <w:r w:rsidRPr="00002D23">
        <w:rPr>
          <w:rStyle w:val="Emphasis"/>
          <w:color w:val="1F4E79" w:themeColor="accent1" w:themeShade="80"/>
        </w:rPr>
        <w:t>tabular data format</w:t>
      </w:r>
      <w:r w:rsidRPr="00002D23">
        <w:rPr>
          <w:color w:val="1F4E79" w:themeColor="accent1" w:themeShade="80"/>
        </w:rPr>
        <w:t>, each record represents a separate transaction, with as many 0/1 flag fields as there are items.</w:t>
      </w:r>
    </w:p>
    <w:p w14:paraId="13799740"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One of the drawbacks of each model is: Models built using tabular data can be used to score only tabular data; models built using transactional data can score only transactional data.</w:t>
      </w:r>
    </w:p>
    <w:p w14:paraId="3AAC335D"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 </w:t>
      </w:r>
    </w:p>
    <w:p w14:paraId="7B3B4AB4"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One of the benefits of the tabular data format is that it is better for being coded and stored. So, you do not need much memory to store the table. In contrast, in the transaction model, you need much memory. For example, if many items had been purchased in any transaction, we have to save for each of these items a different row in the table and store all of them. So, it needs more memory. However, in tabular data format, you can simply code with using the sequence of 0 and 1, which was repeated for that specific transaction. Also, you can simply find the items in the transaction and check if they are sold or not. Because you also have 0 for the items which had not being sold. But in the other table format, you just have the items which were sold, and you cannot keep track of the items which were not sold easily.</w:t>
      </w:r>
    </w:p>
    <w:p w14:paraId="2CADC604"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 </w:t>
      </w:r>
    </w:p>
    <w:p w14:paraId="21924D37"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 xml:space="preserve">One of the benefits of transaction data format is used for the transactional data, and we can easily check which items were sold in a particular transaction. </w:t>
      </w:r>
      <w:proofErr w:type="gramStart"/>
      <w:r w:rsidRPr="00002D23">
        <w:rPr>
          <w:color w:val="1F4E79" w:themeColor="accent1" w:themeShade="80"/>
        </w:rPr>
        <w:t>So</w:t>
      </w:r>
      <w:proofErr w:type="gramEnd"/>
      <w:r w:rsidRPr="00002D23">
        <w:rPr>
          <w:color w:val="1F4E79" w:themeColor="accent1" w:themeShade="80"/>
        </w:rPr>
        <w:t xml:space="preserve"> we do not have to search all of the items in one transaction to find 1 and 0. Also, it does not have as many columns as the tabular data format for each product. So, if we did not sell one particular item in a transaction, we do not have to occupy a space in the memory for that. </w:t>
      </w:r>
    </w:p>
    <w:p w14:paraId="04A8EE95" w14:textId="77777777" w:rsidR="002B7EBE" w:rsidRDefault="002B7EBE" w:rsidP="002B7EBE">
      <w:pPr>
        <w:pStyle w:val="NormalWeb"/>
        <w:spacing w:before="0" w:beforeAutospacing="0" w:after="0" w:afterAutospacing="0"/>
        <w:rPr>
          <w:color w:val="1C1E29"/>
        </w:rPr>
      </w:pPr>
      <w:r>
        <w:rPr>
          <w:color w:val="1C1E29"/>
        </w:rPr>
        <w:t> </w:t>
      </w:r>
    </w:p>
    <w:p w14:paraId="5FD57510" w14:textId="77777777" w:rsidR="002B7EBE" w:rsidRDefault="002B7EBE" w:rsidP="002B7EBE">
      <w:pPr>
        <w:pStyle w:val="NormalWeb"/>
        <w:spacing w:before="0" w:beforeAutospacing="0" w:after="0" w:afterAutospacing="0"/>
        <w:rPr>
          <w:color w:val="1C1E29"/>
        </w:rPr>
      </w:pPr>
      <w:r>
        <w:rPr>
          <w:rStyle w:val="Strong"/>
          <w:color w:val="1C1E29"/>
        </w:rPr>
        <w:t>2. </w:t>
      </w:r>
      <w:r>
        <w:rPr>
          <w:color w:val="1C1E29"/>
        </w:rPr>
        <w:t>Describe support and confidence. Express the formula for confidence using support.</w:t>
      </w:r>
    </w:p>
    <w:p w14:paraId="1AF8C3BA" w14:textId="77777777" w:rsidR="002B7EBE" w:rsidRDefault="002B7EBE" w:rsidP="002B7EBE">
      <w:pPr>
        <w:pStyle w:val="NormalWeb"/>
        <w:spacing w:before="0" w:beforeAutospacing="0" w:after="0" w:afterAutospacing="0"/>
        <w:rPr>
          <w:color w:val="1C1E29"/>
        </w:rPr>
      </w:pPr>
      <w:r>
        <w:rPr>
          <w:color w:val="1C1E29"/>
        </w:rPr>
        <w:t> </w:t>
      </w:r>
    </w:p>
    <w:p w14:paraId="54797309"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We know that an </w:t>
      </w:r>
      <w:r w:rsidRPr="00002D23">
        <w:rPr>
          <w:rStyle w:val="Emphasis"/>
          <w:color w:val="1F4E79" w:themeColor="accent1" w:themeShade="80"/>
        </w:rPr>
        <w:t>association rule </w:t>
      </w:r>
      <w:r w:rsidRPr="00002D23">
        <w:rPr>
          <w:color w:val="1F4E79" w:themeColor="accent1" w:themeShade="80"/>
        </w:rPr>
        <w:t>takes the form </w:t>
      </w:r>
      <w:r w:rsidRPr="00002D23">
        <w:rPr>
          <w:rStyle w:val="Emphasis"/>
          <w:color w:val="1F4E79" w:themeColor="accent1" w:themeShade="80"/>
        </w:rPr>
        <w:t>if A, then B </w:t>
      </w:r>
      <w:r w:rsidRPr="00002D23">
        <w:rPr>
          <w:color w:val="1F4E79" w:themeColor="accent1" w:themeShade="80"/>
        </w:rPr>
        <w:t>(</w:t>
      </w:r>
      <w:r w:rsidRPr="00002D23">
        <w:rPr>
          <w:rStyle w:val="Emphasis"/>
          <w:color w:val="1F4E79" w:themeColor="accent1" w:themeShade="80"/>
        </w:rPr>
        <w:t>A </w:t>
      </w:r>
      <w:r w:rsidRPr="00002D23">
        <w:rPr>
          <w:rFonts w:ascii="Cambria Math" w:hAnsi="Cambria Math" w:cs="Cambria Math"/>
          <w:color w:val="1F4E79" w:themeColor="accent1" w:themeShade="80"/>
        </w:rPr>
        <w:t>⇒</w:t>
      </w:r>
      <w:r w:rsidRPr="00002D23">
        <w:rPr>
          <w:color w:val="1F4E79" w:themeColor="accent1" w:themeShade="80"/>
        </w:rPr>
        <w:t> </w:t>
      </w:r>
      <w:r w:rsidRPr="00002D23">
        <w:rPr>
          <w:rStyle w:val="Emphasis"/>
          <w:color w:val="1F4E79" w:themeColor="accent1" w:themeShade="80"/>
        </w:rPr>
        <w:t>B</w:t>
      </w:r>
      <w:r w:rsidRPr="00002D23">
        <w:rPr>
          <w:color w:val="1F4E79" w:themeColor="accent1" w:themeShade="80"/>
        </w:rPr>
        <w:t>), where the </w:t>
      </w:r>
      <w:r w:rsidRPr="00002D23">
        <w:rPr>
          <w:rStyle w:val="Emphasis"/>
          <w:color w:val="1F4E79" w:themeColor="accent1" w:themeShade="80"/>
        </w:rPr>
        <w:t>antecedent A </w:t>
      </w:r>
      <w:r w:rsidRPr="00002D23">
        <w:rPr>
          <w:color w:val="1F4E79" w:themeColor="accent1" w:themeShade="80"/>
        </w:rPr>
        <w:t>and the </w:t>
      </w:r>
      <w:r w:rsidRPr="00002D23">
        <w:rPr>
          <w:rStyle w:val="Emphasis"/>
          <w:color w:val="1F4E79" w:themeColor="accent1" w:themeShade="80"/>
        </w:rPr>
        <w:t>consequent B </w:t>
      </w:r>
      <w:r w:rsidRPr="00002D23">
        <w:rPr>
          <w:color w:val="1F4E79" w:themeColor="accent1" w:themeShade="80"/>
        </w:rPr>
        <w:t>are proper subsets of </w:t>
      </w:r>
      <w:r w:rsidRPr="00002D23">
        <w:rPr>
          <w:rStyle w:val="Emphasis"/>
          <w:color w:val="1F4E79" w:themeColor="accent1" w:themeShade="80"/>
        </w:rPr>
        <w:t>I</w:t>
      </w:r>
      <w:r w:rsidRPr="00002D23">
        <w:rPr>
          <w:color w:val="1F4E79" w:themeColor="accent1" w:themeShade="80"/>
        </w:rPr>
        <w:t>, and </w:t>
      </w:r>
      <w:r w:rsidRPr="00002D23">
        <w:rPr>
          <w:rStyle w:val="Emphasis"/>
          <w:color w:val="1F4E79" w:themeColor="accent1" w:themeShade="80"/>
        </w:rPr>
        <w:t>A </w:t>
      </w:r>
      <w:r w:rsidRPr="00002D23">
        <w:rPr>
          <w:color w:val="1F4E79" w:themeColor="accent1" w:themeShade="80"/>
        </w:rPr>
        <w:t>and </w:t>
      </w:r>
      <w:r w:rsidRPr="00002D23">
        <w:rPr>
          <w:rStyle w:val="Emphasis"/>
          <w:color w:val="1F4E79" w:themeColor="accent1" w:themeShade="80"/>
        </w:rPr>
        <w:t>B </w:t>
      </w:r>
      <w:r w:rsidRPr="00002D23">
        <w:rPr>
          <w:color w:val="1F4E79" w:themeColor="accent1" w:themeShade="80"/>
        </w:rPr>
        <w:t>are mutually exclusive.</w:t>
      </w:r>
    </w:p>
    <w:p w14:paraId="523F1083" w14:textId="605AC02A"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So</w:t>
      </w:r>
      <w:r w:rsidR="00002D23" w:rsidRPr="00002D23">
        <w:rPr>
          <w:color w:val="1F4E79" w:themeColor="accent1" w:themeShade="80"/>
        </w:rPr>
        <w:t>,</w:t>
      </w:r>
      <w:r w:rsidRPr="00002D23">
        <w:rPr>
          <w:color w:val="1F4E79" w:themeColor="accent1" w:themeShade="80"/>
        </w:rPr>
        <w:t xml:space="preserve"> for defining the term </w:t>
      </w:r>
      <w:r w:rsidRPr="00002D23">
        <w:rPr>
          <w:rStyle w:val="Emphasis"/>
          <w:color w:val="1F4E79" w:themeColor="accent1" w:themeShade="80"/>
        </w:rPr>
        <w:t>supports </w:t>
      </w:r>
      <w:r w:rsidRPr="00002D23">
        <w:rPr>
          <w:color w:val="1F4E79" w:themeColor="accent1" w:themeShade="80"/>
        </w:rPr>
        <w:t>for a particular association rule </w:t>
      </w:r>
      <w:r w:rsidRPr="00002D23">
        <w:rPr>
          <w:rStyle w:val="Emphasis"/>
          <w:color w:val="1F4E79" w:themeColor="accent1" w:themeShade="80"/>
        </w:rPr>
        <w:t>A </w:t>
      </w:r>
      <w:r w:rsidRPr="00002D23">
        <w:rPr>
          <w:rFonts w:ascii="Cambria Math" w:hAnsi="Cambria Math" w:cs="Cambria Math"/>
          <w:color w:val="1F4E79" w:themeColor="accent1" w:themeShade="80"/>
        </w:rPr>
        <w:t>⇒</w:t>
      </w:r>
      <w:r w:rsidRPr="00002D23">
        <w:rPr>
          <w:color w:val="1F4E79" w:themeColor="accent1" w:themeShade="80"/>
        </w:rPr>
        <w:t> </w:t>
      </w:r>
      <w:r w:rsidRPr="00002D23">
        <w:rPr>
          <w:rStyle w:val="Emphasis"/>
          <w:color w:val="1F4E79" w:themeColor="accent1" w:themeShade="80"/>
        </w:rPr>
        <w:t>B we can say that the support </w:t>
      </w:r>
      <w:r w:rsidRPr="00002D23">
        <w:rPr>
          <w:color w:val="1F4E79" w:themeColor="accent1" w:themeShade="80"/>
        </w:rPr>
        <w:t>is the proportion of these transactions that contain both </w:t>
      </w:r>
      <w:r w:rsidRPr="00002D23">
        <w:rPr>
          <w:rStyle w:val="Emphasis"/>
          <w:color w:val="1F4E79" w:themeColor="accent1" w:themeShade="80"/>
        </w:rPr>
        <w:t>A </w:t>
      </w:r>
      <w:r w:rsidRPr="00002D23">
        <w:rPr>
          <w:color w:val="1F4E79" w:themeColor="accent1" w:themeShade="80"/>
        </w:rPr>
        <w:t>and </w:t>
      </w:r>
      <w:r w:rsidRPr="00002D23">
        <w:rPr>
          <w:rStyle w:val="Emphasis"/>
          <w:color w:val="1F4E79" w:themeColor="accent1" w:themeShade="80"/>
        </w:rPr>
        <w:t>B</w:t>
      </w:r>
      <w:r w:rsidRPr="00002D23">
        <w:rPr>
          <w:color w:val="1F4E79" w:themeColor="accent1" w:themeShade="80"/>
        </w:rPr>
        <w:t xml:space="preserve">. </w:t>
      </w:r>
      <w:proofErr w:type="gramStart"/>
      <w:r w:rsidRPr="00002D23">
        <w:rPr>
          <w:color w:val="1F4E79" w:themeColor="accent1" w:themeShade="80"/>
        </w:rPr>
        <w:t>So</w:t>
      </w:r>
      <w:proofErr w:type="gramEnd"/>
      <w:r w:rsidRPr="00002D23">
        <w:rPr>
          <w:color w:val="1F4E79" w:themeColor="accent1" w:themeShade="80"/>
        </w:rPr>
        <w:t xml:space="preserve"> we can say support is the percentage of transactions that contain all of the items in an itemset. The higher the support, the more frequently the itemset occurs. Rules with high support are preferred since they are likely to be applicable to a large number of future transactions.</w:t>
      </w:r>
    </w:p>
    <w:p w14:paraId="58694F2D"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 </w:t>
      </w:r>
    </w:p>
    <w:p w14:paraId="5B0F462A" w14:textId="31B44889"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 xml:space="preserve">Now for confidence we can say </w:t>
      </w:r>
      <w:r w:rsidR="00002D23" w:rsidRPr="00002D23">
        <w:rPr>
          <w:color w:val="1F4E79" w:themeColor="accent1" w:themeShade="80"/>
        </w:rPr>
        <w:t>the</w:t>
      </w:r>
      <w:r w:rsidRPr="00002D23">
        <w:rPr>
          <w:color w:val="1F4E79" w:themeColor="accent1" w:themeShade="80"/>
        </w:rPr>
        <w:t xml:space="preserve"> term </w:t>
      </w:r>
      <w:r w:rsidRPr="00002D23">
        <w:rPr>
          <w:rStyle w:val="Emphasis"/>
          <w:color w:val="1F4E79" w:themeColor="accent1" w:themeShade="80"/>
        </w:rPr>
        <w:t>confidence </w:t>
      </w:r>
      <w:r w:rsidRPr="00002D23">
        <w:rPr>
          <w:color w:val="1F4E79" w:themeColor="accent1" w:themeShade="80"/>
        </w:rPr>
        <w:t>of the association rule </w:t>
      </w:r>
      <w:r w:rsidRPr="00002D23">
        <w:rPr>
          <w:rStyle w:val="Emphasis"/>
          <w:color w:val="1F4E79" w:themeColor="accent1" w:themeShade="80"/>
        </w:rPr>
        <w:t>A </w:t>
      </w:r>
      <w:r w:rsidRPr="00002D23">
        <w:rPr>
          <w:rFonts w:ascii="Cambria Math" w:hAnsi="Cambria Math" w:cs="Cambria Math"/>
          <w:color w:val="1F4E79" w:themeColor="accent1" w:themeShade="80"/>
        </w:rPr>
        <w:t>⇒</w:t>
      </w:r>
      <w:r w:rsidRPr="00002D23">
        <w:rPr>
          <w:color w:val="1F4E79" w:themeColor="accent1" w:themeShade="80"/>
        </w:rPr>
        <w:t> </w:t>
      </w:r>
      <w:r w:rsidRPr="00002D23">
        <w:rPr>
          <w:rStyle w:val="Emphasis"/>
          <w:color w:val="1F4E79" w:themeColor="accent1" w:themeShade="80"/>
        </w:rPr>
        <w:t>B </w:t>
      </w:r>
      <w:r w:rsidRPr="00002D23">
        <w:rPr>
          <w:color w:val="1F4E79" w:themeColor="accent1" w:themeShade="80"/>
        </w:rPr>
        <w:t>is a measure of the accuracy of the rule, as determined by the percentage of transactions in </w:t>
      </w:r>
      <w:r w:rsidRPr="00002D23">
        <w:rPr>
          <w:rStyle w:val="Emphasis"/>
          <w:color w:val="1F4E79" w:themeColor="accent1" w:themeShade="80"/>
        </w:rPr>
        <w:t>D </w:t>
      </w:r>
      <w:r w:rsidRPr="00002D23">
        <w:rPr>
          <w:color w:val="1F4E79" w:themeColor="accent1" w:themeShade="80"/>
        </w:rPr>
        <w:t>containing </w:t>
      </w:r>
      <w:r w:rsidRPr="00002D23">
        <w:rPr>
          <w:rStyle w:val="Emphasis"/>
          <w:color w:val="1F4E79" w:themeColor="accent1" w:themeShade="80"/>
        </w:rPr>
        <w:t>A </w:t>
      </w:r>
      <w:r w:rsidRPr="00002D23">
        <w:rPr>
          <w:color w:val="1F4E79" w:themeColor="accent1" w:themeShade="80"/>
        </w:rPr>
        <w:t>that also contains </w:t>
      </w:r>
      <w:r w:rsidRPr="00002D23">
        <w:rPr>
          <w:rStyle w:val="Emphasis"/>
          <w:color w:val="1F4E79" w:themeColor="accent1" w:themeShade="80"/>
        </w:rPr>
        <w:t>B</w:t>
      </w:r>
      <w:r w:rsidRPr="00002D23">
        <w:rPr>
          <w:color w:val="1F4E79" w:themeColor="accent1" w:themeShade="80"/>
        </w:rPr>
        <w:t>. In other words, the probability that a transaction that contains the items on the left-hand side of the rule also contains the item on the right-hand side. The higher the confidence, the greater the likelihood that the item on the right-hand side will be purchased or, in other words, the higher the return rate you can expect for a given rule.</w:t>
      </w:r>
    </w:p>
    <w:p w14:paraId="7403AAC5"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 </w:t>
      </w:r>
    </w:p>
    <w:p w14:paraId="4BBB4EE3" w14:textId="77777777" w:rsidR="002B7EBE" w:rsidRDefault="002B7EBE" w:rsidP="002B7EBE">
      <w:pPr>
        <w:pStyle w:val="NormalWeb"/>
        <w:spacing w:before="0" w:beforeAutospacing="0" w:after="0" w:afterAutospacing="0"/>
        <w:rPr>
          <w:color w:val="1C1E29"/>
        </w:rPr>
      </w:pPr>
      <w:r>
        <w:rPr>
          <w:rStyle w:val="Strong"/>
          <w:color w:val="1C1E29"/>
        </w:rPr>
        <w:t>3. </w:t>
      </w:r>
      <w:r>
        <w:rPr>
          <w:color w:val="1C1E29"/>
        </w:rPr>
        <w:t>Restate the a priori property in your own words.</w:t>
      </w:r>
    </w:p>
    <w:p w14:paraId="6BCE361A" w14:textId="77777777" w:rsidR="002B7EBE" w:rsidRDefault="002B7EBE" w:rsidP="002B7EBE">
      <w:pPr>
        <w:pStyle w:val="NormalWeb"/>
        <w:spacing w:before="0" w:beforeAutospacing="0" w:after="0" w:afterAutospacing="0"/>
        <w:rPr>
          <w:color w:val="1C1E29"/>
        </w:rPr>
      </w:pPr>
      <w:r>
        <w:rPr>
          <w:color w:val="1C1E29"/>
        </w:rPr>
        <w:t> </w:t>
      </w:r>
    </w:p>
    <w:p w14:paraId="60FE62E7" w14:textId="77777777" w:rsidR="002B7EBE" w:rsidRPr="00002D23" w:rsidRDefault="002B7EBE" w:rsidP="002B7EBE">
      <w:pPr>
        <w:pStyle w:val="NormalWeb"/>
        <w:spacing w:before="0" w:beforeAutospacing="0" w:after="0" w:afterAutospacing="0"/>
        <w:rPr>
          <w:color w:val="1F4E79" w:themeColor="accent1" w:themeShade="80"/>
        </w:rPr>
      </w:pPr>
      <w:bookmarkStart w:id="0" w:name="_GoBack"/>
      <w:r w:rsidRPr="00002D23">
        <w:rPr>
          <w:rStyle w:val="Emphasis"/>
          <w:color w:val="1F4E79" w:themeColor="accent1" w:themeShade="80"/>
        </w:rPr>
        <w:lastRenderedPageBreak/>
        <w:t>Affinity analysis </w:t>
      </w:r>
      <w:r w:rsidRPr="00002D23">
        <w:rPr>
          <w:color w:val="1F4E79" w:themeColor="accent1" w:themeShade="80"/>
        </w:rPr>
        <w:t>is the study of attributes or characteristics that “go together.” Methods for affinity analysis, also known as </w:t>
      </w:r>
      <w:r w:rsidRPr="00002D23">
        <w:rPr>
          <w:rStyle w:val="Emphasis"/>
          <w:color w:val="1F4E79" w:themeColor="accent1" w:themeShade="80"/>
        </w:rPr>
        <w:t>market basket analysis</w:t>
      </w:r>
      <w:r w:rsidRPr="00002D23">
        <w:rPr>
          <w:color w:val="1F4E79" w:themeColor="accent1" w:themeShade="80"/>
        </w:rPr>
        <w:t>, seek to uncover </w:t>
      </w:r>
      <w:r w:rsidRPr="00002D23">
        <w:rPr>
          <w:rStyle w:val="Emphasis"/>
          <w:color w:val="1F4E79" w:themeColor="accent1" w:themeShade="80"/>
        </w:rPr>
        <w:t>associations </w:t>
      </w:r>
      <w:r w:rsidRPr="00002D23">
        <w:rPr>
          <w:color w:val="1F4E79" w:themeColor="accent1" w:themeShade="80"/>
        </w:rPr>
        <w:t>among these attributes; that is, it seeks to uncover rules for quantifying the relationship between two or more attributes.</w:t>
      </w:r>
    </w:p>
    <w:p w14:paraId="1A2521A5"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What types of algorithms can we apply to mine association rules from a particular data set? The daunting problem that awaits any such algorithm is the curse of dimensionality. The number of possible association rules grows exponentially in the number of attributes. Specifically, if there are </w:t>
      </w:r>
      <w:r w:rsidRPr="00002D23">
        <w:rPr>
          <w:rStyle w:val="Emphasis"/>
          <w:color w:val="1F4E79" w:themeColor="accent1" w:themeShade="80"/>
        </w:rPr>
        <w:t>k </w:t>
      </w:r>
      <w:r w:rsidRPr="00002D23">
        <w:rPr>
          <w:color w:val="1F4E79" w:themeColor="accent1" w:themeShade="80"/>
        </w:rPr>
        <w:t>attributes, we limit ourselves to binary attributes, we account only for the positive cases (e.g., </w:t>
      </w:r>
      <w:r w:rsidRPr="00002D23">
        <w:rPr>
          <w:rStyle w:val="Emphasis"/>
          <w:color w:val="1F4E79" w:themeColor="accent1" w:themeShade="80"/>
        </w:rPr>
        <w:t>buy diapers </w:t>
      </w:r>
      <w:r w:rsidRPr="00002D23">
        <w:rPr>
          <w:color w:val="1F4E79" w:themeColor="accent1" w:themeShade="80"/>
        </w:rPr>
        <w:t>= </w:t>
      </w:r>
      <w:r w:rsidRPr="00002D23">
        <w:rPr>
          <w:rStyle w:val="Emphasis"/>
          <w:color w:val="1F4E79" w:themeColor="accent1" w:themeShade="80"/>
        </w:rPr>
        <w:t>yes</w:t>
      </w:r>
      <w:r w:rsidRPr="00002D23">
        <w:rPr>
          <w:color w:val="1F4E79" w:themeColor="accent1" w:themeShade="80"/>
        </w:rPr>
        <w:t>), there are on the order of (k)2</w:t>
      </w:r>
      <w:r w:rsidRPr="00002D23">
        <w:rPr>
          <w:rStyle w:val="Emphasis"/>
          <w:color w:val="1F4E79" w:themeColor="accent1" w:themeShade="80"/>
        </w:rPr>
        <w:t>k</w:t>
      </w:r>
      <w:r w:rsidRPr="00002D23">
        <w:rPr>
          <w:color w:val="1F4E79" w:themeColor="accent1" w:themeShade="80"/>
        </w:rPr>
        <w:t xml:space="preserve">–1 possible association </w:t>
      </w:r>
      <w:proofErr w:type="gramStart"/>
      <w:r w:rsidRPr="00002D23">
        <w:rPr>
          <w:color w:val="1F4E79" w:themeColor="accent1" w:themeShade="80"/>
        </w:rPr>
        <w:t>rules</w:t>
      </w:r>
      <w:proofErr w:type="gramEnd"/>
      <w:r w:rsidRPr="00002D23">
        <w:rPr>
          <w:color w:val="1F4E79" w:themeColor="accent1" w:themeShade="80"/>
        </w:rPr>
        <w:t>.</w:t>
      </w:r>
    </w:p>
    <w:p w14:paraId="1D8875BC"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 </w:t>
      </w:r>
    </w:p>
    <w:p w14:paraId="17196904" w14:textId="77777777" w:rsidR="002B7EBE" w:rsidRPr="00002D23" w:rsidRDefault="002B7EBE" w:rsidP="002B7EBE">
      <w:pPr>
        <w:pStyle w:val="NormalWeb"/>
        <w:spacing w:before="0" w:beforeAutospacing="0" w:after="0" w:afterAutospacing="0"/>
        <w:rPr>
          <w:color w:val="1F4E79" w:themeColor="accent1" w:themeShade="80"/>
        </w:rPr>
      </w:pPr>
      <w:r w:rsidRPr="00002D23">
        <w:rPr>
          <w:color w:val="1F4E79" w:themeColor="accent1" w:themeShade="80"/>
        </w:rPr>
        <w:t>So, we have to use an algorithm to reduce this huge size of association rule in Affinity Analysis. An algorithm we can use is the priori algorithm. This algorithm finds out the most frequent items in the data set. Then it expands these items to a larger item set until all of these items in item sets appear in data set by a reasonably large amount of frequency. So, it will use the priori property to make the search space smaller. In other words, A priori uses an approach, where frequent subsets are extended one item at a time, and groups of candidates are tested against the data. The algorithm terminates when no further successful extensions are found. This helpful property reduces the search space significantly for the a priori algorithm. </w:t>
      </w:r>
    </w:p>
    <w:bookmarkEnd w:id="0"/>
    <w:p w14:paraId="6976FF15" w14:textId="77777777" w:rsidR="006B0DDF" w:rsidRDefault="006B0DDF" w:rsidP="00BE5EA3">
      <w:pPr>
        <w:autoSpaceDE w:val="0"/>
        <w:autoSpaceDN w:val="0"/>
        <w:adjustRightInd w:val="0"/>
        <w:spacing w:after="0" w:line="240" w:lineRule="auto"/>
        <w:jc w:val="both"/>
        <w:rPr>
          <w:rFonts w:cstheme="minorHAnsi"/>
          <w:sz w:val="24"/>
          <w:szCs w:val="24"/>
        </w:rPr>
      </w:pPr>
    </w:p>
    <w:p w14:paraId="1524AAF0" w14:textId="77777777" w:rsidR="006B0DDF" w:rsidRPr="006B0DDF" w:rsidRDefault="006B0DDF" w:rsidP="00BE5EA3">
      <w:pPr>
        <w:autoSpaceDE w:val="0"/>
        <w:autoSpaceDN w:val="0"/>
        <w:adjustRightInd w:val="0"/>
        <w:spacing w:after="0" w:line="240" w:lineRule="auto"/>
        <w:jc w:val="both"/>
        <w:rPr>
          <w:rFonts w:cstheme="minorHAnsi"/>
          <w:sz w:val="24"/>
          <w:szCs w:val="24"/>
        </w:rPr>
      </w:pPr>
      <w:r w:rsidRPr="006B0DDF">
        <w:rPr>
          <w:rFonts w:cstheme="minorHAnsi"/>
          <w:sz w:val="24"/>
          <w:szCs w:val="24"/>
        </w:rPr>
        <w:t>4. Conducting an Association Analysis A store is interested in determining the associations between items purchased from the Health and Beauty Aids Department and the Stationery Department. The store chose to conduct a market basket analysis of specific items purchased from these two departments. The TRANSACTIONS data set contains information about more than 400,000 transactions made over the past three months.</w:t>
      </w:r>
    </w:p>
    <w:p w14:paraId="3ABE841E" w14:textId="77777777" w:rsidR="00525001" w:rsidRDefault="00525001" w:rsidP="00BE5EA3">
      <w:pPr>
        <w:autoSpaceDE w:val="0"/>
        <w:autoSpaceDN w:val="0"/>
        <w:adjustRightInd w:val="0"/>
        <w:spacing w:after="0" w:line="240" w:lineRule="auto"/>
        <w:jc w:val="both"/>
        <w:rPr>
          <w:rFonts w:cstheme="minorHAnsi"/>
          <w:sz w:val="24"/>
          <w:szCs w:val="24"/>
        </w:rPr>
      </w:pPr>
    </w:p>
    <w:p w14:paraId="39DF3EF4" w14:textId="77777777" w:rsidR="006B0DDF" w:rsidRPr="006B0DDF" w:rsidRDefault="006B0DDF" w:rsidP="006B0DDF">
      <w:pPr>
        <w:pStyle w:val="ListParagraph"/>
        <w:numPr>
          <w:ilvl w:val="0"/>
          <w:numId w:val="1"/>
        </w:numPr>
        <w:autoSpaceDE w:val="0"/>
        <w:autoSpaceDN w:val="0"/>
        <w:adjustRightInd w:val="0"/>
        <w:spacing w:after="0" w:line="240" w:lineRule="auto"/>
        <w:jc w:val="both"/>
        <w:rPr>
          <w:rFonts w:cstheme="minorHAnsi"/>
          <w:sz w:val="24"/>
          <w:szCs w:val="24"/>
        </w:rPr>
      </w:pPr>
      <w:r>
        <w:t xml:space="preserve"> Create a new diagram. Name the diagram Transactions.</w:t>
      </w:r>
    </w:p>
    <w:p w14:paraId="447ED821" w14:textId="77777777" w:rsidR="006B0DDF" w:rsidRDefault="006B0DDF" w:rsidP="006B0DDF">
      <w:pPr>
        <w:autoSpaceDE w:val="0"/>
        <w:autoSpaceDN w:val="0"/>
        <w:adjustRightInd w:val="0"/>
        <w:spacing w:after="0" w:line="240" w:lineRule="auto"/>
        <w:jc w:val="both"/>
        <w:rPr>
          <w:rFonts w:cstheme="minorHAnsi"/>
          <w:sz w:val="24"/>
          <w:szCs w:val="24"/>
        </w:rPr>
      </w:pPr>
    </w:p>
    <w:p w14:paraId="51363A63" w14:textId="77777777" w:rsidR="006B0DDF" w:rsidRPr="006B0DDF" w:rsidRDefault="006B0DDF" w:rsidP="006B0DDF">
      <w:pPr>
        <w:autoSpaceDE w:val="0"/>
        <w:autoSpaceDN w:val="0"/>
        <w:adjustRightInd w:val="0"/>
        <w:spacing w:after="0" w:line="240" w:lineRule="auto"/>
        <w:jc w:val="both"/>
        <w:rPr>
          <w:rFonts w:cstheme="minorHAnsi"/>
          <w:sz w:val="24"/>
          <w:szCs w:val="24"/>
        </w:rPr>
      </w:pPr>
    </w:p>
    <w:p w14:paraId="286ABDFC" w14:textId="77777777" w:rsidR="009843A1" w:rsidRPr="006B0DDF" w:rsidRDefault="009843A1" w:rsidP="00BE5EA3">
      <w:pPr>
        <w:autoSpaceDE w:val="0"/>
        <w:autoSpaceDN w:val="0"/>
        <w:adjustRightInd w:val="0"/>
        <w:spacing w:after="0" w:line="240" w:lineRule="auto"/>
        <w:jc w:val="both"/>
        <w:rPr>
          <w:rFonts w:cstheme="minorHAnsi"/>
          <w:sz w:val="24"/>
          <w:szCs w:val="24"/>
        </w:rPr>
      </w:pPr>
    </w:p>
    <w:p w14:paraId="2207341B" w14:textId="77777777" w:rsidR="009843A1" w:rsidRPr="006B0DDF" w:rsidRDefault="009843A1" w:rsidP="00BE5EA3">
      <w:pPr>
        <w:autoSpaceDE w:val="0"/>
        <w:autoSpaceDN w:val="0"/>
        <w:adjustRightInd w:val="0"/>
        <w:spacing w:after="0" w:line="240" w:lineRule="auto"/>
        <w:jc w:val="both"/>
        <w:rPr>
          <w:rFonts w:cstheme="minorHAnsi"/>
          <w:sz w:val="24"/>
          <w:szCs w:val="24"/>
        </w:rPr>
      </w:pPr>
    </w:p>
    <w:p w14:paraId="0966B532" w14:textId="77777777" w:rsidR="006B0DDF" w:rsidRDefault="006B0DDF" w:rsidP="00BE5EA3">
      <w:pPr>
        <w:jc w:val="both"/>
        <w:rPr>
          <w:rFonts w:cstheme="minorHAnsi"/>
          <w:noProof/>
          <w:sz w:val="24"/>
          <w:szCs w:val="24"/>
        </w:rPr>
      </w:pPr>
    </w:p>
    <w:p w14:paraId="4441FA48" w14:textId="77777777" w:rsidR="00C8238B" w:rsidRPr="006B0DDF" w:rsidRDefault="003B074C" w:rsidP="00BE5EA3">
      <w:pPr>
        <w:jc w:val="both"/>
        <w:rPr>
          <w:rFonts w:cstheme="minorHAnsi"/>
          <w:sz w:val="24"/>
          <w:szCs w:val="24"/>
        </w:rPr>
      </w:pPr>
      <w:r w:rsidRPr="006B0DDF">
        <w:rPr>
          <w:rFonts w:cstheme="minorHAnsi"/>
          <w:noProof/>
          <w:sz w:val="24"/>
          <w:szCs w:val="24"/>
        </w:rPr>
        <w:drawing>
          <wp:anchor distT="0" distB="0" distL="114300" distR="114300" simplePos="0" relativeHeight="251663360" behindDoc="1" locked="0" layoutInCell="1" allowOverlap="1" wp14:anchorId="30D1BDA1" wp14:editId="7964868D">
            <wp:simplePos x="0" y="0"/>
            <wp:positionH relativeFrom="column">
              <wp:posOffset>0</wp:posOffset>
            </wp:positionH>
            <wp:positionV relativeFrom="paragraph">
              <wp:posOffset>-881380</wp:posOffset>
            </wp:positionV>
            <wp:extent cx="3084195" cy="2368550"/>
            <wp:effectExtent l="76200" t="76200" r="135255" b="127000"/>
            <wp:wrapTight wrapText="bothSides">
              <wp:wrapPolygon edited="0">
                <wp:start x="-267" y="-695"/>
                <wp:lineTo x="-534" y="-521"/>
                <wp:lineTo x="-534" y="21716"/>
                <wp:lineTo x="-267" y="22584"/>
                <wp:lineTo x="22147" y="22584"/>
                <wp:lineTo x="22414" y="21716"/>
                <wp:lineTo x="22414" y="2258"/>
                <wp:lineTo x="22147" y="-347"/>
                <wp:lineTo x="22147" y="-695"/>
                <wp:lineTo x="-267" y="-69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7415" t="5698" r="17201" b="5033"/>
                    <a:stretch/>
                  </pic:blipFill>
                  <pic:spPr bwMode="auto">
                    <a:xfrm>
                      <a:off x="0" y="0"/>
                      <a:ext cx="3084195" cy="236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2B820F" w14:textId="77777777" w:rsidR="00683625" w:rsidRPr="006B0DDF" w:rsidRDefault="00683625" w:rsidP="00BE5EA3">
      <w:pPr>
        <w:jc w:val="both"/>
        <w:rPr>
          <w:rFonts w:cstheme="minorHAnsi"/>
          <w:sz w:val="24"/>
          <w:szCs w:val="24"/>
        </w:rPr>
      </w:pPr>
    </w:p>
    <w:p w14:paraId="4A29547D" w14:textId="77777777" w:rsidR="00683625" w:rsidRDefault="00683625" w:rsidP="00BE5EA3">
      <w:pPr>
        <w:jc w:val="both"/>
        <w:rPr>
          <w:rFonts w:cstheme="minorHAnsi"/>
          <w:noProof/>
          <w:sz w:val="24"/>
          <w:szCs w:val="24"/>
        </w:rPr>
      </w:pPr>
    </w:p>
    <w:p w14:paraId="2E9B0D7D" w14:textId="77777777" w:rsidR="006B0DDF" w:rsidRDefault="006B0DDF" w:rsidP="00BE5EA3">
      <w:pPr>
        <w:jc w:val="both"/>
        <w:rPr>
          <w:rFonts w:cstheme="minorHAnsi"/>
          <w:noProof/>
          <w:sz w:val="24"/>
          <w:szCs w:val="24"/>
        </w:rPr>
      </w:pPr>
    </w:p>
    <w:p w14:paraId="0D61323B" w14:textId="77777777" w:rsidR="006B0DDF" w:rsidRDefault="006B0DDF" w:rsidP="00BE5EA3">
      <w:pPr>
        <w:jc w:val="both"/>
        <w:rPr>
          <w:rFonts w:cstheme="minorHAnsi"/>
          <w:noProof/>
          <w:sz w:val="24"/>
          <w:szCs w:val="24"/>
        </w:rPr>
      </w:pPr>
    </w:p>
    <w:p w14:paraId="64D0AF4A" w14:textId="77777777" w:rsidR="006B0DDF" w:rsidRDefault="006B0DDF" w:rsidP="00BE5EA3">
      <w:pPr>
        <w:jc w:val="both"/>
        <w:rPr>
          <w:rFonts w:cstheme="minorHAnsi"/>
          <w:noProof/>
          <w:sz w:val="24"/>
          <w:szCs w:val="24"/>
        </w:rPr>
      </w:pPr>
    </w:p>
    <w:p w14:paraId="34E18A04" w14:textId="77777777" w:rsidR="006B0DDF" w:rsidRPr="006B0DDF" w:rsidRDefault="006B0DDF" w:rsidP="006B0DDF">
      <w:pPr>
        <w:pStyle w:val="ListParagraph"/>
        <w:numPr>
          <w:ilvl w:val="0"/>
          <w:numId w:val="1"/>
        </w:numPr>
        <w:jc w:val="both"/>
        <w:rPr>
          <w:rFonts w:cstheme="minorHAnsi"/>
          <w:noProof/>
          <w:sz w:val="24"/>
          <w:szCs w:val="24"/>
        </w:rPr>
      </w:pPr>
      <w:r>
        <w:t>Create a new data source using the data set AAEM.TRANSACTIONS.</w:t>
      </w:r>
    </w:p>
    <w:p w14:paraId="4B789704" w14:textId="77777777" w:rsidR="006B0DDF" w:rsidRDefault="006B0DDF" w:rsidP="00BE5EA3">
      <w:pPr>
        <w:jc w:val="both"/>
        <w:rPr>
          <w:rFonts w:cstheme="minorHAnsi"/>
          <w:noProof/>
          <w:sz w:val="24"/>
          <w:szCs w:val="24"/>
        </w:rPr>
      </w:pPr>
    </w:p>
    <w:p w14:paraId="6C464CF1" w14:textId="77777777" w:rsidR="00683625" w:rsidRPr="006B0DDF" w:rsidRDefault="00683625" w:rsidP="00BE5EA3">
      <w:pPr>
        <w:jc w:val="both"/>
        <w:rPr>
          <w:rFonts w:cstheme="minorHAnsi"/>
          <w:sz w:val="24"/>
          <w:szCs w:val="24"/>
        </w:rPr>
      </w:pPr>
      <w:r w:rsidRPr="006B0DDF">
        <w:rPr>
          <w:rFonts w:cstheme="minorHAnsi"/>
          <w:noProof/>
          <w:sz w:val="24"/>
          <w:szCs w:val="24"/>
        </w:rPr>
        <w:lastRenderedPageBreak/>
        <w:drawing>
          <wp:inline distT="0" distB="0" distL="0" distR="0" wp14:anchorId="208AD0DA" wp14:editId="087AF7F7">
            <wp:extent cx="3854450" cy="2990850"/>
            <wp:effectExtent l="76200" t="76200" r="12700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306" t="5508" r="17842" b="5033"/>
                    <a:stretch/>
                  </pic:blipFill>
                  <pic:spPr bwMode="auto">
                    <a:xfrm>
                      <a:off x="0" y="0"/>
                      <a:ext cx="385445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002A73F" w14:textId="77777777" w:rsidR="00683625" w:rsidRPr="006B0DDF" w:rsidRDefault="00683625" w:rsidP="00BE5EA3">
      <w:pPr>
        <w:jc w:val="both"/>
        <w:rPr>
          <w:rFonts w:cstheme="minorHAnsi"/>
          <w:sz w:val="24"/>
          <w:szCs w:val="24"/>
        </w:rPr>
      </w:pPr>
    </w:p>
    <w:p w14:paraId="60D6F2BA" w14:textId="77777777" w:rsidR="006B0DDF" w:rsidRDefault="006B0DDF" w:rsidP="00BE5EA3">
      <w:pPr>
        <w:jc w:val="both"/>
        <w:rPr>
          <w:rFonts w:cstheme="minorHAnsi"/>
          <w:noProof/>
          <w:sz w:val="24"/>
          <w:szCs w:val="24"/>
        </w:rPr>
      </w:pPr>
    </w:p>
    <w:p w14:paraId="312AB76B" w14:textId="77777777" w:rsidR="00683625" w:rsidRPr="006B0DDF" w:rsidRDefault="00683625" w:rsidP="00BE5EA3">
      <w:pPr>
        <w:jc w:val="both"/>
        <w:rPr>
          <w:rFonts w:cstheme="minorHAnsi"/>
          <w:sz w:val="24"/>
          <w:szCs w:val="24"/>
        </w:rPr>
      </w:pPr>
      <w:r w:rsidRPr="006B0DDF">
        <w:rPr>
          <w:rFonts w:cstheme="minorHAnsi"/>
          <w:noProof/>
          <w:sz w:val="24"/>
          <w:szCs w:val="24"/>
        </w:rPr>
        <w:drawing>
          <wp:inline distT="0" distB="0" distL="0" distR="0" wp14:anchorId="70877E1E" wp14:editId="18FE385E">
            <wp:extent cx="3924300" cy="2978150"/>
            <wp:effectExtent l="76200" t="76200" r="13335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29" t="5508" r="16346" b="5412"/>
                    <a:stretch/>
                  </pic:blipFill>
                  <pic:spPr bwMode="auto">
                    <a:xfrm>
                      <a:off x="0" y="0"/>
                      <a:ext cx="3924300" cy="297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ECB4249" w14:textId="77777777" w:rsidR="006B0DDF" w:rsidRDefault="006B0DDF" w:rsidP="00BE5EA3">
      <w:pPr>
        <w:jc w:val="both"/>
        <w:rPr>
          <w:rFonts w:cstheme="minorHAnsi"/>
          <w:sz w:val="24"/>
          <w:szCs w:val="24"/>
        </w:rPr>
      </w:pPr>
    </w:p>
    <w:p w14:paraId="66BAD01F" w14:textId="77777777" w:rsidR="006B0DDF" w:rsidRPr="006B0DDF" w:rsidRDefault="006B0DDF" w:rsidP="006B0DDF">
      <w:pPr>
        <w:pStyle w:val="ListParagraph"/>
        <w:numPr>
          <w:ilvl w:val="0"/>
          <w:numId w:val="1"/>
        </w:numPr>
        <w:jc w:val="both"/>
        <w:rPr>
          <w:rFonts w:cstheme="minorHAnsi"/>
          <w:sz w:val="24"/>
          <w:szCs w:val="24"/>
        </w:rPr>
      </w:pPr>
      <w:r>
        <w:t>Assign the variables STORE and QUANTITY the model role Rejected. These variables will not be used in this analysis. Assign the ID model role to the variable TRANSACTION and the Target model role to the variable PRODUCT.</w:t>
      </w:r>
    </w:p>
    <w:p w14:paraId="27CF1ACB" w14:textId="77777777" w:rsidR="006B0DDF" w:rsidRDefault="00683625" w:rsidP="006B0DDF">
      <w:pPr>
        <w:jc w:val="both"/>
        <w:rPr>
          <w:rFonts w:cstheme="minorHAnsi"/>
          <w:sz w:val="24"/>
          <w:szCs w:val="24"/>
        </w:rPr>
      </w:pPr>
      <w:r w:rsidRPr="006B0DDF">
        <w:rPr>
          <w:rFonts w:cstheme="minorHAnsi"/>
          <w:noProof/>
          <w:sz w:val="24"/>
          <w:szCs w:val="24"/>
        </w:rPr>
        <w:lastRenderedPageBreak/>
        <w:drawing>
          <wp:inline distT="0" distB="0" distL="0" distR="0" wp14:anchorId="6BC51E2D" wp14:editId="04238EC0">
            <wp:extent cx="3886200" cy="299085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521" t="5319" r="17095" b="5222"/>
                    <a:stretch/>
                  </pic:blipFill>
                  <pic:spPr bwMode="auto">
                    <a:xfrm>
                      <a:off x="0" y="0"/>
                      <a:ext cx="388620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F4395F1" w14:textId="77777777" w:rsidR="006B0DDF" w:rsidRDefault="006B0DDF" w:rsidP="00BE5EA3">
      <w:pPr>
        <w:jc w:val="both"/>
        <w:rPr>
          <w:rFonts w:cstheme="minorHAnsi"/>
          <w:noProof/>
          <w:sz w:val="24"/>
          <w:szCs w:val="24"/>
        </w:rPr>
      </w:pPr>
    </w:p>
    <w:p w14:paraId="6EDC213B" w14:textId="77777777" w:rsidR="00683625" w:rsidRPr="006B0DDF" w:rsidRDefault="00683625" w:rsidP="00BE5EA3">
      <w:pPr>
        <w:jc w:val="both"/>
        <w:rPr>
          <w:rFonts w:cstheme="minorHAnsi"/>
          <w:sz w:val="24"/>
          <w:szCs w:val="24"/>
        </w:rPr>
      </w:pPr>
      <w:r w:rsidRPr="006B0DDF">
        <w:rPr>
          <w:rFonts w:cstheme="minorHAnsi"/>
          <w:noProof/>
          <w:sz w:val="24"/>
          <w:szCs w:val="24"/>
        </w:rPr>
        <w:drawing>
          <wp:inline distT="0" distB="0" distL="0" distR="0" wp14:anchorId="63280C87" wp14:editId="12757A67">
            <wp:extent cx="3873500" cy="2990850"/>
            <wp:effectExtent l="76200" t="76200" r="12700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628" t="4939" r="17200" b="5603"/>
                    <a:stretch/>
                  </pic:blipFill>
                  <pic:spPr bwMode="auto">
                    <a:xfrm>
                      <a:off x="0" y="0"/>
                      <a:ext cx="387350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F3B6BE" w14:textId="77777777" w:rsidR="00683625" w:rsidRPr="006B0DDF" w:rsidRDefault="00683625" w:rsidP="00BE5EA3">
      <w:pPr>
        <w:jc w:val="both"/>
        <w:rPr>
          <w:rFonts w:cstheme="minorHAnsi"/>
          <w:sz w:val="24"/>
          <w:szCs w:val="24"/>
        </w:rPr>
      </w:pPr>
    </w:p>
    <w:p w14:paraId="59B6567D" w14:textId="77777777" w:rsidR="006B0DDF" w:rsidRDefault="006B0DDF" w:rsidP="00BE5EA3">
      <w:pPr>
        <w:jc w:val="both"/>
        <w:rPr>
          <w:rFonts w:cstheme="minorHAnsi"/>
          <w:noProof/>
          <w:sz w:val="24"/>
          <w:szCs w:val="24"/>
        </w:rPr>
      </w:pPr>
    </w:p>
    <w:p w14:paraId="4320CD7B" w14:textId="77777777" w:rsidR="00683625" w:rsidRDefault="00683625" w:rsidP="00BE5EA3">
      <w:pPr>
        <w:jc w:val="both"/>
        <w:rPr>
          <w:rFonts w:cstheme="minorHAnsi"/>
          <w:sz w:val="24"/>
          <w:szCs w:val="24"/>
        </w:rPr>
      </w:pPr>
      <w:r w:rsidRPr="006B0DDF">
        <w:rPr>
          <w:rFonts w:cstheme="minorHAnsi"/>
          <w:noProof/>
          <w:sz w:val="24"/>
          <w:szCs w:val="24"/>
        </w:rPr>
        <w:lastRenderedPageBreak/>
        <w:drawing>
          <wp:inline distT="0" distB="0" distL="0" distR="0" wp14:anchorId="3FE56F59" wp14:editId="5FED906F">
            <wp:extent cx="3911600" cy="2965450"/>
            <wp:effectExtent l="76200" t="76200" r="12700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202" t="5508" r="16986" b="5792"/>
                    <a:stretch/>
                  </pic:blipFill>
                  <pic:spPr bwMode="auto">
                    <a:xfrm>
                      <a:off x="0" y="0"/>
                      <a:ext cx="3911600" cy="296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C77B9E1" w14:textId="77777777" w:rsidR="006B0DDF" w:rsidRPr="006B0DDF" w:rsidRDefault="006B0DDF" w:rsidP="006B0DDF">
      <w:pPr>
        <w:pStyle w:val="ListParagraph"/>
        <w:numPr>
          <w:ilvl w:val="0"/>
          <w:numId w:val="1"/>
        </w:numPr>
        <w:jc w:val="both"/>
        <w:rPr>
          <w:rFonts w:cstheme="minorHAnsi"/>
          <w:sz w:val="24"/>
          <w:szCs w:val="24"/>
        </w:rPr>
      </w:pPr>
      <w:r>
        <w:t>Add the node for the TRANSACTIONS data set and an Association node to the diagram.</w:t>
      </w:r>
    </w:p>
    <w:p w14:paraId="7822D08A" w14:textId="77777777" w:rsidR="006B0DDF" w:rsidRDefault="006B0DDF" w:rsidP="00BE5EA3">
      <w:pPr>
        <w:jc w:val="both"/>
        <w:rPr>
          <w:rFonts w:cstheme="minorHAnsi"/>
          <w:noProof/>
          <w:sz w:val="24"/>
          <w:szCs w:val="24"/>
        </w:rPr>
      </w:pPr>
    </w:p>
    <w:p w14:paraId="6AA73C3C" w14:textId="77777777" w:rsidR="00683625" w:rsidRPr="006B0DDF" w:rsidRDefault="00683625" w:rsidP="00BE5EA3">
      <w:pPr>
        <w:jc w:val="both"/>
        <w:rPr>
          <w:rFonts w:cstheme="minorHAnsi"/>
          <w:sz w:val="24"/>
          <w:szCs w:val="24"/>
        </w:rPr>
      </w:pPr>
      <w:r w:rsidRPr="006B0DDF">
        <w:rPr>
          <w:rFonts w:cstheme="minorHAnsi"/>
          <w:noProof/>
          <w:sz w:val="24"/>
          <w:szCs w:val="24"/>
        </w:rPr>
        <w:drawing>
          <wp:inline distT="0" distB="0" distL="0" distR="0" wp14:anchorId="37CAC9C4" wp14:editId="79AB3D11">
            <wp:extent cx="3860800" cy="2971800"/>
            <wp:effectExtent l="76200" t="76200" r="13970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27" t="5319" r="17415" b="5792"/>
                    <a:stretch/>
                  </pic:blipFill>
                  <pic:spPr bwMode="auto">
                    <a:xfrm>
                      <a:off x="0" y="0"/>
                      <a:ext cx="386080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BEBE9D" w14:textId="77777777" w:rsidR="00683625" w:rsidRPr="006B0DDF" w:rsidRDefault="00683625" w:rsidP="00BE5EA3">
      <w:pPr>
        <w:jc w:val="both"/>
        <w:rPr>
          <w:rFonts w:cstheme="minorHAnsi"/>
          <w:sz w:val="24"/>
          <w:szCs w:val="24"/>
        </w:rPr>
      </w:pPr>
    </w:p>
    <w:p w14:paraId="2CA34755" w14:textId="77777777" w:rsidR="00683625" w:rsidRDefault="00683625" w:rsidP="00BE5EA3">
      <w:pPr>
        <w:jc w:val="both"/>
        <w:rPr>
          <w:rFonts w:cstheme="minorHAnsi"/>
          <w:sz w:val="24"/>
          <w:szCs w:val="24"/>
        </w:rPr>
      </w:pPr>
    </w:p>
    <w:p w14:paraId="0EF4477F" w14:textId="77777777" w:rsidR="006B0DDF" w:rsidRDefault="006B0DDF" w:rsidP="00BE5EA3">
      <w:pPr>
        <w:jc w:val="both"/>
        <w:rPr>
          <w:rFonts w:cstheme="minorHAnsi"/>
          <w:sz w:val="24"/>
          <w:szCs w:val="24"/>
        </w:rPr>
      </w:pPr>
    </w:p>
    <w:p w14:paraId="4C678EC7" w14:textId="77777777" w:rsidR="006B0DDF" w:rsidRPr="006B0DDF" w:rsidRDefault="006B0DDF" w:rsidP="006B0DDF">
      <w:pPr>
        <w:pStyle w:val="ListParagraph"/>
        <w:numPr>
          <w:ilvl w:val="0"/>
          <w:numId w:val="1"/>
        </w:numPr>
        <w:jc w:val="both"/>
        <w:rPr>
          <w:rFonts w:cstheme="minorHAnsi"/>
          <w:sz w:val="24"/>
          <w:szCs w:val="24"/>
        </w:rPr>
      </w:pPr>
      <w:r>
        <w:lastRenderedPageBreak/>
        <w:t>Change the setting for Export Rule by ID to Yes.</w:t>
      </w:r>
    </w:p>
    <w:p w14:paraId="3BDD589C" w14:textId="77777777" w:rsidR="006B0DDF" w:rsidRDefault="006B0DDF" w:rsidP="00BE5EA3">
      <w:pPr>
        <w:jc w:val="both"/>
        <w:rPr>
          <w:rFonts w:cstheme="minorHAnsi"/>
          <w:noProof/>
          <w:sz w:val="24"/>
          <w:szCs w:val="24"/>
        </w:rPr>
      </w:pPr>
    </w:p>
    <w:p w14:paraId="359D3D3A" w14:textId="77777777" w:rsidR="00683625" w:rsidRPr="006B0DDF" w:rsidRDefault="00683625" w:rsidP="00BE5EA3">
      <w:pPr>
        <w:jc w:val="both"/>
        <w:rPr>
          <w:rFonts w:cstheme="minorHAnsi"/>
          <w:sz w:val="24"/>
          <w:szCs w:val="24"/>
        </w:rPr>
      </w:pPr>
      <w:r w:rsidRPr="006B0DDF">
        <w:rPr>
          <w:rFonts w:cstheme="minorHAnsi"/>
          <w:noProof/>
          <w:sz w:val="24"/>
          <w:szCs w:val="24"/>
        </w:rPr>
        <w:drawing>
          <wp:inline distT="0" distB="0" distL="0" distR="0" wp14:anchorId="39529F5A" wp14:editId="31B80202">
            <wp:extent cx="3886200" cy="2984500"/>
            <wp:effectExtent l="76200" t="76200" r="133350"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200" t="5317" r="17415" b="5413"/>
                    <a:stretch/>
                  </pic:blipFill>
                  <pic:spPr bwMode="auto">
                    <a:xfrm>
                      <a:off x="0" y="0"/>
                      <a:ext cx="388620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42AAC4" w14:textId="77777777" w:rsidR="00683625" w:rsidRPr="006B0DDF" w:rsidRDefault="00683625" w:rsidP="00BE5EA3">
      <w:pPr>
        <w:jc w:val="both"/>
        <w:rPr>
          <w:rFonts w:cstheme="minorHAnsi"/>
          <w:sz w:val="24"/>
          <w:szCs w:val="24"/>
        </w:rPr>
      </w:pPr>
    </w:p>
    <w:p w14:paraId="549E1318" w14:textId="77777777" w:rsidR="00683625" w:rsidRPr="006B0DDF" w:rsidRDefault="006B0DDF" w:rsidP="006B0DDF">
      <w:pPr>
        <w:pStyle w:val="ListParagraph"/>
        <w:numPr>
          <w:ilvl w:val="0"/>
          <w:numId w:val="1"/>
        </w:numPr>
        <w:jc w:val="both"/>
        <w:rPr>
          <w:rFonts w:cstheme="minorHAnsi"/>
          <w:sz w:val="24"/>
          <w:szCs w:val="24"/>
        </w:rPr>
      </w:pPr>
      <w:r>
        <w:t>Leave the remaining default settings for the Association node and run the analysis.</w:t>
      </w:r>
    </w:p>
    <w:p w14:paraId="4F4F5D27" w14:textId="77777777" w:rsidR="006B0DDF" w:rsidRDefault="006B0DDF" w:rsidP="00BE5EA3">
      <w:pPr>
        <w:jc w:val="both"/>
        <w:rPr>
          <w:rFonts w:cstheme="minorHAnsi"/>
          <w:noProof/>
          <w:sz w:val="24"/>
          <w:szCs w:val="24"/>
        </w:rPr>
      </w:pPr>
    </w:p>
    <w:p w14:paraId="32B58E6A" w14:textId="77777777" w:rsidR="00683625" w:rsidRPr="006B0DDF" w:rsidRDefault="00683625" w:rsidP="00BE5EA3">
      <w:pPr>
        <w:jc w:val="both"/>
        <w:rPr>
          <w:rFonts w:cstheme="minorHAnsi"/>
          <w:sz w:val="24"/>
          <w:szCs w:val="24"/>
        </w:rPr>
      </w:pPr>
      <w:r w:rsidRPr="006B0DDF">
        <w:rPr>
          <w:rFonts w:cstheme="minorHAnsi"/>
          <w:noProof/>
          <w:sz w:val="24"/>
          <w:szCs w:val="24"/>
        </w:rPr>
        <w:drawing>
          <wp:inline distT="0" distB="0" distL="0" distR="0" wp14:anchorId="7B31D70C" wp14:editId="4213DCC6">
            <wp:extent cx="3860800" cy="2984500"/>
            <wp:effectExtent l="76200" t="76200" r="13970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201" t="5318" r="17841" b="5413"/>
                    <a:stretch/>
                  </pic:blipFill>
                  <pic:spPr bwMode="auto">
                    <a:xfrm>
                      <a:off x="0" y="0"/>
                      <a:ext cx="386080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254BE6" w14:textId="77777777" w:rsidR="00683625" w:rsidRPr="006B0DDF" w:rsidRDefault="006B0DDF" w:rsidP="006B0DDF">
      <w:pPr>
        <w:pStyle w:val="ListParagraph"/>
        <w:numPr>
          <w:ilvl w:val="0"/>
          <w:numId w:val="1"/>
        </w:numPr>
        <w:jc w:val="both"/>
        <w:rPr>
          <w:rFonts w:cstheme="minorHAnsi"/>
          <w:sz w:val="24"/>
          <w:szCs w:val="24"/>
        </w:rPr>
      </w:pPr>
      <w:r>
        <w:lastRenderedPageBreak/>
        <w:t>Examine the results of the association analysis.</w:t>
      </w:r>
    </w:p>
    <w:p w14:paraId="03DDBD21" w14:textId="77777777" w:rsidR="006B0DDF" w:rsidRDefault="006B0DDF" w:rsidP="00BE5EA3">
      <w:pPr>
        <w:jc w:val="both"/>
        <w:rPr>
          <w:rFonts w:cstheme="minorHAnsi"/>
          <w:noProof/>
          <w:sz w:val="24"/>
          <w:szCs w:val="24"/>
        </w:rPr>
      </w:pPr>
    </w:p>
    <w:p w14:paraId="6CAD5727" w14:textId="77777777" w:rsidR="006B0DDF" w:rsidRDefault="006B0DDF" w:rsidP="00BE5EA3">
      <w:pPr>
        <w:jc w:val="both"/>
        <w:rPr>
          <w:rFonts w:cstheme="minorHAnsi"/>
          <w:noProof/>
          <w:sz w:val="24"/>
          <w:szCs w:val="24"/>
        </w:rPr>
      </w:pPr>
    </w:p>
    <w:p w14:paraId="50F56DE6" w14:textId="77777777" w:rsidR="00683625" w:rsidRDefault="006B0DDF" w:rsidP="00BE5EA3">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0F0963AF" wp14:editId="7641FC8C">
                <wp:simplePos x="0" y="0"/>
                <wp:positionH relativeFrom="column">
                  <wp:posOffset>1168400</wp:posOffset>
                </wp:positionH>
                <wp:positionV relativeFrom="paragraph">
                  <wp:posOffset>1620097</wp:posOffset>
                </wp:positionV>
                <wp:extent cx="173567" cy="152400"/>
                <wp:effectExtent l="152400" t="152400" r="131445" b="171450"/>
                <wp:wrapNone/>
                <wp:docPr id="14" name="Oval 14"/>
                <wp:cNvGraphicFramePr/>
                <a:graphic xmlns:a="http://schemas.openxmlformats.org/drawingml/2006/main">
                  <a:graphicData uri="http://schemas.microsoft.com/office/word/2010/wordprocessingShape">
                    <wps:wsp>
                      <wps:cNvSpPr/>
                      <wps:spPr>
                        <a:xfrm>
                          <a:off x="0" y="0"/>
                          <a:ext cx="173567" cy="152400"/>
                        </a:xfrm>
                        <a:prstGeom prst="ellipse">
                          <a:avLst/>
                        </a:prstGeom>
                        <a:noFill/>
                        <a:ln>
                          <a:solidFill>
                            <a:schemeClr val="accent6">
                              <a:lumMod val="75000"/>
                            </a:schemeClr>
                          </a:solidFill>
                        </a:ln>
                        <a:effectLst>
                          <a:glow rad="1397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0F67E" id="Oval 14" o:spid="_x0000_s1026" style="position:absolute;margin-left:92pt;margin-top:127.55pt;width:13.6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" filled="f" strokecolor="#538135 [2409]" strokeweight="1pt">
                <v:stroke joinstyle="miter"/>
              </v:oval>
            </w:pict>
          </mc:Fallback>
        </mc:AlternateContent>
      </w:r>
      <w:r w:rsidR="00683625" w:rsidRPr="006B0DDF">
        <w:rPr>
          <w:rFonts w:cstheme="minorHAnsi"/>
          <w:noProof/>
          <w:sz w:val="24"/>
          <w:szCs w:val="24"/>
        </w:rPr>
        <w:drawing>
          <wp:inline distT="0" distB="0" distL="0" distR="0" wp14:anchorId="5C828E1B" wp14:editId="17927668">
            <wp:extent cx="5842000" cy="3136900"/>
            <wp:effectExtent l="76200" t="76200" r="139700"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710" b="6172"/>
                    <a:stretch/>
                  </pic:blipFill>
                  <pic:spPr bwMode="auto">
                    <a:xfrm>
                      <a:off x="0" y="0"/>
                      <a:ext cx="5842000" cy="313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85FEC5" w14:textId="77777777" w:rsidR="006B0DDF" w:rsidRDefault="006B0DDF" w:rsidP="00BE5EA3">
      <w:pPr>
        <w:jc w:val="both"/>
      </w:pPr>
      <w:r>
        <w:t>What is the highest lift value for the resulting rules? 3.60</w:t>
      </w:r>
    </w:p>
    <w:p w14:paraId="198BD330" w14:textId="77777777" w:rsidR="006B0DDF" w:rsidRDefault="006B0DDF" w:rsidP="006B0DDF">
      <w:pPr>
        <w:jc w:val="both"/>
      </w:pPr>
      <w:r>
        <w:t>Which rule has this value?</w:t>
      </w:r>
    </w:p>
    <w:p w14:paraId="2431A996" w14:textId="77777777" w:rsidR="006B0DDF" w:rsidRDefault="00BE2A4A" w:rsidP="006B0DDF">
      <w:pPr>
        <w:jc w:val="both"/>
      </w:pPr>
      <w:r>
        <w:t xml:space="preserve">If Perfume </w:t>
      </w:r>
      <w:r>
        <w:sym w:font="Wingdings" w:char="F0E8"/>
      </w:r>
      <w:r>
        <w:t xml:space="preserve"> Toothbrush</w:t>
      </w:r>
    </w:p>
    <w:p w14:paraId="2043AE78" w14:textId="77777777" w:rsidR="00BE2A4A" w:rsidRDefault="00BE2A4A" w:rsidP="006B0DDF">
      <w:pPr>
        <w:jc w:val="both"/>
      </w:pPr>
      <w:r>
        <w:t xml:space="preserve">If Toothbrush </w:t>
      </w:r>
      <w:r>
        <w:sym w:font="Wingdings" w:char="F0E8"/>
      </w:r>
      <w:r>
        <w:t xml:space="preserve"> Perfume</w:t>
      </w:r>
    </w:p>
    <w:p w14:paraId="5F88F64D" w14:textId="77777777" w:rsidR="00BE2A4A" w:rsidRDefault="00BE2A4A" w:rsidP="006B0DDF">
      <w:pPr>
        <w:jc w:val="both"/>
      </w:pPr>
      <w:r>
        <w:t>This symmetry is just for these two rules and we do not see this in all of the rules. So we should not generalize this result.</w:t>
      </w:r>
    </w:p>
    <w:p w14:paraId="245DD778" w14:textId="77777777" w:rsidR="00E41080" w:rsidRDefault="00E41080" w:rsidP="006B0DDF">
      <w:pPr>
        <w:jc w:val="both"/>
      </w:pPr>
    </w:p>
    <w:p w14:paraId="3F1FD4DC" w14:textId="77777777" w:rsidR="00E41080" w:rsidRDefault="00E41080" w:rsidP="006B0DDF">
      <w:pPr>
        <w:jc w:val="both"/>
      </w:pPr>
    </w:p>
    <w:p w14:paraId="4335D397" w14:textId="77777777" w:rsidR="00E41080" w:rsidRDefault="00E41080" w:rsidP="006B0DDF">
      <w:pPr>
        <w:jc w:val="both"/>
      </w:pPr>
    </w:p>
    <w:p w14:paraId="03030F44" w14:textId="77777777" w:rsidR="00E41080" w:rsidRDefault="00E41080" w:rsidP="006B0DDF">
      <w:pPr>
        <w:jc w:val="both"/>
      </w:pPr>
    </w:p>
    <w:p w14:paraId="276D5B27" w14:textId="77777777" w:rsidR="00E41080" w:rsidRDefault="00E41080" w:rsidP="006B0DDF">
      <w:pPr>
        <w:jc w:val="both"/>
      </w:pPr>
    </w:p>
    <w:p w14:paraId="294EAA88" w14:textId="77777777" w:rsidR="00E41080" w:rsidRDefault="00E41080" w:rsidP="006B0DDF">
      <w:pPr>
        <w:jc w:val="both"/>
      </w:pPr>
    </w:p>
    <w:p w14:paraId="49F0F933" w14:textId="77777777" w:rsidR="00E41080" w:rsidRDefault="00E41080" w:rsidP="006B0DDF">
      <w:pPr>
        <w:jc w:val="both"/>
      </w:pPr>
    </w:p>
    <w:p w14:paraId="3C94F28B" w14:textId="77777777" w:rsidR="00E41080" w:rsidRDefault="00E41080" w:rsidP="006B0DDF">
      <w:pPr>
        <w:jc w:val="both"/>
      </w:pPr>
    </w:p>
    <w:p w14:paraId="3929903E" w14:textId="77777777" w:rsidR="00E41080" w:rsidRDefault="00E41080" w:rsidP="00E41080">
      <w:pPr>
        <w:pStyle w:val="ListParagraph"/>
        <w:numPr>
          <w:ilvl w:val="0"/>
          <w:numId w:val="1"/>
        </w:numPr>
        <w:tabs>
          <w:tab w:val="left" w:pos="900"/>
        </w:tabs>
      </w:pPr>
      <w:r>
        <w:lastRenderedPageBreak/>
        <w:t>Run another Association Analysis by using a minimum confidence of 30 percent.</w:t>
      </w:r>
    </w:p>
    <w:p w14:paraId="0A8F7AE3" w14:textId="77777777" w:rsidR="00E41080" w:rsidRPr="00E41080" w:rsidRDefault="00E41080" w:rsidP="00E41080">
      <w:pPr>
        <w:tabs>
          <w:tab w:val="left" w:pos="900"/>
        </w:tabs>
        <w:ind w:left="360"/>
      </w:pPr>
    </w:p>
    <w:p w14:paraId="3D69FA35" w14:textId="77777777" w:rsidR="00E41080" w:rsidRDefault="00E41080" w:rsidP="00E41080">
      <w:pPr>
        <w:tabs>
          <w:tab w:val="left" w:pos="900"/>
        </w:tabs>
        <w:ind w:left="360"/>
        <w:rPr>
          <w:rFonts w:cstheme="minorHAnsi"/>
        </w:rPr>
      </w:pPr>
      <w:r w:rsidRPr="006B0DDF">
        <w:rPr>
          <w:rFonts w:cstheme="minorHAnsi"/>
          <w:noProof/>
          <w:sz w:val="24"/>
          <w:szCs w:val="24"/>
        </w:rPr>
        <w:drawing>
          <wp:inline distT="0" distB="0" distL="0" distR="0" wp14:anchorId="68D52A07" wp14:editId="54BA3BDD">
            <wp:extent cx="3911600" cy="2951118"/>
            <wp:effectExtent l="76200" t="76200" r="127000"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31" t="5193" r="16748" b="6524"/>
                    <a:stretch/>
                  </pic:blipFill>
                  <pic:spPr bwMode="auto">
                    <a:xfrm>
                      <a:off x="0" y="0"/>
                      <a:ext cx="3912134" cy="2951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B08F62" w14:textId="77777777" w:rsidR="00E41080" w:rsidRDefault="00E41080" w:rsidP="00E41080">
      <w:pPr>
        <w:tabs>
          <w:tab w:val="left" w:pos="900"/>
        </w:tabs>
        <w:ind w:left="360"/>
        <w:rPr>
          <w:rFonts w:cstheme="minorHAnsi"/>
          <w:noProof/>
          <w:sz w:val="24"/>
          <w:szCs w:val="24"/>
        </w:rPr>
      </w:pPr>
    </w:p>
    <w:p w14:paraId="01796B10" w14:textId="77777777" w:rsidR="00E41080" w:rsidRDefault="00E41080" w:rsidP="00E41080">
      <w:pPr>
        <w:tabs>
          <w:tab w:val="left" w:pos="900"/>
        </w:tabs>
        <w:ind w:left="360"/>
        <w:rPr>
          <w:rFonts w:cstheme="minorHAnsi"/>
        </w:rPr>
      </w:pPr>
      <w:r w:rsidRPr="006B0DDF">
        <w:rPr>
          <w:rFonts w:cstheme="minorHAnsi"/>
          <w:noProof/>
          <w:sz w:val="24"/>
          <w:szCs w:val="24"/>
        </w:rPr>
        <w:drawing>
          <wp:inline distT="0" distB="0" distL="0" distR="0" wp14:anchorId="079767A7" wp14:editId="56702764">
            <wp:extent cx="3877519" cy="3037838"/>
            <wp:effectExtent l="76200" t="76200" r="142240"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31" t="5195" r="17310" b="3915"/>
                    <a:stretch/>
                  </pic:blipFill>
                  <pic:spPr bwMode="auto">
                    <a:xfrm>
                      <a:off x="0" y="0"/>
                      <a:ext cx="3878651" cy="303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0CEABA" w14:textId="77777777" w:rsidR="00E41080" w:rsidRDefault="00E41080" w:rsidP="00E41080">
      <w:pPr>
        <w:tabs>
          <w:tab w:val="left" w:pos="900"/>
        </w:tabs>
        <w:ind w:left="360"/>
      </w:pPr>
      <w:r>
        <w:rPr>
          <w:rFonts w:cstheme="minorHAnsi"/>
          <w:noProof/>
          <w:sz w:val="24"/>
          <w:szCs w:val="24"/>
        </w:rPr>
        <w:lastRenderedPageBreak/>
        <mc:AlternateContent>
          <mc:Choice Requires="wps">
            <w:drawing>
              <wp:anchor distT="0" distB="0" distL="114300" distR="114300" simplePos="0" relativeHeight="251660288" behindDoc="0" locked="0" layoutInCell="1" allowOverlap="1" wp14:anchorId="27A40A3C" wp14:editId="5B2970A5">
                <wp:simplePos x="0" y="0"/>
                <wp:positionH relativeFrom="column">
                  <wp:posOffset>578498</wp:posOffset>
                </wp:positionH>
                <wp:positionV relativeFrom="paragraph">
                  <wp:posOffset>1937035</wp:posOffset>
                </wp:positionV>
                <wp:extent cx="5471471" cy="108235"/>
                <wp:effectExtent l="152400" t="152400" r="148590" b="177800"/>
                <wp:wrapNone/>
                <wp:docPr id="16" name="Oval 16"/>
                <wp:cNvGraphicFramePr/>
                <a:graphic xmlns:a="http://schemas.openxmlformats.org/drawingml/2006/main">
                  <a:graphicData uri="http://schemas.microsoft.com/office/word/2010/wordprocessingShape">
                    <wps:wsp>
                      <wps:cNvSpPr/>
                      <wps:spPr>
                        <a:xfrm>
                          <a:off x="0" y="0"/>
                          <a:ext cx="5471471" cy="108235"/>
                        </a:xfrm>
                        <a:prstGeom prst="ellipse">
                          <a:avLst/>
                        </a:prstGeom>
                        <a:noFill/>
                        <a:effectLst>
                          <a:glow rad="1397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342798" id="Oval 16" o:spid="_x0000_s1026" style="position:absolute;margin-left:45.55pt;margin-top:152.5pt;width:430.8pt;height: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" filled="f" strokecolor="#1f4d78 [1604]" strokeweight="1pt">
                <v:stroke joinstyle="miter"/>
              </v:oval>
            </w:pict>
          </mc:Fallback>
        </mc:AlternateContent>
      </w:r>
      <w:r w:rsidRPr="006B0DDF">
        <w:rPr>
          <w:rFonts w:cstheme="minorHAnsi"/>
          <w:noProof/>
          <w:sz w:val="24"/>
          <w:szCs w:val="24"/>
        </w:rPr>
        <w:drawing>
          <wp:inline distT="0" distB="0" distL="0" distR="0" wp14:anchorId="5FD34367" wp14:editId="46CDC1FA">
            <wp:extent cx="5833641" cy="3165676"/>
            <wp:effectExtent l="76200" t="76200" r="129540" b="130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850" b="5312"/>
                    <a:stretch/>
                  </pic:blipFill>
                  <pic:spPr bwMode="auto">
                    <a:xfrm>
                      <a:off x="0" y="0"/>
                      <a:ext cx="5833641" cy="3165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br/>
      </w:r>
      <w:r w:rsidRPr="00E41080">
        <w:rPr>
          <w:rFonts w:cstheme="minorHAnsi"/>
        </w:rPr>
        <w:t>•</w:t>
      </w:r>
      <w:r>
        <w:t xml:space="preserve"> What is the rule that has the highest lift? 3.60 (shown in blue) If Toothbrush </w:t>
      </w:r>
      <w:r>
        <w:sym w:font="Wingdings" w:char="F0E8"/>
      </w:r>
      <w:r>
        <w:t xml:space="preserve"> Perfume</w:t>
      </w:r>
      <w:r>
        <w:br/>
      </w:r>
      <w:r w:rsidRPr="00E41080">
        <w:rPr>
          <w:rFonts w:cstheme="minorHAnsi"/>
        </w:rPr>
        <w:t>•</w:t>
      </w:r>
      <w:r>
        <w:t xml:space="preserve"> What is the rule that has the highest confident % AND with a lift larger than 1.5? (shown in red)</w:t>
      </w:r>
    </w:p>
    <w:p w14:paraId="4C95B7F7" w14:textId="77777777" w:rsidR="00E41080" w:rsidRDefault="00E41080" w:rsidP="00E41080">
      <w:pPr>
        <w:tabs>
          <w:tab w:val="left" w:pos="900"/>
        </w:tabs>
        <w:ind w:left="360"/>
      </w:pPr>
      <w:r>
        <w:rPr>
          <w:rFonts w:cstheme="minorHAnsi"/>
          <w:noProof/>
          <w:sz w:val="24"/>
          <w:szCs w:val="24"/>
        </w:rPr>
        <mc:AlternateContent>
          <mc:Choice Requires="wps">
            <w:drawing>
              <wp:anchor distT="0" distB="0" distL="114300" distR="114300" simplePos="0" relativeHeight="251661312" behindDoc="0" locked="0" layoutInCell="1" allowOverlap="1" wp14:anchorId="5E975B73" wp14:editId="6F9C3D7D">
                <wp:simplePos x="0" y="0"/>
                <wp:positionH relativeFrom="column">
                  <wp:posOffset>522514</wp:posOffset>
                </wp:positionH>
                <wp:positionV relativeFrom="paragraph">
                  <wp:posOffset>2044324</wp:posOffset>
                </wp:positionV>
                <wp:extent cx="5568510" cy="108235"/>
                <wp:effectExtent l="114300" t="114300" r="0" b="139700"/>
                <wp:wrapNone/>
                <wp:docPr id="18" name="Oval 18"/>
                <wp:cNvGraphicFramePr/>
                <a:graphic xmlns:a="http://schemas.openxmlformats.org/drawingml/2006/main">
                  <a:graphicData uri="http://schemas.microsoft.com/office/word/2010/wordprocessingShape">
                    <wps:wsp>
                      <wps:cNvSpPr/>
                      <wps:spPr>
                        <a:xfrm>
                          <a:off x="0" y="0"/>
                          <a:ext cx="5568510" cy="108235"/>
                        </a:xfrm>
                        <a:prstGeom prst="ellipse">
                          <a:avLst/>
                        </a:prstGeom>
                        <a:noFill/>
                        <a:ln>
                          <a:solidFill>
                            <a:srgbClr val="FF0000"/>
                          </a:solidFill>
                        </a:ln>
                        <a:effectLst>
                          <a:glow rad="101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BDCA4DC" id="Oval 18" o:spid="_x0000_s1026" style="position:absolute;margin-left:41.15pt;margin-top:160.95pt;width:438.45pt;height: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" filled="f" strokecolor="red" strokeweight="1pt">
                <v:stroke joinstyle="miter"/>
              </v:oval>
            </w:pict>
          </mc:Fallback>
        </mc:AlternateContent>
      </w:r>
      <w:r w:rsidRPr="006B0DDF">
        <w:rPr>
          <w:rFonts w:cstheme="minorHAnsi"/>
          <w:noProof/>
          <w:sz w:val="24"/>
          <w:szCs w:val="24"/>
        </w:rPr>
        <w:drawing>
          <wp:inline distT="0" distB="0" distL="0" distR="0" wp14:anchorId="57EFE822" wp14:editId="29A946C8">
            <wp:extent cx="5833641" cy="3165676"/>
            <wp:effectExtent l="76200" t="76200" r="129540" b="130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850" b="5312"/>
                    <a:stretch/>
                  </pic:blipFill>
                  <pic:spPr bwMode="auto">
                    <a:xfrm>
                      <a:off x="0" y="0"/>
                      <a:ext cx="5833641" cy="3165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6BF4E45" w14:textId="77777777" w:rsidR="00E41080" w:rsidRPr="006B0DDF" w:rsidRDefault="00E41080" w:rsidP="006B0DDF">
      <w:pPr>
        <w:jc w:val="both"/>
      </w:pPr>
      <w:r>
        <w:t xml:space="preserve">If Magazine and Greeting Cards </w:t>
      </w:r>
      <w:r>
        <w:sym w:font="Wingdings" w:char="F0E8"/>
      </w:r>
      <w:r>
        <w:t xml:space="preserve"> Candy Bar. Confidence = 45.86% and Lift = 2.68</w:t>
      </w:r>
    </w:p>
    <w:p w14:paraId="142A6C75" w14:textId="77777777" w:rsidR="00683625" w:rsidRPr="006B0DDF" w:rsidRDefault="00683625" w:rsidP="00BE5EA3">
      <w:pPr>
        <w:jc w:val="both"/>
        <w:rPr>
          <w:rFonts w:cstheme="minorHAnsi"/>
          <w:sz w:val="24"/>
          <w:szCs w:val="24"/>
        </w:rPr>
      </w:pPr>
    </w:p>
    <w:p w14:paraId="3A8F919B" w14:textId="77777777" w:rsidR="00683625" w:rsidRPr="006B0DDF" w:rsidRDefault="00683625" w:rsidP="00BE5EA3">
      <w:pPr>
        <w:jc w:val="both"/>
        <w:rPr>
          <w:rFonts w:cstheme="minorHAnsi"/>
          <w:sz w:val="24"/>
          <w:szCs w:val="24"/>
        </w:rPr>
      </w:pPr>
    </w:p>
    <w:sectPr w:rsidR="00683625" w:rsidRPr="006B0DDF">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D09AA" w14:textId="77777777" w:rsidR="00781638" w:rsidRDefault="00781638" w:rsidP="00C6117B">
      <w:pPr>
        <w:spacing w:after="0" w:line="240" w:lineRule="auto"/>
      </w:pPr>
      <w:r>
        <w:separator/>
      </w:r>
    </w:p>
  </w:endnote>
  <w:endnote w:type="continuationSeparator" w:id="0">
    <w:p w14:paraId="12745BEA" w14:textId="77777777" w:rsidR="00781638" w:rsidRDefault="00781638" w:rsidP="00C61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53F4E" w14:textId="77777777" w:rsidR="00781638" w:rsidRDefault="00781638" w:rsidP="00C6117B">
      <w:pPr>
        <w:spacing w:after="0" w:line="240" w:lineRule="auto"/>
      </w:pPr>
      <w:r>
        <w:separator/>
      </w:r>
    </w:p>
  </w:footnote>
  <w:footnote w:type="continuationSeparator" w:id="0">
    <w:p w14:paraId="701190A6" w14:textId="77777777" w:rsidR="00781638" w:rsidRDefault="00781638" w:rsidP="00C61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60679" w14:textId="227D3229" w:rsidR="00C6117B" w:rsidRDefault="0065671B" w:rsidP="00C6117B">
    <w:pPr>
      <w:pStyle w:val="Header"/>
    </w:pPr>
    <w:r>
      <w:t>Anita Kouhe</w:t>
    </w:r>
    <w:r w:rsidR="002B7EBE">
      <w:t>stanian                                                                                                     PSID: 1778584</w:t>
    </w:r>
  </w:p>
  <w:p w14:paraId="631314F7" w14:textId="77777777" w:rsidR="00C6117B" w:rsidRDefault="00C611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C956F3"/>
    <w:multiLevelType w:val="hybridMultilevel"/>
    <w:tmpl w:val="2D940B7C"/>
    <w:lvl w:ilvl="0" w:tplc="F5625BF4">
      <w:start w:val="1"/>
      <w:numFmt w:val="lowerLetter"/>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625"/>
    <w:rsid w:val="00002D23"/>
    <w:rsid w:val="000A5BF6"/>
    <w:rsid w:val="0013614C"/>
    <w:rsid w:val="002B7EBE"/>
    <w:rsid w:val="003B074C"/>
    <w:rsid w:val="003D7459"/>
    <w:rsid w:val="00525001"/>
    <w:rsid w:val="00625EE7"/>
    <w:rsid w:val="00640C3E"/>
    <w:rsid w:val="0064220B"/>
    <w:rsid w:val="0065671B"/>
    <w:rsid w:val="00683625"/>
    <w:rsid w:val="006B0DDF"/>
    <w:rsid w:val="00704570"/>
    <w:rsid w:val="00781638"/>
    <w:rsid w:val="009843A1"/>
    <w:rsid w:val="00B06B32"/>
    <w:rsid w:val="00B0783B"/>
    <w:rsid w:val="00BE2A4A"/>
    <w:rsid w:val="00BE5EA3"/>
    <w:rsid w:val="00C6117B"/>
    <w:rsid w:val="00C8238B"/>
    <w:rsid w:val="00E410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38189"/>
  <w15:chartTrackingRefBased/>
  <w15:docId w15:val="{44037705-19EB-47D1-9259-088E2BA5C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DDF"/>
    <w:pPr>
      <w:ind w:left="720"/>
      <w:contextualSpacing/>
    </w:pPr>
  </w:style>
  <w:style w:type="paragraph" w:styleId="Header">
    <w:name w:val="header"/>
    <w:basedOn w:val="Normal"/>
    <w:link w:val="HeaderChar"/>
    <w:uiPriority w:val="99"/>
    <w:unhideWhenUsed/>
    <w:rsid w:val="00C611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17B"/>
  </w:style>
  <w:style w:type="paragraph" w:styleId="Footer">
    <w:name w:val="footer"/>
    <w:basedOn w:val="Normal"/>
    <w:link w:val="FooterChar"/>
    <w:uiPriority w:val="99"/>
    <w:unhideWhenUsed/>
    <w:rsid w:val="00C611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17B"/>
  </w:style>
  <w:style w:type="paragraph" w:styleId="NormalWeb">
    <w:name w:val="Normal (Web)"/>
    <w:basedOn w:val="Normal"/>
    <w:uiPriority w:val="99"/>
    <w:semiHidden/>
    <w:unhideWhenUsed/>
    <w:rsid w:val="002B7E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7EBE"/>
    <w:rPr>
      <w:b/>
      <w:bCs/>
    </w:rPr>
  </w:style>
  <w:style w:type="character" w:styleId="Emphasis">
    <w:name w:val="Emphasis"/>
    <w:basedOn w:val="DefaultParagraphFont"/>
    <w:uiPriority w:val="20"/>
    <w:qFormat/>
    <w:rsid w:val="002B7E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38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Zhale Nowroozi</dc:creator>
  <cp:keywords/>
  <dc:description/>
  <cp:lastModifiedBy>anita kouhestanian</cp:lastModifiedBy>
  <cp:revision>2</cp:revision>
  <dcterms:created xsi:type="dcterms:W3CDTF">2019-11-22T04:14:00Z</dcterms:created>
  <dcterms:modified xsi:type="dcterms:W3CDTF">2019-11-22T04:14:00Z</dcterms:modified>
</cp:coreProperties>
</file>