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7D132" w14:textId="77777777" w:rsidR="002129F5" w:rsidRDefault="00DF7ACB" w:rsidP="002129F5">
      <w:pPr>
        <w:spacing w:after="0" w:line="259" w:lineRule="auto"/>
        <w:ind w:left="9"/>
        <w:jc w:val="center"/>
        <w:rPr>
          <w:color w:val="323E4F"/>
          <w:sz w:val="52"/>
        </w:rPr>
      </w:pPr>
      <w:r>
        <w:rPr>
          <w:color w:val="323E4F"/>
          <w:sz w:val="52"/>
        </w:rPr>
        <w:t>MS</w:t>
      </w:r>
      <w:r w:rsidR="002217AB">
        <w:rPr>
          <w:color w:val="323E4F"/>
          <w:sz w:val="52"/>
        </w:rPr>
        <w:t>-</w:t>
      </w:r>
      <w:r w:rsidR="00510135">
        <w:rPr>
          <w:color w:val="323E4F"/>
          <w:sz w:val="52"/>
        </w:rPr>
        <w:t>100</w:t>
      </w:r>
    </w:p>
    <w:p w14:paraId="7ED60CE2" w14:textId="083128FC" w:rsidR="003D39A8" w:rsidRDefault="006B308D" w:rsidP="002129F5">
      <w:pPr>
        <w:spacing w:after="0" w:line="259" w:lineRule="auto"/>
        <w:ind w:left="9"/>
        <w:jc w:val="center"/>
      </w:pPr>
      <w:r>
        <w:rPr>
          <w:color w:val="323E4F"/>
          <w:sz w:val="52"/>
        </w:rPr>
        <w:t>Planning the Transition to Microsoft 365</w:t>
      </w:r>
    </w:p>
    <w:p w14:paraId="74B93881" w14:textId="4001DA8F" w:rsidR="003D39A8" w:rsidRDefault="00481C2F">
      <w:pPr>
        <w:spacing w:after="331" w:line="259" w:lineRule="auto"/>
        <w:ind w:left="-15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1C55441" wp14:editId="23972882">
                <wp:extent cx="16106775" cy="45719"/>
                <wp:effectExtent l="0" t="0" r="9525" b="0"/>
                <wp:docPr id="15178" name="Group 15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6106775" cy="45719"/>
                          <a:chOff x="0" y="0"/>
                          <a:chExt cx="5981065" cy="12065"/>
                        </a:xfrm>
                      </wpg:grpSpPr>
                      <wps:wsp>
                        <wps:cNvPr id="17875" name="Shape 17875"/>
                        <wps:cNvSpPr/>
                        <wps:spPr>
                          <a:xfrm>
                            <a:off x="0" y="0"/>
                            <a:ext cx="5981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065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85E0B7" id="Group 15178" o:spid="_x0000_s1026" style="width:1268.25pt;height:3.6pt;flip:y;mso-position-horizontal-relative:char;mso-position-vertical-relative:line" coordsize="5981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">
                <v:shape id="Shape 17875" o:spid="_x0000_s1027" style="position:absolute;width:59810;height:120;visibility:visible;mso-wrap-style:square;v-text-anchor:top" coordsize="598106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" path="m,l5981065,r,12065l,12065,,e" fillcolor="#5b9bd5" stroked="f" strokeweight="0">
                  <v:stroke miterlimit="83231f" joinstyle="miter"/>
                  <v:path arrowok="t" textboxrect="0,0,5981065,12065"/>
                </v:shape>
                <w10:anchorlock/>
              </v:group>
            </w:pict>
          </mc:Fallback>
        </mc:AlternateContent>
      </w:r>
    </w:p>
    <w:p w14:paraId="2D586377" w14:textId="0B4107C7" w:rsidR="008C6A0F" w:rsidRDefault="00DD40F4" w:rsidP="00746E9D">
      <w:r>
        <w:t>You</w:t>
      </w:r>
      <w:r w:rsidR="00746E9D">
        <w:t xml:space="preserve"> have taken on the persona of Holly Spencer, the new Enterprise Administrator for A</w:t>
      </w:r>
      <w:r w:rsidR="00177AA2">
        <w:t>datum</w:t>
      </w:r>
      <w:r w:rsidR="00746E9D">
        <w:t xml:space="preserve"> Corporation. You have been tasked with moving Adatum </w:t>
      </w:r>
      <w:r w:rsidR="002C34EE">
        <w:t xml:space="preserve">to </w:t>
      </w:r>
      <w:r w:rsidR="00486476">
        <w:t xml:space="preserve">Microsoft 365 as </w:t>
      </w:r>
      <w:r w:rsidR="00746E9D">
        <w:t>its</w:t>
      </w:r>
      <w:r w:rsidR="00486476">
        <w:t xml:space="preserve"> </w:t>
      </w:r>
      <w:r w:rsidR="00746E9D">
        <w:t>c</w:t>
      </w:r>
      <w:r w:rsidR="00486476">
        <w:t xml:space="preserve">loud solution. </w:t>
      </w:r>
      <w:r w:rsidR="00481B4E">
        <w:t xml:space="preserve">The CEO has requested that you </w:t>
      </w:r>
      <w:r w:rsidR="009D7EF0">
        <w:t xml:space="preserve">create a transition timeline </w:t>
      </w:r>
      <w:r w:rsidR="00746E9D">
        <w:t>that includes s</w:t>
      </w:r>
      <w:r w:rsidR="00AD5471">
        <w:t>uggestion</w:t>
      </w:r>
      <w:r w:rsidR="0026287C">
        <w:t>s</w:t>
      </w:r>
      <w:r w:rsidR="00AD5471">
        <w:t xml:space="preserve"> </w:t>
      </w:r>
      <w:r w:rsidR="0026287C">
        <w:t xml:space="preserve">on </w:t>
      </w:r>
      <w:r w:rsidR="00F25618">
        <w:t>how the new infrastructure</w:t>
      </w:r>
      <w:r w:rsidR="0063028C">
        <w:t xml:space="preserve"> will be</w:t>
      </w:r>
      <w:r w:rsidR="00F25618">
        <w:t xml:space="preserve"> </w:t>
      </w:r>
      <w:r w:rsidR="003479EB">
        <w:t>utilized.</w:t>
      </w:r>
    </w:p>
    <w:p w14:paraId="7C7CD193" w14:textId="5B80FD38" w:rsidR="003479EB" w:rsidRDefault="003479EB" w:rsidP="00746E9D"/>
    <w:p w14:paraId="7E7F4141" w14:textId="58D41557" w:rsidR="003479EB" w:rsidRDefault="00686EFF" w:rsidP="00746E9D">
      <w:r>
        <w:t xml:space="preserve">Adatum is </w:t>
      </w:r>
      <w:r w:rsidR="00511D5B">
        <w:t>an</w:t>
      </w:r>
      <w:r w:rsidR="00DC04E0">
        <w:t xml:space="preserve"> </w:t>
      </w:r>
      <w:r w:rsidR="00F002E4">
        <w:t xml:space="preserve">enterprise level </w:t>
      </w:r>
      <w:r w:rsidR="00511D5B">
        <w:t xml:space="preserve">business with multiple </w:t>
      </w:r>
      <w:r w:rsidR="00F3698C">
        <w:t xml:space="preserve">satellite </w:t>
      </w:r>
      <w:r w:rsidR="00211D1A">
        <w:t xml:space="preserve">offices spread across </w:t>
      </w:r>
      <w:r w:rsidR="00D6077C">
        <w:t xml:space="preserve">the country. </w:t>
      </w:r>
      <w:r w:rsidR="00746E9D">
        <w:t>Its</w:t>
      </w:r>
      <w:r w:rsidR="00CE13B8">
        <w:t xml:space="preserve"> </w:t>
      </w:r>
      <w:r w:rsidR="00746E9D">
        <w:t>S</w:t>
      </w:r>
      <w:r w:rsidR="00CE13B8">
        <w:t xml:space="preserve">ales team typically works </w:t>
      </w:r>
      <w:r w:rsidR="00746E9D">
        <w:t xml:space="preserve">remotely from home, </w:t>
      </w:r>
      <w:r w:rsidR="00CE13B8">
        <w:t xml:space="preserve">and </w:t>
      </w:r>
      <w:r w:rsidR="00746E9D">
        <w:t>it has</w:t>
      </w:r>
      <w:r w:rsidR="00DD068F">
        <w:t xml:space="preserve"> several warehouses </w:t>
      </w:r>
      <w:r w:rsidR="00746E9D">
        <w:t>from which it</w:t>
      </w:r>
      <w:r w:rsidR="002F1066">
        <w:t xml:space="preserve"> ship</w:t>
      </w:r>
      <w:r w:rsidR="00746E9D">
        <w:t>s</w:t>
      </w:r>
      <w:r w:rsidR="002F1066">
        <w:t xml:space="preserve"> </w:t>
      </w:r>
      <w:r w:rsidR="00FF227E">
        <w:t>and receive</w:t>
      </w:r>
      <w:r w:rsidR="00746E9D">
        <w:t>s</w:t>
      </w:r>
      <w:r w:rsidR="00FF227E">
        <w:t xml:space="preserve"> </w:t>
      </w:r>
      <w:r w:rsidR="005401DB">
        <w:t>material</w:t>
      </w:r>
      <w:r w:rsidR="00BA579D">
        <w:t xml:space="preserve"> across</w:t>
      </w:r>
      <w:r w:rsidR="00DC42BE">
        <w:t xml:space="preserve"> the globe</w:t>
      </w:r>
      <w:r w:rsidR="00A80B3D">
        <w:t xml:space="preserve">. </w:t>
      </w:r>
      <w:r w:rsidR="0048277A">
        <w:t xml:space="preserve">The </w:t>
      </w:r>
      <w:r w:rsidR="00606288">
        <w:t>company assets are listed below.</w:t>
      </w:r>
    </w:p>
    <w:p w14:paraId="39980A23" w14:textId="18C9B53D" w:rsidR="008C6A0F" w:rsidRDefault="008C6A0F" w:rsidP="001D1DAB">
      <w:pPr>
        <w:spacing w:after="0" w:line="259" w:lineRule="auto"/>
        <w:ind w:left="-5"/>
        <w:rPr>
          <w:color w:val="2E74B5"/>
          <w:sz w:val="32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3144"/>
        <w:gridCol w:w="2691"/>
        <w:gridCol w:w="3600"/>
      </w:tblGrid>
      <w:tr w:rsidR="00E76F48" w:rsidRPr="00E76F48" w14:paraId="393BBE3A" w14:textId="77777777" w:rsidTr="00177AA2">
        <w:tc>
          <w:tcPr>
            <w:tcW w:w="3144" w:type="dxa"/>
            <w:shd w:val="clear" w:color="auto" w:fill="99FF33"/>
          </w:tcPr>
          <w:p w14:paraId="12636A71" w14:textId="5EE70A80" w:rsidR="00156D2F" w:rsidRPr="00123BBD" w:rsidRDefault="00587C5D" w:rsidP="000455B4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123BBD">
              <w:rPr>
                <w:b/>
                <w:bCs/>
                <w:color w:val="auto"/>
                <w:sz w:val="26"/>
              </w:rPr>
              <w:t>Number of Emp</w:t>
            </w:r>
            <w:r w:rsidR="00FC2652" w:rsidRPr="00123BBD">
              <w:rPr>
                <w:b/>
                <w:bCs/>
                <w:color w:val="auto"/>
                <w:sz w:val="26"/>
              </w:rPr>
              <w:t>loyees</w:t>
            </w:r>
            <w:r w:rsidR="00123BBD" w:rsidRPr="00123BBD">
              <w:rPr>
                <w:b/>
                <w:bCs/>
                <w:color w:val="auto"/>
                <w:sz w:val="26"/>
              </w:rPr>
              <w:t>:</w:t>
            </w:r>
          </w:p>
        </w:tc>
        <w:tc>
          <w:tcPr>
            <w:tcW w:w="2691" w:type="dxa"/>
          </w:tcPr>
          <w:p w14:paraId="0AF73CF5" w14:textId="262DE94D" w:rsidR="00156D2F" w:rsidRPr="00E76F48" w:rsidRDefault="001315DA" w:rsidP="000455B4">
            <w:pPr>
              <w:spacing w:after="0" w:line="259" w:lineRule="auto"/>
              <w:ind w:left="0" w:firstLine="0"/>
              <w:rPr>
                <w:color w:val="auto"/>
                <w:sz w:val="26"/>
              </w:rPr>
            </w:pPr>
            <w:r w:rsidRPr="00E76F48">
              <w:rPr>
                <w:color w:val="auto"/>
                <w:sz w:val="26"/>
              </w:rPr>
              <w:t>2500</w:t>
            </w:r>
          </w:p>
        </w:tc>
        <w:tc>
          <w:tcPr>
            <w:tcW w:w="3600" w:type="dxa"/>
          </w:tcPr>
          <w:p w14:paraId="49EA368E" w14:textId="77777777" w:rsidR="00156D2F" w:rsidRPr="00E76F48" w:rsidRDefault="00156D2F" w:rsidP="000455B4">
            <w:pPr>
              <w:spacing w:after="0" w:line="259" w:lineRule="auto"/>
              <w:ind w:left="0" w:firstLine="0"/>
              <w:rPr>
                <w:color w:val="auto"/>
                <w:sz w:val="26"/>
              </w:rPr>
            </w:pPr>
          </w:p>
        </w:tc>
      </w:tr>
      <w:tr w:rsidR="00E76F48" w:rsidRPr="00E76F48" w14:paraId="5632FBC8" w14:textId="77777777" w:rsidTr="00177AA2">
        <w:tc>
          <w:tcPr>
            <w:tcW w:w="3144" w:type="dxa"/>
            <w:shd w:val="clear" w:color="auto" w:fill="99FF33"/>
          </w:tcPr>
          <w:p w14:paraId="43FD8C57" w14:textId="608AA731" w:rsidR="00156D2F" w:rsidRPr="00123BBD" w:rsidRDefault="00B31250" w:rsidP="000455B4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123BBD">
              <w:rPr>
                <w:b/>
                <w:bCs/>
                <w:color w:val="auto"/>
                <w:sz w:val="26"/>
              </w:rPr>
              <w:t>Domains owned</w:t>
            </w:r>
            <w:r w:rsidR="00123BBD" w:rsidRPr="00123BBD">
              <w:rPr>
                <w:b/>
                <w:bCs/>
                <w:color w:val="auto"/>
                <w:sz w:val="26"/>
              </w:rPr>
              <w:t>:</w:t>
            </w:r>
            <w:r w:rsidRPr="00123BBD">
              <w:rPr>
                <w:b/>
                <w:bCs/>
                <w:color w:val="auto"/>
                <w:sz w:val="26"/>
              </w:rPr>
              <w:t xml:space="preserve"> </w:t>
            </w:r>
          </w:p>
        </w:tc>
        <w:tc>
          <w:tcPr>
            <w:tcW w:w="2691" w:type="dxa"/>
          </w:tcPr>
          <w:p w14:paraId="70FDB434" w14:textId="7DE7CB91" w:rsidR="00156D2F" w:rsidRPr="00E76F48" w:rsidRDefault="00B371F5" w:rsidP="000455B4">
            <w:pPr>
              <w:spacing w:after="0" w:line="259" w:lineRule="auto"/>
              <w:ind w:left="0" w:firstLine="0"/>
              <w:rPr>
                <w:color w:val="auto"/>
                <w:sz w:val="26"/>
              </w:rPr>
            </w:pPr>
            <w:r>
              <w:rPr>
                <w:color w:val="auto"/>
                <w:sz w:val="26"/>
              </w:rPr>
              <w:t>a</w:t>
            </w:r>
            <w:r w:rsidR="00B31250" w:rsidRPr="00E76F48">
              <w:rPr>
                <w:color w:val="auto"/>
                <w:sz w:val="26"/>
              </w:rPr>
              <w:t>datum</w:t>
            </w:r>
            <w:r w:rsidR="000602B2">
              <w:rPr>
                <w:color w:val="auto"/>
                <w:sz w:val="26"/>
              </w:rPr>
              <w:t>.com</w:t>
            </w:r>
          </w:p>
        </w:tc>
        <w:tc>
          <w:tcPr>
            <w:tcW w:w="3600" w:type="dxa"/>
          </w:tcPr>
          <w:p w14:paraId="4FF71D7C" w14:textId="0C03E3FE" w:rsidR="00156D2F" w:rsidRPr="00E76F48" w:rsidRDefault="00B371F5" w:rsidP="000455B4">
            <w:pPr>
              <w:spacing w:after="0" w:line="259" w:lineRule="auto"/>
              <w:ind w:left="0" w:firstLine="0"/>
              <w:rPr>
                <w:color w:val="auto"/>
                <w:sz w:val="26"/>
              </w:rPr>
            </w:pPr>
            <w:r>
              <w:rPr>
                <w:color w:val="auto"/>
                <w:sz w:val="26"/>
              </w:rPr>
              <w:t>c</w:t>
            </w:r>
            <w:r w:rsidR="00B31250" w:rsidRPr="00E76F48">
              <w:rPr>
                <w:color w:val="auto"/>
                <w:sz w:val="26"/>
              </w:rPr>
              <w:t>ontoso.</w:t>
            </w:r>
            <w:r w:rsidR="000602B2">
              <w:rPr>
                <w:color w:val="auto"/>
                <w:sz w:val="26"/>
              </w:rPr>
              <w:t>com</w:t>
            </w:r>
          </w:p>
        </w:tc>
      </w:tr>
      <w:tr w:rsidR="00E76F48" w:rsidRPr="00E76F48" w14:paraId="103BA329" w14:textId="77777777" w:rsidTr="00177AA2">
        <w:tc>
          <w:tcPr>
            <w:tcW w:w="3144" w:type="dxa"/>
            <w:shd w:val="clear" w:color="auto" w:fill="99FF33"/>
          </w:tcPr>
          <w:p w14:paraId="7CF20A69" w14:textId="423CE2B6" w:rsidR="00156D2F" w:rsidRPr="00123BBD" w:rsidRDefault="002B5985" w:rsidP="000455B4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123BBD">
              <w:rPr>
                <w:b/>
                <w:bCs/>
                <w:color w:val="auto"/>
                <w:sz w:val="26"/>
              </w:rPr>
              <w:t>Types of devices</w:t>
            </w:r>
            <w:r w:rsidR="00123BBD" w:rsidRPr="00123BBD">
              <w:rPr>
                <w:b/>
                <w:bCs/>
                <w:color w:val="auto"/>
                <w:sz w:val="26"/>
              </w:rPr>
              <w:t>:</w:t>
            </w:r>
          </w:p>
        </w:tc>
        <w:tc>
          <w:tcPr>
            <w:tcW w:w="2691" w:type="dxa"/>
          </w:tcPr>
          <w:p w14:paraId="6C86476B" w14:textId="1BBFA911" w:rsidR="00156D2F" w:rsidRPr="00E76F48" w:rsidRDefault="00BF522F" w:rsidP="000455B4">
            <w:pPr>
              <w:spacing w:after="0" w:line="259" w:lineRule="auto"/>
              <w:ind w:left="0" w:firstLine="0"/>
              <w:rPr>
                <w:color w:val="auto"/>
                <w:sz w:val="26"/>
              </w:rPr>
            </w:pPr>
            <w:r w:rsidRPr="00E76F48">
              <w:rPr>
                <w:color w:val="auto"/>
                <w:sz w:val="26"/>
              </w:rPr>
              <w:t xml:space="preserve">Company </w:t>
            </w:r>
            <w:r w:rsidR="00E76F48" w:rsidRPr="00E76F48">
              <w:rPr>
                <w:color w:val="auto"/>
                <w:sz w:val="26"/>
              </w:rPr>
              <w:t>Android</w:t>
            </w:r>
            <w:r w:rsidRPr="00E76F48">
              <w:rPr>
                <w:color w:val="auto"/>
                <w:sz w:val="26"/>
              </w:rPr>
              <w:t xml:space="preserve"> phones </w:t>
            </w:r>
            <w:r w:rsidR="0083102F" w:rsidRPr="00E76F48">
              <w:rPr>
                <w:color w:val="auto"/>
                <w:sz w:val="26"/>
              </w:rPr>
              <w:t>500</w:t>
            </w:r>
          </w:p>
        </w:tc>
        <w:tc>
          <w:tcPr>
            <w:tcW w:w="3600" w:type="dxa"/>
          </w:tcPr>
          <w:p w14:paraId="0A24EF36" w14:textId="3B9957FB" w:rsidR="00156D2F" w:rsidRPr="00E76F48" w:rsidRDefault="0083102F" w:rsidP="000455B4">
            <w:pPr>
              <w:spacing w:after="0" w:line="259" w:lineRule="auto"/>
              <w:ind w:left="0" w:firstLine="0"/>
              <w:rPr>
                <w:color w:val="auto"/>
                <w:sz w:val="26"/>
              </w:rPr>
            </w:pPr>
            <w:r w:rsidRPr="00E76F48">
              <w:rPr>
                <w:color w:val="auto"/>
                <w:sz w:val="26"/>
              </w:rPr>
              <w:t>Windows 7,</w:t>
            </w:r>
            <w:r w:rsidR="00123BBD">
              <w:rPr>
                <w:color w:val="auto"/>
                <w:sz w:val="26"/>
              </w:rPr>
              <w:t xml:space="preserve"> </w:t>
            </w:r>
            <w:r w:rsidR="003E1DF4" w:rsidRPr="00E76F48">
              <w:rPr>
                <w:color w:val="auto"/>
                <w:sz w:val="26"/>
              </w:rPr>
              <w:t>8,</w:t>
            </w:r>
            <w:r w:rsidR="00123BBD">
              <w:rPr>
                <w:color w:val="auto"/>
                <w:sz w:val="26"/>
              </w:rPr>
              <w:t xml:space="preserve"> </w:t>
            </w:r>
            <w:r w:rsidR="003E1DF4" w:rsidRPr="00E76F48">
              <w:rPr>
                <w:color w:val="auto"/>
                <w:sz w:val="26"/>
              </w:rPr>
              <w:t>10 PC</w:t>
            </w:r>
            <w:r w:rsidR="00197DBE" w:rsidRPr="00E76F48">
              <w:rPr>
                <w:color w:val="auto"/>
                <w:sz w:val="26"/>
              </w:rPr>
              <w:t>’s</w:t>
            </w:r>
            <w:r w:rsidR="00E42C18" w:rsidRPr="00E76F48">
              <w:rPr>
                <w:color w:val="auto"/>
                <w:sz w:val="26"/>
              </w:rPr>
              <w:t>:</w:t>
            </w:r>
            <w:r w:rsidR="00123BBD">
              <w:rPr>
                <w:color w:val="auto"/>
                <w:sz w:val="26"/>
              </w:rPr>
              <w:t xml:space="preserve"> </w:t>
            </w:r>
            <w:r w:rsidR="00E07131" w:rsidRPr="00E76F48">
              <w:rPr>
                <w:color w:val="auto"/>
                <w:sz w:val="26"/>
              </w:rPr>
              <w:t>5000</w:t>
            </w:r>
          </w:p>
          <w:p w14:paraId="766EB5A6" w14:textId="61DE76AC" w:rsidR="00E07131" w:rsidRPr="00E76F48" w:rsidRDefault="00123BBD" w:rsidP="000455B4">
            <w:pPr>
              <w:spacing w:after="0" w:line="259" w:lineRule="auto"/>
              <w:ind w:left="0" w:firstLine="0"/>
              <w:rPr>
                <w:color w:val="auto"/>
                <w:sz w:val="26"/>
              </w:rPr>
            </w:pPr>
            <w:r>
              <w:rPr>
                <w:color w:val="auto"/>
                <w:sz w:val="26"/>
              </w:rPr>
              <w:t>P</w:t>
            </w:r>
            <w:r w:rsidR="00E07131" w:rsidRPr="00E76F48">
              <w:rPr>
                <w:color w:val="auto"/>
                <w:sz w:val="26"/>
              </w:rPr>
              <w:t xml:space="preserve">ersonal </w:t>
            </w:r>
            <w:r>
              <w:rPr>
                <w:color w:val="auto"/>
                <w:sz w:val="26"/>
              </w:rPr>
              <w:t>c</w:t>
            </w:r>
            <w:r w:rsidR="00856F24" w:rsidRPr="00E76F48">
              <w:rPr>
                <w:color w:val="auto"/>
                <w:sz w:val="26"/>
              </w:rPr>
              <w:t>omputers:</w:t>
            </w:r>
            <w:r w:rsidR="00E07131" w:rsidRPr="00E76F48">
              <w:rPr>
                <w:color w:val="auto"/>
                <w:sz w:val="26"/>
              </w:rPr>
              <w:t xml:space="preserve"> unknown</w:t>
            </w:r>
          </w:p>
        </w:tc>
      </w:tr>
      <w:tr w:rsidR="00E76F48" w:rsidRPr="00E76F48" w14:paraId="155D4A27" w14:textId="77777777" w:rsidTr="00177AA2">
        <w:tc>
          <w:tcPr>
            <w:tcW w:w="3144" w:type="dxa"/>
            <w:shd w:val="clear" w:color="auto" w:fill="99FF33"/>
          </w:tcPr>
          <w:p w14:paraId="5AEF0720" w14:textId="34D226C7" w:rsidR="00156D2F" w:rsidRPr="00123BBD" w:rsidRDefault="00D62F56" w:rsidP="000455B4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123BBD">
              <w:rPr>
                <w:b/>
                <w:bCs/>
                <w:color w:val="auto"/>
                <w:sz w:val="26"/>
              </w:rPr>
              <w:t xml:space="preserve">Number of </w:t>
            </w:r>
            <w:r w:rsidR="00D518D8" w:rsidRPr="00123BBD">
              <w:rPr>
                <w:b/>
                <w:bCs/>
                <w:color w:val="auto"/>
                <w:sz w:val="26"/>
              </w:rPr>
              <w:t>L</w:t>
            </w:r>
            <w:r w:rsidR="00746496" w:rsidRPr="00123BBD">
              <w:rPr>
                <w:b/>
                <w:bCs/>
                <w:color w:val="auto"/>
                <w:sz w:val="26"/>
              </w:rPr>
              <w:t>ocations</w:t>
            </w:r>
            <w:r w:rsidR="00123BBD" w:rsidRPr="00123BBD">
              <w:rPr>
                <w:b/>
                <w:bCs/>
                <w:color w:val="auto"/>
                <w:sz w:val="26"/>
              </w:rPr>
              <w:t>:</w:t>
            </w:r>
          </w:p>
        </w:tc>
        <w:tc>
          <w:tcPr>
            <w:tcW w:w="2691" w:type="dxa"/>
          </w:tcPr>
          <w:p w14:paraId="1EF14F69" w14:textId="19E9F8A0" w:rsidR="00156D2F" w:rsidRPr="00E76F48" w:rsidRDefault="00123BBD" w:rsidP="000455B4">
            <w:pPr>
              <w:spacing w:after="0" w:line="259" w:lineRule="auto"/>
              <w:ind w:left="0" w:firstLine="0"/>
              <w:rPr>
                <w:color w:val="auto"/>
                <w:sz w:val="26"/>
              </w:rPr>
            </w:pPr>
            <w:r>
              <w:rPr>
                <w:color w:val="auto"/>
                <w:sz w:val="26"/>
              </w:rPr>
              <w:t>9</w:t>
            </w:r>
          </w:p>
        </w:tc>
        <w:tc>
          <w:tcPr>
            <w:tcW w:w="3600" w:type="dxa"/>
          </w:tcPr>
          <w:p w14:paraId="2A80417E" w14:textId="77777777" w:rsidR="00156D2F" w:rsidRPr="00E76F48" w:rsidRDefault="00156D2F" w:rsidP="000455B4">
            <w:pPr>
              <w:spacing w:after="0" w:line="259" w:lineRule="auto"/>
              <w:ind w:left="0" w:firstLine="0"/>
              <w:rPr>
                <w:color w:val="auto"/>
                <w:sz w:val="26"/>
              </w:rPr>
            </w:pPr>
          </w:p>
        </w:tc>
      </w:tr>
    </w:tbl>
    <w:p w14:paraId="5F9DFCC2" w14:textId="38923432" w:rsidR="000455B4" w:rsidRPr="00E76F48" w:rsidRDefault="000455B4" w:rsidP="000455B4">
      <w:pPr>
        <w:spacing w:after="0" w:line="259" w:lineRule="auto"/>
        <w:rPr>
          <w:color w:val="auto"/>
          <w:sz w:val="26"/>
        </w:rPr>
      </w:pPr>
    </w:p>
    <w:tbl>
      <w:tblPr>
        <w:tblStyle w:val="TableGrid"/>
        <w:tblW w:w="0" w:type="auto"/>
        <w:tblInd w:w="10" w:type="dxa"/>
        <w:shd w:val="clear" w:color="auto" w:fill="99FF33"/>
        <w:tblLook w:val="04A0" w:firstRow="1" w:lastRow="0" w:firstColumn="1" w:lastColumn="0" w:noHBand="0" w:noVBand="1"/>
      </w:tblPr>
      <w:tblGrid>
        <w:gridCol w:w="1228"/>
        <w:gridCol w:w="692"/>
        <w:gridCol w:w="693"/>
        <w:gridCol w:w="738"/>
        <w:gridCol w:w="738"/>
        <w:gridCol w:w="738"/>
        <w:gridCol w:w="901"/>
        <w:gridCol w:w="901"/>
        <w:gridCol w:w="901"/>
        <w:gridCol w:w="1004"/>
      </w:tblGrid>
      <w:tr w:rsidR="006C542D" w:rsidRPr="00E76F48" w14:paraId="70137614" w14:textId="77777777" w:rsidTr="006C542D">
        <w:tc>
          <w:tcPr>
            <w:tcW w:w="1228" w:type="dxa"/>
            <w:shd w:val="clear" w:color="auto" w:fill="99FF33"/>
          </w:tcPr>
          <w:p w14:paraId="4A993145" w14:textId="7D265EC8" w:rsidR="00123BBD" w:rsidRPr="00123BBD" w:rsidRDefault="00123BBD" w:rsidP="000455B4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4"/>
                <w:szCs w:val="20"/>
              </w:rPr>
            </w:pPr>
            <w:r w:rsidRPr="00123BBD">
              <w:rPr>
                <w:b/>
                <w:bCs/>
                <w:color w:val="auto"/>
                <w:sz w:val="24"/>
                <w:szCs w:val="20"/>
              </w:rPr>
              <w:t>Locations:</w:t>
            </w:r>
          </w:p>
        </w:tc>
        <w:tc>
          <w:tcPr>
            <w:tcW w:w="692" w:type="dxa"/>
            <w:shd w:val="clear" w:color="auto" w:fill="auto"/>
          </w:tcPr>
          <w:p w14:paraId="7203FDC1" w14:textId="0F558549" w:rsidR="00123BBD" w:rsidRPr="000602B2" w:rsidRDefault="00123BBD" w:rsidP="000455B4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0602B2">
              <w:rPr>
                <w:color w:val="auto"/>
                <w:sz w:val="24"/>
                <w:szCs w:val="20"/>
              </w:rPr>
              <w:t>HQ</w:t>
            </w:r>
            <w:r>
              <w:rPr>
                <w:color w:val="auto"/>
                <w:sz w:val="24"/>
                <w:szCs w:val="20"/>
              </w:rPr>
              <w:t>1</w:t>
            </w:r>
          </w:p>
        </w:tc>
        <w:tc>
          <w:tcPr>
            <w:tcW w:w="693" w:type="dxa"/>
            <w:shd w:val="clear" w:color="auto" w:fill="auto"/>
          </w:tcPr>
          <w:p w14:paraId="1E2ABF37" w14:textId="0B599604" w:rsidR="00123BBD" w:rsidRPr="000602B2" w:rsidRDefault="00123BBD" w:rsidP="000455B4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0602B2">
              <w:rPr>
                <w:color w:val="auto"/>
                <w:sz w:val="24"/>
                <w:szCs w:val="20"/>
              </w:rPr>
              <w:t>HQ2</w:t>
            </w:r>
          </w:p>
        </w:tc>
        <w:tc>
          <w:tcPr>
            <w:tcW w:w="738" w:type="dxa"/>
            <w:shd w:val="clear" w:color="auto" w:fill="auto"/>
          </w:tcPr>
          <w:p w14:paraId="68F65C3F" w14:textId="759B3B5F" w:rsidR="00123BBD" w:rsidRPr="000602B2" w:rsidRDefault="00123BBD" w:rsidP="000455B4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0602B2">
              <w:rPr>
                <w:color w:val="auto"/>
                <w:sz w:val="24"/>
                <w:szCs w:val="20"/>
              </w:rPr>
              <w:t xml:space="preserve">WH1 </w:t>
            </w:r>
          </w:p>
        </w:tc>
        <w:tc>
          <w:tcPr>
            <w:tcW w:w="738" w:type="dxa"/>
            <w:shd w:val="clear" w:color="auto" w:fill="auto"/>
          </w:tcPr>
          <w:p w14:paraId="4E3DD0BA" w14:textId="7490006F" w:rsidR="00123BBD" w:rsidRPr="000602B2" w:rsidRDefault="00123BBD" w:rsidP="000455B4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0602B2">
              <w:rPr>
                <w:color w:val="auto"/>
                <w:sz w:val="24"/>
                <w:szCs w:val="20"/>
              </w:rPr>
              <w:t>WH2</w:t>
            </w:r>
          </w:p>
        </w:tc>
        <w:tc>
          <w:tcPr>
            <w:tcW w:w="738" w:type="dxa"/>
            <w:shd w:val="clear" w:color="auto" w:fill="auto"/>
          </w:tcPr>
          <w:p w14:paraId="347D425E" w14:textId="64C17BF7" w:rsidR="00123BBD" w:rsidRPr="000602B2" w:rsidRDefault="00123BBD" w:rsidP="000455B4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0602B2">
              <w:rPr>
                <w:color w:val="auto"/>
                <w:sz w:val="24"/>
                <w:szCs w:val="20"/>
              </w:rPr>
              <w:t>WH3</w:t>
            </w:r>
          </w:p>
        </w:tc>
        <w:tc>
          <w:tcPr>
            <w:tcW w:w="901" w:type="dxa"/>
            <w:shd w:val="clear" w:color="auto" w:fill="auto"/>
          </w:tcPr>
          <w:p w14:paraId="4467DEF9" w14:textId="49DB12F8" w:rsidR="00123BBD" w:rsidRPr="000602B2" w:rsidRDefault="00123BBD" w:rsidP="000455B4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0602B2">
              <w:rPr>
                <w:color w:val="auto"/>
                <w:sz w:val="24"/>
                <w:szCs w:val="20"/>
              </w:rPr>
              <w:t>Retail1</w:t>
            </w:r>
          </w:p>
        </w:tc>
        <w:tc>
          <w:tcPr>
            <w:tcW w:w="901" w:type="dxa"/>
            <w:shd w:val="clear" w:color="auto" w:fill="auto"/>
          </w:tcPr>
          <w:p w14:paraId="5FE1D397" w14:textId="488D26DB" w:rsidR="00123BBD" w:rsidRPr="000602B2" w:rsidRDefault="00123BBD" w:rsidP="000455B4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0602B2">
              <w:rPr>
                <w:color w:val="auto"/>
                <w:sz w:val="24"/>
                <w:szCs w:val="20"/>
              </w:rPr>
              <w:t>Retail2</w:t>
            </w:r>
          </w:p>
        </w:tc>
        <w:tc>
          <w:tcPr>
            <w:tcW w:w="901" w:type="dxa"/>
            <w:shd w:val="clear" w:color="auto" w:fill="auto"/>
          </w:tcPr>
          <w:p w14:paraId="757F3F97" w14:textId="2360A86F" w:rsidR="00123BBD" w:rsidRPr="000602B2" w:rsidRDefault="00123BBD" w:rsidP="000455B4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0602B2">
              <w:rPr>
                <w:color w:val="auto"/>
                <w:sz w:val="24"/>
                <w:szCs w:val="20"/>
              </w:rPr>
              <w:t>Retail3</w:t>
            </w:r>
          </w:p>
        </w:tc>
        <w:tc>
          <w:tcPr>
            <w:tcW w:w="1004" w:type="dxa"/>
            <w:shd w:val="clear" w:color="auto" w:fill="auto"/>
          </w:tcPr>
          <w:p w14:paraId="11FA110C" w14:textId="4FB1BF63" w:rsidR="00123BBD" w:rsidRPr="000602B2" w:rsidRDefault="00123BBD" w:rsidP="000455B4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0602B2">
              <w:rPr>
                <w:color w:val="auto"/>
                <w:sz w:val="24"/>
                <w:szCs w:val="20"/>
              </w:rPr>
              <w:t>Remote workers</w:t>
            </w:r>
          </w:p>
          <w:p w14:paraId="2DB767BD" w14:textId="51284C0B" w:rsidR="00123BBD" w:rsidRPr="000602B2" w:rsidRDefault="00123BBD" w:rsidP="000455B4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</w:p>
        </w:tc>
      </w:tr>
    </w:tbl>
    <w:p w14:paraId="5BE926F2" w14:textId="7E6892FD" w:rsidR="001315DA" w:rsidRDefault="001315DA" w:rsidP="000455B4">
      <w:pPr>
        <w:spacing w:after="0" w:line="259" w:lineRule="auto"/>
        <w:rPr>
          <w:color w:val="auto"/>
          <w:sz w:val="26"/>
        </w:rPr>
      </w:pPr>
    </w:p>
    <w:p w14:paraId="0CDBF624" w14:textId="77777777" w:rsidR="006C542D" w:rsidRPr="00E76F48" w:rsidRDefault="006C542D" w:rsidP="000455B4">
      <w:pPr>
        <w:spacing w:after="0" w:line="259" w:lineRule="auto"/>
        <w:rPr>
          <w:color w:val="auto"/>
          <w:sz w:val="26"/>
        </w:rPr>
      </w:pPr>
    </w:p>
    <w:p w14:paraId="22A82CFB" w14:textId="3FBF0021" w:rsidR="00CE6A30" w:rsidRPr="00177AA2" w:rsidRDefault="000602B2" w:rsidP="00177AA2">
      <w:pPr>
        <w:pStyle w:val="Heading2"/>
        <w:rPr>
          <w:b/>
          <w:bCs/>
          <w:color w:val="1F4E79" w:themeColor="accent5" w:themeShade="80"/>
          <w:sz w:val="28"/>
          <w:szCs w:val="28"/>
        </w:rPr>
      </w:pPr>
      <w:r w:rsidRPr="00177AA2">
        <w:rPr>
          <w:b/>
          <w:bCs/>
          <w:color w:val="1F4E79" w:themeColor="accent5" w:themeShade="80"/>
          <w:sz w:val="28"/>
          <w:szCs w:val="28"/>
        </w:rPr>
        <w:t>Headquarter 1 (</w:t>
      </w:r>
      <w:r w:rsidR="00CE6A30" w:rsidRPr="00177AA2">
        <w:rPr>
          <w:b/>
          <w:bCs/>
          <w:color w:val="1F4E79" w:themeColor="accent5" w:themeShade="80"/>
          <w:sz w:val="28"/>
          <w:szCs w:val="28"/>
        </w:rPr>
        <w:t>HQ</w:t>
      </w:r>
      <w:r w:rsidRPr="00177AA2">
        <w:rPr>
          <w:b/>
          <w:bCs/>
          <w:color w:val="1F4E79" w:themeColor="accent5" w:themeShade="80"/>
          <w:sz w:val="28"/>
          <w:szCs w:val="28"/>
        </w:rPr>
        <w:t>1)</w:t>
      </w:r>
    </w:p>
    <w:p w14:paraId="1D74BC8B" w14:textId="77777777" w:rsidR="00177AA2" w:rsidRPr="00177AA2" w:rsidRDefault="00177AA2" w:rsidP="00177AA2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577"/>
        <w:gridCol w:w="1858"/>
        <w:gridCol w:w="1592"/>
        <w:gridCol w:w="1697"/>
        <w:gridCol w:w="1711"/>
      </w:tblGrid>
      <w:tr w:rsidR="00BE4FD8" w:rsidRPr="00E76F48" w14:paraId="2BBCAAE6" w14:textId="508EC45B" w:rsidTr="00177AA2">
        <w:tc>
          <w:tcPr>
            <w:tcW w:w="2865" w:type="dxa"/>
            <w:shd w:val="clear" w:color="auto" w:fill="00FFFF"/>
          </w:tcPr>
          <w:p w14:paraId="758D4087" w14:textId="1D0AB51D" w:rsidR="00BE4FD8" w:rsidRPr="000602B2" w:rsidRDefault="00BE4FD8" w:rsidP="000455B4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Environment</w:t>
            </w:r>
          </w:p>
        </w:tc>
        <w:tc>
          <w:tcPr>
            <w:tcW w:w="2700" w:type="dxa"/>
            <w:shd w:val="clear" w:color="auto" w:fill="00FFFF"/>
          </w:tcPr>
          <w:p w14:paraId="46F17C25" w14:textId="1507D228" w:rsidR="00BE4FD8" w:rsidRPr="000602B2" w:rsidRDefault="00BE4FD8" w:rsidP="000455B4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Number of Devices</w:t>
            </w:r>
          </w:p>
        </w:tc>
        <w:tc>
          <w:tcPr>
            <w:tcW w:w="1890" w:type="dxa"/>
            <w:shd w:val="clear" w:color="auto" w:fill="00FFFF"/>
          </w:tcPr>
          <w:p w14:paraId="39347015" w14:textId="030C1753" w:rsidR="00BE4FD8" w:rsidRPr="000602B2" w:rsidRDefault="00BE4FD8" w:rsidP="000455B4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Mailboxes</w:t>
            </w:r>
          </w:p>
        </w:tc>
        <w:tc>
          <w:tcPr>
            <w:tcW w:w="1980" w:type="dxa"/>
            <w:shd w:val="clear" w:color="auto" w:fill="00FFFF"/>
          </w:tcPr>
          <w:p w14:paraId="1BC1FE2C" w14:textId="2143D300" w:rsidR="00BE4FD8" w:rsidRPr="000602B2" w:rsidRDefault="00BE4FD8" w:rsidP="000455B4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 xml:space="preserve">Primary domain </w:t>
            </w:r>
          </w:p>
        </w:tc>
        <w:tc>
          <w:tcPr>
            <w:tcW w:w="1980" w:type="dxa"/>
            <w:shd w:val="clear" w:color="auto" w:fill="00FFFF"/>
          </w:tcPr>
          <w:p w14:paraId="100FB4DF" w14:textId="1FF6CF28" w:rsidR="00BE4FD8" w:rsidRPr="000602B2" w:rsidRDefault="00BE4FD8" w:rsidP="000455B4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>
              <w:rPr>
                <w:b/>
                <w:bCs/>
                <w:color w:val="auto"/>
                <w:sz w:val="26"/>
              </w:rPr>
              <w:t>Additional domain</w:t>
            </w:r>
          </w:p>
        </w:tc>
      </w:tr>
      <w:tr w:rsidR="00BE4FD8" w:rsidRPr="00E76F48" w14:paraId="16A5863C" w14:textId="459A925F" w:rsidTr="008A0757">
        <w:tc>
          <w:tcPr>
            <w:tcW w:w="2865" w:type="dxa"/>
          </w:tcPr>
          <w:p w14:paraId="37B68664" w14:textId="77777777" w:rsidR="00BE4FD8" w:rsidRPr="00B371F5" w:rsidRDefault="00BE4FD8" w:rsidP="00B371F5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t xml:space="preserve">2 Domain Controllers </w:t>
            </w:r>
          </w:p>
          <w:p w14:paraId="00320133" w14:textId="77777777" w:rsidR="00BE4FD8" w:rsidRPr="00B371F5" w:rsidRDefault="00BE4FD8" w:rsidP="00B371F5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t>3 Exchange 2013 servers</w:t>
            </w:r>
          </w:p>
          <w:p w14:paraId="0B8CA38E" w14:textId="2EA41DC6" w:rsidR="00BE4FD8" w:rsidRPr="00B371F5" w:rsidRDefault="000F1449" w:rsidP="00B371F5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>
              <w:rPr>
                <w:color w:val="auto"/>
                <w:sz w:val="24"/>
                <w:szCs w:val="20"/>
              </w:rPr>
              <w:t>Planned additions:</w:t>
            </w:r>
          </w:p>
          <w:p w14:paraId="7FF50827" w14:textId="03005A0A" w:rsidR="00BE4FD8" w:rsidRPr="000F1449" w:rsidRDefault="00BE4FD8" w:rsidP="000F1449">
            <w:pPr>
              <w:pStyle w:val="ListParagraph"/>
              <w:numPr>
                <w:ilvl w:val="0"/>
                <w:numId w:val="25"/>
              </w:numPr>
              <w:spacing w:after="0" w:line="259" w:lineRule="auto"/>
              <w:rPr>
                <w:color w:val="auto"/>
                <w:sz w:val="24"/>
                <w:szCs w:val="20"/>
              </w:rPr>
            </w:pPr>
            <w:r w:rsidRPr="000F1449">
              <w:rPr>
                <w:color w:val="auto"/>
                <w:sz w:val="24"/>
                <w:szCs w:val="20"/>
              </w:rPr>
              <w:t>Miscellaneous peripheral devices</w:t>
            </w:r>
          </w:p>
        </w:tc>
        <w:tc>
          <w:tcPr>
            <w:tcW w:w="2700" w:type="dxa"/>
          </w:tcPr>
          <w:p w14:paraId="152B4224" w14:textId="614A34FE" w:rsidR="00BE4FD8" w:rsidRPr="00B371F5" w:rsidRDefault="00BE4FD8" w:rsidP="00B371F5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t xml:space="preserve">800 Windows 10 PC’s </w:t>
            </w:r>
          </w:p>
          <w:p w14:paraId="7ECFEDD1" w14:textId="03B9574A" w:rsidR="00BE4FD8" w:rsidRPr="00B371F5" w:rsidRDefault="00BE4FD8" w:rsidP="00B371F5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t>150 Windows 7 PC’s</w:t>
            </w:r>
          </w:p>
          <w:p w14:paraId="7646AEC2" w14:textId="34E58BD9" w:rsidR="00BE4FD8" w:rsidRPr="00B371F5" w:rsidRDefault="00BE4FD8" w:rsidP="000455B4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t>50 Window 8.1 PC’s</w:t>
            </w:r>
          </w:p>
        </w:tc>
        <w:tc>
          <w:tcPr>
            <w:tcW w:w="1890" w:type="dxa"/>
          </w:tcPr>
          <w:p w14:paraId="10AB4C94" w14:textId="7856552C" w:rsidR="00BE4FD8" w:rsidRPr="00B371F5" w:rsidRDefault="00BE4FD8" w:rsidP="000455B4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t>2500 mailboxes, public folders, and mail enabled groups</w:t>
            </w:r>
          </w:p>
        </w:tc>
        <w:tc>
          <w:tcPr>
            <w:tcW w:w="1980" w:type="dxa"/>
          </w:tcPr>
          <w:p w14:paraId="3E64DCD3" w14:textId="320AF416" w:rsidR="00BE4FD8" w:rsidRPr="00B371F5" w:rsidRDefault="00BE4FD8" w:rsidP="000455B4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t>adatum.com</w:t>
            </w:r>
          </w:p>
        </w:tc>
        <w:tc>
          <w:tcPr>
            <w:tcW w:w="1980" w:type="dxa"/>
          </w:tcPr>
          <w:p w14:paraId="55EE2BAA" w14:textId="1B6BDA13" w:rsidR="00BE4FD8" w:rsidRPr="00B371F5" w:rsidRDefault="00BE4FD8" w:rsidP="000455B4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>
              <w:rPr>
                <w:color w:val="auto"/>
                <w:sz w:val="24"/>
                <w:szCs w:val="20"/>
              </w:rPr>
              <w:t>contoso.com</w:t>
            </w:r>
          </w:p>
        </w:tc>
      </w:tr>
    </w:tbl>
    <w:p w14:paraId="04CFD5A5" w14:textId="0CDCD006" w:rsidR="007566D2" w:rsidRPr="00E76F48" w:rsidRDefault="007566D2" w:rsidP="000455B4">
      <w:pPr>
        <w:spacing w:after="0" w:line="259" w:lineRule="auto"/>
        <w:rPr>
          <w:color w:val="auto"/>
          <w:sz w:val="26"/>
        </w:rPr>
      </w:pPr>
    </w:p>
    <w:p w14:paraId="0813B8A3" w14:textId="77777777" w:rsidR="00177AA2" w:rsidRDefault="00177AA2">
      <w:pPr>
        <w:spacing w:after="160" w:line="259" w:lineRule="auto"/>
        <w:ind w:left="0" w:firstLine="0"/>
        <w:rPr>
          <w:color w:val="auto"/>
          <w:sz w:val="26"/>
        </w:rPr>
      </w:pPr>
      <w:r>
        <w:rPr>
          <w:color w:val="auto"/>
          <w:sz w:val="26"/>
        </w:rPr>
        <w:br w:type="page"/>
      </w:r>
    </w:p>
    <w:p w14:paraId="0E253CFE" w14:textId="779EED60" w:rsidR="00EF0E2A" w:rsidRPr="00177AA2" w:rsidRDefault="000602B2" w:rsidP="00177AA2">
      <w:pPr>
        <w:pStyle w:val="Heading1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</w:pPr>
      <w:r w:rsidRPr="00177AA2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lastRenderedPageBreak/>
        <w:t>Headquarter 2 (</w:t>
      </w:r>
      <w:r w:rsidR="00EF0E2A" w:rsidRPr="00177AA2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>HQ2</w:t>
      </w:r>
      <w:r w:rsidRPr="00177AA2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>)</w:t>
      </w:r>
    </w:p>
    <w:p w14:paraId="27056381" w14:textId="77777777" w:rsidR="00177AA2" w:rsidRPr="00177AA2" w:rsidRDefault="00177AA2" w:rsidP="00177AA2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990"/>
        <w:gridCol w:w="2048"/>
        <w:gridCol w:w="2159"/>
        <w:gridCol w:w="2238"/>
      </w:tblGrid>
      <w:tr w:rsidR="00B371F5" w:rsidRPr="00E76F48" w14:paraId="40A80577" w14:textId="77777777" w:rsidTr="00177AA2">
        <w:tc>
          <w:tcPr>
            <w:tcW w:w="3782" w:type="dxa"/>
            <w:shd w:val="clear" w:color="auto" w:fill="00FFFF"/>
          </w:tcPr>
          <w:p w14:paraId="160EB339" w14:textId="77777777" w:rsidR="00EF0E2A" w:rsidRPr="000602B2" w:rsidRDefault="00EF0E2A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Environment</w:t>
            </w:r>
          </w:p>
        </w:tc>
        <w:tc>
          <w:tcPr>
            <w:tcW w:w="3148" w:type="dxa"/>
            <w:shd w:val="clear" w:color="auto" w:fill="00FFFF"/>
          </w:tcPr>
          <w:p w14:paraId="4CFE53F1" w14:textId="77777777" w:rsidR="00EF0E2A" w:rsidRPr="000602B2" w:rsidRDefault="00EF0E2A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Number of Devices</w:t>
            </w:r>
          </w:p>
        </w:tc>
        <w:tc>
          <w:tcPr>
            <w:tcW w:w="3149" w:type="dxa"/>
            <w:shd w:val="clear" w:color="auto" w:fill="00FFFF"/>
          </w:tcPr>
          <w:p w14:paraId="53E73445" w14:textId="77777777" w:rsidR="00EF0E2A" w:rsidRPr="000602B2" w:rsidRDefault="00EF0E2A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Mailboxes</w:t>
            </w:r>
          </w:p>
        </w:tc>
        <w:tc>
          <w:tcPr>
            <w:tcW w:w="3149" w:type="dxa"/>
            <w:shd w:val="clear" w:color="auto" w:fill="00FFFF"/>
          </w:tcPr>
          <w:p w14:paraId="67CD0E3C" w14:textId="77777777" w:rsidR="00EF0E2A" w:rsidRPr="000602B2" w:rsidRDefault="00EF0E2A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 xml:space="preserve">Primary domain </w:t>
            </w:r>
          </w:p>
        </w:tc>
      </w:tr>
      <w:tr w:rsidR="00B371F5" w:rsidRPr="00E76F48" w14:paraId="2404C653" w14:textId="77777777" w:rsidTr="00C35362">
        <w:tc>
          <w:tcPr>
            <w:tcW w:w="3782" w:type="dxa"/>
          </w:tcPr>
          <w:p w14:paraId="02300988" w14:textId="77777777" w:rsidR="00B371F5" w:rsidRDefault="00A414F2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t>1</w:t>
            </w:r>
            <w:r w:rsidR="00B371F5">
              <w:rPr>
                <w:color w:val="auto"/>
                <w:sz w:val="24"/>
                <w:szCs w:val="20"/>
              </w:rPr>
              <w:t xml:space="preserve"> Domain Controller</w:t>
            </w:r>
          </w:p>
          <w:p w14:paraId="575DA36F" w14:textId="77777777" w:rsidR="00B371F5" w:rsidRDefault="00B371F5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>
              <w:rPr>
                <w:color w:val="auto"/>
                <w:sz w:val="24"/>
                <w:szCs w:val="20"/>
              </w:rPr>
              <w:t xml:space="preserve">1 </w:t>
            </w:r>
            <w:r w:rsidR="00EF0E2A" w:rsidRPr="00B371F5">
              <w:rPr>
                <w:color w:val="auto"/>
                <w:sz w:val="24"/>
                <w:szCs w:val="20"/>
              </w:rPr>
              <w:t>Exchange</w:t>
            </w:r>
            <w:r>
              <w:rPr>
                <w:color w:val="auto"/>
                <w:sz w:val="24"/>
                <w:szCs w:val="20"/>
              </w:rPr>
              <w:t xml:space="preserve"> </w:t>
            </w:r>
            <w:r w:rsidR="00EF0E2A" w:rsidRPr="00B371F5">
              <w:rPr>
                <w:color w:val="auto"/>
                <w:sz w:val="24"/>
                <w:szCs w:val="20"/>
              </w:rPr>
              <w:t>201</w:t>
            </w:r>
            <w:r w:rsidR="00A414F2" w:rsidRPr="00B371F5">
              <w:rPr>
                <w:color w:val="auto"/>
                <w:sz w:val="24"/>
                <w:szCs w:val="20"/>
              </w:rPr>
              <w:t>0</w:t>
            </w:r>
            <w:r>
              <w:rPr>
                <w:color w:val="auto"/>
                <w:sz w:val="24"/>
                <w:szCs w:val="20"/>
              </w:rPr>
              <w:t xml:space="preserve"> server</w:t>
            </w:r>
          </w:p>
          <w:p w14:paraId="04EB17E5" w14:textId="701F00E1" w:rsidR="00B371F5" w:rsidRDefault="000F1449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>
              <w:rPr>
                <w:color w:val="auto"/>
                <w:sz w:val="24"/>
                <w:szCs w:val="20"/>
              </w:rPr>
              <w:t>Planned additions:</w:t>
            </w:r>
          </w:p>
          <w:p w14:paraId="08E66EC4" w14:textId="62E3AACD" w:rsidR="00EF0E2A" w:rsidRPr="000F1449" w:rsidRDefault="00B371F5" w:rsidP="000F1449">
            <w:pPr>
              <w:pStyle w:val="ListParagraph"/>
              <w:numPr>
                <w:ilvl w:val="0"/>
                <w:numId w:val="25"/>
              </w:numPr>
              <w:spacing w:after="0" w:line="259" w:lineRule="auto"/>
              <w:rPr>
                <w:color w:val="auto"/>
                <w:sz w:val="24"/>
                <w:szCs w:val="20"/>
              </w:rPr>
            </w:pPr>
            <w:r w:rsidRPr="000F1449">
              <w:rPr>
                <w:color w:val="auto"/>
                <w:sz w:val="24"/>
                <w:szCs w:val="20"/>
              </w:rPr>
              <w:t>Miscellaneous</w:t>
            </w:r>
            <w:r w:rsidR="00EF0E2A" w:rsidRPr="000F1449">
              <w:rPr>
                <w:color w:val="auto"/>
                <w:sz w:val="24"/>
                <w:szCs w:val="20"/>
              </w:rPr>
              <w:t xml:space="preserve"> peripheral devices</w:t>
            </w:r>
          </w:p>
        </w:tc>
        <w:tc>
          <w:tcPr>
            <w:tcW w:w="3148" w:type="dxa"/>
          </w:tcPr>
          <w:p w14:paraId="03B56D1E" w14:textId="4B7937E5" w:rsidR="00EF0E2A" w:rsidRPr="00B371F5" w:rsidRDefault="000B307D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t xml:space="preserve">1000 </w:t>
            </w:r>
            <w:r w:rsidR="00B371F5">
              <w:rPr>
                <w:color w:val="auto"/>
                <w:sz w:val="24"/>
                <w:szCs w:val="20"/>
              </w:rPr>
              <w:t>W</w:t>
            </w:r>
            <w:r w:rsidRPr="00B371F5">
              <w:rPr>
                <w:color w:val="auto"/>
                <w:sz w:val="24"/>
                <w:szCs w:val="20"/>
              </w:rPr>
              <w:t>indows 7 PC</w:t>
            </w:r>
            <w:r w:rsidR="004865BD" w:rsidRPr="00B371F5">
              <w:rPr>
                <w:color w:val="auto"/>
                <w:sz w:val="24"/>
                <w:szCs w:val="20"/>
              </w:rPr>
              <w:t>’s</w:t>
            </w:r>
          </w:p>
        </w:tc>
        <w:tc>
          <w:tcPr>
            <w:tcW w:w="3149" w:type="dxa"/>
          </w:tcPr>
          <w:p w14:paraId="6227C527" w14:textId="04621A7F" w:rsidR="00EF0E2A" w:rsidRPr="00B371F5" w:rsidRDefault="00EF0E2A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t>500 mailboxes, and mail enabled groups</w:t>
            </w:r>
          </w:p>
        </w:tc>
        <w:tc>
          <w:tcPr>
            <w:tcW w:w="3149" w:type="dxa"/>
          </w:tcPr>
          <w:p w14:paraId="2AC35E48" w14:textId="4C887B05" w:rsidR="00EF0E2A" w:rsidRPr="00B371F5" w:rsidRDefault="00B371F5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>
              <w:rPr>
                <w:color w:val="auto"/>
                <w:sz w:val="24"/>
                <w:szCs w:val="20"/>
              </w:rPr>
              <w:t>c</w:t>
            </w:r>
            <w:r w:rsidR="00541375" w:rsidRPr="00B371F5">
              <w:rPr>
                <w:color w:val="auto"/>
                <w:sz w:val="24"/>
                <w:szCs w:val="20"/>
              </w:rPr>
              <w:t>ontoso.</w:t>
            </w:r>
            <w:r>
              <w:rPr>
                <w:color w:val="auto"/>
                <w:sz w:val="24"/>
                <w:szCs w:val="20"/>
              </w:rPr>
              <w:t>com</w:t>
            </w:r>
          </w:p>
        </w:tc>
      </w:tr>
    </w:tbl>
    <w:p w14:paraId="2F9A5366" w14:textId="34F5C969" w:rsidR="00EF0E2A" w:rsidRDefault="00EF0E2A" w:rsidP="000455B4">
      <w:pPr>
        <w:spacing w:after="0" w:line="259" w:lineRule="auto"/>
        <w:rPr>
          <w:color w:val="auto"/>
          <w:sz w:val="26"/>
        </w:rPr>
      </w:pPr>
    </w:p>
    <w:p w14:paraId="543C7E83" w14:textId="77777777" w:rsidR="00177AA2" w:rsidRPr="00E76F48" w:rsidRDefault="00177AA2" w:rsidP="000455B4">
      <w:pPr>
        <w:spacing w:after="0" w:line="259" w:lineRule="auto"/>
        <w:rPr>
          <w:color w:val="auto"/>
          <w:sz w:val="26"/>
        </w:rPr>
      </w:pPr>
    </w:p>
    <w:p w14:paraId="2DE53FFB" w14:textId="14C7076F" w:rsidR="00FD09E6" w:rsidRPr="00177AA2" w:rsidRDefault="00FD09E6" w:rsidP="00177AA2">
      <w:pPr>
        <w:pStyle w:val="Heading1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</w:pPr>
      <w:r w:rsidRPr="00177AA2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>W</w:t>
      </w:r>
      <w:r w:rsidR="000602B2" w:rsidRPr="00177AA2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>arehouse 1 (W</w:t>
      </w:r>
      <w:r w:rsidRPr="00177AA2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>H1</w:t>
      </w:r>
      <w:r w:rsidR="000602B2" w:rsidRPr="00177AA2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>)</w:t>
      </w:r>
    </w:p>
    <w:p w14:paraId="3274F050" w14:textId="77777777" w:rsidR="00177AA2" w:rsidRPr="00E76F48" w:rsidRDefault="00177AA2" w:rsidP="000455B4">
      <w:pPr>
        <w:spacing w:after="0" w:line="259" w:lineRule="auto"/>
        <w:rPr>
          <w:color w:val="auto"/>
          <w:sz w:val="26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717"/>
        <w:gridCol w:w="2144"/>
        <w:gridCol w:w="2258"/>
        <w:gridCol w:w="2316"/>
      </w:tblGrid>
      <w:tr w:rsidR="00E76F48" w:rsidRPr="00E76F48" w14:paraId="39562CC5" w14:textId="77777777" w:rsidTr="00177AA2">
        <w:tc>
          <w:tcPr>
            <w:tcW w:w="3782" w:type="dxa"/>
            <w:shd w:val="clear" w:color="auto" w:fill="00FFCC"/>
          </w:tcPr>
          <w:p w14:paraId="05CC007B" w14:textId="77777777" w:rsidR="00FD09E6" w:rsidRPr="000602B2" w:rsidRDefault="00FD09E6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Environment</w:t>
            </w:r>
          </w:p>
        </w:tc>
        <w:tc>
          <w:tcPr>
            <w:tcW w:w="3148" w:type="dxa"/>
            <w:shd w:val="clear" w:color="auto" w:fill="00FFCC"/>
          </w:tcPr>
          <w:p w14:paraId="7E3B2275" w14:textId="77777777" w:rsidR="00FD09E6" w:rsidRPr="000602B2" w:rsidRDefault="00FD09E6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Number of Devices</w:t>
            </w:r>
          </w:p>
        </w:tc>
        <w:tc>
          <w:tcPr>
            <w:tcW w:w="3149" w:type="dxa"/>
            <w:shd w:val="clear" w:color="auto" w:fill="00FFCC"/>
          </w:tcPr>
          <w:p w14:paraId="3DA5DB8C" w14:textId="77777777" w:rsidR="00FD09E6" w:rsidRPr="000602B2" w:rsidRDefault="00FD09E6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Mailboxes</w:t>
            </w:r>
          </w:p>
        </w:tc>
        <w:tc>
          <w:tcPr>
            <w:tcW w:w="3149" w:type="dxa"/>
            <w:shd w:val="clear" w:color="auto" w:fill="00FFCC"/>
          </w:tcPr>
          <w:p w14:paraId="1EE459CF" w14:textId="77777777" w:rsidR="00FD09E6" w:rsidRPr="000602B2" w:rsidRDefault="00FD09E6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 xml:space="preserve">Primary domain </w:t>
            </w:r>
          </w:p>
        </w:tc>
      </w:tr>
      <w:tr w:rsidR="00E76F48" w:rsidRPr="00E76F48" w14:paraId="562102AF" w14:textId="77777777" w:rsidTr="00D90832">
        <w:tc>
          <w:tcPr>
            <w:tcW w:w="3782" w:type="dxa"/>
          </w:tcPr>
          <w:p w14:paraId="3A0061DA" w14:textId="0C218A26" w:rsidR="00FD09E6" w:rsidRPr="00B371F5" w:rsidRDefault="00C9454B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t>Remote site VPN’d to HQ</w:t>
            </w:r>
            <w:r w:rsidR="00B371F5">
              <w:rPr>
                <w:color w:val="auto"/>
                <w:sz w:val="24"/>
                <w:szCs w:val="20"/>
              </w:rPr>
              <w:t>1</w:t>
            </w:r>
          </w:p>
        </w:tc>
        <w:tc>
          <w:tcPr>
            <w:tcW w:w="3148" w:type="dxa"/>
          </w:tcPr>
          <w:p w14:paraId="11F33613" w14:textId="68DB98CA" w:rsidR="00FD09E6" w:rsidRPr="00B371F5" w:rsidRDefault="00382137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t>50</w:t>
            </w:r>
            <w:r w:rsidR="00001465" w:rsidRPr="00B371F5">
              <w:rPr>
                <w:color w:val="auto"/>
                <w:sz w:val="24"/>
                <w:szCs w:val="20"/>
              </w:rPr>
              <w:t xml:space="preserve"> Window 10 </w:t>
            </w:r>
            <w:r w:rsidR="00B371F5">
              <w:rPr>
                <w:color w:val="auto"/>
                <w:sz w:val="24"/>
                <w:szCs w:val="20"/>
              </w:rPr>
              <w:t>PC’s</w:t>
            </w:r>
          </w:p>
        </w:tc>
        <w:tc>
          <w:tcPr>
            <w:tcW w:w="3149" w:type="dxa"/>
          </w:tcPr>
          <w:p w14:paraId="3A6E2057" w14:textId="586F422C" w:rsidR="00FD09E6" w:rsidRPr="00B371F5" w:rsidRDefault="00D90832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t>All mailboxes reside with</w:t>
            </w:r>
            <w:r w:rsidR="00B371F5">
              <w:rPr>
                <w:color w:val="auto"/>
                <w:sz w:val="24"/>
                <w:szCs w:val="20"/>
              </w:rPr>
              <w:t>in</w:t>
            </w:r>
            <w:r w:rsidRPr="00B371F5">
              <w:rPr>
                <w:color w:val="auto"/>
                <w:sz w:val="24"/>
                <w:szCs w:val="20"/>
              </w:rPr>
              <w:t xml:space="preserve"> HQ</w:t>
            </w:r>
            <w:r w:rsidR="00B371F5">
              <w:rPr>
                <w:color w:val="auto"/>
                <w:sz w:val="24"/>
                <w:szCs w:val="20"/>
              </w:rPr>
              <w:t>1</w:t>
            </w:r>
          </w:p>
        </w:tc>
        <w:tc>
          <w:tcPr>
            <w:tcW w:w="3149" w:type="dxa"/>
          </w:tcPr>
          <w:p w14:paraId="2DDB6E3E" w14:textId="36654230" w:rsidR="00FD09E6" w:rsidRPr="00B371F5" w:rsidRDefault="00B371F5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>
              <w:rPr>
                <w:color w:val="auto"/>
                <w:sz w:val="24"/>
                <w:szCs w:val="20"/>
              </w:rPr>
              <w:t>a</w:t>
            </w:r>
            <w:r w:rsidR="00FD09E6" w:rsidRPr="00B371F5">
              <w:rPr>
                <w:color w:val="auto"/>
                <w:sz w:val="24"/>
                <w:szCs w:val="20"/>
              </w:rPr>
              <w:t>datum</w:t>
            </w:r>
            <w:r>
              <w:rPr>
                <w:color w:val="auto"/>
                <w:sz w:val="24"/>
                <w:szCs w:val="20"/>
              </w:rPr>
              <w:t>.com</w:t>
            </w:r>
          </w:p>
        </w:tc>
      </w:tr>
    </w:tbl>
    <w:p w14:paraId="01110A7D" w14:textId="2A88821C" w:rsidR="00FD09E6" w:rsidRPr="00E76F48" w:rsidRDefault="00FD09E6" w:rsidP="000455B4">
      <w:pPr>
        <w:spacing w:after="0" w:line="259" w:lineRule="auto"/>
        <w:rPr>
          <w:color w:val="auto"/>
          <w:sz w:val="26"/>
        </w:rPr>
      </w:pPr>
    </w:p>
    <w:p w14:paraId="15551A49" w14:textId="77777777" w:rsidR="00177AA2" w:rsidRDefault="00177AA2" w:rsidP="000602B2">
      <w:pPr>
        <w:spacing w:after="0" w:line="259" w:lineRule="auto"/>
        <w:rPr>
          <w:color w:val="auto"/>
          <w:sz w:val="26"/>
        </w:rPr>
      </w:pPr>
    </w:p>
    <w:p w14:paraId="663C4B8F" w14:textId="2A7C1710" w:rsidR="000602B2" w:rsidRDefault="000602B2" w:rsidP="000602B2">
      <w:pPr>
        <w:spacing w:after="0" w:line="259" w:lineRule="auto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</w:pPr>
      <w:r w:rsidRPr="00177AA2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>Warehouse 2 (WH2)</w:t>
      </w:r>
    </w:p>
    <w:p w14:paraId="758D7FE6" w14:textId="77777777" w:rsidR="00177AA2" w:rsidRPr="00177AA2" w:rsidRDefault="00177AA2" w:rsidP="000602B2">
      <w:pPr>
        <w:spacing w:after="0" w:line="259" w:lineRule="auto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714"/>
        <w:gridCol w:w="2140"/>
        <w:gridCol w:w="2255"/>
        <w:gridCol w:w="2326"/>
      </w:tblGrid>
      <w:tr w:rsidR="00E76F48" w:rsidRPr="00E76F48" w14:paraId="0DA5355D" w14:textId="77777777" w:rsidTr="00177AA2">
        <w:tc>
          <w:tcPr>
            <w:tcW w:w="3782" w:type="dxa"/>
            <w:shd w:val="clear" w:color="auto" w:fill="00FFCC"/>
          </w:tcPr>
          <w:p w14:paraId="3D118485" w14:textId="77777777" w:rsidR="00D90832" w:rsidRPr="000602B2" w:rsidRDefault="00D90832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Environment</w:t>
            </w:r>
          </w:p>
        </w:tc>
        <w:tc>
          <w:tcPr>
            <w:tcW w:w="3148" w:type="dxa"/>
            <w:shd w:val="clear" w:color="auto" w:fill="00FFCC"/>
          </w:tcPr>
          <w:p w14:paraId="6415C0F3" w14:textId="77777777" w:rsidR="00D90832" w:rsidRPr="000602B2" w:rsidRDefault="00D90832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Number of Devices</w:t>
            </w:r>
          </w:p>
        </w:tc>
        <w:tc>
          <w:tcPr>
            <w:tcW w:w="3149" w:type="dxa"/>
            <w:shd w:val="clear" w:color="auto" w:fill="00FFCC"/>
          </w:tcPr>
          <w:p w14:paraId="319813ED" w14:textId="77777777" w:rsidR="00D90832" w:rsidRPr="000602B2" w:rsidRDefault="00D90832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Mailboxes</w:t>
            </w:r>
          </w:p>
        </w:tc>
        <w:tc>
          <w:tcPr>
            <w:tcW w:w="3149" w:type="dxa"/>
            <w:shd w:val="clear" w:color="auto" w:fill="00FFCC"/>
          </w:tcPr>
          <w:p w14:paraId="32414949" w14:textId="77777777" w:rsidR="00D90832" w:rsidRPr="000602B2" w:rsidRDefault="00D90832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 xml:space="preserve">Primary domain </w:t>
            </w:r>
          </w:p>
        </w:tc>
      </w:tr>
      <w:tr w:rsidR="00E76F48" w:rsidRPr="00E76F48" w14:paraId="0F994CA5" w14:textId="77777777" w:rsidTr="00D90832">
        <w:tc>
          <w:tcPr>
            <w:tcW w:w="3782" w:type="dxa"/>
          </w:tcPr>
          <w:p w14:paraId="15FCDAF9" w14:textId="071E1E22" w:rsidR="00D90832" w:rsidRPr="00B371F5" w:rsidRDefault="00D90832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t>Remote site VPN’d to HQ2</w:t>
            </w:r>
          </w:p>
        </w:tc>
        <w:tc>
          <w:tcPr>
            <w:tcW w:w="3148" w:type="dxa"/>
          </w:tcPr>
          <w:p w14:paraId="2069400D" w14:textId="2E941693" w:rsidR="00D90832" w:rsidRPr="00B371F5" w:rsidRDefault="00D90832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t xml:space="preserve">25 Window 10 </w:t>
            </w:r>
            <w:r w:rsidR="00B371F5">
              <w:rPr>
                <w:color w:val="auto"/>
                <w:sz w:val="24"/>
                <w:szCs w:val="20"/>
              </w:rPr>
              <w:t>PC’s</w:t>
            </w:r>
          </w:p>
        </w:tc>
        <w:tc>
          <w:tcPr>
            <w:tcW w:w="3149" w:type="dxa"/>
          </w:tcPr>
          <w:p w14:paraId="00CAF20B" w14:textId="262B42E9" w:rsidR="00D90832" w:rsidRPr="00B371F5" w:rsidRDefault="00D90832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t>All mailboxes reside with</w:t>
            </w:r>
            <w:r w:rsidR="00B371F5">
              <w:rPr>
                <w:color w:val="auto"/>
                <w:sz w:val="24"/>
                <w:szCs w:val="20"/>
              </w:rPr>
              <w:t>in</w:t>
            </w:r>
            <w:r w:rsidRPr="00B371F5">
              <w:rPr>
                <w:color w:val="auto"/>
                <w:sz w:val="24"/>
                <w:szCs w:val="20"/>
              </w:rPr>
              <w:t xml:space="preserve"> HQ2</w:t>
            </w:r>
          </w:p>
        </w:tc>
        <w:tc>
          <w:tcPr>
            <w:tcW w:w="3149" w:type="dxa"/>
          </w:tcPr>
          <w:p w14:paraId="04B42FC5" w14:textId="624C604E" w:rsidR="00D90832" w:rsidRPr="00B371F5" w:rsidRDefault="00B371F5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>
              <w:rPr>
                <w:color w:val="auto"/>
                <w:sz w:val="24"/>
                <w:szCs w:val="20"/>
              </w:rPr>
              <w:t>c</w:t>
            </w:r>
            <w:r w:rsidR="00D90832" w:rsidRPr="00B371F5">
              <w:rPr>
                <w:color w:val="auto"/>
                <w:sz w:val="24"/>
                <w:szCs w:val="20"/>
              </w:rPr>
              <w:t>ontoso.</w:t>
            </w:r>
            <w:r>
              <w:rPr>
                <w:color w:val="auto"/>
                <w:sz w:val="24"/>
                <w:szCs w:val="20"/>
              </w:rPr>
              <w:t>com</w:t>
            </w:r>
          </w:p>
        </w:tc>
      </w:tr>
    </w:tbl>
    <w:p w14:paraId="64B7C729" w14:textId="54FA7A2A" w:rsidR="00D90832" w:rsidRPr="00E76F48" w:rsidRDefault="00D90832" w:rsidP="000455B4">
      <w:pPr>
        <w:spacing w:after="0" w:line="259" w:lineRule="auto"/>
        <w:rPr>
          <w:color w:val="auto"/>
          <w:sz w:val="26"/>
        </w:rPr>
      </w:pPr>
    </w:p>
    <w:p w14:paraId="6620CE04" w14:textId="77777777" w:rsidR="00174B6E" w:rsidRDefault="00174B6E" w:rsidP="000455B4">
      <w:pPr>
        <w:spacing w:after="0" w:line="259" w:lineRule="auto"/>
        <w:rPr>
          <w:color w:val="auto"/>
          <w:sz w:val="26"/>
        </w:rPr>
      </w:pPr>
    </w:p>
    <w:p w14:paraId="282D7BBF" w14:textId="2176D046" w:rsidR="00D90832" w:rsidRPr="00174B6E" w:rsidRDefault="000602B2" w:rsidP="000455B4">
      <w:pPr>
        <w:spacing w:after="0" w:line="259" w:lineRule="auto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</w:pPr>
      <w:r w:rsidRPr="00174B6E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>Warehouse 3 (WH3)</w:t>
      </w:r>
    </w:p>
    <w:p w14:paraId="605B1663" w14:textId="77777777" w:rsidR="00174B6E" w:rsidRPr="00E76F48" w:rsidRDefault="00174B6E" w:rsidP="000455B4">
      <w:pPr>
        <w:spacing w:after="0" w:line="259" w:lineRule="auto"/>
        <w:rPr>
          <w:color w:val="auto"/>
          <w:sz w:val="26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714"/>
        <w:gridCol w:w="2140"/>
        <w:gridCol w:w="2255"/>
        <w:gridCol w:w="2326"/>
      </w:tblGrid>
      <w:tr w:rsidR="00E76F48" w:rsidRPr="00E76F48" w14:paraId="4E3C23FC" w14:textId="77777777" w:rsidTr="00177AA2">
        <w:tc>
          <w:tcPr>
            <w:tcW w:w="3782" w:type="dxa"/>
            <w:shd w:val="clear" w:color="auto" w:fill="00FFCC"/>
          </w:tcPr>
          <w:p w14:paraId="05F8C397" w14:textId="77777777" w:rsidR="00D90832" w:rsidRPr="000602B2" w:rsidRDefault="00D90832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Environment</w:t>
            </w:r>
          </w:p>
        </w:tc>
        <w:tc>
          <w:tcPr>
            <w:tcW w:w="3148" w:type="dxa"/>
            <w:shd w:val="clear" w:color="auto" w:fill="00FFCC"/>
          </w:tcPr>
          <w:p w14:paraId="33743419" w14:textId="77777777" w:rsidR="00D90832" w:rsidRPr="000602B2" w:rsidRDefault="00D90832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Number of Devices</w:t>
            </w:r>
          </w:p>
        </w:tc>
        <w:tc>
          <w:tcPr>
            <w:tcW w:w="3149" w:type="dxa"/>
            <w:shd w:val="clear" w:color="auto" w:fill="00FFCC"/>
          </w:tcPr>
          <w:p w14:paraId="0BFF7E6C" w14:textId="77777777" w:rsidR="00D90832" w:rsidRPr="000602B2" w:rsidRDefault="00D90832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Mailboxes</w:t>
            </w:r>
          </w:p>
        </w:tc>
        <w:tc>
          <w:tcPr>
            <w:tcW w:w="3149" w:type="dxa"/>
            <w:shd w:val="clear" w:color="auto" w:fill="00FFCC"/>
          </w:tcPr>
          <w:p w14:paraId="63A1B8D1" w14:textId="77777777" w:rsidR="00D90832" w:rsidRPr="000602B2" w:rsidRDefault="00D90832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 xml:space="preserve">Primary domain </w:t>
            </w:r>
          </w:p>
        </w:tc>
      </w:tr>
      <w:tr w:rsidR="00E76F48" w:rsidRPr="00E76F48" w14:paraId="3AF50CFD" w14:textId="77777777" w:rsidTr="00C35362">
        <w:tc>
          <w:tcPr>
            <w:tcW w:w="3782" w:type="dxa"/>
          </w:tcPr>
          <w:p w14:paraId="743D5043" w14:textId="77777777" w:rsidR="00D90832" w:rsidRPr="00FF2982" w:rsidRDefault="00D90832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FF2982">
              <w:rPr>
                <w:color w:val="auto"/>
                <w:sz w:val="24"/>
                <w:szCs w:val="20"/>
              </w:rPr>
              <w:t>Remote site VPN’d to HQ2</w:t>
            </w:r>
          </w:p>
        </w:tc>
        <w:tc>
          <w:tcPr>
            <w:tcW w:w="3148" w:type="dxa"/>
          </w:tcPr>
          <w:p w14:paraId="6F3D12BF" w14:textId="39C3CF6A" w:rsidR="00D90832" w:rsidRPr="00FF2982" w:rsidRDefault="00D90832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FF2982">
              <w:rPr>
                <w:color w:val="auto"/>
                <w:sz w:val="24"/>
                <w:szCs w:val="20"/>
              </w:rPr>
              <w:t xml:space="preserve">25 Window 10 </w:t>
            </w:r>
            <w:r w:rsidR="00FF2982">
              <w:rPr>
                <w:color w:val="auto"/>
                <w:sz w:val="24"/>
                <w:szCs w:val="20"/>
              </w:rPr>
              <w:t>PC’s</w:t>
            </w:r>
          </w:p>
        </w:tc>
        <w:tc>
          <w:tcPr>
            <w:tcW w:w="3149" w:type="dxa"/>
          </w:tcPr>
          <w:p w14:paraId="150525B2" w14:textId="4AA6A9FB" w:rsidR="00D90832" w:rsidRPr="00FF2982" w:rsidRDefault="00D90832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FF2982">
              <w:rPr>
                <w:color w:val="auto"/>
                <w:sz w:val="24"/>
                <w:szCs w:val="20"/>
              </w:rPr>
              <w:t>All mailboxes reside with</w:t>
            </w:r>
            <w:r w:rsidR="00FF2982">
              <w:rPr>
                <w:color w:val="auto"/>
                <w:sz w:val="24"/>
                <w:szCs w:val="20"/>
              </w:rPr>
              <w:t>in</w:t>
            </w:r>
            <w:r w:rsidRPr="00FF2982">
              <w:rPr>
                <w:color w:val="auto"/>
                <w:sz w:val="24"/>
                <w:szCs w:val="20"/>
              </w:rPr>
              <w:t xml:space="preserve"> HQ2</w:t>
            </w:r>
          </w:p>
        </w:tc>
        <w:tc>
          <w:tcPr>
            <w:tcW w:w="3149" w:type="dxa"/>
          </w:tcPr>
          <w:p w14:paraId="0183DE55" w14:textId="054308D9" w:rsidR="00D90832" w:rsidRPr="00FF2982" w:rsidRDefault="00FF2982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>
              <w:rPr>
                <w:color w:val="auto"/>
                <w:sz w:val="24"/>
                <w:szCs w:val="20"/>
              </w:rPr>
              <w:t>c</w:t>
            </w:r>
            <w:r w:rsidR="00D90832" w:rsidRPr="00FF2982">
              <w:rPr>
                <w:color w:val="auto"/>
                <w:sz w:val="24"/>
                <w:szCs w:val="20"/>
              </w:rPr>
              <w:t>ontoso.</w:t>
            </w:r>
            <w:r>
              <w:rPr>
                <w:color w:val="auto"/>
                <w:sz w:val="24"/>
                <w:szCs w:val="20"/>
              </w:rPr>
              <w:t>com</w:t>
            </w:r>
          </w:p>
        </w:tc>
      </w:tr>
    </w:tbl>
    <w:p w14:paraId="2427CD11" w14:textId="3A9CFD73" w:rsidR="00D90832" w:rsidRPr="00E76F48" w:rsidRDefault="00D90832" w:rsidP="000455B4">
      <w:pPr>
        <w:spacing w:after="0" w:line="259" w:lineRule="auto"/>
        <w:rPr>
          <w:color w:val="auto"/>
          <w:sz w:val="26"/>
        </w:rPr>
      </w:pPr>
    </w:p>
    <w:p w14:paraId="1B90ED07" w14:textId="77777777" w:rsidR="00174B6E" w:rsidRDefault="00174B6E">
      <w:pPr>
        <w:spacing w:after="160" w:line="259" w:lineRule="auto"/>
        <w:ind w:left="0" w:firstLine="0"/>
        <w:rPr>
          <w:color w:val="auto"/>
          <w:sz w:val="26"/>
        </w:rPr>
      </w:pPr>
      <w:r>
        <w:rPr>
          <w:color w:val="auto"/>
          <w:sz w:val="26"/>
        </w:rPr>
        <w:br w:type="page"/>
      </w:r>
    </w:p>
    <w:p w14:paraId="33B40284" w14:textId="157872B8" w:rsidR="00836F71" w:rsidRDefault="00836F71" w:rsidP="000455B4">
      <w:pPr>
        <w:spacing w:after="0" w:line="259" w:lineRule="auto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</w:pPr>
      <w:r w:rsidRPr="00174B6E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lastRenderedPageBreak/>
        <w:t>Retail1</w:t>
      </w:r>
      <w:r w:rsidR="000602B2" w:rsidRPr="00174B6E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 xml:space="preserve"> (R1)</w:t>
      </w:r>
    </w:p>
    <w:p w14:paraId="48D5B411" w14:textId="77777777" w:rsidR="00174B6E" w:rsidRPr="00174B6E" w:rsidRDefault="00174B6E" w:rsidP="000455B4">
      <w:pPr>
        <w:spacing w:after="0" w:line="259" w:lineRule="auto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714"/>
        <w:gridCol w:w="2140"/>
        <w:gridCol w:w="2255"/>
        <w:gridCol w:w="2326"/>
      </w:tblGrid>
      <w:tr w:rsidR="00E76F48" w:rsidRPr="00E76F48" w14:paraId="49C487AD" w14:textId="77777777" w:rsidTr="00177AA2">
        <w:tc>
          <w:tcPr>
            <w:tcW w:w="3782" w:type="dxa"/>
            <w:shd w:val="clear" w:color="auto" w:fill="FFFF99"/>
          </w:tcPr>
          <w:p w14:paraId="0267A7E9" w14:textId="77777777" w:rsidR="00836F71" w:rsidRPr="000602B2" w:rsidRDefault="00836F71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Environment</w:t>
            </w:r>
          </w:p>
        </w:tc>
        <w:tc>
          <w:tcPr>
            <w:tcW w:w="3148" w:type="dxa"/>
            <w:shd w:val="clear" w:color="auto" w:fill="FFFF99"/>
          </w:tcPr>
          <w:p w14:paraId="5DA14872" w14:textId="77777777" w:rsidR="00836F71" w:rsidRPr="000602B2" w:rsidRDefault="00836F71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Number of Devices</w:t>
            </w:r>
          </w:p>
        </w:tc>
        <w:tc>
          <w:tcPr>
            <w:tcW w:w="3149" w:type="dxa"/>
            <w:shd w:val="clear" w:color="auto" w:fill="FFFF99"/>
          </w:tcPr>
          <w:p w14:paraId="0F651D1A" w14:textId="77777777" w:rsidR="00836F71" w:rsidRPr="000602B2" w:rsidRDefault="00836F71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Mailboxes</w:t>
            </w:r>
          </w:p>
        </w:tc>
        <w:tc>
          <w:tcPr>
            <w:tcW w:w="3149" w:type="dxa"/>
            <w:shd w:val="clear" w:color="auto" w:fill="FFFF99"/>
          </w:tcPr>
          <w:p w14:paraId="351A3734" w14:textId="77777777" w:rsidR="00836F71" w:rsidRPr="000602B2" w:rsidRDefault="00836F71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 xml:space="preserve">Primary domain </w:t>
            </w:r>
          </w:p>
        </w:tc>
      </w:tr>
      <w:tr w:rsidR="00E76F48" w:rsidRPr="00FF2982" w14:paraId="51942407" w14:textId="77777777" w:rsidTr="00C35362">
        <w:tc>
          <w:tcPr>
            <w:tcW w:w="3782" w:type="dxa"/>
          </w:tcPr>
          <w:p w14:paraId="1395E41F" w14:textId="77777777" w:rsidR="00836F71" w:rsidRPr="00FF2982" w:rsidRDefault="00836F71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FF2982">
              <w:rPr>
                <w:color w:val="auto"/>
                <w:sz w:val="24"/>
                <w:szCs w:val="20"/>
              </w:rPr>
              <w:t>Remote site VPN’d to HQ2</w:t>
            </w:r>
          </w:p>
        </w:tc>
        <w:tc>
          <w:tcPr>
            <w:tcW w:w="3148" w:type="dxa"/>
          </w:tcPr>
          <w:p w14:paraId="785D3ECB" w14:textId="107333BB" w:rsidR="00836F71" w:rsidRPr="00FF2982" w:rsidRDefault="00836F71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FF2982">
              <w:rPr>
                <w:color w:val="auto"/>
                <w:sz w:val="24"/>
                <w:szCs w:val="20"/>
              </w:rPr>
              <w:t xml:space="preserve">25 Window 10 </w:t>
            </w:r>
            <w:r w:rsidR="00FF2982">
              <w:rPr>
                <w:color w:val="auto"/>
                <w:sz w:val="24"/>
                <w:szCs w:val="20"/>
              </w:rPr>
              <w:t>PC’s</w:t>
            </w:r>
          </w:p>
        </w:tc>
        <w:tc>
          <w:tcPr>
            <w:tcW w:w="3149" w:type="dxa"/>
          </w:tcPr>
          <w:p w14:paraId="2C3EE12A" w14:textId="37427426" w:rsidR="00836F71" w:rsidRPr="00FF2982" w:rsidRDefault="00836F71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FF2982">
              <w:rPr>
                <w:color w:val="auto"/>
                <w:sz w:val="24"/>
                <w:szCs w:val="20"/>
              </w:rPr>
              <w:t>All mailboxes reside with</w:t>
            </w:r>
            <w:r w:rsidR="00FF2982">
              <w:rPr>
                <w:color w:val="auto"/>
                <w:sz w:val="24"/>
                <w:szCs w:val="20"/>
              </w:rPr>
              <w:t>in</w:t>
            </w:r>
            <w:r w:rsidRPr="00FF2982">
              <w:rPr>
                <w:color w:val="auto"/>
                <w:sz w:val="24"/>
                <w:szCs w:val="20"/>
              </w:rPr>
              <w:t xml:space="preserve"> HQ2</w:t>
            </w:r>
          </w:p>
        </w:tc>
        <w:tc>
          <w:tcPr>
            <w:tcW w:w="3149" w:type="dxa"/>
          </w:tcPr>
          <w:p w14:paraId="0350E5FF" w14:textId="48BE7954" w:rsidR="00836F71" w:rsidRPr="00FF2982" w:rsidRDefault="00FF2982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>
              <w:rPr>
                <w:color w:val="auto"/>
                <w:sz w:val="24"/>
                <w:szCs w:val="20"/>
              </w:rPr>
              <w:t>c</w:t>
            </w:r>
            <w:r w:rsidR="00836F71" w:rsidRPr="00FF2982">
              <w:rPr>
                <w:color w:val="auto"/>
                <w:sz w:val="24"/>
                <w:szCs w:val="20"/>
              </w:rPr>
              <w:t>ontoso.</w:t>
            </w:r>
            <w:r>
              <w:rPr>
                <w:color w:val="auto"/>
                <w:sz w:val="24"/>
                <w:szCs w:val="20"/>
              </w:rPr>
              <w:t>com</w:t>
            </w:r>
          </w:p>
        </w:tc>
      </w:tr>
    </w:tbl>
    <w:p w14:paraId="2A1F009F" w14:textId="66D3074C" w:rsidR="00836F71" w:rsidRPr="00FF2982" w:rsidRDefault="00836F71" w:rsidP="000455B4">
      <w:pPr>
        <w:spacing w:after="0" w:line="259" w:lineRule="auto"/>
        <w:rPr>
          <w:color w:val="auto"/>
          <w:sz w:val="24"/>
          <w:szCs w:val="20"/>
        </w:rPr>
      </w:pPr>
    </w:p>
    <w:p w14:paraId="79B735C9" w14:textId="77777777" w:rsidR="00174B6E" w:rsidRDefault="00174B6E" w:rsidP="000455B4">
      <w:pPr>
        <w:spacing w:after="0" w:line="259" w:lineRule="auto"/>
        <w:rPr>
          <w:color w:val="auto"/>
          <w:sz w:val="26"/>
        </w:rPr>
      </w:pPr>
    </w:p>
    <w:p w14:paraId="48CBCFF1" w14:textId="5C6E31F4" w:rsidR="00A1412D" w:rsidRDefault="00A1412D" w:rsidP="000455B4">
      <w:pPr>
        <w:spacing w:after="0" w:line="259" w:lineRule="auto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</w:pPr>
      <w:r w:rsidRPr="00174B6E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>Retail 2</w:t>
      </w:r>
      <w:r w:rsidR="000602B2" w:rsidRPr="00174B6E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 xml:space="preserve"> (R2)</w:t>
      </w:r>
    </w:p>
    <w:p w14:paraId="0A7F56A7" w14:textId="77777777" w:rsidR="00174B6E" w:rsidRPr="00174B6E" w:rsidRDefault="00174B6E" w:rsidP="000455B4">
      <w:pPr>
        <w:spacing w:after="0" w:line="259" w:lineRule="auto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714"/>
        <w:gridCol w:w="2140"/>
        <w:gridCol w:w="2255"/>
        <w:gridCol w:w="2326"/>
      </w:tblGrid>
      <w:tr w:rsidR="00E76F48" w:rsidRPr="00E76F48" w14:paraId="612163B7" w14:textId="77777777" w:rsidTr="00177AA2">
        <w:tc>
          <w:tcPr>
            <w:tcW w:w="3782" w:type="dxa"/>
            <w:shd w:val="clear" w:color="auto" w:fill="FFFF99"/>
          </w:tcPr>
          <w:p w14:paraId="60CAE8B2" w14:textId="77777777" w:rsidR="00A1412D" w:rsidRPr="000602B2" w:rsidRDefault="00A1412D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Environment</w:t>
            </w:r>
          </w:p>
        </w:tc>
        <w:tc>
          <w:tcPr>
            <w:tcW w:w="3148" w:type="dxa"/>
            <w:shd w:val="clear" w:color="auto" w:fill="FFFF99"/>
          </w:tcPr>
          <w:p w14:paraId="634DEEDF" w14:textId="77777777" w:rsidR="00A1412D" w:rsidRPr="000602B2" w:rsidRDefault="00A1412D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Number of Devices</w:t>
            </w:r>
          </w:p>
        </w:tc>
        <w:tc>
          <w:tcPr>
            <w:tcW w:w="3149" w:type="dxa"/>
            <w:shd w:val="clear" w:color="auto" w:fill="FFFF99"/>
          </w:tcPr>
          <w:p w14:paraId="3FD1C4AB" w14:textId="77777777" w:rsidR="00A1412D" w:rsidRPr="000602B2" w:rsidRDefault="00A1412D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Mailboxes</w:t>
            </w:r>
          </w:p>
        </w:tc>
        <w:tc>
          <w:tcPr>
            <w:tcW w:w="3149" w:type="dxa"/>
            <w:shd w:val="clear" w:color="auto" w:fill="FFFF99"/>
          </w:tcPr>
          <w:p w14:paraId="6D729DEC" w14:textId="77777777" w:rsidR="00A1412D" w:rsidRPr="000602B2" w:rsidRDefault="00A1412D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 xml:space="preserve">Primary domain </w:t>
            </w:r>
          </w:p>
        </w:tc>
      </w:tr>
      <w:tr w:rsidR="00E76F48" w:rsidRPr="00E76F48" w14:paraId="0ED34438" w14:textId="77777777" w:rsidTr="00C35362">
        <w:tc>
          <w:tcPr>
            <w:tcW w:w="3782" w:type="dxa"/>
          </w:tcPr>
          <w:p w14:paraId="58FB3C6B" w14:textId="77777777" w:rsidR="00A1412D" w:rsidRPr="00FF2982" w:rsidRDefault="00A1412D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FF2982">
              <w:rPr>
                <w:color w:val="auto"/>
                <w:sz w:val="24"/>
                <w:szCs w:val="20"/>
              </w:rPr>
              <w:t>Remote site VPN’d to HQ2</w:t>
            </w:r>
          </w:p>
        </w:tc>
        <w:tc>
          <w:tcPr>
            <w:tcW w:w="3148" w:type="dxa"/>
          </w:tcPr>
          <w:p w14:paraId="3949C603" w14:textId="6904E5F2" w:rsidR="00A1412D" w:rsidRPr="00FF2982" w:rsidRDefault="00A1412D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FF2982">
              <w:rPr>
                <w:color w:val="auto"/>
                <w:sz w:val="24"/>
                <w:szCs w:val="20"/>
              </w:rPr>
              <w:t xml:space="preserve">25 Window 10 </w:t>
            </w:r>
            <w:r w:rsidR="00FF2982">
              <w:rPr>
                <w:color w:val="auto"/>
                <w:sz w:val="24"/>
                <w:szCs w:val="20"/>
              </w:rPr>
              <w:t>PC’s</w:t>
            </w:r>
          </w:p>
        </w:tc>
        <w:tc>
          <w:tcPr>
            <w:tcW w:w="3149" w:type="dxa"/>
          </w:tcPr>
          <w:p w14:paraId="5E3E4591" w14:textId="1F29AC28" w:rsidR="00A1412D" w:rsidRPr="00FF2982" w:rsidRDefault="00A1412D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FF2982">
              <w:rPr>
                <w:color w:val="auto"/>
                <w:sz w:val="24"/>
                <w:szCs w:val="20"/>
              </w:rPr>
              <w:t>All mailboxes reside with</w:t>
            </w:r>
            <w:r w:rsidR="00FF2982">
              <w:rPr>
                <w:color w:val="auto"/>
                <w:sz w:val="24"/>
                <w:szCs w:val="20"/>
              </w:rPr>
              <w:t>in</w:t>
            </w:r>
            <w:r w:rsidRPr="00FF2982">
              <w:rPr>
                <w:color w:val="auto"/>
                <w:sz w:val="24"/>
                <w:szCs w:val="20"/>
              </w:rPr>
              <w:t xml:space="preserve"> HQ2</w:t>
            </w:r>
          </w:p>
        </w:tc>
        <w:tc>
          <w:tcPr>
            <w:tcW w:w="3149" w:type="dxa"/>
          </w:tcPr>
          <w:p w14:paraId="15FFBBC5" w14:textId="06AF2381" w:rsidR="00A1412D" w:rsidRPr="00FF2982" w:rsidRDefault="00FF2982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>
              <w:rPr>
                <w:color w:val="auto"/>
                <w:sz w:val="24"/>
                <w:szCs w:val="20"/>
              </w:rPr>
              <w:t>c</w:t>
            </w:r>
            <w:r w:rsidR="00A1412D" w:rsidRPr="00FF2982">
              <w:rPr>
                <w:color w:val="auto"/>
                <w:sz w:val="24"/>
                <w:szCs w:val="20"/>
              </w:rPr>
              <w:t>ontoso.</w:t>
            </w:r>
            <w:r>
              <w:rPr>
                <w:color w:val="auto"/>
                <w:sz w:val="24"/>
                <w:szCs w:val="20"/>
              </w:rPr>
              <w:t>com</w:t>
            </w:r>
          </w:p>
        </w:tc>
      </w:tr>
    </w:tbl>
    <w:p w14:paraId="30D46F9F" w14:textId="522C058E" w:rsidR="00A1412D" w:rsidRDefault="00A1412D" w:rsidP="000455B4">
      <w:pPr>
        <w:spacing w:after="0" w:line="259" w:lineRule="auto"/>
        <w:rPr>
          <w:color w:val="auto"/>
          <w:sz w:val="26"/>
        </w:rPr>
      </w:pPr>
    </w:p>
    <w:p w14:paraId="7DDDFDF6" w14:textId="77777777" w:rsidR="00174B6E" w:rsidRPr="00E76F48" w:rsidRDefault="00174B6E" w:rsidP="000455B4">
      <w:pPr>
        <w:spacing w:after="0" w:line="259" w:lineRule="auto"/>
        <w:rPr>
          <w:color w:val="auto"/>
          <w:sz w:val="26"/>
        </w:rPr>
      </w:pPr>
    </w:p>
    <w:p w14:paraId="686947B5" w14:textId="1A679B70" w:rsidR="00A1412D" w:rsidRDefault="00A1412D" w:rsidP="000455B4">
      <w:pPr>
        <w:spacing w:after="0" w:line="259" w:lineRule="auto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</w:pPr>
      <w:r w:rsidRPr="00174B6E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>Retail 3</w:t>
      </w:r>
      <w:r w:rsidR="000602B2" w:rsidRPr="00174B6E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 xml:space="preserve"> (R3)</w:t>
      </w:r>
    </w:p>
    <w:p w14:paraId="13C2D8CE" w14:textId="77777777" w:rsidR="00174B6E" w:rsidRPr="00174B6E" w:rsidRDefault="00174B6E" w:rsidP="000455B4">
      <w:pPr>
        <w:spacing w:after="0" w:line="259" w:lineRule="auto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717"/>
        <w:gridCol w:w="2144"/>
        <w:gridCol w:w="2258"/>
        <w:gridCol w:w="2316"/>
      </w:tblGrid>
      <w:tr w:rsidR="00E76F48" w:rsidRPr="00E76F48" w14:paraId="306D2029" w14:textId="77777777" w:rsidTr="00177AA2">
        <w:tc>
          <w:tcPr>
            <w:tcW w:w="3782" w:type="dxa"/>
            <w:shd w:val="clear" w:color="auto" w:fill="FFFF99"/>
          </w:tcPr>
          <w:p w14:paraId="74BC680D" w14:textId="77777777" w:rsidR="00A1412D" w:rsidRPr="000602B2" w:rsidRDefault="00A1412D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Environment</w:t>
            </w:r>
          </w:p>
        </w:tc>
        <w:tc>
          <w:tcPr>
            <w:tcW w:w="3148" w:type="dxa"/>
            <w:shd w:val="clear" w:color="auto" w:fill="FFFF99"/>
          </w:tcPr>
          <w:p w14:paraId="7AF0BF6B" w14:textId="77777777" w:rsidR="00A1412D" w:rsidRPr="000602B2" w:rsidRDefault="00A1412D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Number of Devices</w:t>
            </w:r>
          </w:p>
        </w:tc>
        <w:tc>
          <w:tcPr>
            <w:tcW w:w="3149" w:type="dxa"/>
            <w:shd w:val="clear" w:color="auto" w:fill="FFFF99"/>
          </w:tcPr>
          <w:p w14:paraId="00EC6017" w14:textId="77777777" w:rsidR="00A1412D" w:rsidRPr="000602B2" w:rsidRDefault="00A1412D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Mailboxes</w:t>
            </w:r>
          </w:p>
        </w:tc>
        <w:tc>
          <w:tcPr>
            <w:tcW w:w="3149" w:type="dxa"/>
            <w:shd w:val="clear" w:color="auto" w:fill="FFFF99"/>
          </w:tcPr>
          <w:p w14:paraId="072EFB58" w14:textId="77777777" w:rsidR="00A1412D" w:rsidRPr="000602B2" w:rsidRDefault="00A1412D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 xml:space="preserve">Primary domain </w:t>
            </w:r>
          </w:p>
        </w:tc>
      </w:tr>
      <w:tr w:rsidR="00E76F48" w:rsidRPr="00E76F48" w14:paraId="4AC5829E" w14:textId="77777777" w:rsidTr="00C35362">
        <w:tc>
          <w:tcPr>
            <w:tcW w:w="3782" w:type="dxa"/>
          </w:tcPr>
          <w:p w14:paraId="657784EB" w14:textId="23A34974" w:rsidR="00A1412D" w:rsidRPr="00FF2982" w:rsidRDefault="00A1412D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FF2982">
              <w:rPr>
                <w:color w:val="auto"/>
                <w:sz w:val="24"/>
                <w:szCs w:val="20"/>
              </w:rPr>
              <w:t>Remote site VPN’d to HQ1</w:t>
            </w:r>
          </w:p>
        </w:tc>
        <w:tc>
          <w:tcPr>
            <w:tcW w:w="3148" w:type="dxa"/>
          </w:tcPr>
          <w:p w14:paraId="35332086" w14:textId="041B22A4" w:rsidR="00A1412D" w:rsidRPr="00FF2982" w:rsidRDefault="00A1412D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FF2982">
              <w:rPr>
                <w:color w:val="auto"/>
                <w:sz w:val="24"/>
                <w:szCs w:val="20"/>
              </w:rPr>
              <w:t xml:space="preserve">25 Window </w:t>
            </w:r>
            <w:r w:rsidR="00FF2982">
              <w:rPr>
                <w:color w:val="auto"/>
                <w:sz w:val="24"/>
                <w:szCs w:val="20"/>
              </w:rPr>
              <w:t>PC’s</w:t>
            </w:r>
          </w:p>
        </w:tc>
        <w:tc>
          <w:tcPr>
            <w:tcW w:w="3149" w:type="dxa"/>
          </w:tcPr>
          <w:p w14:paraId="05737B1E" w14:textId="2D97BE2C" w:rsidR="00A1412D" w:rsidRPr="00FF2982" w:rsidRDefault="00A1412D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FF2982">
              <w:rPr>
                <w:color w:val="auto"/>
                <w:sz w:val="24"/>
                <w:szCs w:val="20"/>
              </w:rPr>
              <w:t>All mailboxes reside with</w:t>
            </w:r>
            <w:r w:rsidR="00FF2982">
              <w:rPr>
                <w:color w:val="auto"/>
                <w:sz w:val="24"/>
                <w:szCs w:val="20"/>
              </w:rPr>
              <w:t>in</w:t>
            </w:r>
            <w:r w:rsidRPr="00FF2982">
              <w:rPr>
                <w:color w:val="auto"/>
                <w:sz w:val="24"/>
                <w:szCs w:val="20"/>
              </w:rPr>
              <w:t xml:space="preserve"> HQ1</w:t>
            </w:r>
          </w:p>
        </w:tc>
        <w:tc>
          <w:tcPr>
            <w:tcW w:w="3149" w:type="dxa"/>
          </w:tcPr>
          <w:p w14:paraId="3A46D77C" w14:textId="5F802C63" w:rsidR="00A1412D" w:rsidRPr="00FF2982" w:rsidRDefault="00FF2982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>
              <w:rPr>
                <w:color w:val="auto"/>
                <w:sz w:val="24"/>
                <w:szCs w:val="20"/>
              </w:rPr>
              <w:t>a</w:t>
            </w:r>
            <w:r w:rsidR="00A1412D" w:rsidRPr="00FF2982">
              <w:rPr>
                <w:color w:val="auto"/>
                <w:sz w:val="24"/>
                <w:szCs w:val="20"/>
              </w:rPr>
              <w:t>datum</w:t>
            </w:r>
            <w:r>
              <w:rPr>
                <w:color w:val="auto"/>
                <w:sz w:val="24"/>
                <w:szCs w:val="20"/>
              </w:rPr>
              <w:t>.com</w:t>
            </w:r>
          </w:p>
        </w:tc>
      </w:tr>
      <w:tr w:rsidR="00A1412D" w:rsidRPr="00E76F48" w14:paraId="756D5222" w14:textId="77777777" w:rsidTr="00C35362">
        <w:tc>
          <w:tcPr>
            <w:tcW w:w="3782" w:type="dxa"/>
          </w:tcPr>
          <w:p w14:paraId="30017FD9" w14:textId="77777777" w:rsidR="00A1412D" w:rsidRPr="00E76F48" w:rsidRDefault="00A1412D" w:rsidP="00C35362">
            <w:pPr>
              <w:spacing w:after="0" w:line="259" w:lineRule="auto"/>
              <w:ind w:left="0" w:firstLine="0"/>
              <w:rPr>
                <w:color w:val="auto"/>
                <w:sz w:val="26"/>
              </w:rPr>
            </w:pPr>
          </w:p>
        </w:tc>
        <w:tc>
          <w:tcPr>
            <w:tcW w:w="3148" w:type="dxa"/>
          </w:tcPr>
          <w:p w14:paraId="449280FF" w14:textId="77777777" w:rsidR="00A1412D" w:rsidRPr="00E76F48" w:rsidRDefault="00A1412D" w:rsidP="00C35362">
            <w:pPr>
              <w:spacing w:after="0" w:line="259" w:lineRule="auto"/>
              <w:ind w:left="0" w:firstLine="0"/>
              <w:rPr>
                <w:color w:val="auto"/>
                <w:sz w:val="26"/>
              </w:rPr>
            </w:pPr>
          </w:p>
        </w:tc>
        <w:tc>
          <w:tcPr>
            <w:tcW w:w="3149" w:type="dxa"/>
          </w:tcPr>
          <w:p w14:paraId="436B9652" w14:textId="77777777" w:rsidR="00A1412D" w:rsidRPr="00E76F48" w:rsidRDefault="00A1412D" w:rsidP="00C35362">
            <w:pPr>
              <w:spacing w:after="0" w:line="259" w:lineRule="auto"/>
              <w:ind w:left="0" w:firstLine="0"/>
              <w:rPr>
                <w:color w:val="auto"/>
                <w:sz w:val="26"/>
              </w:rPr>
            </w:pPr>
          </w:p>
        </w:tc>
        <w:tc>
          <w:tcPr>
            <w:tcW w:w="3149" w:type="dxa"/>
          </w:tcPr>
          <w:p w14:paraId="11729FE8" w14:textId="77777777" w:rsidR="00A1412D" w:rsidRPr="00E76F48" w:rsidRDefault="00A1412D" w:rsidP="00C35362">
            <w:pPr>
              <w:spacing w:after="0" w:line="259" w:lineRule="auto"/>
              <w:ind w:left="0" w:firstLine="0"/>
              <w:rPr>
                <w:color w:val="auto"/>
                <w:sz w:val="26"/>
              </w:rPr>
            </w:pPr>
          </w:p>
        </w:tc>
      </w:tr>
    </w:tbl>
    <w:p w14:paraId="6CCFA366" w14:textId="35040465" w:rsidR="00A1412D" w:rsidRDefault="00A1412D" w:rsidP="000455B4">
      <w:pPr>
        <w:spacing w:after="0" w:line="259" w:lineRule="auto"/>
        <w:rPr>
          <w:color w:val="auto"/>
          <w:sz w:val="26"/>
        </w:rPr>
      </w:pPr>
    </w:p>
    <w:p w14:paraId="76295AF3" w14:textId="77777777" w:rsidR="00174B6E" w:rsidRPr="00E76F48" w:rsidRDefault="00174B6E" w:rsidP="000455B4">
      <w:pPr>
        <w:spacing w:after="0" w:line="259" w:lineRule="auto"/>
        <w:rPr>
          <w:color w:val="auto"/>
          <w:sz w:val="26"/>
        </w:rPr>
      </w:pPr>
    </w:p>
    <w:p w14:paraId="3A0272CF" w14:textId="6E80C669" w:rsidR="00A1412D" w:rsidRDefault="00A1412D" w:rsidP="000455B4">
      <w:pPr>
        <w:spacing w:after="0" w:line="259" w:lineRule="auto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</w:pPr>
      <w:r w:rsidRPr="00174B6E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>Remote workers</w:t>
      </w:r>
    </w:p>
    <w:p w14:paraId="5D4894B1" w14:textId="77777777" w:rsidR="00174B6E" w:rsidRPr="00174B6E" w:rsidRDefault="00174B6E" w:rsidP="000455B4">
      <w:pPr>
        <w:spacing w:after="0" w:line="259" w:lineRule="auto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492"/>
        <w:gridCol w:w="1930"/>
        <w:gridCol w:w="2068"/>
        <w:gridCol w:w="2945"/>
      </w:tblGrid>
      <w:tr w:rsidR="00E76F48" w:rsidRPr="00E76F48" w14:paraId="12E1F1CA" w14:textId="77777777" w:rsidTr="00177AA2">
        <w:tc>
          <w:tcPr>
            <w:tcW w:w="3782" w:type="dxa"/>
            <w:shd w:val="clear" w:color="auto" w:fill="FF99FF"/>
          </w:tcPr>
          <w:p w14:paraId="40F61139" w14:textId="77777777" w:rsidR="00ED332E" w:rsidRPr="000602B2" w:rsidRDefault="00ED332E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Environment</w:t>
            </w:r>
          </w:p>
        </w:tc>
        <w:tc>
          <w:tcPr>
            <w:tcW w:w="3148" w:type="dxa"/>
            <w:shd w:val="clear" w:color="auto" w:fill="FF99FF"/>
          </w:tcPr>
          <w:p w14:paraId="3AFF90F2" w14:textId="77777777" w:rsidR="00ED332E" w:rsidRPr="000602B2" w:rsidRDefault="00ED332E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Number of Devices</w:t>
            </w:r>
          </w:p>
        </w:tc>
        <w:tc>
          <w:tcPr>
            <w:tcW w:w="3149" w:type="dxa"/>
            <w:shd w:val="clear" w:color="auto" w:fill="FF99FF"/>
          </w:tcPr>
          <w:p w14:paraId="79687A90" w14:textId="77777777" w:rsidR="00ED332E" w:rsidRPr="000602B2" w:rsidRDefault="00ED332E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Mailboxes</w:t>
            </w:r>
          </w:p>
        </w:tc>
        <w:tc>
          <w:tcPr>
            <w:tcW w:w="3149" w:type="dxa"/>
            <w:shd w:val="clear" w:color="auto" w:fill="FF99FF"/>
          </w:tcPr>
          <w:p w14:paraId="3832E0AC" w14:textId="77777777" w:rsidR="00ED332E" w:rsidRPr="000602B2" w:rsidRDefault="00ED332E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 xml:space="preserve">Primary domain </w:t>
            </w:r>
          </w:p>
        </w:tc>
      </w:tr>
      <w:tr w:rsidR="00E76F48" w:rsidRPr="00E76F48" w14:paraId="40764E5C" w14:textId="77777777" w:rsidTr="00C35362">
        <w:tc>
          <w:tcPr>
            <w:tcW w:w="3782" w:type="dxa"/>
          </w:tcPr>
          <w:p w14:paraId="01059AEB" w14:textId="5333B71E" w:rsidR="00ED332E" w:rsidRPr="00DD2D64" w:rsidRDefault="00ED332E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DD2D64">
              <w:rPr>
                <w:color w:val="auto"/>
                <w:sz w:val="24"/>
                <w:szCs w:val="20"/>
              </w:rPr>
              <w:t>Remote site VPN’d to HQ</w:t>
            </w:r>
            <w:r w:rsidR="00FF2982" w:rsidRPr="00DD2D64">
              <w:rPr>
                <w:color w:val="auto"/>
                <w:sz w:val="24"/>
                <w:szCs w:val="20"/>
              </w:rPr>
              <w:t>1</w:t>
            </w:r>
            <w:r w:rsidRPr="00DD2D64">
              <w:rPr>
                <w:color w:val="auto"/>
                <w:sz w:val="24"/>
                <w:szCs w:val="20"/>
              </w:rPr>
              <w:t xml:space="preserve"> and HQ2</w:t>
            </w:r>
          </w:p>
        </w:tc>
        <w:tc>
          <w:tcPr>
            <w:tcW w:w="3148" w:type="dxa"/>
          </w:tcPr>
          <w:p w14:paraId="4F14D641" w14:textId="3EF504F1" w:rsidR="00ED332E" w:rsidRPr="00DD2D64" w:rsidRDefault="007838E9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DD2D64">
              <w:rPr>
                <w:color w:val="auto"/>
                <w:sz w:val="24"/>
                <w:szCs w:val="20"/>
              </w:rPr>
              <w:t>325</w:t>
            </w:r>
            <w:r w:rsidR="00ED332E" w:rsidRPr="00DD2D64">
              <w:rPr>
                <w:color w:val="auto"/>
                <w:sz w:val="24"/>
                <w:szCs w:val="20"/>
              </w:rPr>
              <w:t xml:space="preserve"> Window 10 </w:t>
            </w:r>
            <w:r w:rsidR="00FF2982" w:rsidRPr="00DD2D64">
              <w:rPr>
                <w:color w:val="auto"/>
                <w:sz w:val="24"/>
                <w:szCs w:val="20"/>
              </w:rPr>
              <w:t>PC’s</w:t>
            </w:r>
          </w:p>
        </w:tc>
        <w:tc>
          <w:tcPr>
            <w:tcW w:w="3149" w:type="dxa"/>
          </w:tcPr>
          <w:p w14:paraId="6D6C4DE2" w14:textId="06653BAE" w:rsidR="00ED332E" w:rsidRPr="00DD2D64" w:rsidRDefault="00ED332E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DD2D64">
              <w:rPr>
                <w:color w:val="auto"/>
                <w:sz w:val="24"/>
                <w:szCs w:val="20"/>
              </w:rPr>
              <w:t>All mailboxes reside with</w:t>
            </w:r>
            <w:r w:rsidR="00FF2982" w:rsidRPr="00DD2D64">
              <w:rPr>
                <w:color w:val="auto"/>
                <w:sz w:val="24"/>
                <w:szCs w:val="20"/>
              </w:rPr>
              <w:t>in</w:t>
            </w:r>
            <w:r w:rsidRPr="00DD2D64">
              <w:rPr>
                <w:color w:val="auto"/>
                <w:sz w:val="24"/>
                <w:szCs w:val="20"/>
              </w:rPr>
              <w:t xml:space="preserve"> HQ</w:t>
            </w:r>
            <w:r w:rsidR="00FF2982" w:rsidRPr="00DD2D64">
              <w:rPr>
                <w:color w:val="auto"/>
                <w:sz w:val="24"/>
                <w:szCs w:val="20"/>
              </w:rPr>
              <w:t>1</w:t>
            </w:r>
            <w:r w:rsidR="000104E8" w:rsidRPr="00DD2D64">
              <w:rPr>
                <w:color w:val="auto"/>
                <w:sz w:val="24"/>
                <w:szCs w:val="20"/>
              </w:rPr>
              <w:t>/HQ2</w:t>
            </w:r>
          </w:p>
        </w:tc>
        <w:tc>
          <w:tcPr>
            <w:tcW w:w="3149" w:type="dxa"/>
          </w:tcPr>
          <w:p w14:paraId="6EF4CD56" w14:textId="0FB43198" w:rsidR="00ED332E" w:rsidRPr="00DD2D64" w:rsidRDefault="00FF2982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DD2D64">
              <w:rPr>
                <w:color w:val="auto"/>
                <w:sz w:val="24"/>
                <w:szCs w:val="20"/>
              </w:rPr>
              <w:t>c</w:t>
            </w:r>
            <w:r w:rsidR="00ED332E" w:rsidRPr="00DD2D64">
              <w:rPr>
                <w:color w:val="auto"/>
                <w:sz w:val="24"/>
                <w:szCs w:val="20"/>
              </w:rPr>
              <w:t>ontoso.</w:t>
            </w:r>
            <w:r w:rsidRPr="00DD2D64">
              <w:rPr>
                <w:color w:val="auto"/>
                <w:sz w:val="24"/>
                <w:szCs w:val="20"/>
              </w:rPr>
              <w:t>com</w:t>
            </w:r>
            <w:r w:rsidR="000104E8" w:rsidRPr="00DD2D64">
              <w:rPr>
                <w:color w:val="auto"/>
                <w:sz w:val="24"/>
                <w:szCs w:val="20"/>
              </w:rPr>
              <w:t>/</w:t>
            </w:r>
            <w:r w:rsidRPr="00DD2D64">
              <w:rPr>
                <w:color w:val="auto"/>
                <w:sz w:val="24"/>
                <w:szCs w:val="20"/>
              </w:rPr>
              <w:t>a</w:t>
            </w:r>
            <w:r w:rsidR="000104E8" w:rsidRPr="00DD2D64">
              <w:rPr>
                <w:color w:val="auto"/>
                <w:sz w:val="24"/>
                <w:szCs w:val="20"/>
              </w:rPr>
              <w:t>datum</w:t>
            </w:r>
            <w:r w:rsidRPr="00DD2D64">
              <w:rPr>
                <w:color w:val="auto"/>
                <w:sz w:val="24"/>
                <w:szCs w:val="20"/>
              </w:rPr>
              <w:t>.com</w:t>
            </w:r>
          </w:p>
        </w:tc>
      </w:tr>
    </w:tbl>
    <w:p w14:paraId="6FAFA912" w14:textId="34AC6667" w:rsidR="00ED332E" w:rsidRPr="00E76F48" w:rsidRDefault="00ED332E" w:rsidP="000455B4">
      <w:pPr>
        <w:spacing w:after="0" w:line="259" w:lineRule="auto"/>
        <w:rPr>
          <w:color w:val="auto"/>
          <w:sz w:val="26"/>
        </w:rPr>
      </w:pPr>
    </w:p>
    <w:p w14:paraId="11953718" w14:textId="77777777" w:rsidR="00174B6E" w:rsidRDefault="00174B6E">
      <w:pPr>
        <w:spacing w:after="160" w:line="259" w:lineRule="auto"/>
        <w:ind w:left="0" w:firstLine="0"/>
      </w:pPr>
      <w:r>
        <w:br w:type="page"/>
      </w:r>
    </w:p>
    <w:p w14:paraId="54E14BDE" w14:textId="3F81B692" w:rsidR="006E148E" w:rsidRPr="00E76F48" w:rsidRDefault="00DD2D64" w:rsidP="00DD2D64">
      <w:r>
        <w:lastRenderedPageBreak/>
        <w:t>Even though Adatum is moving to a Microsoft 365 cloud solution, its</w:t>
      </w:r>
      <w:r w:rsidR="006E148E" w:rsidRPr="00E76F48">
        <w:t xml:space="preserve"> CEO </w:t>
      </w:r>
      <w:r w:rsidR="00033D41">
        <w:t>is concerned about</w:t>
      </w:r>
      <w:r>
        <w:t xml:space="preserve"> maintain</w:t>
      </w:r>
      <w:r w:rsidR="00033D41">
        <w:t>ing</w:t>
      </w:r>
      <w:r>
        <w:t xml:space="preserve"> control of </w:t>
      </w:r>
      <w:r w:rsidR="00033D41">
        <w:t xml:space="preserve">the company’s </w:t>
      </w:r>
      <w:r>
        <w:t xml:space="preserve">environment; therefore, he has </w:t>
      </w:r>
      <w:r w:rsidR="006E148E" w:rsidRPr="00E76F48">
        <w:t xml:space="preserve">requested </w:t>
      </w:r>
      <w:r w:rsidR="00AB0F24" w:rsidRPr="00E76F48">
        <w:t xml:space="preserve">that </w:t>
      </w:r>
      <w:r w:rsidR="00A53503" w:rsidRPr="00E76F48">
        <w:t>confidential</w:t>
      </w:r>
      <w:r w:rsidR="00796A19" w:rsidRPr="00E76F48">
        <w:t xml:space="preserve"> and</w:t>
      </w:r>
      <w:r w:rsidR="00A53503" w:rsidRPr="00E76F48">
        <w:t xml:space="preserve"> </w:t>
      </w:r>
      <w:r w:rsidR="008D4095" w:rsidRPr="00E76F48">
        <w:t>proprietary</w:t>
      </w:r>
      <w:r w:rsidR="006946E9" w:rsidRPr="00E76F48">
        <w:t xml:space="preserve"> </w:t>
      </w:r>
      <w:r w:rsidR="00ED6778" w:rsidRPr="00E76F48">
        <w:t xml:space="preserve">company </w:t>
      </w:r>
      <w:r w:rsidR="00666071" w:rsidRPr="00E76F48">
        <w:t>assets</w:t>
      </w:r>
      <w:r w:rsidR="002D163D" w:rsidRPr="00E76F48">
        <w:t xml:space="preserve"> be maintained </w:t>
      </w:r>
      <w:r w:rsidR="00A14D19" w:rsidRPr="00E76F48">
        <w:t>internally</w:t>
      </w:r>
      <w:r w:rsidR="00052670" w:rsidRPr="00E76F48">
        <w:t xml:space="preserve">. </w:t>
      </w:r>
      <w:r w:rsidR="00274F54" w:rsidRPr="00E76F48">
        <w:t xml:space="preserve">He wants </w:t>
      </w:r>
      <w:r w:rsidR="003871E9" w:rsidRPr="00E76F48">
        <w:t xml:space="preserve">the cloud solution to be </w:t>
      </w:r>
      <w:r w:rsidR="00E11340" w:rsidRPr="00E76F48">
        <w:t>implemented</w:t>
      </w:r>
      <w:r w:rsidR="0077644E" w:rsidRPr="00E76F48">
        <w:t xml:space="preserve"> </w:t>
      </w:r>
      <w:r w:rsidR="00033D41">
        <w:t>within the next four</w:t>
      </w:r>
      <w:r>
        <w:t xml:space="preserve"> </w:t>
      </w:r>
      <w:r w:rsidR="0077644E" w:rsidRPr="00E76F48">
        <w:t>months</w:t>
      </w:r>
      <w:r>
        <w:t>,</w:t>
      </w:r>
      <w:r w:rsidR="0077644E" w:rsidRPr="00E76F48">
        <w:t xml:space="preserve"> </w:t>
      </w:r>
      <w:r w:rsidR="00277A9F" w:rsidRPr="00E76F48">
        <w:t xml:space="preserve">and </w:t>
      </w:r>
      <w:r>
        <w:t xml:space="preserve">he </w:t>
      </w:r>
      <w:r w:rsidR="00277A9F" w:rsidRPr="00E76F48">
        <w:t xml:space="preserve">wants </w:t>
      </w:r>
      <w:r w:rsidR="00277D59" w:rsidRPr="00E76F48">
        <w:t xml:space="preserve">it field tested </w:t>
      </w:r>
      <w:r>
        <w:t xml:space="preserve">in a pilot project </w:t>
      </w:r>
      <w:r w:rsidR="00277D59" w:rsidRPr="00E76F48">
        <w:t xml:space="preserve">before </w:t>
      </w:r>
      <w:r w:rsidR="00466450">
        <w:t xml:space="preserve">being </w:t>
      </w:r>
      <w:r w:rsidR="00277D59" w:rsidRPr="00E76F48">
        <w:t>imple</w:t>
      </w:r>
      <w:r w:rsidR="00B10529" w:rsidRPr="00E76F48">
        <w:t>ment</w:t>
      </w:r>
      <w:r w:rsidR="00466450">
        <w:t>ed</w:t>
      </w:r>
      <w:r w:rsidR="00B10529" w:rsidRPr="00E76F48">
        <w:t xml:space="preserve"> company</w:t>
      </w:r>
      <w:r w:rsidR="000F1449">
        <w:t xml:space="preserve"> </w:t>
      </w:r>
      <w:r w:rsidR="00B10529" w:rsidRPr="00E76F48">
        <w:t xml:space="preserve">wide. </w:t>
      </w:r>
      <w:r w:rsidR="00ED6778" w:rsidRPr="00E76F48">
        <w:t xml:space="preserve"> </w:t>
      </w:r>
    </w:p>
    <w:p w14:paraId="79817AE6" w14:textId="261339A6" w:rsidR="00DD2D64" w:rsidRDefault="00DD2D64" w:rsidP="00DD2D64"/>
    <w:p w14:paraId="4A9763E7" w14:textId="77777777" w:rsidR="00DA2212" w:rsidRDefault="00DA2212" w:rsidP="00DD2D64"/>
    <w:p w14:paraId="3C80DB88" w14:textId="784FBD90" w:rsidR="008E3208" w:rsidRDefault="00101DAE" w:rsidP="00DD2D64">
      <w:r w:rsidRPr="00466450">
        <w:rPr>
          <w:b/>
          <w:bCs/>
        </w:rPr>
        <w:t>Step 1.</w:t>
      </w:r>
      <w:r>
        <w:t xml:space="preserve"> </w:t>
      </w:r>
      <w:r w:rsidR="00DD2D64">
        <w:t xml:space="preserve">Each student should review the </w:t>
      </w:r>
      <w:r w:rsidR="00973142">
        <w:t xml:space="preserve">company asset </w:t>
      </w:r>
      <w:r w:rsidR="00DD2D64">
        <w:t>information and answer the following questions</w:t>
      </w:r>
      <w:r w:rsidR="000F1449">
        <w:t xml:space="preserve"> in the space provided below</w:t>
      </w:r>
      <w:r w:rsidR="00DD2D64">
        <w:t>:</w:t>
      </w:r>
    </w:p>
    <w:p w14:paraId="28F09DEB" w14:textId="77777777" w:rsidR="00DD2D64" w:rsidRPr="00E76F48" w:rsidRDefault="00DD2D64" w:rsidP="00DD2D64"/>
    <w:p w14:paraId="230342B1" w14:textId="72E90819" w:rsidR="00DD2D64" w:rsidRPr="00E76F48" w:rsidRDefault="00DD2D64" w:rsidP="00754084">
      <w:pPr>
        <w:pStyle w:val="ListParagraph"/>
        <w:numPr>
          <w:ilvl w:val="0"/>
          <w:numId w:val="24"/>
        </w:numPr>
      </w:pPr>
      <w:r>
        <w:t xml:space="preserve">Identify any </w:t>
      </w:r>
      <w:r w:rsidR="008E3208" w:rsidRPr="00E76F48">
        <w:t xml:space="preserve">common </w:t>
      </w:r>
      <w:r w:rsidR="00913C6D" w:rsidRPr="00E76F48">
        <w:t xml:space="preserve">issues that </w:t>
      </w:r>
      <w:r w:rsidR="00466450">
        <w:t>may</w:t>
      </w:r>
      <w:r w:rsidR="00913C6D" w:rsidRPr="00E76F48">
        <w:t xml:space="preserve"> arise</w:t>
      </w:r>
      <w:r w:rsidR="00115A4B" w:rsidRPr="00E76F48">
        <w:t xml:space="preserve"> </w:t>
      </w:r>
      <w:r w:rsidR="00466450">
        <w:t xml:space="preserve">along with </w:t>
      </w:r>
      <w:r w:rsidR="00115A4B" w:rsidRPr="00E76F48">
        <w:t xml:space="preserve">any </w:t>
      </w:r>
      <w:r w:rsidR="000D1176" w:rsidRPr="00E76F48">
        <w:t xml:space="preserve">critical events </w:t>
      </w:r>
      <w:r w:rsidR="004172FA" w:rsidRPr="00E76F48">
        <w:t xml:space="preserve">that could delay the deadline. </w:t>
      </w:r>
      <w:r w:rsidR="00973142">
        <w:br/>
      </w:r>
      <w:r w:rsidR="00973142">
        <w:br/>
      </w:r>
      <w:r w:rsidR="00DA2212">
        <w:br/>
      </w:r>
      <w:r w:rsidR="00DA2212">
        <w:br/>
      </w:r>
    </w:p>
    <w:p w14:paraId="161F5CA9" w14:textId="5D1CEFEF" w:rsidR="00466450" w:rsidRDefault="00DD2D64" w:rsidP="00DD2D64">
      <w:pPr>
        <w:pStyle w:val="ListParagraph"/>
        <w:numPr>
          <w:ilvl w:val="0"/>
          <w:numId w:val="24"/>
        </w:numPr>
      </w:pPr>
      <w:r>
        <w:t xml:space="preserve">After reviewing the information provided above, what other </w:t>
      </w:r>
      <w:r w:rsidR="0023323C" w:rsidRPr="00E76F48">
        <w:t xml:space="preserve">type of information </w:t>
      </w:r>
      <w:r w:rsidR="00466450">
        <w:t>c</w:t>
      </w:r>
      <w:r w:rsidR="0023323C" w:rsidRPr="00E76F48">
        <w:t xml:space="preserve">ould </w:t>
      </w:r>
      <w:r w:rsidR="00466450">
        <w:t>help</w:t>
      </w:r>
      <w:r w:rsidR="0023323C" w:rsidRPr="00E76F48">
        <w:t xml:space="preserve"> determine the </w:t>
      </w:r>
      <w:r>
        <w:t xml:space="preserve">progression of the </w:t>
      </w:r>
      <w:r w:rsidR="009734A3" w:rsidRPr="00E76F48">
        <w:t>project</w:t>
      </w:r>
      <w:r w:rsidR="00466450">
        <w:t>?</w:t>
      </w:r>
      <w:r>
        <w:br/>
      </w:r>
    </w:p>
    <w:p w14:paraId="578EC352" w14:textId="1532DCA8" w:rsidR="00D85B1C" w:rsidRDefault="00DD2D64" w:rsidP="00466450">
      <w:pPr>
        <w:pStyle w:val="ListParagraph"/>
        <w:ind w:firstLine="0"/>
      </w:pPr>
      <w:r>
        <w:br/>
      </w:r>
      <w:r w:rsidR="00973142">
        <w:br/>
      </w:r>
    </w:p>
    <w:p w14:paraId="48860B77" w14:textId="54ACAC3C" w:rsidR="00DD2D64" w:rsidRPr="00E76F48" w:rsidRDefault="00DD2D64" w:rsidP="00DD2D64">
      <w:pPr>
        <w:pStyle w:val="ListParagraph"/>
        <w:numPr>
          <w:ilvl w:val="0"/>
          <w:numId w:val="24"/>
        </w:numPr>
      </w:pPr>
      <w:r w:rsidRPr="00E76F48">
        <w:t>Wh</w:t>
      </w:r>
      <w:r w:rsidR="00562C6B">
        <w:t>ich</w:t>
      </w:r>
      <w:r w:rsidRPr="00E76F48">
        <w:t xml:space="preserve"> administrators w</w:t>
      </w:r>
      <w:r w:rsidR="00562C6B">
        <w:t>ill</w:t>
      </w:r>
      <w:r w:rsidRPr="00E76F48">
        <w:t xml:space="preserve"> play a key role in determining the assessment timeline?</w:t>
      </w:r>
      <w:r>
        <w:br/>
      </w:r>
      <w:r w:rsidR="00466450">
        <w:br/>
      </w:r>
      <w:r w:rsidR="00466450">
        <w:br/>
      </w:r>
      <w:r>
        <w:br/>
      </w:r>
    </w:p>
    <w:p w14:paraId="18A49E45" w14:textId="5885A460" w:rsidR="00DD2D64" w:rsidRDefault="00DD2D64" w:rsidP="00973142">
      <w:pPr>
        <w:pStyle w:val="ListParagraph"/>
        <w:numPr>
          <w:ilvl w:val="0"/>
          <w:numId w:val="24"/>
        </w:numPr>
      </w:pPr>
      <w:r w:rsidRPr="00E76F48">
        <w:t>What location</w:t>
      </w:r>
      <w:r w:rsidR="00466450">
        <w:t>(s)</w:t>
      </w:r>
      <w:r w:rsidRPr="00E76F48">
        <w:t xml:space="preserve"> would be the</w:t>
      </w:r>
      <w:r w:rsidR="00033D41">
        <w:t xml:space="preserve"> best </w:t>
      </w:r>
      <w:r w:rsidRPr="00E76F48">
        <w:t>test subjects</w:t>
      </w:r>
      <w:r>
        <w:t xml:space="preserve"> in the pilot project</w:t>
      </w:r>
      <w:r w:rsidR="00466450">
        <w:t>, and why</w:t>
      </w:r>
      <w:r w:rsidRPr="00E76F48">
        <w:t>?</w:t>
      </w:r>
      <w:r w:rsidR="00973142">
        <w:br/>
      </w:r>
      <w:r w:rsidR="00973142">
        <w:br/>
      </w:r>
      <w:r w:rsidR="00973142">
        <w:br/>
      </w:r>
      <w:r w:rsidR="00973142">
        <w:br/>
      </w:r>
      <w:r w:rsidR="000A7BDF">
        <w:br/>
      </w:r>
    </w:p>
    <w:p w14:paraId="0E7BC181" w14:textId="7E6CFB9F" w:rsidR="009734A3" w:rsidRDefault="00101DAE" w:rsidP="00DD2D64">
      <w:pPr>
        <w:ind w:left="0" w:firstLine="0"/>
      </w:pPr>
      <w:r w:rsidRPr="00466450">
        <w:rPr>
          <w:b/>
          <w:bCs/>
        </w:rPr>
        <w:t>Step 2.</w:t>
      </w:r>
      <w:r>
        <w:t xml:space="preserve"> </w:t>
      </w:r>
      <w:r w:rsidR="00DD2D64">
        <w:t>Af</w:t>
      </w:r>
      <w:r w:rsidR="009623A1" w:rsidRPr="00E76F48">
        <w:t xml:space="preserve">ter completing the </w:t>
      </w:r>
      <w:r w:rsidR="008842A8" w:rsidRPr="00E76F48">
        <w:t>assessment</w:t>
      </w:r>
      <w:r w:rsidR="00DD2D64">
        <w:t>,</w:t>
      </w:r>
      <w:r w:rsidR="008842A8" w:rsidRPr="00E76F48">
        <w:t xml:space="preserve"> </w:t>
      </w:r>
      <w:r w:rsidR="000F1449">
        <w:t xml:space="preserve">exchange your solution with another student and </w:t>
      </w:r>
      <w:r w:rsidR="00773060" w:rsidRPr="00E76F48">
        <w:t xml:space="preserve">review each other’s </w:t>
      </w:r>
      <w:r w:rsidR="00E12F9C" w:rsidRPr="00E76F48">
        <w:t xml:space="preserve">assessment. </w:t>
      </w:r>
      <w:r w:rsidR="000F1449">
        <w:t>Used the following space to i</w:t>
      </w:r>
      <w:r>
        <w:t>dentify the key d</w:t>
      </w:r>
      <w:r w:rsidR="00E12F9C" w:rsidRPr="00E76F48">
        <w:t>ifferences</w:t>
      </w:r>
      <w:r>
        <w:t xml:space="preserve"> between your two proposals.</w:t>
      </w:r>
    </w:p>
    <w:p w14:paraId="35FE0F1A" w14:textId="6E963A86" w:rsidR="000F1449" w:rsidRDefault="000F1449" w:rsidP="00DD2D64">
      <w:pPr>
        <w:ind w:left="0" w:firstLine="0"/>
      </w:pPr>
    </w:p>
    <w:p w14:paraId="14501DF8" w14:textId="609A6D29" w:rsidR="000F1449" w:rsidRDefault="000F1449" w:rsidP="00DD2D64">
      <w:pPr>
        <w:ind w:left="0" w:firstLine="0"/>
      </w:pPr>
    </w:p>
    <w:p w14:paraId="1F5AB555" w14:textId="77777777" w:rsidR="000F1449" w:rsidRDefault="000F1449" w:rsidP="00DD2D64">
      <w:pPr>
        <w:ind w:left="0" w:firstLine="0"/>
      </w:pPr>
    </w:p>
    <w:p w14:paraId="0AAD7E91" w14:textId="3CDD37F9" w:rsidR="000F1449" w:rsidRDefault="000F1449" w:rsidP="00DD2D64">
      <w:pPr>
        <w:ind w:left="0" w:firstLine="0"/>
      </w:pPr>
    </w:p>
    <w:p w14:paraId="0DB9273F" w14:textId="77777777" w:rsidR="000F1449" w:rsidRDefault="000F1449" w:rsidP="00DD2D64">
      <w:pPr>
        <w:ind w:left="0" w:firstLine="0"/>
      </w:pPr>
    </w:p>
    <w:p w14:paraId="32BC6202" w14:textId="0008BC60" w:rsidR="00466450" w:rsidRDefault="00466450" w:rsidP="00DD2D64">
      <w:pPr>
        <w:ind w:left="0" w:firstLine="0"/>
      </w:pPr>
    </w:p>
    <w:p w14:paraId="6A2F5396" w14:textId="77777777" w:rsidR="00466450" w:rsidRDefault="00466450" w:rsidP="00DD2D64">
      <w:pPr>
        <w:ind w:left="0" w:firstLine="0"/>
      </w:pPr>
    </w:p>
    <w:p w14:paraId="6EF7CCF2" w14:textId="3A669ACB" w:rsidR="00DD2D64" w:rsidRPr="00E76F48" w:rsidRDefault="00101DAE" w:rsidP="00101DAE">
      <w:pPr>
        <w:ind w:left="0" w:firstLine="0"/>
      </w:pPr>
      <w:r w:rsidRPr="00466450">
        <w:rPr>
          <w:b/>
          <w:bCs/>
        </w:rPr>
        <w:t>Step 3.</w:t>
      </w:r>
      <w:r>
        <w:t xml:space="preserve"> Once you are finished collaborating with your fellow student, discuss the assessment as a class and come to a final </w:t>
      </w:r>
      <w:r w:rsidR="00DD2D64" w:rsidRPr="00E76F48">
        <w:t xml:space="preserve">solution for </w:t>
      </w:r>
      <w:r w:rsidR="00DD2D64">
        <w:t>Adatum.</w:t>
      </w:r>
      <w:r w:rsidR="00DD2D64" w:rsidRPr="00E76F48">
        <w:t xml:space="preserve"> </w:t>
      </w:r>
    </w:p>
    <w:p w14:paraId="2F2C7E18" w14:textId="41596D08" w:rsidR="0003404B" w:rsidRDefault="0003404B" w:rsidP="00DD2D64">
      <w:pPr>
        <w:rPr>
          <w:color w:val="5B9BD5"/>
        </w:rPr>
      </w:pPr>
    </w:p>
    <w:sectPr w:rsidR="000340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01" w:right="1359" w:bottom="1494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17B36" w14:textId="77777777" w:rsidR="00431FBD" w:rsidRDefault="00431FBD" w:rsidP="00DF7ACB">
      <w:pPr>
        <w:spacing w:after="0" w:line="240" w:lineRule="auto"/>
      </w:pPr>
      <w:r>
        <w:separator/>
      </w:r>
    </w:p>
  </w:endnote>
  <w:endnote w:type="continuationSeparator" w:id="0">
    <w:p w14:paraId="71467C6E" w14:textId="77777777" w:rsidR="00431FBD" w:rsidRDefault="00431FBD" w:rsidP="00DF7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DFACB" w14:textId="77777777" w:rsidR="00366DB0" w:rsidRDefault="00366D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2AB23" w14:textId="7262B9AA" w:rsidR="00366DB0" w:rsidRDefault="00366DB0" w:rsidP="00366DB0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2BE50F3" w14:textId="77777777" w:rsidR="00366DB0" w:rsidRDefault="00366D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89E3A" w14:textId="77777777" w:rsidR="00366DB0" w:rsidRDefault="00366D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CA8C9" w14:textId="77777777" w:rsidR="00431FBD" w:rsidRDefault="00431FBD" w:rsidP="00DF7ACB">
      <w:pPr>
        <w:spacing w:after="0" w:line="240" w:lineRule="auto"/>
      </w:pPr>
      <w:r>
        <w:separator/>
      </w:r>
    </w:p>
  </w:footnote>
  <w:footnote w:type="continuationSeparator" w:id="0">
    <w:p w14:paraId="3D48B802" w14:textId="77777777" w:rsidR="00431FBD" w:rsidRDefault="00431FBD" w:rsidP="00DF7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317CF" w14:textId="77777777" w:rsidR="00366DB0" w:rsidRDefault="00366D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B70D0" w14:textId="77777777" w:rsidR="00366DB0" w:rsidRDefault="00366D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D67E2" w14:textId="77777777" w:rsidR="00366DB0" w:rsidRDefault="00366D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149B3"/>
    <w:multiLevelType w:val="hybridMultilevel"/>
    <w:tmpl w:val="2056E006"/>
    <w:lvl w:ilvl="0" w:tplc="ED14C51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80F7DC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7EEE8E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801A3C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727464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8EC056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5AE424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8EC2B4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8C3AF0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C51666"/>
    <w:multiLevelType w:val="hybridMultilevel"/>
    <w:tmpl w:val="1D103C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651C68"/>
    <w:multiLevelType w:val="hybridMultilevel"/>
    <w:tmpl w:val="12BC04F2"/>
    <w:lvl w:ilvl="0" w:tplc="F6AE2156">
      <w:start w:val="3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74C1F2">
      <w:start w:val="1"/>
      <w:numFmt w:val="lowerLetter"/>
      <w:lvlText w:val="%2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563F2E">
      <w:start w:val="1"/>
      <w:numFmt w:val="lowerRoman"/>
      <w:lvlText w:val="%3"/>
      <w:lvlJc w:val="left"/>
      <w:pPr>
        <w:ind w:left="1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826AA6">
      <w:start w:val="1"/>
      <w:numFmt w:val="decimal"/>
      <w:lvlText w:val="%4"/>
      <w:lvlJc w:val="left"/>
      <w:pPr>
        <w:ind w:left="2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42FD8E">
      <w:start w:val="1"/>
      <w:numFmt w:val="lowerLetter"/>
      <w:lvlText w:val="%5"/>
      <w:lvlJc w:val="left"/>
      <w:pPr>
        <w:ind w:left="3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1889E2">
      <w:start w:val="1"/>
      <w:numFmt w:val="lowerRoman"/>
      <w:lvlText w:val="%6"/>
      <w:lvlJc w:val="left"/>
      <w:pPr>
        <w:ind w:left="3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B4353A">
      <w:start w:val="1"/>
      <w:numFmt w:val="decimal"/>
      <w:lvlText w:val="%7"/>
      <w:lvlJc w:val="left"/>
      <w:pPr>
        <w:ind w:left="4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3ACF40">
      <w:start w:val="1"/>
      <w:numFmt w:val="lowerLetter"/>
      <w:lvlText w:val="%8"/>
      <w:lvlJc w:val="left"/>
      <w:pPr>
        <w:ind w:left="5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04C3AC">
      <w:start w:val="1"/>
      <w:numFmt w:val="lowerRoman"/>
      <w:lvlText w:val="%9"/>
      <w:lvlJc w:val="left"/>
      <w:pPr>
        <w:ind w:left="6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FB4915"/>
    <w:multiLevelType w:val="hybridMultilevel"/>
    <w:tmpl w:val="F35A8EDE"/>
    <w:lvl w:ilvl="0" w:tplc="A4CCA80E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4CF78EF"/>
    <w:multiLevelType w:val="hybridMultilevel"/>
    <w:tmpl w:val="86144CE8"/>
    <w:lvl w:ilvl="0" w:tplc="F7C272EE">
      <w:start w:val="2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0E63B2">
      <w:start w:val="1"/>
      <w:numFmt w:val="bullet"/>
      <w:lvlText w:val="•"/>
      <w:lvlJc w:val="left"/>
      <w:pPr>
        <w:ind w:left="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146F7A">
      <w:start w:val="1"/>
      <w:numFmt w:val="bullet"/>
      <w:lvlText w:val="▪"/>
      <w:lvlJc w:val="left"/>
      <w:pPr>
        <w:ind w:left="1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D00868">
      <w:start w:val="1"/>
      <w:numFmt w:val="bullet"/>
      <w:lvlText w:val="•"/>
      <w:lvlJc w:val="left"/>
      <w:pPr>
        <w:ind w:left="2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68BC88">
      <w:start w:val="1"/>
      <w:numFmt w:val="bullet"/>
      <w:lvlText w:val="o"/>
      <w:lvlJc w:val="left"/>
      <w:pPr>
        <w:ind w:left="2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184CFC">
      <w:start w:val="1"/>
      <w:numFmt w:val="bullet"/>
      <w:lvlText w:val="▪"/>
      <w:lvlJc w:val="left"/>
      <w:pPr>
        <w:ind w:left="3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541C0E">
      <w:start w:val="1"/>
      <w:numFmt w:val="bullet"/>
      <w:lvlText w:val="•"/>
      <w:lvlJc w:val="left"/>
      <w:pPr>
        <w:ind w:left="4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AE2206">
      <w:start w:val="1"/>
      <w:numFmt w:val="bullet"/>
      <w:lvlText w:val="o"/>
      <w:lvlJc w:val="left"/>
      <w:pPr>
        <w:ind w:left="5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4E3224">
      <w:start w:val="1"/>
      <w:numFmt w:val="bullet"/>
      <w:lvlText w:val="▪"/>
      <w:lvlJc w:val="left"/>
      <w:pPr>
        <w:ind w:left="5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163F4C"/>
    <w:multiLevelType w:val="hybridMultilevel"/>
    <w:tmpl w:val="ED2E96A4"/>
    <w:lvl w:ilvl="0" w:tplc="78247AB0">
      <w:start w:val="15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D8E40A">
      <w:start w:val="1"/>
      <w:numFmt w:val="bullet"/>
      <w:lvlText w:val="•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429992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A088DA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EE96EC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C2A276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7A2E20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DAE6DE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041834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AE7901"/>
    <w:multiLevelType w:val="hybridMultilevel"/>
    <w:tmpl w:val="DF904F24"/>
    <w:lvl w:ilvl="0" w:tplc="8F9CD5A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62BCB2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6E7C4E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764EA8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A85E86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6065BA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EC4696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A4B6E0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22D166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4F21C7"/>
    <w:multiLevelType w:val="hybridMultilevel"/>
    <w:tmpl w:val="2AD21E24"/>
    <w:lvl w:ilvl="0" w:tplc="9806961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523012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4ECBB8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E40554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CE13FA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FA4EBA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7EB7DE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826A2C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0843E0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ED2184"/>
    <w:multiLevelType w:val="hybridMultilevel"/>
    <w:tmpl w:val="ED2C3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A239C"/>
    <w:multiLevelType w:val="hybridMultilevel"/>
    <w:tmpl w:val="C70E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0351BFB"/>
    <w:multiLevelType w:val="hybridMultilevel"/>
    <w:tmpl w:val="32568364"/>
    <w:lvl w:ilvl="0" w:tplc="331C0E0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54DF00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70FE8A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54BB84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A8D940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4C2832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64F77C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1ADF70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3EF842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1E604D2"/>
    <w:multiLevelType w:val="hybridMultilevel"/>
    <w:tmpl w:val="153057DC"/>
    <w:lvl w:ilvl="0" w:tplc="A4CCA80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AD3642B"/>
    <w:multiLevelType w:val="hybridMultilevel"/>
    <w:tmpl w:val="4220134A"/>
    <w:lvl w:ilvl="0" w:tplc="791A46B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C210E8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981CF2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3AF7DE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7C547C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320AE6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92E968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860120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54191A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5645E03"/>
    <w:multiLevelType w:val="hybridMultilevel"/>
    <w:tmpl w:val="BFB29A96"/>
    <w:lvl w:ilvl="0" w:tplc="A4CCA80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9F20F69"/>
    <w:multiLevelType w:val="hybridMultilevel"/>
    <w:tmpl w:val="AD1E03E2"/>
    <w:lvl w:ilvl="0" w:tplc="6968111E">
      <w:start w:val="1"/>
      <w:numFmt w:val="decimal"/>
      <w:lvlText w:val="%1."/>
      <w:lvlJc w:val="left"/>
      <w:pPr>
        <w:ind w:left="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20E01A">
      <w:start w:val="1"/>
      <w:numFmt w:val="lowerLetter"/>
      <w:lvlText w:val="%2"/>
      <w:lvlJc w:val="left"/>
      <w:pPr>
        <w:ind w:left="1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72FAAC">
      <w:start w:val="1"/>
      <w:numFmt w:val="lowerRoman"/>
      <w:lvlText w:val="%3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32B23E">
      <w:start w:val="1"/>
      <w:numFmt w:val="decimal"/>
      <w:lvlText w:val="%4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5AF010">
      <w:start w:val="1"/>
      <w:numFmt w:val="lowerLetter"/>
      <w:lvlText w:val="%5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547CE8">
      <w:start w:val="1"/>
      <w:numFmt w:val="lowerRoman"/>
      <w:lvlText w:val="%6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942122">
      <w:start w:val="1"/>
      <w:numFmt w:val="decimal"/>
      <w:lvlText w:val="%7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9C34C2">
      <w:start w:val="1"/>
      <w:numFmt w:val="lowerLetter"/>
      <w:lvlText w:val="%8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2ADC06">
      <w:start w:val="1"/>
      <w:numFmt w:val="lowerRoman"/>
      <w:lvlText w:val="%9"/>
      <w:lvlJc w:val="left"/>
      <w:pPr>
        <w:ind w:left="6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8FB538C"/>
    <w:multiLevelType w:val="hybridMultilevel"/>
    <w:tmpl w:val="D6FAA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3C1756"/>
    <w:multiLevelType w:val="hybridMultilevel"/>
    <w:tmpl w:val="D56E880E"/>
    <w:lvl w:ilvl="0" w:tplc="23E20F5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5EDB6C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6C65A4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3E2010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0A1A5A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5ED286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7C9036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EAE544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569404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FC4338B"/>
    <w:multiLevelType w:val="hybridMultilevel"/>
    <w:tmpl w:val="161EE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CB2FEC"/>
    <w:multiLevelType w:val="hybridMultilevel"/>
    <w:tmpl w:val="4F7CA520"/>
    <w:lvl w:ilvl="0" w:tplc="4252B01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A82D12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A0FA7C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EA2D66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5C2036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A48F0A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B2B902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A86B12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066C22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9163259"/>
    <w:multiLevelType w:val="hybridMultilevel"/>
    <w:tmpl w:val="E0E0A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413E09"/>
    <w:multiLevelType w:val="hybridMultilevel"/>
    <w:tmpl w:val="47001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A5E6A81"/>
    <w:multiLevelType w:val="hybridMultilevel"/>
    <w:tmpl w:val="42F8AD1C"/>
    <w:lvl w:ilvl="0" w:tplc="B0A2C2D4">
      <w:start w:val="19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6E8C04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FE7EC8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62A47E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56621C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F4F4C2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38F588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866224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C6A6E4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C0411F7"/>
    <w:multiLevelType w:val="hybridMultilevel"/>
    <w:tmpl w:val="D2E8B990"/>
    <w:lvl w:ilvl="0" w:tplc="64660DA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7A7ECE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E4E612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C869B2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0C233C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CCDA12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1ACB72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D869F0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884CFE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D632BC5"/>
    <w:multiLevelType w:val="hybridMultilevel"/>
    <w:tmpl w:val="D668D2E6"/>
    <w:lvl w:ilvl="0" w:tplc="82DA8AE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707D5E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9866C6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CCD81E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88BB28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F819F4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146708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6E0908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E23A64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ED23D14"/>
    <w:multiLevelType w:val="hybridMultilevel"/>
    <w:tmpl w:val="BA40DD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22"/>
  </w:num>
  <w:num w:numId="2">
    <w:abstractNumId w:val="5"/>
  </w:num>
  <w:num w:numId="3">
    <w:abstractNumId w:val="21"/>
  </w:num>
  <w:num w:numId="4">
    <w:abstractNumId w:val="2"/>
  </w:num>
  <w:num w:numId="5">
    <w:abstractNumId w:val="4"/>
  </w:num>
  <w:num w:numId="6">
    <w:abstractNumId w:val="0"/>
  </w:num>
  <w:num w:numId="7">
    <w:abstractNumId w:val="10"/>
  </w:num>
  <w:num w:numId="8">
    <w:abstractNumId w:val="14"/>
  </w:num>
  <w:num w:numId="9">
    <w:abstractNumId w:val="12"/>
  </w:num>
  <w:num w:numId="10">
    <w:abstractNumId w:val="7"/>
  </w:num>
  <w:num w:numId="11">
    <w:abstractNumId w:val="6"/>
  </w:num>
  <w:num w:numId="12">
    <w:abstractNumId w:val="16"/>
  </w:num>
  <w:num w:numId="13">
    <w:abstractNumId w:val="18"/>
  </w:num>
  <w:num w:numId="14">
    <w:abstractNumId w:val="23"/>
  </w:num>
  <w:num w:numId="15">
    <w:abstractNumId w:val="1"/>
  </w:num>
  <w:num w:numId="16">
    <w:abstractNumId w:val="8"/>
  </w:num>
  <w:num w:numId="17">
    <w:abstractNumId w:val="17"/>
  </w:num>
  <w:num w:numId="18">
    <w:abstractNumId w:val="15"/>
  </w:num>
  <w:num w:numId="19">
    <w:abstractNumId w:val="20"/>
  </w:num>
  <w:num w:numId="20">
    <w:abstractNumId w:val="24"/>
  </w:num>
  <w:num w:numId="21">
    <w:abstractNumId w:val="3"/>
  </w:num>
  <w:num w:numId="22">
    <w:abstractNumId w:val="13"/>
  </w:num>
  <w:num w:numId="23">
    <w:abstractNumId w:val="11"/>
  </w:num>
  <w:num w:numId="24">
    <w:abstractNumId w:val="9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2MDYxMzS3MDK3MDBU0lEKTi0uzszPAykwqgUAueyn1ywAAAA="/>
  </w:docVars>
  <w:rsids>
    <w:rsidRoot w:val="003D39A8"/>
    <w:rsid w:val="00000CD1"/>
    <w:rsid w:val="00001465"/>
    <w:rsid w:val="00002120"/>
    <w:rsid w:val="0000455D"/>
    <w:rsid w:val="000104E8"/>
    <w:rsid w:val="00011100"/>
    <w:rsid w:val="0001605A"/>
    <w:rsid w:val="000312A1"/>
    <w:rsid w:val="0003235F"/>
    <w:rsid w:val="00033D41"/>
    <w:rsid w:val="0003404B"/>
    <w:rsid w:val="00044318"/>
    <w:rsid w:val="00044343"/>
    <w:rsid w:val="000455B4"/>
    <w:rsid w:val="00052670"/>
    <w:rsid w:val="000602B2"/>
    <w:rsid w:val="00067C18"/>
    <w:rsid w:val="00086805"/>
    <w:rsid w:val="000A3ACF"/>
    <w:rsid w:val="000A7953"/>
    <w:rsid w:val="000A7B02"/>
    <w:rsid w:val="000A7BDF"/>
    <w:rsid w:val="000B307D"/>
    <w:rsid w:val="000C25BC"/>
    <w:rsid w:val="000D1176"/>
    <w:rsid w:val="000E048E"/>
    <w:rsid w:val="000E131F"/>
    <w:rsid w:val="000E1C53"/>
    <w:rsid w:val="000E26C4"/>
    <w:rsid w:val="000F1449"/>
    <w:rsid w:val="000F7AC9"/>
    <w:rsid w:val="00101DAE"/>
    <w:rsid w:val="0010254D"/>
    <w:rsid w:val="00114A88"/>
    <w:rsid w:val="00115A4B"/>
    <w:rsid w:val="00123BBD"/>
    <w:rsid w:val="00130096"/>
    <w:rsid w:val="001315DA"/>
    <w:rsid w:val="00132F87"/>
    <w:rsid w:val="001331A1"/>
    <w:rsid w:val="0014210F"/>
    <w:rsid w:val="00143D47"/>
    <w:rsid w:val="00151FF5"/>
    <w:rsid w:val="00156D2F"/>
    <w:rsid w:val="00161C92"/>
    <w:rsid w:val="00163CFF"/>
    <w:rsid w:val="00174B6E"/>
    <w:rsid w:val="00177AA2"/>
    <w:rsid w:val="00181C42"/>
    <w:rsid w:val="00197380"/>
    <w:rsid w:val="00197DBE"/>
    <w:rsid w:val="001A4E86"/>
    <w:rsid w:val="001C63CD"/>
    <w:rsid w:val="001D1DAB"/>
    <w:rsid w:val="001E61BE"/>
    <w:rsid w:val="001F2364"/>
    <w:rsid w:val="001F3308"/>
    <w:rsid w:val="001F7FAE"/>
    <w:rsid w:val="00203BD6"/>
    <w:rsid w:val="00211A1D"/>
    <w:rsid w:val="00211D1A"/>
    <w:rsid w:val="002129F5"/>
    <w:rsid w:val="00217F98"/>
    <w:rsid w:val="002217AB"/>
    <w:rsid w:val="0023323C"/>
    <w:rsid w:val="00234BB9"/>
    <w:rsid w:val="00235FA8"/>
    <w:rsid w:val="00237B8F"/>
    <w:rsid w:val="0026287C"/>
    <w:rsid w:val="00274F54"/>
    <w:rsid w:val="00277A9F"/>
    <w:rsid w:val="00277D59"/>
    <w:rsid w:val="00284EC6"/>
    <w:rsid w:val="002A6687"/>
    <w:rsid w:val="002B45FB"/>
    <w:rsid w:val="002B5985"/>
    <w:rsid w:val="002C34EE"/>
    <w:rsid w:val="002D0E5B"/>
    <w:rsid w:val="002D163D"/>
    <w:rsid w:val="002F1066"/>
    <w:rsid w:val="0030596C"/>
    <w:rsid w:val="0031624A"/>
    <w:rsid w:val="0034399B"/>
    <w:rsid w:val="003479EB"/>
    <w:rsid w:val="00355BC2"/>
    <w:rsid w:val="00357E04"/>
    <w:rsid w:val="00366DB0"/>
    <w:rsid w:val="00377003"/>
    <w:rsid w:val="003808CA"/>
    <w:rsid w:val="00382137"/>
    <w:rsid w:val="003871E9"/>
    <w:rsid w:val="00392FBE"/>
    <w:rsid w:val="003A770D"/>
    <w:rsid w:val="003B5058"/>
    <w:rsid w:val="003D089C"/>
    <w:rsid w:val="003D39A8"/>
    <w:rsid w:val="003E1DF4"/>
    <w:rsid w:val="003E5BDF"/>
    <w:rsid w:val="003F04B0"/>
    <w:rsid w:val="003F2F23"/>
    <w:rsid w:val="003F2FA6"/>
    <w:rsid w:val="00411F62"/>
    <w:rsid w:val="00412AFC"/>
    <w:rsid w:val="00413E7F"/>
    <w:rsid w:val="004172FA"/>
    <w:rsid w:val="00420AD6"/>
    <w:rsid w:val="00431FBD"/>
    <w:rsid w:val="00442311"/>
    <w:rsid w:val="004431DE"/>
    <w:rsid w:val="00444836"/>
    <w:rsid w:val="00461BC5"/>
    <w:rsid w:val="00466450"/>
    <w:rsid w:val="00473EAA"/>
    <w:rsid w:val="00481B4E"/>
    <w:rsid w:val="00481C2F"/>
    <w:rsid w:val="0048277A"/>
    <w:rsid w:val="00486476"/>
    <w:rsid w:val="004865BD"/>
    <w:rsid w:val="004A33F7"/>
    <w:rsid w:val="004B2054"/>
    <w:rsid w:val="004B43AB"/>
    <w:rsid w:val="004C037D"/>
    <w:rsid w:val="004D4359"/>
    <w:rsid w:val="004E1E84"/>
    <w:rsid w:val="004E3AFE"/>
    <w:rsid w:val="004F0842"/>
    <w:rsid w:val="00503A77"/>
    <w:rsid w:val="00510135"/>
    <w:rsid w:val="00511D5B"/>
    <w:rsid w:val="00516091"/>
    <w:rsid w:val="0052781A"/>
    <w:rsid w:val="00527F6D"/>
    <w:rsid w:val="005401DB"/>
    <w:rsid w:val="00541375"/>
    <w:rsid w:val="00543E1F"/>
    <w:rsid w:val="00552D1C"/>
    <w:rsid w:val="005532CE"/>
    <w:rsid w:val="00562C6B"/>
    <w:rsid w:val="00566D9A"/>
    <w:rsid w:val="005709A3"/>
    <w:rsid w:val="00584D34"/>
    <w:rsid w:val="005873C6"/>
    <w:rsid w:val="00587AD2"/>
    <w:rsid w:val="00587C5D"/>
    <w:rsid w:val="0059433F"/>
    <w:rsid w:val="005B02B4"/>
    <w:rsid w:val="005B7271"/>
    <w:rsid w:val="005E3C5B"/>
    <w:rsid w:val="005E3DD5"/>
    <w:rsid w:val="005E5234"/>
    <w:rsid w:val="00606288"/>
    <w:rsid w:val="0061529D"/>
    <w:rsid w:val="00616175"/>
    <w:rsid w:val="0063028C"/>
    <w:rsid w:val="00664284"/>
    <w:rsid w:val="00666071"/>
    <w:rsid w:val="0066627B"/>
    <w:rsid w:val="00670BD3"/>
    <w:rsid w:val="00674407"/>
    <w:rsid w:val="00681BC7"/>
    <w:rsid w:val="00686EFF"/>
    <w:rsid w:val="006877F5"/>
    <w:rsid w:val="006920DD"/>
    <w:rsid w:val="006946E9"/>
    <w:rsid w:val="00696076"/>
    <w:rsid w:val="00697FC7"/>
    <w:rsid w:val="006A03BC"/>
    <w:rsid w:val="006A22DC"/>
    <w:rsid w:val="006A7329"/>
    <w:rsid w:val="006A7ABD"/>
    <w:rsid w:val="006B2915"/>
    <w:rsid w:val="006B308D"/>
    <w:rsid w:val="006C218C"/>
    <w:rsid w:val="006C542D"/>
    <w:rsid w:val="006E148E"/>
    <w:rsid w:val="006F41CA"/>
    <w:rsid w:val="00702573"/>
    <w:rsid w:val="00706234"/>
    <w:rsid w:val="00717534"/>
    <w:rsid w:val="007279AF"/>
    <w:rsid w:val="00730C26"/>
    <w:rsid w:val="00746496"/>
    <w:rsid w:val="00746E9D"/>
    <w:rsid w:val="0075007F"/>
    <w:rsid w:val="007566D2"/>
    <w:rsid w:val="00762DB9"/>
    <w:rsid w:val="00773060"/>
    <w:rsid w:val="007745E2"/>
    <w:rsid w:val="007762AC"/>
    <w:rsid w:val="0077644E"/>
    <w:rsid w:val="0078225C"/>
    <w:rsid w:val="007838E9"/>
    <w:rsid w:val="00796A19"/>
    <w:rsid w:val="007B008D"/>
    <w:rsid w:val="007B0331"/>
    <w:rsid w:val="007B0CDA"/>
    <w:rsid w:val="007B18E6"/>
    <w:rsid w:val="007B3EB8"/>
    <w:rsid w:val="007D6342"/>
    <w:rsid w:val="007E0F95"/>
    <w:rsid w:val="007E6F97"/>
    <w:rsid w:val="008060F1"/>
    <w:rsid w:val="00822744"/>
    <w:rsid w:val="00823BDF"/>
    <w:rsid w:val="0083102F"/>
    <w:rsid w:val="00836F71"/>
    <w:rsid w:val="00856F24"/>
    <w:rsid w:val="008677C0"/>
    <w:rsid w:val="00883CA3"/>
    <w:rsid w:val="008842A8"/>
    <w:rsid w:val="008A7289"/>
    <w:rsid w:val="008A7FC5"/>
    <w:rsid w:val="008B2176"/>
    <w:rsid w:val="008B2D18"/>
    <w:rsid w:val="008B6869"/>
    <w:rsid w:val="008C4782"/>
    <w:rsid w:val="008C6A0F"/>
    <w:rsid w:val="008D334A"/>
    <w:rsid w:val="008D4095"/>
    <w:rsid w:val="008D757B"/>
    <w:rsid w:val="008E2141"/>
    <w:rsid w:val="008E3208"/>
    <w:rsid w:val="008E32BF"/>
    <w:rsid w:val="008F2309"/>
    <w:rsid w:val="008F2E18"/>
    <w:rsid w:val="00913C6D"/>
    <w:rsid w:val="009179B9"/>
    <w:rsid w:val="00921B1B"/>
    <w:rsid w:val="00925BA8"/>
    <w:rsid w:val="009313ED"/>
    <w:rsid w:val="00931FC0"/>
    <w:rsid w:val="00952841"/>
    <w:rsid w:val="009623A1"/>
    <w:rsid w:val="00971C8F"/>
    <w:rsid w:val="00973142"/>
    <w:rsid w:val="009734A3"/>
    <w:rsid w:val="009B66C9"/>
    <w:rsid w:val="009D3A35"/>
    <w:rsid w:val="009D4169"/>
    <w:rsid w:val="009D7007"/>
    <w:rsid w:val="009D7EF0"/>
    <w:rsid w:val="009E54BD"/>
    <w:rsid w:val="00A1412D"/>
    <w:rsid w:val="00A14D19"/>
    <w:rsid w:val="00A22CDA"/>
    <w:rsid w:val="00A233A6"/>
    <w:rsid w:val="00A414F2"/>
    <w:rsid w:val="00A5328B"/>
    <w:rsid w:val="00A53503"/>
    <w:rsid w:val="00A75BD3"/>
    <w:rsid w:val="00A80B3D"/>
    <w:rsid w:val="00A87542"/>
    <w:rsid w:val="00AA402B"/>
    <w:rsid w:val="00AB0F24"/>
    <w:rsid w:val="00AB1638"/>
    <w:rsid w:val="00AD0FE5"/>
    <w:rsid w:val="00AD5471"/>
    <w:rsid w:val="00AE32C4"/>
    <w:rsid w:val="00AE4BCC"/>
    <w:rsid w:val="00B031FC"/>
    <w:rsid w:val="00B03DE1"/>
    <w:rsid w:val="00B05B50"/>
    <w:rsid w:val="00B10529"/>
    <w:rsid w:val="00B11815"/>
    <w:rsid w:val="00B208B3"/>
    <w:rsid w:val="00B23162"/>
    <w:rsid w:val="00B255E2"/>
    <w:rsid w:val="00B262ED"/>
    <w:rsid w:val="00B30DF5"/>
    <w:rsid w:val="00B31250"/>
    <w:rsid w:val="00B3713A"/>
    <w:rsid w:val="00B371F5"/>
    <w:rsid w:val="00B57E0B"/>
    <w:rsid w:val="00B671C8"/>
    <w:rsid w:val="00B8631C"/>
    <w:rsid w:val="00B90B20"/>
    <w:rsid w:val="00B929B7"/>
    <w:rsid w:val="00BA579D"/>
    <w:rsid w:val="00BC6232"/>
    <w:rsid w:val="00BD1E4C"/>
    <w:rsid w:val="00BE4FD8"/>
    <w:rsid w:val="00BF522F"/>
    <w:rsid w:val="00BF5FE3"/>
    <w:rsid w:val="00C04416"/>
    <w:rsid w:val="00C460A9"/>
    <w:rsid w:val="00C66FF0"/>
    <w:rsid w:val="00C775E2"/>
    <w:rsid w:val="00C87C1F"/>
    <w:rsid w:val="00C9454B"/>
    <w:rsid w:val="00CA43A7"/>
    <w:rsid w:val="00CB3C9F"/>
    <w:rsid w:val="00CB7487"/>
    <w:rsid w:val="00CC782D"/>
    <w:rsid w:val="00CE13B8"/>
    <w:rsid w:val="00CE5C3C"/>
    <w:rsid w:val="00CE6A30"/>
    <w:rsid w:val="00CF1E0D"/>
    <w:rsid w:val="00D13EBB"/>
    <w:rsid w:val="00D27E32"/>
    <w:rsid w:val="00D518D8"/>
    <w:rsid w:val="00D6077C"/>
    <w:rsid w:val="00D62F56"/>
    <w:rsid w:val="00D742BD"/>
    <w:rsid w:val="00D8359E"/>
    <w:rsid w:val="00D85B1C"/>
    <w:rsid w:val="00D90832"/>
    <w:rsid w:val="00D90FA8"/>
    <w:rsid w:val="00D9619D"/>
    <w:rsid w:val="00DA2212"/>
    <w:rsid w:val="00DB01B7"/>
    <w:rsid w:val="00DB3E5B"/>
    <w:rsid w:val="00DC04E0"/>
    <w:rsid w:val="00DC42BE"/>
    <w:rsid w:val="00DD068F"/>
    <w:rsid w:val="00DD2D64"/>
    <w:rsid w:val="00DD40F4"/>
    <w:rsid w:val="00DE4165"/>
    <w:rsid w:val="00DF2BA3"/>
    <w:rsid w:val="00DF7ACB"/>
    <w:rsid w:val="00E02DD6"/>
    <w:rsid w:val="00E039C8"/>
    <w:rsid w:val="00E07131"/>
    <w:rsid w:val="00E1023A"/>
    <w:rsid w:val="00E10955"/>
    <w:rsid w:val="00E11340"/>
    <w:rsid w:val="00E12F9C"/>
    <w:rsid w:val="00E34232"/>
    <w:rsid w:val="00E42C18"/>
    <w:rsid w:val="00E54323"/>
    <w:rsid w:val="00E56C8E"/>
    <w:rsid w:val="00E72A29"/>
    <w:rsid w:val="00E76F48"/>
    <w:rsid w:val="00E77E85"/>
    <w:rsid w:val="00E84DDD"/>
    <w:rsid w:val="00EB3752"/>
    <w:rsid w:val="00EB44C5"/>
    <w:rsid w:val="00EC00FC"/>
    <w:rsid w:val="00EC5294"/>
    <w:rsid w:val="00EC6479"/>
    <w:rsid w:val="00ED332E"/>
    <w:rsid w:val="00ED55E7"/>
    <w:rsid w:val="00ED6778"/>
    <w:rsid w:val="00ED790A"/>
    <w:rsid w:val="00EF011F"/>
    <w:rsid w:val="00EF0E2A"/>
    <w:rsid w:val="00EF5B4A"/>
    <w:rsid w:val="00F002E4"/>
    <w:rsid w:val="00F0128D"/>
    <w:rsid w:val="00F1247A"/>
    <w:rsid w:val="00F25618"/>
    <w:rsid w:val="00F27000"/>
    <w:rsid w:val="00F35147"/>
    <w:rsid w:val="00F3698C"/>
    <w:rsid w:val="00F421B7"/>
    <w:rsid w:val="00F66122"/>
    <w:rsid w:val="00F73413"/>
    <w:rsid w:val="00F7663A"/>
    <w:rsid w:val="00F9666C"/>
    <w:rsid w:val="00FA5754"/>
    <w:rsid w:val="00FB4225"/>
    <w:rsid w:val="00FB50D9"/>
    <w:rsid w:val="00FB5182"/>
    <w:rsid w:val="00FB7F74"/>
    <w:rsid w:val="00FC2652"/>
    <w:rsid w:val="00FD09E6"/>
    <w:rsid w:val="00FD413D"/>
    <w:rsid w:val="00FF0A20"/>
    <w:rsid w:val="00FF227E"/>
    <w:rsid w:val="00FF2982"/>
    <w:rsid w:val="00FF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829D3"/>
  <w15:docId w15:val="{9F589596-6BEE-4A6F-8602-C64A06EF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52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color w:val="5B9BD5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A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7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5B9BD5"/>
      <w:sz w:val="26"/>
    </w:rPr>
  </w:style>
  <w:style w:type="character" w:styleId="Hyperlink">
    <w:name w:val="Hyperlink"/>
    <w:basedOn w:val="DefaultParagraphFont"/>
    <w:uiPriority w:val="99"/>
    <w:unhideWhenUsed/>
    <w:rsid w:val="007500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0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631C"/>
    <w:pPr>
      <w:ind w:left="720"/>
      <w:contextualSpacing/>
    </w:pPr>
  </w:style>
  <w:style w:type="table" w:styleId="TableGrid">
    <w:name w:val="Table Grid"/>
    <w:basedOn w:val="TableNormal"/>
    <w:uiPriority w:val="39"/>
    <w:rsid w:val="00156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77A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7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6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DB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66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DB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1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Coetzer</dc:creator>
  <cp:keywords/>
  <cp:lastModifiedBy>Tony Frink</cp:lastModifiedBy>
  <cp:revision>188</cp:revision>
  <dcterms:created xsi:type="dcterms:W3CDTF">2020-03-13T21:28:00Z</dcterms:created>
  <dcterms:modified xsi:type="dcterms:W3CDTF">2020-05-19T01:43:00Z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2019-01-08T18:15:52.5339370Z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Extended_MSFT_Method">
    <vt:lpwstr>Automatic</vt:lpwstr>
  </property>
  <property fmtid="{D5CDD505-2E9C-101B-9397-08002B2CF9AE}" pid="7" name="Sensitivity">
    <vt:lpwstr>General</vt:lpwstr>
  </property>
</Properties>
</file>