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3898" w14:textId="36F5C4C8" w:rsidR="00940BE3" w:rsidRPr="00AA0BFF" w:rsidRDefault="0026131A" w:rsidP="0026131A">
      <w:pPr>
        <w:jc w:val="center"/>
        <w:rPr>
          <w:b/>
          <w:bCs/>
          <w:sz w:val="32"/>
          <w:szCs w:val="32"/>
        </w:rPr>
      </w:pPr>
      <w:r w:rsidRPr="00AA0BFF">
        <w:rPr>
          <w:b/>
          <w:bCs/>
          <w:sz w:val="32"/>
          <w:szCs w:val="32"/>
        </w:rPr>
        <w:t>Worksheet 6 SQL</w:t>
      </w:r>
    </w:p>
    <w:p w14:paraId="267DF2E0" w14:textId="48DB47F4" w:rsidR="0026131A" w:rsidRPr="00AA0BFF" w:rsidRDefault="0026131A" w:rsidP="0026131A">
      <w:pPr>
        <w:jc w:val="center"/>
        <w:rPr>
          <w:b/>
          <w:bCs/>
          <w:sz w:val="22"/>
          <w:szCs w:val="22"/>
        </w:rPr>
      </w:pPr>
    </w:p>
    <w:p w14:paraId="1F64278C" w14:textId="4AED0234" w:rsidR="0026131A" w:rsidRPr="00AA0BFF" w:rsidRDefault="0026131A" w:rsidP="0026131A">
      <w:pPr>
        <w:pStyle w:val="ListParagraph"/>
        <w:numPr>
          <w:ilvl w:val="0"/>
          <w:numId w:val="1"/>
        </w:numPr>
        <w:rPr>
          <w:b/>
          <w:bCs/>
          <w:sz w:val="22"/>
          <w:szCs w:val="22"/>
        </w:rPr>
      </w:pPr>
      <w:r w:rsidRPr="00AA0BFF">
        <w:rPr>
          <w:b/>
          <w:bCs/>
          <w:sz w:val="22"/>
          <w:szCs w:val="22"/>
        </w:rPr>
        <w:t>A,</w:t>
      </w:r>
      <w:r w:rsidR="00A27DA3" w:rsidRPr="00AA0BFF">
        <w:rPr>
          <w:b/>
          <w:bCs/>
          <w:sz w:val="22"/>
          <w:szCs w:val="22"/>
        </w:rPr>
        <w:t xml:space="preserve"> </w:t>
      </w:r>
      <w:r w:rsidRPr="00AA0BFF">
        <w:rPr>
          <w:b/>
          <w:bCs/>
          <w:sz w:val="22"/>
          <w:szCs w:val="22"/>
        </w:rPr>
        <w:t>C,</w:t>
      </w:r>
      <w:r w:rsidR="00A27DA3" w:rsidRPr="00AA0BFF">
        <w:rPr>
          <w:b/>
          <w:bCs/>
          <w:sz w:val="22"/>
          <w:szCs w:val="22"/>
        </w:rPr>
        <w:t xml:space="preserve"> </w:t>
      </w:r>
      <w:r w:rsidRPr="00AA0BFF">
        <w:rPr>
          <w:b/>
          <w:bCs/>
          <w:sz w:val="22"/>
          <w:szCs w:val="22"/>
        </w:rPr>
        <w:t>D</w:t>
      </w:r>
    </w:p>
    <w:p w14:paraId="73029021" w14:textId="017A6B2C" w:rsidR="0026131A" w:rsidRPr="00AA0BFF" w:rsidRDefault="00A27DA3" w:rsidP="0026131A">
      <w:pPr>
        <w:pStyle w:val="ListParagraph"/>
        <w:numPr>
          <w:ilvl w:val="0"/>
          <w:numId w:val="1"/>
        </w:numPr>
        <w:rPr>
          <w:b/>
          <w:bCs/>
          <w:sz w:val="22"/>
          <w:szCs w:val="22"/>
        </w:rPr>
      </w:pPr>
      <w:r w:rsidRPr="00AA0BFF">
        <w:rPr>
          <w:b/>
          <w:bCs/>
          <w:sz w:val="22"/>
          <w:szCs w:val="22"/>
        </w:rPr>
        <w:t>A, C, D</w:t>
      </w:r>
    </w:p>
    <w:p w14:paraId="506E2823" w14:textId="73303A5F" w:rsidR="00A27DA3" w:rsidRPr="00AA0BFF" w:rsidRDefault="00A27DA3" w:rsidP="0026131A">
      <w:pPr>
        <w:pStyle w:val="ListParagraph"/>
        <w:numPr>
          <w:ilvl w:val="0"/>
          <w:numId w:val="1"/>
        </w:numPr>
        <w:rPr>
          <w:b/>
          <w:bCs/>
          <w:sz w:val="22"/>
          <w:szCs w:val="22"/>
        </w:rPr>
      </w:pPr>
      <w:r w:rsidRPr="00AA0BFF">
        <w:rPr>
          <w:b/>
          <w:bCs/>
          <w:sz w:val="22"/>
          <w:szCs w:val="22"/>
        </w:rPr>
        <w:t>B</w:t>
      </w:r>
    </w:p>
    <w:p w14:paraId="1C3C55D6" w14:textId="40FB80E9" w:rsidR="00A27DA3" w:rsidRPr="00AA0BFF" w:rsidRDefault="00A27DA3" w:rsidP="0026131A">
      <w:pPr>
        <w:pStyle w:val="ListParagraph"/>
        <w:numPr>
          <w:ilvl w:val="0"/>
          <w:numId w:val="1"/>
        </w:numPr>
        <w:rPr>
          <w:b/>
          <w:bCs/>
          <w:sz w:val="22"/>
          <w:szCs w:val="22"/>
        </w:rPr>
      </w:pPr>
      <w:r w:rsidRPr="00AA0BFF">
        <w:rPr>
          <w:b/>
          <w:bCs/>
          <w:sz w:val="22"/>
          <w:szCs w:val="22"/>
        </w:rPr>
        <w:t>C</w:t>
      </w:r>
    </w:p>
    <w:p w14:paraId="0B8D5439" w14:textId="2D95BB46" w:rsidR="00A27DA3" w:rsidRPr="00AA0BFF" w:rsidRDefault="00A27DA3" w:rsidP="0026131A">
      <w:pPr>
        <w:pStyle w:val="ListParagraph"/>
        <w:numPr>
          <w:ilvl w:val="0"/>
          <w:numId w:val="1"/>
        </w:numPr>
        <w:rPr>
          <w:b/>
          <w:bCs/>
          <w:sz w:val="22"/>
          <w:szCs w:val="22"/>
        </w:rPr>
      </w:pPr>
      <w:r w:rsidRPr="00AA0BFF">
        <w:rPr>
          <w:b/>
          <w:bCs/>
          <w:sz w:val="22"/>
          <w:szCs w:val="22"/>
        </w:rPr>
        <w:t>B</w:t>
      </w:r>
    </w:p>
    <w:p w14:paraId="643E3C9A" w14:textId="0D45024F" w:rsidR="00A27DA3" w:rsidRPr="00AA0BFF" w:rsidRDefault="00FB0769" w:rsidP="0026131A">
      <w:pPr>
        <w:pStyle w:val="ListParagraph"/>
        <w:numPr>
          <w:ilvl w:val="0"/>
          <w:numId w:val="1"/>
        </w:numPr>
        <w:rPr>
          <w:b/>
          <w:bCs/>
          <w:sz w:val="22"/>
          <w:szCs w:val="22"/>
        </w:rPr>
      </w:pPr>
      <w:r w:rsidRPr="00AA0BFF">
        <w:rPr>
          <w:b/>
          <w:bCs/>
          <w:sz w:val="22"/>
          <w:szCs w:val="22"/>
        </w:rPr>
        <w:t>B</w:t>
      </w:r>
    </w:p>
    <w:p w14:paraId="2B7641C7" w14:textId="3BCB10B5" w:rsidR="00FB0769" w:rsidRPr="00AA0BFF" w:rsidRDefault="00FB0769" w:rsidP="0026131A">
      <w:pPr>
        <w:pStyle w:val="ListParagraph"/>
        <w:numPr>
          <w:ilvl w:val="0"/>
          <w:numId w:val="1"/>
        </w:numPr>
        <w:rPr>
          <w:b/>
          <w:bCs/>
          <w:sz w:val="22"/>
          <w:szCs w:val="22"/>
        </w:rPr>
      </w:pPr>
      <w:r w:rsidRPr="00AA0BFF">
        <w:rPr>
          <w:b/>
          <w:bCs/>
          <w:sz w:val="22"/>
          <w:szCs w:val="22"/>
        </w:rPr>
        <w:t>A</w:t>
      </w:r>
    </w:p>
    <w:p w14:paraId="784CB210" w14:textId="7C56D05E" w:rsidR="00FB0769" w:rsidRPr="00AA0BFF" w:rsidRDefault="005F33A2" w:rsidP="0026131A">
      <w:pPr>
        <w:pStyle w:val="ListParagraph"/>
        <w:numPr>
          <w:ilvl w:val="0"/>
          <w:numId w:val="1"/>
        </w:numPr>
        <w:rPr>
          <w:b/>
          <w:bCs/>
          <w:sz w:val="22"/>
          <w:szCs w:val="22"/>
        </w:rPr>
      </w:pPr>
      <w:r w:rsidRPr="00AA0BFF">
        <w:rPr>
          <w:b/>
          <w:bCs/>
          <w:sz w:val="22"/>
          <w:szCs w:val="22"/>
        </w:rPr>
        <w:t>C</w:t>
      </w:r>
    </w:p>
    <w:p w14:paraId="2984A0A8" w14:textId="000D0BB9" w:rsidR="005F33A2" w:rsidRPr="00AA0BFF" w:rsidRDefault="005F33A2" w:rsidP="0026131A">
      <w:pPr>
        <w:pStyle w:val="ListParagraph"/>
        <w:numPr>
          <w:ilvl w:val="0"/>
          <w:numId w:val="1"/>
        </w:numPr>
        <w:rPr>
          <w:b/>
          <w:bCs/>
          <w:sz w:val="22"/>
          <w:szCs w:val="22"/>
        </w:rPr>
      </w:pPr>
      <w:r w:rsidRPr="00AA0BFF">
        <w:rPr>
          <w:b/>
          <w:bCs/>
          <w:sz w:val="22"/>
          <w:szCs w:val="22"/>
        </w:rPr>
        <w:t>D</w:t>
      </w:r>
    </w:p>
    <w:p w14:paraId="0F8765D7" w14:textId="654CC690" w:rsidR="005F33A2" w:rsidRPr="00AA0BFF" w:rsidRDefault="001B7450" w:rsidP="0026131A">
      <w:pPr>
        <w:pStyle w:val="ListParagraph"/>
        <w:numPr>
          <w:ilvl w:val="0"/>
          <w:numId w:val="1"/>
        </w:numPr>
        <w:rPr>
          <w:b/>
          <w:bCs/>
          <w:sz w:val="22"/>
          <w:szCs w:val="22"/>
        </w:rPr>
      </w:pPr>
      <w:r w:rsidRPr="00AA0BFF">
        <w:rPr>
          <w:b/>
          <w:bCs/>
          <w:sz w:val="22"/>
          <w:szCs w:val="22"/>
        </w:rPr>
        <w:t>A</w:t>
      </w:r>
    </w:p>
    <w:p w14:paraId="0B5EFABD" w14:textId="367B3F59" w:rsidR="001B7450" w:rsidRPr="00AA0BFF" w:rsidRDefault="001B7450" w:rsidP="001B7450">
      <w:pPr>
        <w:pStyle w:val="ListParagraph"/>
        <w:numPr>
          <w:ilvl w:val="0"/>
          <w:numId w:val="1"/>
        </w:numPr>
        <w:shd w:val="clear" w:color="auto" w:fill="FFFFFF"/>
        <w:spacing w:after="450"/>
        <w:rPr>
          <w:rFonts w:eastAsia="Times New Roman" w:cstheme="minorHAnsi"/>
          <w:b/>
          <w:bCs/>
          <w:color w:val="333333"/>
          <w:spacing w:val="2"/>
          <w:sz w:val="22"/>
          <w:szCs w:val="22"/>
          <w:lang w:eastAsia="en-GB"/>
        </w:rPr>
      </w:pPr>
      <w:r w:rsidRPr="00AA0BFF">
        <w:rPr>
          <w:rFonts w:eastAsia="Times New Roman" w:cstheme="minorHAnsi"/>
          <w:b/>
          <w:bCs/>
          <w:color w:val="333333"/>
          <w:spacing w:val="2"/>
          <w:sz w:val="22"/>
          <w:szCs w:val="22"/>
          <w:lang w:eastAsia="en-GB"/>
        </w:rPr>
        <w:t>Denormalization is a database optimization technique where we add redundant data in the database to get rid of the complex join operations. This is done to speed up database access speed. Denormalization is done after normalization for improving the performance of the database. The data from one table is included in another table to reduce the number of joins in the query and hence helps in speeding up the performance.</w:t>
      </w:r>
      <w:r w:rsidRPr="00AA0BFF">
        <w:rPr>
          <w:rFonts w:eastAsia="Times New Roman" w:cstheme="minorHAnsi"/>
          <w:b/>
          <w:bCs/>
          <w:color w:val="333333"/>
          <w:spacing w:val="2"/>
          <w:sz w:val="22"/>
          <w:szCs w:val="22"/>
          <w:lang w:eastAsia="en-GB"/>
        </w:rPr>
        <w:t xml:space="preserve"> </w:t>
      </w:r>
      <w:r w:rsidRPr="00AA0BFF">
        <w:rPr>
          <w:rFonts w:eastAsia="Times New Roman" w:cstheme="minorHAnsi"/>
          <w:b/>
          <w:bCs/>
          <w:i/>
          <w:iCs/>
          <w:color w:val="333333"/>
          <w:spacing w:val="2"/>
          <w:sz w:val="22"/>
          <w:szCs w:val="22"/>
          <w:lang w:eastAsia="en-GB"/>
        </w:rPr>
        <w:t>A denormalized database should never be confused by a database that has never been normalized.</w:t>
      </w:r>
    </w:p>
    <w:p w14:paraId="399AB0D3" w14:textId="01D78AC7" w:rsidR="001F64A6" w:rsidRPr="00AA0BFF" w:rsidRDefault="001F64A6" w:rsidP="001F64A6">
      <w:pPr>
        <w:pStyle w:val="NormalWeb"/>
        <w:numPr>
          <w:ilvl w:val="0"/>
          <w:numId w:val="1"/>
        </w:numPr>
        <w:shd w:val="clear" w:color="auto" w:fill="FFFFFF"/>
        <w:spacing w:before="0" w:beforeAutospacing="0" w:after="0" w:afterAutospacing="0"/>
        <w:rPr>
          <w:rFonts w:asciiTheme="minorHAnsi" w:hAnsiTheme="minorHAnsi" w:cstheme="minorHAnsi"/>
          <w:b/>
          <w:bCs/>
          <w:sz w:val="22"/>
          <w:szCs w:val="22"/>
        </w:rPr>
      </w:pPr>
      <w:r w:rsidRPr="00AA0BFF">
        <w:rPr>
          <w:rFonts w:asciiTheme="minorHAnsi" w:hAnsiTheme="minorHAnsi" w:cstheme="minorHAnsi"/>
          <w:b/>
          <w:bCs/>
          <w:sz w:val="22"/>
          <w:szCs w:val="22"/>
        </w:rPr>
        <w:t>database cursor can be thought of as a pointer to a specific row within a query result.  The pointer can be moved from one row to the next.  Depending on the type of cursor, you may be even able to move it to the previous row.</w:t>
      </w:r>
    </w:p>
    <w:p w14:paraId="7E7E56CE" w14:textId="5C750612" w:rsidR="001F64A6" w:rsidRPr="00AA0BFF" w:rsidRDefault="001F64A6" w:rsidP="001F64A6">
      <w:pPr>
        <w:pStyle w:val="NormalWeb"/>
        <w:shd w:val="clear" w:color="auto" w:fill="FFFFFF"/>
        <w:spacing w:before="0" w:beforeAutospacing="0" w:after="0" w:afterAutospacing="0"/>
        <w:ind w:left="720"/>
        <w:rPr>
          <w:rFonts w:asciiTheme="minorHAnsi" w:hAnsiTheme="minorHAnsi" w:cstheme="minorHAnsi"/>
          <w:b/>
          <w:bCs/>
          <w:sz w:val="22"/>
          <w:szCs w:val="22"/>
        </w:rPr>
      </w:pPr>
      <w:r w:rsidRPr="00AA0BFF">
        <w:rPr>
          <w:rFonts w:asciiTheme="minorHAnsi" w:hAnsiTheme="minorHAnsi" w:cstheme="minorHAnsi"/>
          <w:b/>
          <w:bCs/>
          <w:sz w:val="22"/>
          <w:szCs w:val="22"/>
        </w:rPr>
        <w:t>Think of it this way:  a </w:t>
      </w:r>
      <w:r w:rsidRPr="00AA0BFF">
        <w:rPr>
          <w:rStyle w:val="Strong"/>
          <w:rFonts w:asciiTheme="minorHAnsi" w:hAnsiTheme="minorHAnsi" w:cstheme="minorHAnsi"/>
          <w:sz w:val="22"/>
          <w:szCs w:val="22"/>
        </w:rPr>
        <w:t>SQL result is like a bag</w:t>
      </w:r>
      <w:r w:rsidRPr="00AA0BFF">
        <w:rPr>
          <w:rFonts w:asciiTheme="minorHAnsi" w:hAnsiTheme="minorHAnsi" w:cstheme="minorHAnsi"/>
          <w:b/>
          <w:bCs/>
          <w:sz w:val="22"/>
          <w:szCs w:val="22"/>
        </w:rPr>
        <w:t xml:space="preserve">, you get to hold a whole bunch of rows at once, but not any of them </w:t>
      </w:r>
      <w:r w:rsidRPr="00AA0BFF">
        <w:rPr>
          <w:rFonts w:asciiTheme="minorHAnsi" w:hAnsiTheme="minorHAnsi" w:cstheme="minorHAnsi"/>
          <w:b/>
          <w:bCs/>
          <w:sz w:val="22"/>
          <w:szCs w:val="22"/>
        </w:rPr>
        <w:t>individually,</w:t>
      </w:r>
      <w:r w:rsidRPr="00AA0BFF">
        <w:rPr>
          <w:rFonts w:asciiTheme="minorHAnsi" w:hAnsiTheme="minorHAnsi" w:cstheme="minorHAnsi"/>
          <w:b/>
          <w:bCs/>
          <w:sz w:val="22"/>
          <w:szCs w:val="22"/>
        </w:rPr>
        <w:t xml:space="preserve"> </w:t>
      </w:r>
      <w:r w:rsidR="00020EDF" w:rsidRPr="00AA0BFF">
        <w:rPr>
          <w:rFonts w:asciiTheme="minorHAnsi" w:hAnsiTheme="minorHAnsi" w:cstheme="minorHAnsi"/>
          <w:b/>
          <w:bCs/>
          <w:sz w:val="22"/>
          <w:szCs w:val="22"/>
        </w:rPr>
        <w:t>whereas</w:t>
      </w:r>
      <w:r w:rsidRPr="00AA0BFF">
        <w:rPr>
          <w:rFonts w:asciiTheme="minorHAnsi" w:hAnsiTheme="minorHAnsi" w:cstheme="minorHAnsi"/>
          <w:b/>
          <w:bCs/>
          <w:sz w:val="22"/>
          <w:szCs w:val="22"/>
        </w:rPr>
        <w:t> </w:t>
      </w:r>
      <w:r w:rsidRPr="00AA0BFF">
        <w:rPr>
          <w:rStyle w:val="Strong"/>
          <w:rFonts w:asciiTheme="minorHAnsi" w:hAnsiTheme="minorHAnsi" w:cstheme="minorHAnsi"/>
          <w:sz w:val="22"/>
          <w:szCs w:val="22"/>
        </w:rPr>
        <w:t>a cursor is like a pair of tweezers</w:t>
      </w:r>
      <w:r w:rsidRPr="00AA0BFF">
        <w:rPr>
          <w:rFonts w:asciiTheme="minorHAnsi" w:hAnsiTheme="minorHAnsi" w:cstheme="minorHAnsi"/>
          <w:b/>
          <w:bCs/>
          <w:sz w:val="22"/>
          <w:szCs w:val="22"/>
        </w:rPr>
        <w:t>.  With it, you can reach into the bag and grab a row, and then move onto the next.</w:t>
      </w:r>
    </w:p>
    <w:p w14:paraId="6AFB731C" w14:textId="1732594A" w:rsidR="00020EDF" w:rsidRPr="00020EDF" w:rsidRDefault="00020EDF" w:rsidP="00020EDF">
      <w:pPr>
        <w:pStyle w:val="ListParagraph"/>
        <w:numPr>
          <w:ilvl w:val="0"/>
          <w:numId w:val="1"/>
        </w:numPr>
        <w:rPr>
          <w:rFonts w:cstheme="minorHAnsi"/>
          <w:b/>
          <w:bCs/>
          <w:sz w:val="22"/>
          <w:szCs w:val="22"/>
        </w:rPr>
      </w:pPr>
      <w:r w:rsidRPr="00020EDF">
        <w:rPr>
          <w:rFonts w:cstheme="minorHAnsi"/>
          <w:b/>
          <w:bCs/>
          <w:sz w:val="22"/>
          <w:szCs w:val="22"/>
        </w:rPr>
        <w:t>These SQL commands are mainly categorized into five categories as: </w:t>
      </w:r>
    </w:p>
    <w:p w14:paraId="4B7BEC7C" w14:textId="77777777" w:rsidR="00020EDF" w:rsidRPr="00020EDF" w:rsidRDefault="00020EDF" w:rsidP="00020EDF">
      <w:pPr>
        <w:pStyle w:val="ListParagraph"/>
        <w:rPr>
          <w:rFonts w:cstheme="minorHAnsi"/>
          <w:b/>
          <w:bCs/>
          <w:sz w:val="22"/>
          <w:szCs w:val="22"/>
        </w:rPr>
      </w:pPr>
      <w:r w:rsidRPr="00020EDF">
        <w:rPr>
          <w:rFonts w:cstheme="minorHAnsi"/>
          <w:b/>
          <w:bCs/>
          <w:sz w:val="22"/>
          <w:szCs w:val="22"/>
        </w:rPr>
        <w:t>DDL – Data Definition Language</w:t>
      </w:r>
    </w:p>
    <w:p w14:paraId="6C2C3FDD" w14:textId="77777777" w:rsidR="00020EDF" w:rsidRPr="00020EDF" w:rsidRDefault="00020EDF" w:rsidP="00020EDF">
      <w:pPr>
        <w:pStyle w:val="ListParagraph"/>
        <w:rPr>
          <w:rFonts w:cstheme="minorHAnsi"/>
          <w:b/>
          <w:bCs/>
          <w:sz w:val="22"/>
          <w:szCs w:val="22"/>
        </w:rPr>
      </w:pPr>
      <w:r w:rsidRPr="00020EDF">
        <w:rPr>
          <w:rFonts w:cstheme="minorHAnsi"/>
          <w:b/>
          <w:bCs/>
          <w:sz w:val="22"/>
          <w:szCs w:val="22"/>
        </w:rPr>
        <w:t>DQL – Data Query Language</w:t>
      </w:r>
    </w:p>
    <w:p w14:paraId="789AF3EC" w14:textId="77777777" w:rsidR="00020EDF" w:rsidRPr="00020EDF" w:rsidRDefault="00020EDF" w:rsidP="00020EDF">
      <w:pPr>
        <w:pStyle w:val="ListParagraph"/>
        <w:rPr>
          <w:rFonts w:cstheme="minorHAnsi"/>
          <w:b/>
          <w:bCs/>
          <w:sz w:val="22"/>
          <w:szCs w:val="22"/>
        </w:rPr>
      </w:pPr>
      <w:r w:rsidRPr="00020EDF">
        <w:rPr>
          <w:rFonts w:cstheme="minorHAnsi"/>
          <w:b/>
          <w:bCs/>
          <w:sz w:val="22"/>
          <w:szCs w:val="22"/>
        </w:rPr>
        <w:t>DML – Data Manipulation Language</w:t>
      </w:r>
    </w:p>
    <w:p w14:paraId="6B8CA1A3" w14:textId="77777777" w:rsidR="00020EDF" w:rsidRPr="00020EDF" w:rsidRDefault="00020EDF" w:rsidP="00020EDF">
      <w:pPr>
        <w:pStyle w:val="ListParagraph"/>
        <w:rPr>
          <w:rFonts w:cstheme="minorHAnsi"/>
          <w:b/>
          <w:bCs/>
          <w:sz w:val="22"/>
          <w:szCs w:val="22"/>
        </w:rPr>
      </w:pPr>
      <w:r w:rsidRPr="00020EDF">
        <w:rPr>
          <w:rFonts w:cstheme="minorHAnsi"/>
          <w:b/>
          <w:bCs/>
          <w:sz w:val="22"/>
          <w:szCs w:val="22"/>
        </w:rPr>
        <w:t>DCL – Data Control Language</w:t>
      </w:r>
    </w:p>
    <w:p w14:paraId="0D21E2A1" w14:textId="77777777" w:rsidR="00020EDF" w:rsidRPr="00020EDF" w:rsidRDefault="00020EDF" w:rsidP="00020EDF">
      <w:pPr>
        <w:pStyle w:val="ListParagraph"/>
        <w:rPr>
          <w:rFonts w:cstheme="minorHAnsi"/>
          <w:b/>
          <w:bCs/>
          <w:sz w:val="22"/>
          <w:szCs w:val="22"/>
        </w:rPr>
      </w:pPr>
      <w:r w:rsidRPr="00020EDF">
        <w:rPr>
          <w:rFonts w:cstheme="minorHAnsi"/>
          <w:b/>
          <w:bCs/>
          <w:sz w:val="22"/>
          <w:szCs w:val="22"/>
        </w:rPr>
        <w:t> TCL – Transaction Control Language</w:t>
      </w:r>
    </w:p>
    <w:p w14:paraId="15E2C04B" w14:textId="2B8883A3" w:rsidR="00020EDF" w:rsidRPr="00AA0BFF" w:rsidRDefault="00020EDF" w:rsidP="00020EDF">
      <w:pPr>
        <w:pStyle w:val="NormalWeb"/>
        <w:numPr>
          <w:ilvl w:val="0"/>
          <w:numId w:val="1"/>
        </w:numPr>
        <w:shd w:val="clear" w:color="auto" w:fill="FFFFFF"/>
        <w:spacing w:before="288" w:beforeAutospacing="0" w:after="288" w:afterAutospacing="0"/>
        <w:rPr>
          <w:rFonts w:asciiTheme="minorHAnsi" w:hAnsiTheme="minorHAnsi" w:cstheme="minorHAnsi"/>
          <w:b/>
          <w:bCs/>
          <w:color w:val="000000"/>
          <w:sz w:val="22"/>
          <w:szCs w:val="22"/>
        </w:rPr>
      </w:pPr>
      <w:r w:rsidRPr="00AA0BFF">
        <w:rPr>
          <w:rFonts w:asciiTheme="minorHAnsi" w:hAnsiTheme="minorHAnsi" w:cstheme="minorHAnsi"/>
          <w:b/>
          <w:bCs/>
          <w:color w:val="000000"/>
          <w:sz w:val="22"/>
          <w:szCs w:val="22"/>
        </w:rPr>
        <w:t xml:space="preserve">SQL constraints are used to specify rules for the data in a </w:t>
      </w:r>
      <w:r w:rsidRPr="00AA0BFF">
        <w:rPr>
          <w:rFonts w:asciiTheme="minorHAnsi" w:hAnsiTheme="minorHAnsi" w:cstheme="minorHAnsi"/>
          <w:b/>
          <w:bCs/>
          <w:color w:val="000000"/>
          <w:sz w:val="22"/>
          <w:szCs w:val="22"/>
        </w:rPr>
        <w:t>table. Constraints</w:t>
      </w:r>
      <w:r w:rsidRPr="00AA0BFF">
        <w:rPr>
          <w:rFonts w:asciiTheme="minorHAnsi" w:hAnsiTheme="minorHAnsi" w:cstheme="minorHAnsi"/>
          <w:b/>
          <w:bCs/>
          <w:color w:val="000000"/>
          <w:sz w:val="22"/>
          <w:szCs w:val="22"/>
        </w:rPr>
        <w:t xml:space="preserve"> are used to limit the type of data that can go into a table. This ensures the accuracy and reliability of the data in the table. If there is any violation between the constraint and the data action, the action is aborted.</w:t>
      </w:r>
      <w:r w:rsidRPr="00AA0BFF">
        <w:rPr>
          <w:rFonts w:asciiTheme="minorHAnsi" w:hAnsiTheme="minorHAnsi" w:cstheme="minorHAnsi"/>
          <w:b/>
          <w:bCs/>
          <w:color w:val="000000"/>
          <w:sz w:val="22"/>
          <w:szCs w:val="22"/>
        </w:rPr>
        <w:t xml:space="preserve"> </w:t>
      </w:r>
      <w:r w:rsidRPr="00AA0BFF">
        <w:rPr>
          <w:rFonts w:asciiTheme="minorHAnsi" w:hAnsiTheme="minorHAnsi" w:cstheme="minorHAnsi"/>
          <w:b/>
          <w:bCs/>
          <w:color w:val="000000"/>
          <w:sz w:val="22"/>
          <w:szCs w:val="22"/>
        </w:rPr>
        <w:t>Constraints can be column level or table level. Column level constraints apply to a column, and table level constraints apply to the whole table.</w:t>
      </w:r>
    </w:p>
    <w:p w14:paraId="67FFEA11" w14:textId="15E7123B" w:rsidR="00020EDF" w:rsidRPr="00020EDF" w:rsidRDefault="00020EDF" w:rsidP="00020EDF">
      <w:pPr>
        <w:pStyle w:val="ListParagraph"/>
        <w:numPr>
          <w:ilvl w:val="0"/>
          <w:numId w:val="1"/>
        </w:numPr>
        <w:rPr>
          <w:rFonts w:cstheme="minorHAnsi"/>
          <w:b/>
          <w:bCs/>
          <w:sz w:val="22"/>
          <w:szCs w:val="22"/>
        </w:rPr>
      </w:pPr>
      <w:r w:rsidRPr="00AA0BFF">
        <w:rPr>
          <w:rFonts w:cstheme="minorHAnsi"/>
          <w:b/>
          <w:bCs/>
          <w:sz w:val="22"/>
          <w:szCs w:val="22"/>
        </w:rPr>
        <w:t>Auto Increment is a field used to generate a unique number for every new record added into a table. This is generally used for the primary key column as it becomes easy for the developers to automatically generate a unique number for every new record.</w:t>
      </w:r>
    </w:p>
    <w:p w14:paraId="4D6A7F84" w14:textId="77777777" w:rsidR="001B7450" w:rsidRPr="00AA0BFF" w:rsidRDefault="001B7450" w:rsidP="00020EDF">
      <w:pPr>
        <w:pStyle w:val="ListParagraph"/>
        <w:rPr>
          <w:rFonts w:cstheme="minorHAnsi"/>
          <w:b/>
          <w:bCs/>
          <w:sz w:val="22"/>
          <w:szCs w:val="22"/>
        </w:rPr>
      </w:pPr>
    </w:p>
    <w:sectPr w:rsidR="001B7450" w:rsidRPr="00AA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39AB"/>
    <w:multiLevelType w:val="hybridMultilevel"/>
    <w:tmpl w:val="412CA0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920A8"/>
    <w:multiLevelType w:val="multilevel"/>
    <w:tmpl w:val="0F24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31ED8"/>
    <w:multiLevelType w:val="multilevel"/>
    <w:tmpl w:val="066E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388283">
    <w:abstractNumId w:val="0"/>
  </w:num>
  <w:num w:numId="2" w16cid:durableId="1083379511">
    <w:abstractNumId w:val="2"/>
  </w:num>
  <w:num w:numId="3" w16cid:durableId="8842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90"/>
    <w:rsid w:val="00020EDF"/>
    <w:rsid w:val="00095D59"/>
    <w:rsid w:val="001B7450"/>
    <w:rsid w:val="001F64A6"/>
    <w:rsid w:val="0026131A"/>
    <w:rsid w:val="005F33A2"/>
    <w:rsid w:val="00815E90"/>
    <w:rsid w:val="00940BE3"/>
    <w:rsid w:val="00A27DA3"/>
    <w:rsid w:val="00AA0BFF"/>
    <w:rsid w:val="00BE159A"/>
    <w:rsid w:val="00EA1118"/>
    <w:rsid w:val="00FB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CF313F"/>
  <w15:chartTrackingRefBased/>
  <w15:docId w15:val="{A7506C3F-D055-2544-8D29-BE629812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1A"/>
    <w:pPr>
      <w:ind w:left="720"/>
      <w:contextualSpacing/>
    </w:pPr>
  </w:style>
  <w:style w:type="paragraph" w:customStyle="1" w:styleId="graf--p">
    <w:name w:val="graf--p"/>
    <w:basedOn w:val="Normal"/>
    <w:rsid w:val="001B745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F64A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F64A6"/>
    <w:rPr>
      <w:b/>
      <w:bCs/>
    </w:rPr>
  </w:style>
  <w:style w:type="character" w:styleId="Hyperlink">
    <w:name w:val="Hyperlink"/>
    <w:basedOn w:val="DefaultParagraphFont"/>
    <w:uiPriority w:val="99"/>
    <w:unhideWhenUsed/>
    <w:rsid w:val="00020EDF"/>
    <w:rPr>
      <w:color w:val="0563C1" w:themeColor="hyperlink"/>
      <w:u w:val="single"/>
    </w:rPr>
  </w:style>
  <w:style w:type="character" w:styleId="UnresolvedMention">
    <w:name w:val="Unresolved Mention"/>
    <w:basedOn w:val="DefaultParagraphFont"/>
    <w:uiPriority w:val="99"/>
    <w:semiHidden/>
    <w:unhideWhenUsed/>
    <w:rsid w:val="00020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0709">
      <w:bodyDiv w:val="1"/>
      <w:marLeft w:val="0"/>
      <w:marRight w:val="0"/>
      <w:marTop w:val="0"/>
      <w:marBottom w:val="0"/>
      <w:divBdr>
        <w:top w:val="none" w:sz="0" w:space="0" w:color="auto"/>
        <w:left w:val="none" w:sz="0" w:space="0" w:color="auto"/>
        <w:bottom w:val="none" w:sz="0" w:space="0" w:color="auto"/>
        <w:right w:val="none" w:sz="0" w:space="0" w:color="auto"/>
      </w:divBdr>
      <w:divsChild>
        <w:div w:id="1812596383">
          <w:marLeft w:val="0"/>
          <w:marRight w:val="0"/>
          <w:marTop w:val="0"/>
          <w:marBottom w:val="0"/>
          <w:divBdr>
            <w:top w:val="none" w:sz="0" w:space="0" w:color="auto"/>
            <w:left w:val="none" w:sz="0" w:space="0" w:color="auto"/>
            <w:bottom w:val="none" w:sz="0" w:space="0" w:color="auto"/>
            <w:right w:val="none" w:sz="0" w:space="0" w:color="auto"/>
          </w:divBdr>
        </w:div>
      </w:divsChild>
    </w:div>
    <w:div w:id="225461009">
      <w:bodyDiv w:val="1"/>
      <w:marLeft w:val="0"/>
      <w:marRight w:val="0"/>
      <w:marTop w:val="0"/>
      <w:marBottom w:val="0"/>
      <w:divBdr>
        <w:top w:val="none" w:sz="0" w:space="0" w:color="auto"/>
        <w:left w:val="none" w:sz="0" w:space="0" w:color="auto"/>
        <w:bottom w:val="none" w:sz="0" w:space="0" w:color="auto"/>
        <w:right w:val="none" w:sz="0" w:space="0" w:color="auto"/>
      </w:divBdr>
    </w:div>
    <w:div w:id="387993986">
      <w:bodyDiv w:val="1"/>
      <w:marLeft w:val="0"/>
      <w:marRight w:val="0"/>
      <w:marTop w:val="0"/>
      <w:marBottom w:val="0"/>
      <w:divBdr>
        <w:top w:val="none" w:sz="0" w:space="0" w:color="auto"/>
        <w:left w:val="none" w:sz="0" w:space="0" w:color="auto"/>
        <w:bottom w:val="none" w:sz="0" w:space="0" w:color="auto"/>
        <w:right w:val="none" w:sz="0" w:space="0" w:color="auto"/>
      </w:divBdr>
      <w:divsChild>
        <w:div w:id="2124497401">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703403903">
      <w:bodyDiv w:val="1"/>
      <w:marLeft w:val="0"/>
      <w:marRight w:val="0"/>
      <w:marTop w:val="0"/>
      <w:marBottom w:val="0"/>
      <w:divBdr>
        <w:top w:val="none" w:sz="0" w:space="0" w:color="auto"/>
        <w:left w:val="none" w:sz="0" w:space="0" w:color="auto"/>
        <w:bottom w:val="none" w:sz="0" w:space="0" w:color="auto"/>
        <w:right w:val="none" w:sz="0" w:space="0" w:color="auto"/>
      </w:divBdr>
    </w:div>
    <w:div w:id="713820315">
      <w:bodyDiv w:val="1"/>
      <w:marLeft w:val="0"/>
      <w:marRight w:val="0"/>
      <w:marTop w:val="0"/>
      <w:marBottom w:val="0"/>
      <w:divBdr>
        <w:top w:val="none" w:sz="0" w:space="0" w:color="auto"/>
        <w:left w:val="none" w:sz="0" w:space="0" w:color="auto"/>
        <w:bottom w:val="none" w:sz="0" w:space="0" w:color="auto"/>
        <w:right w:val="none" w:sz="0" w:space="0" w:color="auto"/>
      </w:divBdr>
    </w:div>
    <w:div w:id="775908640">
      <w:bodyDiv w:val="1"/>
      <w:marLeft w:val="0"/>
      <w:marRight w:val="0"/>
      <w:marTop w:val="0"/>
      <w:marBottom w:val="0"/>
      <w:divBdr>
        <w:top w:val="none" w:sz="0" w:space="0" w:color="auto"/>
        <w:left w:val="none" w:sz="0" w:space="0" w:color="auto"/>
        <w:bottom w:val="none" w:sz="0" w:space="0" w:color="auto"/>
        <w:right w:val="none" w:sz="0" w:space="0" w:color="auto"/>
      </w:divBdr>
    </w:div>
    <w:div w:id="1021012183">
      <w:bodyDiv w:val="1"/>
      <w:marLeft w:val="0"/>
      <w:marRight w:val="0"/>
      <w:marTop w:val="0"/>
      <w:marBottom w:val="0"/>
      <w:divBdr>
        <w:top w:val="none" w:sz="0" w:space="0" w:color="auto"/>
        <w:left w:val="none" w:sz="0" w:space="0" w:color="auto"/>
        <w:bottom w:val="none" w:sz="0" w:space="0" w:color="auto"/>
        <w:right w:val="none" w:sz="0" w:space="0" w:color="auto"/>
      </w:divBdr>
      <w:divsChild>
        <w:div w:id="519464895">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145704250">
      <w:bodyDiv w:val="1"/>
      <w:marLeft w:val="0"/>
      <w:marRight w:val="0"/>
      <w:marTop w:val="0"/>
      <w:marBottom w:val="0"/>
      <w:divBdr>
        <w:top w:val="none" w:sz="0" w:space="0" w:color="auto"/>
        <w:left w:val="none" w:sz="0" w:space="0" w:color="auto"/>
        <w:bottom w:val="none" w:sz="0" w:space="0" w:color="auto"/>
        <w:right w:val="none" w:sz="0" w:space="0" w:color="auto"/>
      </w:divBdr>
    </w:div>
    <w:div w:id="1389456735">
      <w:bodyDiv w:val="1"/>
      <w:marLeft w:val="0"/>
      <w:marRight w:val="0"/>
      <w:marTop w:val="0"/>
      <w:marBottom w:val="0"/>
      <w:divBdr>
        <w:top w:val="none" w:sz="0" w:space="0" w:color="auto"/>
        <w:left w:val="none" w:sz="0" w:space="0" w:color="auto"/>
        <w:bottom w:val="none" w:sz="0" w:space="0" w:color="auto"/>
        <w:right w:val="none" w:sz="0" w:space="0" w:color="auto"/>
      </w:divBdr>
    </w:div>
    <w:div w:id="1602182968">
      <w:bodyDiv w:val="1"/>
      <w:marLeft w:val="0"/>
      <w:marRight w:val="0"/>
      <w:marTop w:val="0"/>
      <w:marBottom w:val="0"/>
      <w:divBdr>
        <w:top w:val="none" w:sz="0" w:space="0" w:color="auto"/>
        <w:left w:val="none" w:sz="0" w:space="0" w:color="auto"/>
        <w:bottom w:val="none" w:sz="0" w:space="0" w:color="auto"/>
        <w:right w:val="none" w:sz="0" w:space="0" w:color="auto"/>
      </w:divBdr>
    </w:div>
    <w:div w:id="1627857362">
      <w:bodyDiv w:val="1"/>
      <w:marLeft w:val="0"/>
      <w:marRight w:val="0"/>
      <w:marTop w:val="0"/>
      <w:marBottom w:val="0"/>
      <w:divBdr>
        <w:top w:val="none" w:sz="0" w:space="0" w:color="auto"/>
        <w:left w:val="none" w:sz="0" w:space="0" w:color="auto"/>
        <w:bottom w:val="none" w:sz="0" w:space="0" w:color="auto"/>
        <w:right w:val="none" w:sz="0" w:space="0" w:color="auto"/>
      </w:divBdr>
    </w:div>
    <w:div w:id="1727950437">
      <w:bodyDiv w:val="1"/>
      <w:marLeft w:val="0"/>
      <w:marRight w:val="0"/>
      <w:marTop w:val="0"/>
      <w:marBottom w:val="0"/>
      <w:divBdr>
        <w:top w:val="none" w:sz="0" w:space="0" w:color="auto"/>
        <w:left w:val="none" w:sz="0" w:space="0" w:color="auto"/>
        <w:bottom w:val="none" w:sz="0" w:space="0" w:color="auto"/>
        <w:right w:val="none" w:sz="0" w:space="0" w:color="auto"/>
      </w:divBdr>
      <w:divsChild>
        <w:div w:id="331225169">
          <w:marLeft w:val="0"/>
          <w:marRight w:val="0"/>
          <w:marTop w:val="0"/>
          <w:marBottom w:val="0"/>
          <w:divBdr>
            <w:top w:val="none" w:sz="0" w:space="0" w:color="auto"/>
            <w:left w:val="none" w:sz="0" w:space="0" w:color="auto"/>
            <w:bottom w:val="none" w:sz="0" w:space="0" w:color="auto"/>
            <w:right w:val="none" w:sz="0" w:space="0" w:color="auto"/>
          </w:divBdr>
        </w:div>
      </w:divsChild>
    </w:div>
    <w:div w:id="18193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10</cp:revision>
  <dcterms:created xsi:type="dcterms:W3CDTF">2023-02-16T18:13:00Z</dcterms:created>
  <dcterms:modified xsi:type="dcterms:W3CDTF">2023-02-16T18:37:00Z</dcterms:modified>
</cp:coreProperties>
</file>