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93"/>
        <w:gridCol w:w="179"/>
        <w:gridCol w:w="8169"/>
        <w:gridCol w:w="549"/>
        <w:gridCol w:w="8529"/>
        <w:gridCol w:w="220"/>
      </w:tblGrid>
      <w:tr>
        <w:trPr>
          <w:trHeight w:val="233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249"/>
            </w:tblGrid>
            <w:tr>
              <w:trPr>
                <w:trHeight w:val="282" w:hRule="atLeast"/>
              </w:trPr>
              <w:tc>
                <w:tcPr>
                  <w:tcW w:w="17249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Dashboard For Cinema Ticket Details Based On Film Type with respect to Flim code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0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9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249"/>
            </w:tblGrid>
            <w:tr>
              <w:trPr>
                <w:trHeight w:val="581" w:hRule="atLeast"/>
              </w:trPr>
              <w:tc>
                <w:tcPr>
                  <w:tcW w:w="17249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  <w:t xml:space="preserve">Below Dashboard is to explain about the Cinema Ticket Details Report 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  <w:t xml:space="preserve">Anyalsis - It is done based on the Film-type and  No of tickets sold per day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90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00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302249" cy="2984501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302249" cy="298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556251" cy="2984501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556251" cy="298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19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10" w:hRule="atLeast"/>
        </w:trPr>
        <w:tc>
          <w:tcPr>
            <w:tcW w:w="19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424934" cy="2482852"/>
                  <wp:docPr id="4" name="img4.png"/>
                  <a:graphic>
                    <a:graphicData uri="http://schemas.openxmlformats.org/drawingml/2006/picture">
                      <pic:pic>
                        <pic:nvPicPr>
                          <pic:cNvPr id="5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424934" cy="248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556251" cy="2482852"/>
                  <wp:docPr id="6" name="img5.png"/>
                  <a:graphic>
                    <a:graphicData uri="http://schemas.openxmlformats.org/drawingml/2006/picture">
                      <pic:pic>
                        <pic:nvPicPr>
                          <pic:cNvPr id="7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556251" cy="248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0723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numbering" Target="/word/numbering.xml" Id="rId10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Anitha_FA_CT_Dashboard</dc:title>
</cp:coreProperties>
</file>