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CD02DB">
        <w:rPr>
          <w:lang w:val="sr-Latn-RS"/>
        </w:rPr>
        <w:t>Integrated Data Store</w:t>
      </w:r>
      <w:r>
        <w:rPr>
          <w:lang w:val="sr-Latn-RS"/>
        </w:rPr>
        <w:t xml:space="preserve">. </w:t>
      </w:r>
      <w:r w:rsidR="007757D1">
        <w:rPr>
          <w:lang w:val="sr-Latn-RS"/>
        </w:rPr>
        <w:t>Nakon toga</w:t>
      </w:r>
      <w:r>
        <w:rPr>
          <w:lang w:val="sr-Latn-RS"/>
        </w:rPr>
        <w:t xml:space="preserve">, 1970-tih, kompanije IBM je razvila Information Management System. Ova dva tipa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 njegova povezanost sa drugim podacima. Prve relacione baze podataka su bile INGRES, čija je ideja osmišljena i realizovana na Berklez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relacionog modela podataka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5779BC"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p>
    <w:p w:rsidR="00DD4946" w:rsidRDefault="00DD4946" w:rsidP="005779BC">
      <w:pPr>
        <w:jc w:val="both"/>
        <w:rPr>
          <w:lang w:val="sr-Latn-RS"/>
        </w:rPr>
      </w:pP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01000C" w:rsidRDefault="00D15CCB" w:rsidP="0001000C">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Atomicity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Atomičnost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Pr="0001000C">
        <w:rPr>
          <w:rFonts w:cstheme="minorHAnsi"/>
          <w:color w:val="161513"/>
          <w:sz w:val="20"/>
          <w:shd w:val="clear" w:color="auto" w:fill="FFFFFF"/>
        </w:rPr>
        <w:t xml:space="preserve"> </w:t>
      </w:r>
      <w:r w:rsidR="0001000C">
        <w:rPr>
          <w:rFonts w:cstheme="minorHAnsi"/>
          <w:color w:val="161513"/>
          <w:sz w:val="20"/>
          <w:shd w:val="clear" w:color="auto" w:fill="FFFFFF"/>
          <w:lang w:val="sr-Latn-RS"/>
        </w:rPr>
        <w:t>p</w:t>
      </w:r>
      <w:r w:rsidR="0001000C" w:rsidRPr="0001000C">
        <w:rPr>
          <w:rFonts w:cstheme="minorHAnsi"/>
          <w:color w:val="161513"/>
          <w:sz w:val="20"/>
          <w:shd w:val="clear" w:color="auto" w:fill="FFFFFF"/>
          <w:lang w:val="sr-Latn-RS"/>
        </w:rPr>
        <w:t>ošto se jedna transakcija nad bazom podataka može sadržati iz više pod-zahteva,</w:t>
      </w:r>
      <w:r w:rsidR="0001000C" w:rsidRPr="0001000C">
        <w:rPr>
          <w:rFonts w:cstheme="minorHAnsi"/>
          <w:color w:val="161513"/>
          <w:sz w:val="20"/>
          <w:shd w:val="clear" w:color="auto" w:fill="FFFFFF"/>
        </w:rPr>
        <w:t xml:space="preserve"> </w:t>
      </w:r>
      <w:r w:rsidR="0001000C" w:rsidRPr="0001000C">
        <w:rPr>
          <w:rFonts w:cstheme="minorHAnsi"/>
          <w:color w:val="161513"/>
          <w:sz w:val="20"/>
          <w:shd w:val="clear" w:color="auto" w:fill="FFFFFF"/>
          <w:lang w:val="sr-Latn-RS"/>
        </w:rPr>
        <w:t>baza podataka mora da garantuje da će se transakcija izvršiti ispravno pre nego što se desi bilo kakva izmena podataka u bazi, to jest, ukoliko bar jedan deo transakcije bude neuspešan, baza mora d</w:t>
      </w:r>
      <w:r w:rsidR="0001000C">
        <w:rPr>
          <w:rFonts w:cstheme="minorHAnsi"/>
          <w:color w:val="161513"/>
          <w:sz w:val="20"/>
          <w:shd w:val="clear" w:color="auto" w:fill="FFFFFF"/>
          <w:lang w:val="sr-Latn-RS"/>
        </w:rPr>
        <w:t>a ostane u nepormenjenom stanju.</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Consistency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 xml:space="preserve">Konzistentnost) – </w:t>
      </w:r>
      <w:r w:rsidR="0001000C">
        <w:rPr>
          <w:rFonts w:cstheme="minorHAnsi"/>
          <w:color w:val="161513"/>
          <w:sz w:val="20"/>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Pr>
          <w:rFonts w:cstheme="minorHAnsi"/>
          <w:color w:val="161513"/>
          <w:sz w:val="20"/>
          <w:shd w:val="clear" w:color="auto" w:fill="FFFFFF"/>
          <w:lang w:val="sr-Latn-RS"/>
        </w:rPr>
        <w:t>sa</w:t>
      </w:r>
      <w:proofErr w:type="gramEnd"/>
      <w:r w:rsidR="0001000C">
        <w:rPr>
          <w:rFonts w:cstheme="minorHAnsi"/>
          <w:color w:val="161513"/>
          <w:sz w:val="20"/>
          <w:shd w:val="clear" w:color="auto" w:fill="FFFFFF"/>
          <w:lang w:val="sr-Latn-RS"/>
        </w:rPr>
        <w:t xml:space="preserve"> ograničenjima tabela i njihvoih obeležja.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Isolation</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(Izolovanost) –</w:t>
      </w:r>
      <w:r w:rsidR="0001000C">
        <w:rPr>
          <w:rFonts w:cstheme="minorHAnsi"/>
          <w:color w:val="161513"/>
          <w:sz w:val="20"/>
          <w:shd w:val="clear" w:color="auto" w:fill="FFFFFF"/>
          <w:lang w:val="sr-Latn-RS"/>
        </w:rPr>
        <w:t xml:space="preserve"> izvršavanje jedne transakcije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mora da bude izolovano od strane drugih transakcija.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Durability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Istrajnost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0001000C" w:rsidRPr="0001000C">
        <w:rPr>
          <w:rFonts w:cstheme="minorHAnsi"/>
          <w:color w:val="161513"/>
          <w:sz w:val="20"/>
          <w:shd w:val="clear" w:color="auto" w:fill="FFFFFF"/>
          <w:lang w:val="sr-Latn-RS"/>
        </w:rPr>
        <w:t xml:space="preserve"> izmene iz</w:t>
      </w:r>
      <w:r w:rsidR="0001000C">
        <w:rPr>
          <w:rFonts w:cstheme="minorHAnsi"/>
          <w:color w:val="161513"/>
          <w:sz w:val="20"/>
          <w:shd w:val="clear" w:color="auto" w:fill="FFFFFF"/>
          <w:lang w:val="sr-Latn-RS"/>
        </w:rPr>
        <w:t xml:space="preserve">vršene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C90755" w:rsidP="0077529C">
      <w:pPr>
        <w:ind w:firstLine="720"/>
        <w:jc w:val="both"/>
        <w:rPr>
          <w:lang w:val="sr-Latn-RS"/>
        </w:rPr>
      </w:pPr>
      <w:r>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1E3">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7168795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r w:rsidRPr="003517F5">
        <w:rPr>
          <w:rStyle w:val="Strong"/>
          <w:rFonts w:ascii="Segoe UI" w:hAnsi="Segoe UI" w:cs="Segoe UI"/>
          <w:b w:val="0"/>
          <w:bdr w:val="single" w:sz="2" w:space="0" w:color="D9D9E3" w:frame="1"/>
        </w:rPr>
        <w:t>Sequelize</w:t>
      </w:r>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D04648">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w:t>
      </w:r>
      <w:r>
        <w:rPr>
          <w:lang w:val="sr-Latn-RS"/>
        </w:rPr>
        <w:tab/>
        <w:t>Baza podataka se smatra nerelacionom ako ne poštuje 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nastale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080150">
        <w:rPr>
          <w:lang w:val="sr-Latn-RS"/>
        </w:rPr>
        <w:t>Dokument tip baye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4A0018">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1197945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 a njihova obrada i kontrola je prepuštena programeru. Primer prilagođene strukture podataka se može videti na sledećoj slici.</w:t>
      </w:r>
    </w:p>
    <w:p w:rsidR="00143E16" w:rsidRDefault="00143E16" w:rsidP="00C92343">
      <w:pPr>
        <w:ind w:firstLine="720"/>
        <w:jc w:val="both"/>
        <w:rPr>
          <w:lang w:val="sr-Latn-RS"/>
        </w:rPr>
      </w:pPr>
    </w:p>
    <w:p w:rsidR="00143E16" w:rsidRPr="00143E16" w:rsidRDefault="00143E16" w:rsidP="00143E16">
      <w:pPr>
        <w:ind w:firstLine="720"/>
        <w:jc w:val="center"/>
        <w:rPr>
          <w:i/>
          <w:sz w:val="20"/>
          <w:lang w:val="sr-Latn-RS"/>
        </w:rPr>
      </w:pPr>
      <w:r w:rsidRPr="00143E16">
        <w:rPr>
          <w:i/>
          <w:sz w:val="20"/>
          <w:lang w:val="sr-Latn-RS"/>
        </w:rPr>
        <w:t>Slika 8. Primer strukture podataka skladištene u Key-Value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006EB9" w:rsidP="004A0018">
      <w:pPr>
        <w:ind w:firstLine="720"/>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1376284</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C67">
        <w:rPr>
          <w:lang w:val="sr-Latn-RS"/>
        </w:rPr>
        <w:t>Naravno, korišćenjem ovog metoda za čuvanje podataka, gubimo na sigurnosti i integritetu podataka koja je automatski uspostavljena prilikom rada sa relacionim bazama podataka. K</w:t>
      </w:r>
      <w:r w:rsidR="003F3A30">
        <w:rPr>
          <w:lang w:val="sr-Latn-RS"/>
        </w:rPr>
        <w:t>ao što je već napomenuto ranije. S</w:t>
      </w:r>
      <w:r w:rsidR="002C5C67">
        <w:rPr>
          <w:lang w:val="sr-Latn-RS"/>
        </w:rPr>
        <w:t>vi standardi uvedeni za relacione baze podataka su tu da osiguraju integritet i konzistentnos</w:t>
      </w:r>
      <w:r w:rsidR="003F3A30">
        <w:rPr>
          <w:lang w:val="sr-Latn-RS"/>
        </w:rPr>
        <w:t>t podataka, z</w:t>
      </w:r>
      <w:r w:rsidR="002C5C67">
        <w:rPr>
          <w:lang w:val="sr-Latn-RS"/>
        </w:rPr>
        <w:t xml:space="preserve">anemarujući ova ograničenja, </w:t>
      </w:r>
      <w:r w:rsidR="003F3A30">
        <w:rPr>
          <w:lang w:val="sr-Latn-RS"/>
        </w:rPr>
        <w:t>žrtvujemo</w:t>
      </w:r>
      <w:r w:rsidR="002C5C67">
        <w:rPr>
          <w:lang w:val="sr-Latn-RS"/>
        </w:rPr>
        <w:t xml:space="preserve"> </w:t>
      </w:r>
      <w:r w:rsidR="00DB5779">
        <w:rPr>
          <w:lang w:val="sr-Latn-RS"/>
        </w:rPr>
        <w:t>predvidivost i sigurnost</w:t>
      </w:r>
      <w:r w:rsidR="002C5C67">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 strukture podataka.</w:t>
      </w:r>
      <w:r w:rsidR="004A0018">
        <w:rPr>
          <w:lang w:val="sr-Latn-RS"/>
        </w:rPr>
        <w:t xml:space="preserve"> Moguće je postojanje veza između entiteta u bazi podataka, ali je to takođe upotpunosti prepušteno programeru da vodi računa.</w:t>
      </w:r>
    </w:p>
    <w:p w:rsidR="005519D6" w:rsidRDefault="005519D6" w:rsidP="007B3CFD">
      <w:pPr>
        <w:jc w:val="both"/>
        <w:rPr>
          <w:lang w:val="sr-Latn-RS"/>
        </w:rPr>
      </w:pPr>
      <w:r>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DE4EF0">
        <w:rPr>
          <w:lang w:val="sr-Latn-RS"/>
        </w:rPr>
        <w:t xml:space="preserve"> koji se unosi u MongoDB Compass, ovaj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p>
    <w:p w:rsidR="005519D6" w:rsidRDefault="005519D6" w:rsidP="005519D6">
      <w:pPr>
        <w:pStyle w:val="ListParagraph"/>
        <w:numPr>
          <w:ilvl w:val="0"/>
          <w:numId w:val="19"/>
        </w:numPr>
        <w:jc w:val="both"/>
        <w:rPr>
          <w:sz w:val="24"/>
          <w:lang w:val="sr-Latn-RS"/>
        </w:rPr>
      </w:pPr>
      <w:r w:rsidRPr="005519D6">
        <w:rPr>
          <w:sz w:val="24"/>
          <w:lang w:val="sr-Latn-RS"/>
        </w:rPr>
        <w:t>Cosmos DB</w:t>
      </w:r>
    </w:p>
    <w:p w:rsidR="005519D6" w:rsidRDefault="005519D6" w:rsidP="005519D6">
      <w:pPr>
        <w:pStyle w:val="ListParagraph"/>
        <w:numPr>
          <w:ilvl w:val="0"/>
          <w:numId w:val="19"/>
        </w:numPr>
        <w:jc w:val="both"/>
        <w:rPr>
          <w:sz w:val="24"/>
          <w:lang w:val="sr-Latn-RS"/>
        </w:rPr>
      </w:pPr>
      <w:r w:rsidRPr="005519D6">
        <w:rPr>
          <w:sz w:val="24"/>
          <w:lang w:val="sr-Latn-RS"/>
        </w:rPr>
        <w:t>ArangoDB</w:t>
      </w:r>
    </w:p>
    <w:p w:rsidR="005519D6" w:rsidRDefault="005519D6" w:rsidP="005519D6">
      <w:pPr>
        <w:pStyle w:val="ListParagraph"/>
        <w:numPr>
          <w:ilvl w:val="0"/>
          <w:numId w:val="19"/>
        </w:numPr>
        <w:jc w:val="both"/>
        <w:rPr>
          <w:sz w:val="24"/>
          <w:lang w:val="sr-Latn-RS"/>
        </w:rPr>
      </w:pPr>
      <w:r w:rsidRPr="005519D6">
        <w:rPr>
          <w:sz w:val="24"/>
          <w:lang w:val="sr-Latn-RS"/>
        </w:rPr>
        <w:t>Couchbase Server</w:t>
      </w:r>
    </w:p>
    <w:p w:rsidR="00DB5779" w:rsidRPr="00FC5B66" w:rsidRDefault="005519D6" w:rsidP="00DC600A">
      <w:pPr>
        <w:pStyle w:val="ListParagraph"/>
        <w:numPr>
          <w:ilvl w:val="0"/>
          <w:numId w:val="19"/>
        </w:numPr>
        <w:jc w:val="both"/>
        <w:rPr>
          <w:sz w:val="24"/>
          <w:lang w:val="sr-Latn-RS"/>
        </w:rPr>
      </w:pPr>
      <w:r w:rsidRPr="005519D6">
        <w:rPr>
          <w:sz w:val="24"/>
          <w:lang w:val="sr-Latn-RS"/>
        </w:rPr>
        <w:t>CouchDB</w:t>
      </w:r>
    </w:p>
    <w:p w:rsidR="007B3CFD" w:rsidRDefault="007B3CFD" w:rsidP="007B3CFD">
      <w:pPr>
        <w:pStyle w:val="Heading1"/>
        <w:numPr>
          <w:ilvl w:val="1"/>
          <w:numId w:val="14"/>
        </w:numPr>
        <w:rPr>
          <w:lang w:val="sr-Latn-RS"/>
        </w:rPr>
      </w:pPr>
      <w:r>
        <w:rPr>
          <w:lang w:val="sr-Latn-RS"/>
        </w:rPr>
        <w:lastRenderedPageBreak/>
        <w:t>Key-Value Store</w:t>
      </w:r>
    </w:p>
    <w:p w:rsidR="007B3CFD" w:rsidRDefault="007B3CFD" w:rsidP="007B3CFD">
      <w:pPr>
        <w:jc w:val="both"/>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 i koristiće se u aplikativnom delu rada koji će biti predstavljen u nastavku.</w:t>
      </w:r>
      <w:r w:rsidRPr="007B3CFD">
        <w:rPr>
          <w:lang w:val="sr-Latn-RS"/>
        </w:rPr>
        <w:t xml:space="preserve"> </w:t>
      </w:r>
    </w:p>
    <w:p w:rsidR="00DE6921" w:rsidRDefault="00DE6921" w:rsidP="007B3CFD">
      <w:pPr>
        <w:ind w:firstLine="720"/>
        <w:jc w:val="both"/>
        <w:rPr>
          <w:lang w:val="sr-Latn-RS"/>
        </w:rPr>
      </w:pPr>
      <w:r>
        <w:rPr>
          <w:lang w:val="sr-Latn-RS"/>
        </w:rPr>
        <w:t>Cilj Redis baze pozadataka,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DE6921" w:rsidRDefault="00311D7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1222974</wp:posOffset>
            </wp:positionH>
            <wp:positionV relativeFrom="paragraph">
              <wp:posOffset>626110</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55760B" w:rsidRDefault="0055760B" w:rsidP="00BC34FD">
      <w:pPr>
        <w:ind w:firstLine="720"/>
        <w:jc w:val="both"/>
        <w:rPr>
          <w:lang w:val="sr-Latn-RS"/>
        </w:rPr>
      </w:pPr>
      <w:r>
        <w:rPr>
          <w:lang w:val="sr-Latn-RS"/>
        </w:rPr>
        <w:t>Kao što je napomenuto ranije, nerelacione baze podataka su često projektovane sa konkretnom namenom u planu, Key-Value baze podataka služe kao dobar primer tog koncepta, jer su namenjene da služe primarno za lakše skladištenje velike količine podataka bez fokusa na obradu i kompleksnost podataka.</w:t>
      </w:r>
    </w:p>
    <w:p w:rsidR="00311D71" w:rsidRPr="00B7516F" w:rsidRDefault="00B7516F" w:rsidP="00B7516F">
      <w:pPr>
        <w:ind w:firstLine="720"/>
        <w:jc w:val="center"/>
        <w:rPr>
          <w:i/>
          <w:sz w:val="20"/>
          <w:lang w:val="sr-Latn-RS"/>
        </w:rPr>
      </w:pPr>
      <w:r>
        <w:rPr>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BD2C74" w:rsidRDefault="00BD2C74" w:rsidP="00BD2C74">
      <w:pPr>
        <w:ind w:firstLine="720"/>
        <w:jc w:val="both"/>
        <w:rPr>
          <w:lang w:val="sr-Latn-RS"/>
        </w:rPr>
      </w:pPr>
      <w:r w:rsidRPr="004A0018">
        <w:rPr>
          <w:lang w:val="sr-Latn-RS"/>
        </w:rPr>
        <w:t xml:space="preserve">Korisno je napomenuti da </w:t>
      </w: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 rad sa velikom količinom podataka, pogotovo u distribuiranim sistemima gde je velika učestalost pristupa bazi podataka od strane raznih elemenata sistema. Key-Value baze podataka su dizajnirane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BD2C74">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analitika u realnom vremenu,</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t xml:space="preserve">Sveokupno, Key-Value baze podataka predstavljaju </w:t>
      </w:r>
      <w:r w:rsidR="00BC34FD">
        <w:rPr>
          <w:lang w:val="sr-Latn-RS"/>
        </w:rPr>
        <w:t xml:space="preserve">lagano, </w:t>
      </w:r>
      <w:r>
        <w:rPr>
          <w:lang w:val="sr-Latn-RS"/>
        </w:rPr>
        <w:t>fleksibilno, skalabilno i adaptivno rešenje za skladištenje raznih struktura podataka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Neki od primera aktuelnih Key-Value baza podataka su:</w:t>
      </w:r>
    </w:p>
    <w:p w:rsidR="00BD2C74" w:rsidRDefault="00BD2C74" w:rsidP="00BD2C74">
      <w:pPr>
        <w:pStyle w:val="ListParagraph"/>
        <w:numPr>
          <w:ilvl w:val="0"/>
          <w:numId w:val="17"/>
        </w:numPr>
        <w:jc w:val="both"/>
        <w:rPr>
          <w:lang w:val="sr-Latn-RS"/>
        </w:rPr>
      </w:pPr>
      <w:r w:rsidRPr="004A0018">
        <w:rPr>
          <w:lang w:val="sr-Latn-RS"/>
        </w:rPr>
        <w:t>Redis</w:t>
      </w:r>
    </w:p>
    <w:p w:rsidR="00BD2C74" w:rsidRDefault="00BD2C74" w:rsidP="00BD2C74">
      <w:pPr>
        <w:pStyle w:val="ListParagraph"/>
        <w:numPr>
          <w:ilvl w:val="0"/>
          <w:numId w:val="17"/>
        </w:numPr>
        <w:jc w:val="both"/>
        <w:rPr>
          <w:lang w:val="sr-Latn-RS"/>
        </w:rPr>
      </w:pPr>
      <w:r>
        <w:rPr>
          <w:lang w:val="sr-Latn-RS"/>
        </w:rPr>
        <w:t>Riak</w:t>
      </w:r>
    </w:p>
    <w:p w:rsidR="00BD2C74" w:rsidRDefault="00BD2C74" w:rsidP="00BD2C74">
      <w:pPr>
        <w:pStyle w:val="ListParagraph"/>
        <w:numPr>
          <w:ilvl w:val="0"/>
          <w:numId w:val="17"/>
        </w:numPr>
        <w:jc w:val="both"/>
        <w:rPr>
          <w:lang w:val="sr-Latn-RS"/>
        </w:rPr>
      </w:pPr>
      <w:r w:rsidRPr="004A0018">
        <w:rPr>
          <w:lang w:val="sr-Latn-RS"/>
        </w:rPr>
        <w:t>Amazon DynamoDB</w:t>
      </w:r>
    </w:p>
    <w:p w:rsidR="00BD2C74" w:rsidRDefault="00BD2C74" w:rsidP="00BD2C74">
      <w:pPr>
        <w:pStyle w:val="ListParagraph"/>
        <w:numPr>
          <w:ilvl w:val="0"/>
          <w:numId w:val="17"/>
        </w:numPr>
        <w:jc w:val="both"/>
        <w:rPr>
          <w:lang w:val="sr-Latn-RS"/>
        </w:rPr>
      </w:pPr>
      <w:r w:rsidRPr="004A0018">
        <w:rPr>
          <w:lang w:val="sr-Latn-RS"/>
        </w:rPr>
        <w:t>Google Cloud Bigtable</w:t>
      </w:r>
    </w:p>
    <w:p w:rsidR="00BD2C74" w:rsidRDefault="00BD2C74" w:rsidP="00BD2C74">
      <w:pPr>
        <w:pStyle w:val="ListParagraph"/>
        <w:numPr>
          <w:ilvl w:val="0"/>
          <w:numId w:val="17"/>
        </w:numPr>
        <w:jc w:val="both"/>
        <w:rPr>
          <w:lang w:val="sr-Latn-RS"/>
        </w:rPr>
      </w:pPr>
      <w:r w:rsidRPr="004A0018">
        <w:rPr>
          <w:lang w:val="sr-Latn-RS"/>
        </w:rPr>
        <w:t>Azure Cosmos DB</w:t>
      </w:r>
    </w:p>
    <w:p w:rsidR="00BD2C74" w:rsidRDefault="00BD2C74" w:rsidP="00BD2C74">
      <w:pPr>
        <w:pStyle w:val="ListParagraph"/>
        <w:numPr>
          <w:ilvl w:val="0"/>
          <w:numId w:val="17"/>
        </w:numPr>
        <w:jc w:val="both"/>
        <w:rPr>
          <w:lang w:val="sr-Latn-RS"/>
        </w:rPr>
      </w:pPr>
      <w:r w:rsidRPr="00E6647C">
        <w:rPr>
          <w:lang w:val="sr-Latn-RS"/>
        </w:rPr>
        <w:t>RocksDB</w:t>
      </w:r>
      <w:r>
        <w:rPr>
          <w:lang w:val="sr-Latn-RS"/>
        </w:rPr>
        <w:t xml:space="preserve">  itd.</w:t>
      </w:r>
    </w:p>
    <w:p w:rsidR="00BD2C74" w:rsidRDefault="00BD2C74" w:rsidP="007B3CFD">
      <w:pPr>
        <w:ind w:firstLine="720"/>
        <w:jc w:val="both"/>
        <w:rPr>
          <w:lang w:val="sr-Latn-RS"/>
        </w:rPr>
      </w:pPr>
    </w:p>
    <w:p w:rsidR="00BD2C74" w:rsidRDefault="00BD2C74" w:rsidP="007B3CFD">
      <w:pPr>
        <w:ind w:firstLine="720"/>
        <w:jc w:val="both"/>
        <w:rPr>
          <w:lang w:val="sr-Latn-RS"/>
        </w:rPr>
      </w:pPr>
    </w:p>
    <w:p w:rsidR="00C77F7F" w:rsidRDefault="00C77F7F" w:rsidP="00C77F7F">
      <w:pPr>
        <w:pStyle w:val="Heading1"/>
        <w:numPr>
          <w:ilvl w:val="1"/>
          <w:numId w:val="14"/>
        </w:numPr>
        <w:rPr>
          <w:lang w:val="sr-Latn-RS"/>
        </w:rPr>
      </w:pPr>
      <w:r>
        <w:rPr>
          <w:lang w:val="sr-Latn-RS"/>
        </w:rPr>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 xml:space="preserve">Prethodno je spomenuto da su nerelacione baze podataka dizajnirane sa specifičnom namerom korišćenja u planu, ovaj tip baza podataka je idealan primer toga. Time Series baze podataka rukuju sa podacima čije je vreme jedno od najznačajnijih aspekata,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današnjeg doba. Razlog za povećanje interesa u Time Series baze podataka je povećana zavisnost softverskih sistema od vrlo učestalih merenja, kroz razne aparate u senzore. Bilo je potrebno dizajnirati neki sistem koji će efikasno sklaidštiti te podatke i analizirati ih radi potrebnih aktivnosti u sistemu.</w:t>
      </w:r>
    </w:p>
    <w:p w:rsidR="00EF4202" w:rsidRDefault="00EF4202" w:rsidP="00EF4202">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FE2799" w:rsidRDefault="00FE2799" w:rsidP="00EF4202">
      <w:pPr>
        <w:ind w:firstLine="720"/>
        <w:jc w:val="both"/>
        <w:rPr>
          <w:lang w:val="sr-Latn-RS"/>
        </w:rPr>
      </w:pPr>
      <w:r>
        <w:rPr>
          <w:lang w:val="sr-Latn-RS"/>
        </w:rPr>
        <w:t xml:space="preserve">Još jedan ključan aspekat, tokom rada sa Time Series podacima, </w:t>
      </w:r>
      <w:r w:rsidR="006E7216">
        <w:rPr>
          <w:lang w:val="sr-Latn-RS"/>
        </w:rPr>
        <w:t>jeste rukovanje sa obrađenim podacima</w:t>
      </w:r>
      <w:r>
        <w:rPr>
          <w:lang w:val="sr-Latn-RS"/>
        </w:rPr>
        <w:t>. Sa obzirom da u nekom sistemu mogu da postoje veliki broj raznih senzora i da njihova učestalost vršenja merenja može</w:t>
      </w:r>
      <w:r w:rsidR="00401707">
        <w:rPr>
          <w:lang w:val="sr-Latn-RS"/>
        </w:rPr>
        <w:t xml:space="preserve"> </w:t>
      </w:r>
      <w:r>
        <w:rPr>
          <w:lang w:val="sr-Latn-RS"/>
        </w:rPr>
        <w:t>biti</w:t>
      </w:r>
      <w:r w:rsidR="00401707">
        <w:rPr>
          <w:lang w:val="sr-Latn-RS"/>
        </w:rPr>
        <w:t xml:space="preserve"> veoma</w:t>
      </w:r>
      <w:r>
        <w:rPr>
          <w:lang w:val="sr-Latn-RS"/>
        </w:rPr>
        <w:t xml:space="preserve"> velika, baza podataka </w:t>
      </w:r>
      <w:r w:rsidR="00401707">
        <w:rPr>
          <w:lang w:val="sr-Latn-RS"/>
        </w:rPr>
        <w:t>mora da rukuje</w:t>
      </w:r>
      <w:r>
        <w:rPr>
          <w:lang w:val="sr-Latn-RS"/>
        </w:rPr>
        <w:t xml:space="preserve"> sa vrlo velikom količinom podataka. Nakon obrade tih podataka, sama njihova vrednost može da bude manje bitna u kasnijem periodu, </w:t>
      </w:r>
      <w:r w:rsidR="00401707">
        <w:rPr>
          <w:lang w:val="sr-Latn-RS"/>
        </w:rPr>
        <w:t>te je potrebno te podatke izbrisati iz baze podataka. Time Series, za razliku od relacionih i drugih tipova baza podataka, imaju ovu opciju ugrađenu i omogućenu u startu.</w:t>
      </w:r>
    </w:p>
    <w:p w:rsidR="00CC2681" w:rsidRDefault="00CC2681"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FC5B66" w:rsidRDefault="00FC5B66" w:rsidP="00EF4202">
      <w:pPr>
        <w:ind w:firstLine="720"/>
        <w:jc w:val="both"/>
        <w:rPr>
          <w:lang w:val="sr-Latn-RS"/>
        </w:rPr>
      </w:pP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 fokus je na vezama između enti</w:t>
      </w:r>
      <w:r>
        <w:rPr>
          <w:lang w:val="sr-Latn-RS"/>
        </w:rPr>
        <w:t>teta. Struktura podataka u Graf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Vezama je posvećena velika pažnja, jer pored označavanja da dva entiteta imaju neku konekciju, veze u sebi mogu i da nose neke podatke o toj konekciji.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5E1247" w:rsidP="005E1247">
            <w:pPr>
              <w:jc w:val="center"/>
              <w:rPr>
                <w:sz w:val="24"/>
                <w:lang w:val="sr-Latn-RS"/>
              </w:rPr>
            </w:pPr>
            <w:r w:rsidRPr="001B05FC">
              <w:rPr>
                <w:sz w:val="24"/>
                <w:lang w:val="sr-Latn-RS"/>
              </w:rPr>
              <w:t>Brze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5E1247">
            <w:pPr>
              <w:jc w:val="center"/>
              <w:rPr>
                <w:sz w:val="24"/>
                <w:lang w:val="sr-Latn-RS"/>
              </w:rPr>
            </w:pPr>
            <w:r w:rsidRPr="001B05FC">
              <w:rPr>
                <w:sz w:val="24"/>
                <w:lang w:val="sr-Latn-RS"/>
              </w:rPr>
              <w:t>Sistemi sa veoma povezanim entitetima</w:t>
            </w:r>
          </w:p>
        </w:tc>
      </w:tr>
    </w:tbl>
    <w:p w:rsidR="00CC30A3" w:rsidRDefault="007B4A36" w:rsidP="00034D55">
      <w:pPr>
        <w:ind w:firstLine="720"/>
        <w:jc w:val="center"/>
        <w:rPr>
          <w:i/>
          <w:sz w:val="20"/>
          <w:lang w:val="sr-Latn-RS"/>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233045</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A15D2C" w:rsidRPr="00A15D2C">
        <w:rPr>
          <w:i/>
          <w:sz w:val="20"/>
          <w:lang w:val="sr-Latn-RS"/>
        </w:rPr>
        <w:t>Tabela 1. pregled odnosa nekih karakteristika između relacionih i graf baza podataka.</w:t>
      </w:r>
    </w:p>
    <w:p w:rsidR="007B4A36" w:rsidRPr="00387C2F" w:rsidRDefault="007B4A36" w:rsidP="007B4A36">
      <w:pPr>
        <w:ind w:firstLine="720"/>
        <w:jc w:val="both"/>
        <w:rPr>
          <w:lang w:val="sr-Latn-RS"/>
        </w:rPr>
      </w:pPr>
      <w:r>
        <w:rPr>
          <w:noProof/>
        </w:rPr>
        <mc:AlternateContent>
          <mc:Choice Requires="wps">
            <w:drawing>
              <wp:anchor distT="0" distB="0" distL="114300" distR="114300" simplePos="0" relativeHeight="251680768" behindDoc="0" locked="0" layoutInCell="1" allowOverlap="1">
                <wp:simplePos x="0" y="0"/>
                <wp:positionH relativeFrom="column">
                  <wp:posOffset>-85569</wp:posOffset>
                </wp:positionH>
                <wp:positionV relativeFrom="paragraph">
                  <wp:posOffset>2620465</wp:posOffset>
                </wp:positionV>
                <wp:extent cx="3079630" cy="2674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79630" cy="267419"/>
                        </a:xfrm>
                        <a:prstGeom prst="rect">
                          <a:avLst/>
                        </a:prstGeom>
                        <a:noFill/>
                        <a:ln w="6350">
                          <a:noFill/>
                        </a:ln>
                      </wps:spPr>
                      <wps:txbx>
                        <w:txbxContent>
                          <w:p w:rsidR="007B4A36" w:rsidRPr="00034D55" w:rsidRDefault="00034D55" w:rsidP="00034D55">
                            <w:pPr>
                              <w:jc w:val="center"/>
                              <w:rPr>
                                <w:i/>
                                <w:sz w:val="20"/>
                                <w:lang w:val="sr-Latn-RS"/>
                              </w:rPr>
                            </w:pPr>
                            <w:r w:rsidRPr="00034D55">
                              <w:rPr>
                                <w:i/>
                                <w:sz w:val="20"/>
                                <w:lang w:val="sr-Latn-RS"/>
                              </w:rPr>
                              <w:t>Slika 11. Primer Cypher jezika.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6.75pt;margin-top:206.35pt;width:242.5pt;height:21.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" filled="f" stroked="f" strokeweight=".5pt">
                <v:textbox>
                  <w:txbxContent>
                    <w:p w:rsidR="007B4A36" w:rsidRPr="00034D55" w:rsidRDefault="00034D55" w:rsidP="00034D55">
                      <w:pPr>
                        <w:jc w:val="center"/>
                        <w:rPr>
                          <w:i/>
                          <w:sz w:val="20"/>
                          <w:lang w:val="sr-Latn-RS"/>
                        </w:rPr>
                      </w:pPr>
                      <w:r w:rsidRPr="00034D55">
                        <w:rPr>
                          <w:i/>
                          <w:sz w:val="20"/>
                          <w:lang w:val="sr-Latn-RS"/>
                        </w:rPr>
                        <w:t>Slika 11. Primer Cypher jezika.</w:t>
                      </w:r>
                    </w:p>
                  </w:txbxContent>
                </v:textbox>
              </v:shape>
            </w:pict>
          </mc:Fallback>
        </mc:AlternateContent>
      </w:r>
      <w:r w:rsidR="00387C2F">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r>
        <w:rPr>
          <w:lang w:val="sr-Latn-RS"/>
        </w:rPr>
        <w:t>Na slici pored se može videti razlika u količini koda potrebnoj da se izvrši ista operacija u SQL-u i u Cypher jeziku.</w:t>
      </w:r>
    </w:p>
    <w:p w:rsidR="00CC30A3" w:rsidRPr="0076334A" w:rsidRDefault="00CC30A3" w:rsidP="00FB32EE">
      <w:pPr>
        <w:jc w:val="both"/>
      </w:pPr>
    </w:p>
    <w:p w:rsidR="00CC30A3" w:rsidRDefault="00993A5D" w:rsidP="00CC30A3">
      <w:pPr>
        <w:ind w:firstLine="720"/>
        <w:jc w:val="both"/>
        <w:rPr>
          <w:lang w:val="sr-Latn-RS"/>
        </w:rPr>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2337279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7" type="#_x0000_t202" style="position:absolute;left:0;text-align:left;margin-left:0;margin-top:184.05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" fillcolor="white [3201]" stroked="f" strokeweight=".5pt">
                <v:textbo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BD3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1369356</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 jednostavan i pregledan prikaz potrebnih  elemenata i njihovih veza. Prilikom izvršavanja bilo kakvog upita koji pretražuje i dobavlja podatke, svi nađeni podaci se prikazuju u vidu grafa u sklopu aplikacije putem koje se upravlja sa bazom podataka. Na slici 12. se može videti primer Cypher upita kojim se pretražuju svi studenti, predmeti i njihove međusobne veze</w:t>
      </w:r>
      <w:r>
        <w:rPr>
          <w:lang w:val="sr-Latn-RS"/>
        </w:rPr>
        <w:t xml:space="preserve"> (može se primetiti da je u trećoj liniji upita dodata ključna reč OPTIONAL, ovo omogućuje prikaz studenata i predmeta koji nemaju međusobne veze), a na slici 13. se nalazi vizuelizacija pridobijenih podataka.</w:t>
      </w:r>
    </w:p>
    <w:p w:rsidR="00093AC7" w:rsidRDefault="00993A5D" w:rsidP="00CC30A3">
      <w:pPr>
        <w:ind w:firstLine="720"/>
        <w:jc w:val="both"/>
        <w:rPr>
          <w:lang w:val="sr-Latn-RS"/>
        </w:rPr>
      </w:pP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3AC7" w:rsidRDefault="00993A5D" w:rsidP="00CC30A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2878180</wp:posOffset>
                </wp:positionV>
                <wp:extent cx="4278702" cy="276225"/>
                <wp:effectExtent l="0" t="0" r="7620" b="9525"/>
                <wp:wrapNone/>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28" type="#_x0000_t202" style="position:absolute;left:0;text-align:left;margin-left:0;margin-top:226.6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" fillcolor="white [3201]" stroked="f" strokeweight=".5pt">
                <v:textbo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v:textbox>
                <w10:wrap anchorx="margin"/>
              </v:shape>
            </w:pict>
          </mc:Fallback>
        </mc:AlternateContent>
      </w:r>
    </w:p>
    <w:p w:rsidR="00093AC7" w:rsidRDefault="00583E56" w:rsidP="00CC30A3">
      <w:pPr>
        <w:ind w:firstLine="720"/>
        <w:jc w:val="both"/>
        <w:rPr>
          <w:lang w:val="sr-Latn-RS"/>
        </w:rPr>
      </w:pPr>
      <w:r>
        <w:rPr>
          <w:lang w:val="sr-Latn-RS"/>
        </w:rPr>
        <w:t xml:space="preserve">Od svih tipova baza podataka koje će se </w:t>
      </w:r>
      <w:r w:rsidR="00FC4B6F">
        <w:rPr>
          <w:lang w:val="sr-Latn-RS"/>
        </w:rPr>
        <w:t xml:space="preserve">razmatrati, graf baze podataka su jedine koje pored mogućnosti čuvanja i obrade podataka imaju mogućnost vizualizacije podataka i njihovih veza. Zbog toga predstavljaju jedan veoma koristan alat za programere i korisnike sistema kojima je potrebno da pregledaju stanje podataka u sistemu.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093AC7" w:rsidRPr="00180CB1" w:rsidRDefault="00180CB1" w:rsidP="00180CB1">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bih mogla</w:t>
      </w:r>
      <w:r w:rsidR="00493652">
        <w:rPr>
          <w:lang w:val="sr-Latn-RS"/>
        </w:rPr>
        <w:t xml:space="preserve"> lakše da izvrši pretragu nad njima.</w:t>
      </w:r>
    </w:p>
    <w:p w:rsidR="00CC30A3" w:rsidRDefault="00CC30A3" w:rsidP="00CC30A3">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w:t>
      </w:r>
      <w:r w:rsidR="00FC5B66">
        <w:rPr>
          <w:lang w:val="sr-Latn-RS"/>
        </w:rPr>
        <w:t xml:space="preserve"> reči prilikom pretrage na nekoj</w:t>
      </w:r>
      <w:r>
        <w:rPr>
          <w:lang w:val="sr-Latn-RS"/>
        </w:rPr>
        <w:t xml:space="preserve"> veb </w:t>
      </w:r>
      <w:r w:rsidR="00FC5B66">
        <w:rPr>
          <w:lang w:val="sr-Latn-RS"/>
        </w:rPr>
        <w:t>stranici</w:t>
      </w:r>
      <w:r>
        <w:rPr>
          <w:lang w:val="sr-Latn-RS"/>
        </w:rPr>
        <w:t>. Kada korisnik krene da upisuje neke reči u polje za pretragu, Search Engin</w:t>
      </w:r>
      <w:r w:rsidR="00FC5B66">
        <w:rPr>
          <w:lang w:val="sr-Latn-RS"/>
        </w:rPr>
        <w:t>e baze podataka su dovoljno brze</w:t>
      </w:r>
      <w:r>
        <w:rPr>
          <w:lang w:val="sr-Latn-RS"/>
        </w:rPr>
        <w:t xml:space="preserve"> da pretraže potrebne pod</w:t>
      </w:r>
      <w:r w:rsidR="00C95037">
        <w:rPr>
          <w:lang w:val="sr-Latn-RS"/>
        </w:rPr>
        <w:t>atke sa tim tekstom i pronađu potrebne podatke ili dovrše reči u polju za pretragu sa mogućim potrebnim tekstom. Zbog ovoga korišćenje Search Engine baza podataka znatno može da poboljša korisnikovo iskustvo i operabilnost nekog sistema.</w:t>
      </w:r>
    </w:p>
    <w:p w:rsidR="00C95037" w:rsidRDefault="00C95037" w:rsidP="00CC30A3">
      <w:pPr>
        <w:ind w:firstLine="720"/>
        <w:jc w:val="both"/>
        <w:rPr>
          <w:lang w:val="sr-Latn-RS"/>
        </w:rPr>
      </w:pPr>
      <w:r>
        <w:rPr>
          <w:lang w:val="sr-Latn-RS"/>
        </w:rPr>
        <w:t>Takođe, pored pretrage,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493652" w:rsidRDefault="00493652" w:rsidP="00CC30A3">
      <w:pPr>
        <w:ind w:firstLine="720"/>
        <w:jc w:val="both"/>
        <w:rPr>
          <w:lang w:val="sr-Latn-RS"/>
        </w:rPr>
      </w:pPr>
      <w:r>
        <w:rPr>
          <w:lang w:val="sr-Latn-RS"/>
        </w:rPr>
        <w:t>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pretragu podataka na način prilagođen njihovim potrebama.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za danas često korišćene ElasticSearch i Apache Soir baze podataka.</w:t>
      </w:r>
    </w:p>
    <w:p w:rsidR="0070276C" w:rsidRDefault="0070276C" w:rsidP="00CC30A3">
      <w:pPr>
        <w:ind w:firstLine="720"/>
        <w:jc w:val="both"/>
        <w:rPr>
          <w:lang w:val="sr-Latn-RS"/>
        </w:rPr>
      </w:pPr>
      <w:r>
        <w:rPr>
          <w:lang w:val="sr-Latn-RS"/>
        </w:rPr>
        <w:t>Potrebno je naglasiti da Search Engine postoji kao zaseban pojam i predtavlja neki pretraživač koji adekvatno pretražuje prisutne p</w:t>
      </w:r>
      <w:r w:rsidR="003F1EB4">
        <w:rPr>
          <w:lang w:val="sr-Latn-RS"/>
        </w:rPr>
        <w:t>odatke, on je zavisan od podatak</w:t>
      </w:r>
      <w:r>
        <w:rPr>
          <w:lang w:val="sr-Latn-RS"/>
        </w:rPr>
        <w:t>a ali često se projektuje odvojeno od baze podataka, primer pretra</w:t>
      </w:r>
      <w:r w:rsidR="008968F9">
        <w:rPr>
          <w:lang w:val="sr-Latn-RS"/>
        </w:rPr>
        <w:t>živača su Google, Yahoo! i Bing.</w:t>
      </w: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860D47" w:rsidRDefault="00860D47" w:rsidP="00BD63BF">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BD63BF">
        <w:rPr>
          <w:lang w:val="sr-Latn-RS"/>
        </w:rPr>
        <w:t>količine podataka.</w:t>
      </w:r>
    </w:p>
    <w:p w:rsidR="00860D47" w:rsidRDefault="00860D47" w:rsidP="00860D47">
      <w:pPr>
        <w:ind w:firstLine="720"/>
        <w:jc w:val="both"/>
        <w:rPr>
          <w:lang w:val="sr-Latn-RS"/>
        </w:rPr>
      </w:pPr>
      <w:r>
        <w:rPr>
          <w:lang w:val="sr-Latn-RS"/>
        </w:rPr>
        <w:t xml:space="preserve">  </w:t>
      </w:r>
      <w:r w:rsidR="005249A5">
        <w:rPr>
          <w:lang w:val="sr-Latn-RS"/>
        </w:rPr>
        <w:t xml:space="preserve">Glavni predstavnik ovog tipa nerelacionih baza podataka je </w:t>
      </w:r>
      <w:r w:rsidR="005249A5">
        <w:rPr>
          <w:b/>
          <w:lang w:val="sr-Latn-RS"/>
        </w:rPr>
        <w:t>Apache Cassandra</w:t>
      </w:r>
      <w:r w:rsidR="005249A5">
        <w:rPr>
          <w:lang w:val="sr-Latn-RS"/>
        </w:rPr>
        <w:t xml:space="preserve"> koja je ubrzo nakon nastanka postala jedna od najčešće korišćenih baza podataka u softverskim sistemima širom sveta. 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1113183</wp:posOffset>
            </wp:positionH>
            <wp:positionV relativeFrom="paragraph">
              <wp:posOffset>1498600</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26">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Način na koji Cassandra čuva podatke je drugačiji nego kod relacionih baza podataka. Relacione baze podataka koriste jedan sistem za upravljanje bazama podataka na kojem su definisane razne baze podataka i unutar njih tabele. Cassandra grupiše tabele u ključne prostore (Keyspace), a podaci iz tih tabela su rasprostranjeni na više 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Pr>
          <w:rFonts w:asciiTheme="minorHAnsi" w:hAnsiTheme="minorHAnsi" w:cstheme="minorHAnsi"/>
          <w:sz w:val="20"/>
          <w:lang w:val="sr-Latn-RS"/>
        </w:rPr>
        <w:t>11</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42601D" w:rsidRDefault="0042601D" w:rsidP="0042601D">
      <w:pPr>
        <w:jc w:val="both"/>
        <w:rPr>
          <w:lang w:val="sr-Latn-RS"/>
        </w:rPr>
      </w:pPr>
      <w:r>
        <w:rPr>
          <w:lang w:val="sr-Latn-RS"/>
        </w:rPr>
        <w:tab/>
        <w:t xml:space="preserve">Na slici 11.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 xml:space="preserve">‘SimpleStrategy’ </w:t>
      </w:r>
      <w:r>
        <w:rPr>
          <w:lang w:val="sr-Latn-RS"/>
        </w:rPr>
        <w:t xml:space="preserve">gde je samo potrebno navesti faktor replikacije koji određuje na koliko čvorova će podaci biti replicirani prilikom unosa podataka. Postoji i </w:t>
      </w:r>
      <w:r w:rsidR="00831F5A">
        <w:t>‘NetworkTopologyStrategy’</w:t>
      </w:r>
      <w:r w:rsidR="00831F5A">
        <w:rPr>
          <w:lang w:val="sr-Latn-RS"/>
        </w:rPr>
        <w:t xml:space="preserve"> koja omogućuje dodatnu konfiguraciju koja je korisna ako je sistem kompleksniji i distribuiran. U ovom slučaju će se podaci iz svih tabela replicirati na tri čvora nakon unosa, samim time je pristup podacima lakši jer se opterećenje pristupa može raspodeliti na tri čvora podjednako.</w:t>
      </w:r>
    </w:p>
    <w:p w:rsidR="00831F5A" w:rsidRDefault="00831F5A" w:rsidP="0042601D">
      <w:pPr>
        <w:jc w:val="both"/>
        <w:rPr>
          <w:lang w:val="sr-Latn-RS"/>
        </w:rPr>
      </w:pPr>
    </w:p>
    <w:p w:rsidR="00831F5A" w:rsidRPr="00831F5A" w:rsidRDefault="00831F5A" w:rsidP="0042601D">
      <w:pPr>
        <w:jc w:val="both"/>
        <w:rPr>
          <w:lang w:val="sr-Latn-RS"/>
        </w:rPr>
      </w:pPr>
    </w:p>
    <w:p w:rsidR="00E022F1" w:rsidRDefault="002D6559" w:rsidP="00860D47">
      <w:pPr>
        <w:ind w:firstLine="720"/>
        <w:jc w:val="both"/>
        <w:rPr>
          <w:lang w:val="sr-Latn-RS"/>
        </w:rPr>
      </w:pPr>
      <w:r>
        <w:rPr>
          <w:noProof/>
        </w:rPr>
        <w:lastRenderedPageBreak/>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2601D">
        <w:rPr>
          <w:rFonts w:asciiTheme="minorHAnsi" w:hAnsiTheme="minorHAnsi" w:cstheme="minorHAnsi"/>
          <w:sz w:val="20"/>
          <w:lang w:val="sr-Latn-RS"/>
        </w:rPr>
        <w:t>12</w:t>
      </w:r>
      <w:r w:rsidRPr="003F2575">
        <w:rPr>
          <w:rFonts w:asciiTheme="minorHAnsi" w:hAnsiTheme="minorHAnsi" w:cstheme="minorHAnsi"/>
          <w:sz w:val="20"/>
          <w:lang w:val="sr-Latn-RS"/>
        </w:rPr>
        <w:t>. CQL upit za kreiranje tabele Student.</w:t>
      </w:r>
    </w:p>
    <w:p w:rsidR="003F2575" w:rsidRPr="002D6559" w:rsidRDefault="000A3DA6" w:rsidP="00860D47">
      <w:pPr>
        <w:ind w:firstLine="720"/>
        <w:jc w:val="both"/>
        <w:rPr>
          <w:lang w:val="sr-Latn-RS"/>
        </w:rPr>
      </w:pPr>
      <w:r>
        <w:rPr>
          <w:lang w:val="sr-Latn-RS"/>
        </w:rPr>
        <w:t>N</w:t>
      </w:r>
      <w:r w:rsidR="008644F5">
        <w:rPr>
          <w:lang w:val="sr-Latn-RS"/>
        </w:rPr>
        <w:t>a slici 12</w:t>
      </w:r>
      <w:r>
        <w:rPr>
          <w:lang w:val="sr-Latn-RS"/>
        </w:rPr>
        <w:t xml:space="preserve">. se može videti definicija tabele Student koja ima polja za tip fakulteta na kojem student studira, njegov studentski indeks, godina studiranja i ime i prezime. Prilikom definisanja primarnog ključa, pošto je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p>
    <w:p w:rsidR="00980B3B" w:rsidRDefault="008644F5"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1065006</wp:posOffset>
            </wp:positionH>
            <wp:positionV relativeFrom="paragraph">
              <wp:posOffset>1585291</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w:t>
      </w:r>
      <w:r>
        <w:rPr>
          <w:lang w:val="sr-Latn-RS"/>
        </w:rPr>
        <w:t xml:space="preserve"> i ključa za grupisanje</w:t>
      </w:r>
      <w:r w:rsidR="00980B3B">
        <w:rPr>
          <w:lang w:val="sr-Latn-RS"/>
        </w:rPr>
        <w:t xml:space="preserve"> </w:t>
      </w:r>
      <w:r w:rsidR="00A664E2">
        <w:rPr>
          <w:lang w:val="sr-Latn-RS"/>
        </w:rPr>
        <w:t>te tabele</w:t>
      </w:r>
      <w:r w:rsidR="00980B3B">
        <w:rPr>
          <w:lang w:val="sr-Latn-RS"/>
        </w:rPr>
        <w:t xml:space="preserve">.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Pr>
          <w:rFonts w:asciiTheme="minorHAnsi" w:hAnsiTheme="minorHAnsi" w:cstheme="minorHAnsi"/>
          <w:sz w:val="20"/>
          <w:lang w:val="sr-Latn-RS"/>
        </w:rPr>
        <w:t>12</w:t>
      </w:r>
      <w:r w:rsidRPr="003F2575">
        <w:rPr>
          <w:rFonts w:asciiTheme="minorHAnsi" w:hAnsiTheme="minorHAnsi" w:cstheme="minorHAnsi"/>
          <w:sz w:val="20"/>
          <w:lang w:val="sr-Latn-RS"/>
        </w:rPr>
        <w:t>. CQL upit za kreiranje tabele Student.</w:t>
      </w: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983EF3" w:rsidRDefault="008644F5" w:rsidP="00983EF3">
      <w:pPr>
        <w:ind w:firstLine="720"/>
        <w:jc w:val="both"/>
        <w:rPr>
          <w:lang w:val="sr-Latn-RS"/>
        </w:rPr>
      </w:pPr>
      <w:r>
        <w:rPr>
          <w:lang w:val="sr-Latn-RS"/>
        </w:rPr>
        <w:lastRenderedPageBreak/>
        <w:t>Sumirano, Cassandra obezbeđuje jedan kompleksan sistem za upravljanje bazama podataka koji omogućuje detaljno konfigurisanje za potrebe distribuiranih sistema. Davajući programeru slobodu da koriguje fleksibilnost sistema i sigurnost i dostupnost njegovih podataka. Cassandra može da služi kao odličan primer sistema koji uzim</w:t>
      </w:r>
      <w:r w:rsidR="00983EF3">
        <w:rPr>
          <w:lang w:val="sr-Latn-RS"/>
        </w:rPr>
        <w:t xml:space="preserve">a već poznate funkcionalnosti i modifikuje ih kroz razne izmene koje u jednu ruku ograničavaju upotrebu a u drugu ruku oslobađaju korisnika od ograničenja relacionih baza podataka da bih sveobuhvatno obezbedile idealan sistem za određenu svrhu. </w:t>
      </w:r>
      <w:bookmarkStart w:id="0" w:name="_GoBack"/>
      <w:bookmarkEnd w:id="0"/>
    </w:p>
    <w:p w:rsidR="009B0D13" w:rsidRPr="005249A5" w:rsidRDefault="009B0D13" w:rsidP="00860D47">
      <w:pPr>
        <w:ind w:firstLine="720"/>
        <w:jc w:val="both"/>
        <w:rPr>
          <w:lang w:val="sr-Latn-RS"/>
        </w:rPr>
      </w:pP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p>
    <w:p w:rsidR="00486330" w:rsidRDefault="00486330" w:rsidP="00486330">
      <w:pPr>
        <w:pStyle w:val="ListParagraph"/>
        <w:numPr>
          <w:ilvl w:val="0"/>
          <w:numId w:val="21"/>
        </w:numPr>
        <w:jc w:val="both"/>
        <w:rPr>
          <w:lang w:val="sr-Latn-RS"/>
        </w:rPr>
      </w:pPr>
      <w:r>
        <w:rPr>
          <w:lang w:val="sr-Latn-RS"/>
        </w:rPr>
        <w:t>Apache Kudu</w:t>
      </w:r>
    </w:p>
    <w:p w:rsidR="00486330" w:rsidRDefault="00486330" w:rsidP="00486330">
      <w:pPr>
        <w:pStyle w:val="ListParagraph"/>
        <w:numPr>
          <w:ilvl w:val="0"/>
          <w:numId w:val="21"/>
        </w:numPr>
        <w:jc w:val="both"/>
        <w:rPr>
          <w:lang w:val="sr-Latn-RS"/>
        </w:rPr>
      </w:pPr>
      <w:r>
        <w:rPr>
          <w:lang w:val="sr-Latn-RS"/>
        </w:rPr>
        <w:t xml:space="preserve">Snowflake </w:t>
      </w:r>
    </w:p>
    <w:p w:rsidR="00486330" w:rsidRDefault="00486330" w:rsidP="00486330">
      <w:pPr>
        <w:pStyle w:val="ListParagraph"/>
        <w:numPr>
          <w:ilvl w:val="0"/>
          <w:numId w:val="21"/>
        </w:numPr>
        <w:jc w:val="both"/>
        <w:rPr>
          <w:lang w:val="sr-Latn-RS"/>
        </w:rPr>
      </w:pPr>
      <w:r>
        <w:rPr>
          <w:lang w:val="sr-Latn-RS"/>
        </w:rPr>
        <w:t>Google BigQuery</w:t>
      </w:r>
    </w:p>
    <w:p w:rsidR="00D95279" w:rsidRDefault="00D95279" w:rsidP="00D95279">
      <w:pPr>
        <w:jc w:val="both"/>
        <w:rPr>
          <w:lang w:val="sr-Latn-RS"/>
        </w:rPr>
      </w:pPr>
    </w:p>
    <w:p w:rsidR="00D95279" w:rsidRDefault="00D95279" w:rsidP="00D95279">
      <w:pPr>
        <w:jc w:val="both"/>
        <w:rPr>
          <w:lang w:val="sr-Latn-RS"/>
        </w:rPr>
      </w:pPr>
    </w:p>
    <w:p w:rsidR="00D95279" w:rsidRDefault="00D95279" w:rsidP="00D95279">
      <w:pPr>
        <w:jc w:val="both"/>
        <w:rPr>
          <w:lang w:val="sr-Latn-RS"/>
        </w:rPr>
      </w:pPr>
    </w:p>
    <w:p w:rsidR="00D95279" w:rsidRPr="00D95279" w:rsidRDefault="00D95279" w:rsidP="00D95279">
      <w:pPr>
        <w:jc w:val="both"/>
        <w:rPr>
          <w:lang w:val="sr-Latn-RS"/>
        </w:rPr>
      </w:pPr>
    </w:p>
    <w:sectPr w:rsidR="00D95279" w:rsidRPr="00D9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D571CF"/>
    <w:multiLevelType w:val="hybridMultilevel"/>
    <w:tmpl w:val="CE040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6"/>
  </w:num>
  <w:num w:numId="2">
    <w:abstractNumId w:val="14"/>
  </w:num>
  <w:num w:numId="3">
    <w:abstractNumId w:val="7"/>
  </w:num>
  <w:num w:numId="4">
    <w:abstractNumId w:val="5"/>
  </w:num>
  <w:num w:numId="5">
    <w:abstractNumId w:val="2"/>
  </w:num>
  <w:num w:numId="6">
    <w:abstractNumId w:val="1"/>
  </w:num>
  <w:num w:numId="7">
    <w:abstractNumId w:val="20"/>
  </w:num>
  <w:num w:numId="8">
    <w:abstractNumId w:val="13"/>
  </w:num>
  <w:num w:numId="9">
    <w:abstractNumId w:val="4"/>
  </w:num>
  <w:num w:numId="10">
    <w:abstractNumId w:val="8"/>
  </w:num>
  <w:num w:numId="11">
    <w:abstractNumId w:val="18"/>
  </w:num>
  <w:num w:numId="12">
    <w:abstractNumId w:val="16"/>
  </w:num>
  <w:num w:numId="13">
    <w:abstractNumId w:val="22"/>
  </w:num>
  <w:num w:numId="14">
    <w:abstractNumId w:val="9"/>
  </w:num>
  <w:num w:numId="15">
    <w:abstractNumId w:val="10"/>
  </w:num>
  <w:num w:numId="16">
    <w:abstractNumId w:val="0"/>
  </w:num>
  <w:num w:numId="17">
    <w:abstractNumId w:val="21"/>
  </w:num>
  <w:num w:numId="18">
    <w:abstractNumId w:val="11"/>
  </w:num>
  <w:num w:numId="19">
    <w:abstractNumId w:val="12"/>
  </w:num>
  <w:num w:numId="20">
    <w:abstractNumId w:val="17"/>
  </w:num>
  <w:num w:numId="21">
    <w:abstractNumId w:val="15"/>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80150"/>
    <w:rsid w:val="00093AC7"/>
    <w:rsid w:val="000A0682"/>
    <w:rsid w:val="000A1A1C"/>
    <w:rsid w:val="000A3DA6"/>
    <w:rsid w:val="000F1DC7"/>
    <w:rsid w:val="00124DE7"/>
    <w:rsid w:val="00132738"/>
    <w:rsid w:val="0013799B"/>
    <w:rsid w:val="00143E16"/>
    <w:rsid w:val="00180CB1"/>
    <w:rsid w:val="001A2C85"/>
    <w:rsid w:val="001B05FC"/>
    <w:rsid w:val="001D4F23"/>
    <w:rsid w:val="001F51AE"/>
    <w:rsid w:val="00203857"/>
    <w:rsid w:val="002205FD"/>
    <w:rsid w:val="00262BAC"/>
    <w:rsid w:val="00282FEE"/>
    <w:rsid w:val="002B73CA"/>
    <w:rsid w:val="002C5C67"/>
    <w:rsid w:val="002C6002"/>
    <w:rsid w:val="002D6559"/>
    <w:rsid w:val="00311D71"/>
    <w:rsid w:val="003273C1"/>
    <w:rsid w:val="003517F5"/>
    <w:rsid w:val="00361E55"/>
    <w:rsid w:val="00364492"/>
    <w:rsid w:val="00387C2F"/>
    <w:rsid w:val="003F1EB4"/>
    <w:rsid w:val="003F2575"/>
    <w:rsid w:val="003F3A30"/>
    <w:rsid w:val="00401707"/>
    <w:rsid w:val="0042601D"/>
    <w:rsid w:val="004360EF"/>
    <w:rsid w:val="00486330"/>
    <w:rsid w:val="00493652"/>
    <w:rsid w:val="004A0018"/>
    <w:rsid w:val="00504B50"/>
    <w:rsid w:val="00507D07"/>
    <w:rsid w:val="005249A5"/>
    <w:rsid w:val="005519D6"/>
    <w:rsid w:val="0055760B"/>
    <w:rsid w:val="005779BC"/>
    <w:rsid w:val="00583E56"/>
    <w:rsid w:val="005870C8"/>
    <w:rsid w:val="005E1247"/>
    <w:rsid w:val="005F1ABE"/>
    <w:rsid w:val="00637A42"/>
    <w:rsid w:val="00686EB0"/>
    <w:rsid w:val="006A5C7A"/>
    <w:rsid w:val="006B5B7E"/>
    <w:rsid w:val="006E7216"/>
    <w:rsid w:val="0070276C"/>
    <w:rsid w:val="007230FD"/>
    <w:rsid w:val="0076334A"/>
    <w:rsid w:val="0077529C"/>
    <w:rsid w:val="007757D1"/>
    <w:rsid w:val="007949F8"/>
    <w:rsid w:val="007A711A"/>
    <w:rsid w:val="007B3CFD"/>
    <w:rsid w:val="007B4A36"/>
    <w:rsid w:val="008172D3"/>
    <w:rsid w:val="00831F5A"/>
    <w:rsid w:val="0084069C"/>
    <w:rsid w:val="00845AF7"/>
    <w:rsid w:val="0085259D"/>
    <w:rsid w:val="00860D47"/>
    <w:rsid w:val="008644F5"/>
    <w:rsid w:val="00894CCF"/>
    <w:rsid w:val="008968F9"/>
    <w:rsid w:val="008A4E90"/>
    <w:rsid w:val="008E3D27"/>
    <w:rsid w:val="009040F3"/>
    <w:rsid w:val="00904FD8"/>
    <w:rsid w:val="00980B3B"/>
    <w:rsid w:val="00983EF3"/>
    <w:rsid w:val="00993A5D"/>
    <w:rsid w:val="00997E37"/>
    <w:rsid w:val="009B0D13"/>
    <w:rsid w:val="009C1ADC"/>
    <w:rsid w:val="009F56FE"/>
    <w:rsid w:val="00A15D2C"/>
    <w:rsid w:val="00A476F0"/>
    <w:rsid w:val="00A664E2"/>
    <w:rsid w:val="00AD0FFF"/>
    <w:rsid w:val="00B0284F"/>
    <w:rsid w:val="00B055A0"/>
    <w:rsid w:val="00B633E1"/>
    <w:rsid w:val="00B72ECF"/>
    <w:rsid w:val="00B7516F"/>
    <w:rsid w:val="00B83E79"/>
    <w:rsid w:val="00BC34FD"/>
    <w:rsid w:val="00BC45F1"/>
    <w:rsid w:val="00BD2599"/>
    <w:rsid w:val="00BD2C74"/>
    <w:rsid w:val="00BD63BF"/>
    <w:rsid w:val="00C203D9"/>
    <w:rsid w:val="00C778C6"/>
    <w:rsid w:val="00C77F7F"/>
    <w:rsid w:val="00C90755"/>
    <w:rsid w:val="00C92343"/>
    <w:rsid w:val="00C945CA"/>
    <w:rsid w:val="00C95037"/>
    <w:rsid w:val="00CA0B7C"/>
    <w:rsid w:val="00CC2681"/>
    <w:rsid w:val="00CC30A3"/>
    <w:rsid w:val="00CC58F7"/>
    <w:rsid w:val="00CD02DB"/>
    <w:rsid w:val="00CE2DBC"/>
    <w:rsid w:val="00D04648"/>
    <w:rsid w:val="00D15CCB"/>
    <w:rsid w:val="00D95279"/>
    <w:rsid w:val="00DB5779"/>
    <w:rsid w:val="00DC600A"/>
    <w:rsid w:val="00DD4946"/>
    <w:rsid w:val="00DE4D3A"/>
    <w:rsid w:val="00DE4EF0"/>
    <w:rsid w:val="00DE6921"/>
    <w:rsid w:val="00DF2D7D"/>
    <w:rsid w:val="00E022F1"/>
    <w:rsid w:val="00E4559B"/>
    <w:rsid w:val="00E6647C"/>
    <w:rsid w:val="00E8113A"/>
    <w:rsid w:val="00E861BC"/>
    <w:rsid w:val="00EF4202"/>
    <w:rsid w:val="00F30FB2"/>
    <w:rsid w:val="00F35BC1"/>
    <w:rsid w:val="00F64183"/>
    <w:rsid w:val="00F946D6"/>
    <w:rsid w:val="00FA61E3"/>
    <w:rsid w:val="00FB2CD1"/>
    <w:rsid w:val="00FB32EE"/>
    <w:rsid w:val="00FC4B6F"/>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678B"/>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3107</TotalTime>
  <Pages>19</Pages>
  <Words>5227</Words>
  <Characters>29797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2023-10-26T16:32:00Z</dcterms:created>
  <dcterms:modified xsi:type="dcterms:W3CDTF">2024-02-29T19:43:00Z</dcterms:modified>
</cp:coreProperties>
</file>