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fr-FR"/>
        </w:rPr>
        <w:id w:val="-1404912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14141E" w:rsidRDefault="0014141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F3206" w:rsidRDefault="0014141E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fr-BE"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6440815" w:history="1">
            <w:r w:rsidR="006F3206" w:rsidRPr="005341BC">
              <w:rPr>
                <w:rStyle w:val="Lienhypertexte"/>
                <w:noProof/>
              </w:rPr>
              <w:t>Introduction</w:t>
            </w:r>
            <w:r w:rsidR="006F3206">
              <w:rPr>
                <w:noProof/>
                <w:webHidden/>
              </w:rPr>
              <w:tab/>
            </w:r>
            <w:r w:rsidR="006F3206">
              <w:rPr>
                <w:noProof/>
                <w:webHidden/>
              </w:rPr>
              <w:fldChar w:fldCharType="begin"/>
            </w:r>
            <w:r w:rsidR="006F3206">
              <w:rPr>
                <w:noProof/>
                <w:webHidden/>
              </w:rPr>
              <w:instrText xml:space="preserve"> PAGEREF _Toc516440815 \h </w:instrText>
            </w:r>
            <w:r w:rsidR="006F3206">
              <w:rPr>
                <w:noProof/>
                <w:webHidden/>
              </w:rPr>
            </w:r>
            <w:r w:rsidR="006F3206">
              <w:rPr>
                <w:noProof/>
                <w:webHidden/>
              </w:rPr>
              <w:fldChar w:fldCharType="separate"/>
            </w:r>
            <w:r w:rsidR="006F3206">
              <w:rPr>
                <w:noProof/>
                <w:webHidden/>
              </w:rPr>
              <w:t>2</w:t>
            </w:r>
            <w:r w:rsidR="006F3206">
              <w:rPr>
                <w:noProof/>
                <w:webHidden/>
              </w:rPr>
              <w:fldChar w:fldCharType="end"/>
            </w:r>
          </w:hyperlink>
        </w:p>
        <w:p w:rsidR="006F3206" w:rsidRDefault="006F3206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fr-BE" w:eastAsia="fr-FR"/>
            </w:rPr>
          </w:pPr>
          <w:hyperlink w:anchor="_Toc516440816" w:history="1">
            <w:r w:rsidRPr="005341B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val="fr-BE" w:eastAsia="fr-FR"/>
              </w:rPr>
              <w:tab/>
            </w:r>
            <w:r w:rsidRPr="005341BC">
              <w:rPr>
                <w:rStyle w:val="Lienhypertexte"/>
                <w:noProof/>
              </w:rPr>
              <w:t>Émetteur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06" w:rsidRDefault="006F3206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fr-BE" w:eastAsia="fr-FR"/>
            </w:rPr>
          </w:pPr>
          <w:hyperlink w:anchor="_Toc516440817" w:history="1">
            <w:r w:rsidRPr="005341BC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fr-BE" w:eastAsia="fr-FR"/>
              </w:rPr>
              <w:tab/>
            </w:r>
            <w:r w:rsidRPr="005341BC">
              <w:rPr>
                <w:rStyle w:val="Lienhypertexte"/>
                <w:noProof/>
              </w:rPr>
              <w:t>Le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06" w:rsidRDefault="006F3206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fr-BE" w:eastAsia="fr-FR"/>
            </w:rPr>
          </w:pPr>
          <w:hyperlink w:anchor="_Toc516440818" w:history="1">
            <w:r w:rsidRPr="005341BC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fr-BE" w:eastAsia="fr-FR"/>
              </w:rPr>
              <w:tab/>
            </w:r>
            <w:r w:rsidRPr="005341BC">
              <w:rPr>
                <w:rStyle w:val="Lienhypertexte"/>
                <w:noProof/>
              </w:rPr>
              <w:t>Le codage du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06" w:rsidRDefault="006F3206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fr-BE" w:eastAsia="fr-FR"/>
            </w:rPr>
          </w:pPr>
          <w:hyperlink w:anchor="_Toc516440819" w:history="1">
            <w:r w:rsidRPr="005341BC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fr-BE" w:eastAsia="fr-FR"/>
              </w:rPr>
              <w:tab/>
            </w:r>
            <w:r w:rsidRPr="005341BC">
              <w:rPr>
                <w:rStyle w:val="Lienhypertexte"/>
                <w:noProof/>
              </w:rPr>
              <w:t>La synchronisation de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06" w:rsidRDefault="006F3206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fr-BE" w:eastAsia="fr-FR"/>
            </w:rPr>
          </w:pPr>
          <w:hyperlink w:anchor="_Toc516440820" w:history="1">
            <w:r w:rsidRPr="005341BC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fr-BE" w:eastAsia="fr-FR"/>
              </w:rPr>
              <w:tab/>
            </w:r>
            <w:r w:rsidRPr="005341BC">
              <w:rPr>
                <w:rStyle w:val="Lienhypertexte"/>
                <w:noProof/>
              </w:rPr>
              <w:t>L’utilité d’un filtre de mise en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06" w:rsidRDefault="006F3206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fr-BE" w:eastAsia="fr-FR"/>
            </w:rPr>
          </w:pPr>
          <w:hyperlink w:anchor="_Toc516440821" w:history="1">
            <w:r w:rsidRPr="005341BC">
              <w:rPr>
                <w:rStyle w:val="Lienhypertexte"/>
                <w:noProof/>
              </w:rPr>
              <w:t>1.5.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fr-BE" w:eastAsia="fr-FR"/>
              </w:rPr>
              <w:tab/>
            </w:r>
            <w:r w:rsidRPr="005341BC">
              <w:rPr>
                <w:rStyle w:val="Lienhypertexte"/>
                <w:noProof/>
              </w:rPr>
              <w:t>La 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06" w:rsidRDefault="006F3206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fr-BE" w:eastAsia="fr-FR"/>
            </w:rPr>
          </w:pPr>
          <w:hyperlink w:anchor="_Toc516440822" w:history="1">
            <w:r w:rsidRPr="005341B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val="fr-BE" w:eastAsia="fr-FR"/>
              </w:rPr>
              <w:tab/>
            </w:r>
            <w:r w:rsidRPr="005341BC">
              <w:rPr>
                <w:rStyle w:val="Lienhypertexte"/>
                <w:noProof/>
              </w:rPr>
              <w:t>Canal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06" w:rsidRDefault="006F3206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fr-BE" w:eastAsia="fr-FR"/>
            </w:rPr>
          </w:pPr>
          <w:hyperlink w:anchor="_Toc516440823" w:history="1">
            <w:r w:rsidRPr="005341BC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fr-BE" w:eastAsia="fr-FR"/>
              </w:rPr>
              <w:tab/>
            </w:r>
            <w:r w:rsidRPr="005341BC">
              <w:rPr>
                <w:rStyle w:val="Lienhypertexte"/>
                <w:noProof/>
              </w:rPr>
              <w:t>Le bruit AWGN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06" w:rsidRDefault="006F3206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fr-BE" w:eastAsia="fr-FR"/>
            </w:rPr>
          </w:pPr>
          <w:hyperlink w:anchor="_Toc516440824" w:history="1">
            <w:r w:rsidRPr="005341BC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fr-BE" w:eastAsia="fr-FR"/>
              </w:rPr>
              <w:tab/>
            </w:r>
            <w:r w:rsidRPr="005341BC">
              <w:rPr>
                <w:rStyle w:val="Lienhypertexte"/>
                <w:noProof/>
              </w:rPr>
              <w:t>L’atténuation du 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06" w:rsidRDefault="006F3206">
          <w:pPr>
            <w:pStyle w:val="TM2"/>
            <w:tabs>
              <w:tab w:val="left" w:pos="96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fr-BE" w:eastAsia="fr-FR"/>
            </w:rPr>
          </w:pPr>
          <w:hyperlink w:anchor="_Toc516440825" w:history="1">
            <w:r w:rsidRPr="005341BC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fr-BE" w:eastAsia="fr-FR"/>
              </w:rPr>
              <w:tab/>
            </w:r>
            <w:r w:rsidRPr="005341BC">
              <w:rPr>
                <w:rStyle w:val="Lienhypertexte"/>
                <w:noProof/>
              </w:rPr>
              <w:t>Le délai de transmission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206" w:rsidRDefault="006F3206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fr-BE" w:eastAsia="fr-FR"/>
            </w:rPr>
          </w:pPr>
          <w:hyperlink w:anchor="_Toc516440826" w:history="1">
            <w:r w:rsidRPr="005341B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val="fr-BE" w:eastAsia="fr-FR"/>
              </w:rPr>
              <w:tab/>
            </w:r>
            <w:r w:rsidRPr="005341BC">
              <w:rPr>
                <w:rStyle w:val="Lienhypertexte"/>
                <w:noProof/>
              </w:rPr>
              <w:t>Récepteur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_Toc516440826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41E" w:rsidRDefault="0014141E">
          <w:r>
            <w:rPr>
              <w:b/>
              <w:bCs/>
              <w:noProof/>
            </w:rPr>
            <w:fldChar w:fldCharType="end"/>
          </w:r>
        </w:p>
      </w:sdtContent>
    </w:sdt>
    <w:p w:rsidR="0014141E" w:rsidRDefault="0014141E" w:rsidP="0048535E">
      <w:pPr>
        <w:pStyle w:val="Titre1"/>
        <w:ind w:left="360"/>
      </w:pPr>
      <w:bookmarkStart w:id="0" w:name="_GoBack"/>
      <w:bookmarkEnd w:id="0"/>
    </w:p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Default="001C7C74" w:rsidP="001C7C74"/>
    <w:p w:rsidR="001C7C74" w:rsidRPr="001C7C74" w:rsidRDefault="001C7C74" w:rsidP="001C7C74"/>
    <w:p w:rsidR="000E58AA" w:rsidRDefault="007A64BF" w:rsidP="0048535E">
      <w:pPr>
        <w:pStyle w:val="Titre1"/>
        <w:ind w:left="360"/>
      </w:pPr>
      <w:bookmarkStart w:id="1" w:name="_Toc516440815"/>
      <w:r>
        <w:lastRenderedPageBreak/>
        <w:t>Introduction</w:t>
      </w:r>
      <w:bookmarkEnd w:id="1"/>
      <w:r>
        <w:t xml:space="preserve"> </w:t>
      </w:r>
    </w:p>
    <w:p w:rsidR="00380C7A" w:rsidRPr="00380C7A" w:rsidRDefault="00380C7A" w:rsidP="00380C7A"/>
    <w:p w:rsidR="007A64BF" w:rsidRDefault="00380C7A" w:rsidP="00720753">
      <w:pPr>
        <w:jc w:val="both"/>
      </w:pPr>
      <w:r>
        <w:t>Durant leur 1</w:t>
      </w:r>
      <w:r w:rsidRPr="00380C7A">
        <w:rPr>
          <w:vertAlign w:val="superscript"/>
        </w:rPr>
        <w:t>ère</w:t>
      </w:r>
      <w:r>
        <w:t xml:space="preserve"> année de Master, les étudiants </w:t>
      </w:r>
      <w:r w:rsidR="00444F48">
        <w:t>…</w:t>
      </w:r>
      <w:r w:rsidR="009D069B">
        <w:t xml:space="preserve"> </w:t>
      </w:r>
    </w:p>
    <w:p w:rsidR="00720753" w:rsidRDefault="00720753" w:rsidP="00720753">
      <w:pPr>
        <w:jc w:val="both"/>
      </w:pPr>
    </w:p>
    <w:p w:rsidR="00142D1D" w:rsidRDefault="00142D1D" w:rsidP="00142D1D">
      <w:pPr>
        <w:pStyle w:val="Paragraphedeliste"/>
        <w:numPr>
          <w:ilvl w:val="0"/>
          <w:numId w:val="3"/>
        </w:numPr>
        <w:jc w:val="both"/>
      </w:pPr>
      <w:r>
        <w:t xml:space="preserve">Dire que code dispo sur </w:t>
      </w:r>
      <w:proofErr w:type="spellStart"/>
      <w:r>
        <w:t>github</w:t>
      </w:r>
      <w:proofErr w:type="spellEnd"/>
      <w:r>
        <w:t xml:space="preserve"> avec quels fichiers </w:t>
      </w:r>
    </w:p>
    <w:p w:rsidR="00142D1D" w:rsidRDefault="00142D1D" w:rsidP="00142D1D">
      <w:pPr>
        <w:pStyle w:val="Paragraphedeliste"/>
        <w:numPr>
          <w:ilvl w:val="0"/>
          <w:numId w:val="3"/>
        </w:numPr>
        <w:jc w:val="both"/>
      </w:pPr>
      <w:r>
        <w:t>Citer les objectifs</w:t>
      </w:r>
    </w:p>
    <w:p w:rsidR="00142D1D" w:rsidRDefault="00142D1D" w:rsidP="00142D1D">
      <w:pPr>
        <w:pStyle w:val="Paragraphedeliste"/>
        <w:numPr>
          <w:ilvl w:val="0"/>
          <w:numId w:val="3"/>
        </w:numPr>
        <w:jc w:val="both"/>
      </w:pPr>
      <w:r>
        <w:t xml:space="preserve">Dire les notions qui ne sont pas abordées (indiquer dans le </w:t>
      </w:r>
      <w:proofErr w:type="spellStart"/>
      <w:r>
        <w:t>pdf</w:t>
      </w:r>
      <w:proofErr w:type="spellEnd"/>
      <w:r>
        <w:t>)</w:t>
      </w:r>
    </w:p>
    <w:p w:rsidR="00142D1D" w:rsidRDefault="00142D1D" w:rsidP="00142D1D">
      <w:pPr>
        <w:pStyle w:val="Paragraphedeliste"/>
        <w:numPr>
          <w:ilvl w:val="0"/>
          <w:numId w:val="3"/>
        </w:numPr>
        <w:jc w:val="both"/>
      </w:pPr>
      <w:r>
        <w:t>… ?</w:t>
      </w:r>
    </w:p>
    <w:p w:rsidR="00142D1D" w:rsidRDefault="00142D1D" w:rsidP="00720753">
      <w:pPr>
        <w:jc w:val="both"/>
      </w:pPr>
    </w:p>
    <w:p w:rsidR="00142D1D" w:rsidRDefault="00142D1D" w:rsidP="00720753">
      <w:pPr>
        <w:jc w:val="both"/>
      </w:pPr>
    </w:p>
    <w:p w:rsidR="00BE621F" w:rsidRDefault="009D069B" w:rsidP="00142D1D">
      <w:pPr>
        <w:jc w:val="both"/>
      </w:pPr>
      <w:r>
        <w:t xml:space="preserve">Nous </w:t>
      </w:r>
      <w:r w:rsidR="00720753">
        <w:t>attirons l’attention sur le fait q</w:t>
      </w:r>
      <w:r>
        <w:t>ue la rédaction de ce rapport s’appuie essentiellement sur les notions théoriques vues au cours de télécommunications 1</w:t>
      </w:r>
      <w:r w:rsidRPr="009D069B">
        <w:rPr>
          <w:vertAlign w:val="superscript"/>
        </w:rPr>
        <w:t>ère</w:t>
      </w:r>
      <w:r>
        <w:t xml:space="preserve"> </w:t>
      </w:r>
      <w:r w:rsidR="001B0AC3">
        <w:t xml:space="preserve">année </w:t>
      </w:r>
      <w:r>
        <w:t>master</w:t>
      </w:r>
      <w:r w:rsidR="00720753">
        <w:t xml:space="preserve"> (année 2017-2018)</w:t>
      </w:r>
      <w:r>
        <w:t xml:space="preserve">. De cette façon, ce rapport </w:t>
      </w:r>
      <w:r w:rsidR="00720753">
        <w:t>reprend</w:t>
      </w:r>
      <w:r>
        <w:t xml:space="preserve"> certaines figures</w:t>
      </w:r>
      <w:r w:rsidR="001B0AC3">
        <w:t xml:space="preserve"> </w:t>
      </w:r>
      <w:r>
        <w:t>tirées des slides</w:t>
      </w:r>
      <w:r w:rsidR="001B0AC3">
        <w:t xml:space="preserve"> du cours</w:t>
      </w:r>
      <w:r>
        <w:t xml:space="preserve"> (c’est-à-dire du livre de référence « </w:t>
      </w:r>
      <w:r w:rsidRPr="00E43A83">
        <w:rPr>
          <w:i/>
        </w:rPr>
        <w:t xml:space="preserve">Communications </w:t>
      </w:r>
      <w:proofErr w:type="spellStart"/>
      <w:r w:rsidRPr="00E43A83">
        <w:rPr>
          <w:i/>
        </w:rPr>
        <w:t>Systems</w:t>
      </w:r>
      <w:proofErr w:type="spellEnd"/>
      <w:r>
        <w:t xml:space="preserve"> » de </w:t>
      </w:r>
      <w:r w:rsidRPr="00720753">
        <w:rPr>
          <w:i/>
        </w:rPr>
        <w:t xml:space="preserve">Simon </w:t>
      </w:r>
      <w:proofErr w:type="spellStart"/>
      <w:r w:rsidRPr="00720753">
        <w:rPr>
          <w:i/>
        </w:rPr>
        <w:t>Haykin</w:t>
      </w:r>
      <w:proofErr w:type="spellEnd"/>
      <w:r>
        <w:t>) et constitue une bonne synthèse de la matière</w:t>
      </w:r>
      <w:r w:rsidR="00720753">
        <w:t xml:space="preserve"> parcourue</w:t>
      </w:r>
      <w:r>
        <w:t xml:space="preserve">. </w:t>
      </w:r>
    </w:p>
    <w:p w:rsidR="007A64BF" w:rsidRDefault="007A64BF" w:rsidP="007A64BF">
      <w:pPr>
        <w:pStyle w:val="Titre1"/>
        <w:numPr>
          <w:ilvl w:val="0"/>
          <w:numId w:val="2"/>
        </w:numPr>
      </w:pPr>
      <w:bookmarkStart w:id="2" w:name="_Toc516440816"/>
      <w:r>
        <w:t>Émetteur</w:t>
      </w:r>
      <w:bookmarkEnd w:id="2"/>
      <w:r>
        <w:t xml:space="preserve"> </w:t>
      </w:r>
    </w:p>
    <w:p w:rsidR="007A64BF" w:rsidRDefault="007A64BF" w:rsidP="001E0C1A">
      <w:pPr>
        <w:jc w:val="both"/>
      </w:pPr>
    </w:p>
    <w:p w:rsidR="00FC0A6C" w:rsidRDefault="00BE45DC" w:rsidP="001E0C1A">
      <w:pPr>
        <w:jc w:val="both"/>
      </w:pPr>
      <w:r>
        <w:t>Dans le domaine des télécommunications</w:t>
      </w:r>
      <w:r w:rsidR="001E0C1A">
        <w:t>,</w:t>
      </w:r>
      <w:r w:rsidR="007012F4">
        <w:t xml:space="preserve"> comme partout ailleurs</w:t>
      </w:r>
      <w:r>
        <w:t>, p</w:t>
      </w:r>
      <w:r w:rsidR="00FC0A6C">
        <w:t>our</w:t>
      </w:r>
      <w:r w:rsidR="007012F4">
        <w:t xml:space="preserve"> que 2 interlocuteurs puissent</w:t>
      </w:r>
      <w:r w:rsidR="00FC0A6C">
        <w:t xml:space="preserve"> communiquer </w:t>
      </w:r>
      <w:r w:rsidR="007012F4">
        <w:t xml:space="preserve">ensemble, </w:t>
      </w:r>
      <w:r w:rsidR="001E0C1A">
        <w:t>chacun doit</w:t>
      </w:r>
      <w:r w:rsidR="007012F4">
        <w:t xml:space="preserve"> être capable </w:t>
      </w:r>
      <w:r w:rsidR="007012F4" w:rsidRPr="001E0C1A">
        <w:rPr>
          <w:b/>
        </w:rPr>
        <w:t>d</w:t>
      </w:r>
      <w:r w:rsidR="001E0C1A" w:rsidRPr="001E0C1A">
        <w:rPr>
          <w:b/>
        </w:rPr>
        <w:t>’émettre l’</w:t>
      </w:r>
      <w:r w:rsidR="007012F4" w:rsidRPr="001E0C1A">
        <w:rPr>
          <w:b/>
        </w:rPr>
        <w:t>information</w:t>
      </w:r>
      <w:r w:rsidR="001E0C1A">
        <w:t xml:space="preserve"> qu’il souhaite transmettre</w:t>
      </w:r>
      <w:r w:rsidR="007012F4">
        <w:t xml:space="preserve">. Sans cela, aucun échange </w:t>
      </w:r>
      <w:r w:rsidR="001E0C1A">
        <w:t xml:space="preserve">de données </w:t>
      </w:r>
      <w:r w:rsidR="007012F4">
        <w:t xml:space="preserve">ne peut exister. C’est donc cette notion qu’il convient de définir en premier lieu. </w:t>
      </w:r>
    </w:p>
    <w:p w:rsidR="009005DA" w:rsidRDefault="009005DA" w:rsidP="001E0C1A">
      <w:pPr>
        <w:jc w:val="both"/>
      </w:pPr>
    </w:p>
    <w:p w:rsidR="009005DA" w:rsidRDefault="009005DA" w:rsidP="00B25DE9">
      <w:pPr>
        <w:pStyle w:val="Titre2"/>
        <w:numPr>
          <w:ilvl w:val="1"/>
          <w:numId w:val="2"/>
        </w:numPr>
      </w:pPr>
      <w:bookmarkStart w:id="3" w:name="_Toc516440817"/>
      <w:r>
        <w:t>Le message</w:t>
      </w:r>
      <w:bookmarkEnd w:id="3"/>
    </w:p>
    <w:p w:rsidR="009005DA" w:rsidRDefault="009005DA" w:rsidP="001E0C1A">
      <w:pPr>
        <w:jc w:val="both"/>
      </w:pPr>
    </w:p>
    <w:p w:rsidR="009005DA" w:rsidRDefault="009005DA" w:rsidP="00B25DE9">
      <w:pPr>
        <w:pStyle w:val="Titre2"/>
        <w:numPr>
          <w:ilvl w:val="1"/>
          <w:numId w:val="2"/>
        </w:numPr>
      </w:pPr>
      <w:bookmarkStart w:id="4" w:name="_Toc516440818"/>
      <w:r>
        <w:t>Le codage du message</w:t>
      </w:r>
      <w:bookmarkEnd w:id="4"/>
    </w:p>
    <w:p w:rsidR="009005DA" w:rsidRDefault="009005DA" w:rsidP="001E0C1A">
      <w:pPr>
        <w:jc w:val="both"/>
      </w:pPr>
    </w:p>
    <w:p w:rsidR="009005DA" w:rsidRDefault="009005DA" w:rsidP="00B25DE9">
      <w:pPr>
        <w:pStyle w:val="Titre2"/>
        <w:numPr>
          <w:ilvl w:val="1"/>
          <w:numId w:val="2"/>
        </w:numPr>
      </w:pPr>
      <w:bookmarkStart w:id="5" w:name="_Toc516440819"/>
      <w:r>
        <w:t>La synchronisation de messages</w:t>
      </w:r>
      <w:bookmarkEnd w:id="5"/>
    </w:p>
    <w:p w:rsidR="009005DA" w:rsidRDefault="009005DA" w:rsidP="001E0C1A">
      <w:pPr>
        <w:jc w:val="both"/>
      </w:pPr>
    </w:p>
    <w:p w:rsidR="009005DA" w:rsidRDefault="009005DA" w:rsidP="00B25DE9">
      <w:pPr>
        <w:pStyle w:val="Titre2"/>
        <w:numPr>
          <w:ilvl w:val="1"/>
          <w:numId w:val="2"/>
        </w:numPr>
      </w:pPr>
      <w:bookmarkStart w:id="6" w:name="_Toc516440820"/>
      <w:r>
        <w:t>L’utilité d’un filtre de mise en forme</w:t>
      </w:r>
      <w:bookmarkEnd w:id="6"/>
    </w:p>
    <w:p w:rsidR="009005DA" w:rsidRDefault="009005DA" w:rsidP="001E0C1A">
      <w:pPr>
        <w:jc w:val="both"/>
      </w:pPr>
    </w:p>
    <w:p w:rsidR="009005DA" w:rsidRDefault="002A3E9D" w:rsidP="00B25DE9">
      <w:pPr>
        <w:pStyle w:val="Titre2"/>
        <w:numPr>
          <w:ilvl w:val="1"/>
          <w:numId w:val="2"/>
        </w:numPr>
      </w:pPr>
      <w:bookmarkStart w:id="7" w:name="_Toc516440821"/>
      <w:r>
        <w:t>La normalisation</w:t>
      </w:r>
      <w:bookmarkEnd w:id="7"/>
    </w:p>
    <w:p w:rsidR="002A3E9D" w:rsidRDefault="002A3E9D" w:rsidP="001E0C1A">
      <w:pPr>
        <w:jc w:val="both"/>
      </w:pPr>
    </w:p>
    <w:p w:rsidR="002A3E9D" w:rsidRDefault="002A3E9D" w:rsidP="001E0C1A">
      <w:pPr>
        <w:jc w:val="both"/>
      </w:pPr>
    </w:p>
    <w:p w:rsidR="00660FB5" w:rsidRDefault="00660FB5" w:rsidP="001E0C1A">
      <w:pPr>
        <w:jc w:val="both"/>
      </w:pPr>
    </w:p>
    <w:p w:rsidR="00660FB5" w:rsidRDefault="00660FB5" w:rsidP="001E0C1A">
      <w:pPr>
        <w:jc w:val="both"/>
      </w:pPr>
    </w:p>
    <w:p w:rsidR="00660FB5" w:rsidRDefault="00660FB5" w:rsidP="001E0C1A">
      <w:pPr>
        <w:jc w:val="both"/>
      </w:pPr>
    </w:p>
    <w:p w:rsidR="00660FB5" w:rsidRDefault="00660FB5" w:rsidP="001E0C1A">
      <w:pPr>
        <w:jc w:val="both"/>
      </w:pPr>
    </w:p>
    <w:p w:rsidR="00660FB5" w:rsidRDefault="00660FB5" w:rsidP="001E0C1A">
      <w:pPr>
        <w:jc w:val="both"/>
      </w:pPr>
    </w:p>
    <w:p w:rsidR="00660FB5" w:rsidRDefault="00660FB5" w:rsidP="001E0C1A">
      <w:pPr>
        <w:jc w:val="both"/>
      </w:pPr>
    </w:p>
    <w:p w:rsidR="00660FB5" w:rsidRDefault="00660FB5" w:rsidP="001E0C1A">
      <w:pPr>
        <w:jc w:val="both"/>
      </w:pPr>
    </w:p>
    <w:p w:rsidR="00660FB5" w:rsidRDefault="00660FB5" w:rsidP="001E0C1A">
      <w:pPr>
        <w:jc w:val="both"/>
      </w:pPr>
    </w:p>
    <w:p w:rsidR="00660FB5" w:rsidRDefault="00660FB5" w:rsidP="001E0C1A">
      <w:pPr>
        <w:jc w:val="both"/>
      </w:pPr>
    </w:p>
    <w:p w:rsidR="00660FB5" w:rsidRDefault="00660FB5" w:rsidP="001E0C1A">
      <w:pPr>
        <w:jc w:val="both"/>
      </w:pPr>
    </w:p>
    <w:p w:rsidR="007A64BF" w:rsidRDefault="007A64BF" w:rsidP="007A64BF">
      <w:pPr>
        <w:pStyle w:val="Titre1"/>
        <w:numPr>
          <w:ilvl w:val="0"/>
          <w:numId w:val="2"/>
        </w:numPr>
      </w:pPr>
      <w:bookmarkStart w:id="8" w:name="_Toc516440822"/>
      <w:r>
        <w:lastRenderedPageBreak/>
        <w:t>Canal</w:t>
      </w:r>
      <w:bookmarkEnd w:id="8"/>
    </w:p>
    <w:p w:rsidR="007A64BF" w:rsidRDefault="007A64BF"/>
    <w:p w:rsidR="001E0C1A" w:rsidRDefault="001E0C1A" w:rsidP="00265CA7">
      <w:pPr>
        <w:jc w:val="both"/>
      </w:pPr>
      <w:r>
        <w:t xml:space="preserve">Notre émetteur étant opérationnel, </w:t>
      </w:r>
      <w:r w:rsidR="003A189F">
        <w:t>nous devons maintenant être en mesure de transmettre l’</w:t>
      </w:r>
      <w:r w:rsidR="00934367">
        <w:t xml:space="preserve">information au(x) destinataire(s). Pour ce faire, nous avons besoin d’un </w:t>
      </w:r>
      <w:r w:rsidR="00934367" w:rsidRPr="0028320B">
        <w:rPr>
          <w:b/>
        </w:rPr>
        <w:t>support</w:t>
      </w:r>
      <w:r w:rsidR="002E614C" w:rsidRPr="0028320B">
        <w:rPr>
          <w:b/>
        </w:rPr>
        <w:t xml:space="preserve"> de transmission</w:t>
      </w:r>
      <w:r w:rsidR="00934367">
        <w:t xml:space="preserve">. </w:t>
      </w:r>
      <w:r w:rsidR="002E614C">
        <w:t xml:space="preserve">Dans le domaine des télécommunications, ce support est appelé « médium ». Il peut se présenter sous différentes formes : câbles physiques, ondes électromagnétiques, … </w:t>
      </w:r>
      <w:r w:rsidR="00265CA7">
        <w:t xml:space="preserve">Dans cette section, nous allons aborder les caractéristiques </w:t>
      </w:r>
      <w:r w:rsidR="00E21C99">
        <w:t xml:space="preserve">essentielles d’un canal de communication </w:t>
      </w:r>
      <w:r w:rsidR="00964382">
        <w:t xml:space="preserve">permettant </w:t>
      </w:r>
      <w:r w:rsidR="00265CA7">
        <w:t xml:space="preserve">d’assurer </w:t>
      </w:r>
      <w:r w:rsidR="00A05F76">
        <w:t>la</w:t>
      </w:r>
      <w:r w:rsidR="00265CA7">
        <w:t xml:space="preserve"> transmission</w:t>
      </w:r>
      <w:r w:rsidR="00964382">
        <w:t xml:space="preserve"> des données</w:t>
      </w:r>
      <w:r w:rsidR="00265CA7">
        <w:t xml:space="preserve">. </w:t>
      </w:r>
    </w:p>
    <w:p w:rsidR="00660FB5" w:rsidRDefault="00660FB5" w:rsidP="00265CA7">
      <w:pPr>
        <w:jc w:val="both"/>
      </w:pPr>
    </w:p>
    <w:p w:rsidR="00660FB5" w:rsidRDefault="00660FB5" w:rsidP="009245C5">
      <w:pPr>
        <w:pStyle w:val="Titre2"/>
        <w:numPr>
          <w:ilvl w:val="1"/>
          <w:numId w:val="2"/>
        </w:numPr>
      </w:pPr>
      <w:bookmarkStart w:id="9" w:name="_Toc516440823"/>
      <w:r>
        <w:t>Le bruit AWGN</w:t>
      </w:r>
      <w:bookmarkEnd w:id="9"/>
    </w:p>
    <w:p w:rsidR="00660FB5" w:rsidRDefault="00660FB5" w:rsidP="00265CA7">
      <w:pPr>
        <w:jc w:val="both"/>
      </w:pPr>
    </w:p>
    <w:p w:rsidR="00660FB5" w:rsidRDefault="006E53E3" w:rsidP="009245C5">
      <w:pPr>
        <w:pStyle w:val="Titre2"/>
        <w:numPr>
          <w:ilvl w:val="1"/>
          <w:numId w:val="2"/>
        </w:numPr>
      </w:pPr>
      <w:bookmarkStart w:id="10" w:name="_Toc516440824"/>
      <w:r>
        <w:t>L’atténuation du signal</w:t>
      </w:r>
      <w:bookmarkEnd w:id="10"/>
    </w:p>
    <w:p w:rsidR="006E53E3" w:rsidRDefault="006E53E3" w:rsidP="00265CA7">
      <w:pPr>
        <w:jc w:val="both"/>
      </w:pPr>
    </w:p>
    <w:p w:rsidR="006E53E3" w:rsidRDefault="006E53E3" w:rsidP="009245C5">
      <w:pPr>
        <w:pStyle w:val="Titre2"/>
        <w:numPr>
          <w:ilvl w:val="1"/>
          <w:numId w:val="2"/>
        </w:numPr>
      </w:pPr>
      <w:bookmarkStart w:id="11" w:name="_Toc516440825"/>
      <w:r>
        <w:t>Le délai de transmission</w:t>
      </w:r>
      <w:bookmarkEnd w:id="11"/>
    </w:p>
    <w:p w:rsidR="006E53E3" w:rsidRDefault="006E53E3" w:rsidP="00265CA7">
      <w:pPr>
        <w:jc w:val="both"/>
      </w:pPr>
    </w:p>
    <w:p w:rsidR="006E53E3" w:rsidRDefault="006E53E3" w:rsidP="00265CA7">
      <w:pPr>
        <w:jc w:val="both"/>
      </w:pPr>
    </w:p>
    <w:p w:rsidR="007A64BF" w:rsidRDefault="007A64BF" w:rsidP="007A64BF">
      <w:pPr>
        <w:pStyle w:val="Titre1"/>
        <w:numPr>
          <w:ilvl w:val="0"/>
          <w:numId w:val="2"/>
        </w:numPr>
      </w:pPr>
      <w:bookmarkStart w:id="12" w:name="_Toc516440826"/>
      <w:r>
        <w:t>Récepteur</w:t>
      </w:r>
      <w:bookmarkEnd w:id="12"/>
      <w:r>
        <w:t xml:space="preserve"> </w:t>
      </w:r>
    </w:p>
    <w:p w:rsidR="007A64BF" w:rsidRDefault="007A64BF" w:rsidP="007266C8">
      <w:pPr>
        <w:jc w:val="both"/>
      </w:pPr>
    </w:p>
    <w:p w:rsidR="007A64BF" w:rsidRDefault="00265CA7" w:rsidP="007266C8">
      <w:pPr>
        <w:jc w:val="both"/>
      </w:pPr>
      <w:r>
        <w:t>Dans la section 1, nous avons défini l</w:t>
      </w:r>
      <w:r w:rsidR="006068F7">
        <w:t>es caractéristiques de l’</w:t>
      </w:r>
      <w:r>
        <w:t xml:space="preserve">émetteur afin </w:t>
      </w:r>
      <w:r w:rsidRPr="006068F7">
        <w:rPr>
          <w:i/>
        </w:rPr>
        <w:t>d’émettre</w:t>
      </w:r>
      <w:r>
        <w:t xml:space="preserve"> une information. Dans la section 2, nous avons </w:t>
      </w:r>
      <w:r w:rsidR="0032393E">
        <w:t xml:space="preserve">aborder </w:t>
      </w:r>
      <w:r>
        <w:t xml:space="preserve">les caractéristiques du canal </w:t>
      </w:r>
      <w:r w:rsidR="0032393E">
        <w:t xml:space="preserve">afin de pouvoir transmettre des données. Dans cette section, nous allons voir comment les </w:t>
      </w:r>
      <w:r w:rsidR="0032393E" w:rsidRPr="008D6B9D">
        <w:rPr>
          <w:b/>
        </w:rPr>
        <w:t xml:space="preserve">données </w:t>
      </w:r>
      <w:r w:rsidR="0032393E" w:rsidRPr="00AA5D10">
        <w:t>sont</w:t>
      </w:r>
      <w:r w:rsidR="0032393E" w:rsidRPr="008D6B9D">
        <w:rPr>
          <w:b/>
        </w:rPr>
        <w:t xml:space="preserve"> </w:t>
      </w:r>
      <w:r w:rsidR="008D6B9D" w:rsidRPr="008D6B9D">
        <w:rPr>
          <w:b/>
        </w:rPr>
        <w:t>réceptionnées</w:t>
      </w:r>
      <w:r w:rsidR="0032393E">
        <w:t xml:space="preserve"> et décodées afin d’être compré</w:t>
      </w:r>
      <w:r w:rsidR="0030207F">
        <w:t>hensibles pour le destinataire.</w:t>
      </w:r>
      <w:r w:rsidR="0022686C">
        <w:t xml:space="preserve"> Pour ce faire, nous avons besoin d’un </w:t>
      </w:r>
      <w:r w:rsidR="0022686C" w:rsidRPr="00AA5D10">
        <w:rPr>
          <w:b/>
        </w:rPr>
        <w:t>récepteur</w:t>
      </w:r>
      <w:r w:rsidR="0022686C">
        <w:t xml:space="preserve">. </w:t>
      </w:r>
    </w:p>
    <w:sectPr w:rsidR="007A64BF" w:rsidSect="000A49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1410E"/>
    <w:multiLevelType w:val="multilevel"/>
    <w:tmpl w:val="39945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86C11B6"/>
    <w:multiLevelType w:val="hybridMultilevel"/>
    <w:tmpl w:val="CEB20FEE"/>
    <w:lvl w:ilvl="0" w:tplc="F976B9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164BA"/>
    <w:multiLevelType w:val="multilevel"/>
    <w:tmpl w:val="E57E966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re3Rseaux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BF"/>
    <w:rsid w:val="000A498E"/>
    <w:rsid w:val="000B18AC"/>
    <w:rsid w:val="000E58AA"/>
    <w:rsid w:val="001173E3"/>
    <w:rsid w:val="0014141E"/>
    <w:rsid w:val="00142D1D"/>
    <w:rsid w:val="001B0AC3"/>
    <w:rsid w:val="001C7C74"/>
    <w:rsid w:val="001E0C1A"/>
    <w:rsid w:val="002125A3"/>
    <w:rsid w:val="0022686C"/>
    <w:rsid w:val="00265CA7"/>
    <w:rsid w:val="0028320B"/>
    <w:rsid w:val="002A3E9D"/>
    <w:rsid w:val="002E614C"/>
    <w:rsid w:val="0030207F"/>
    <w:rsid w:val="0032393E"/>
    <w:rsid w:val="00380C7A"/>
    <w:rsid w:val="003A189F"/>
    <w:rsid w:val="003E115A"/>
    <w:rsid w:val="003F3647"/>
    <w:rsid w:val="003F42D4"/>
    <w:rsid w:val="00444F48"/>
    <w:rsid w:val="0048535E"/>
    <w:rsid w:val="005B386D"/>
    <w:rsid w:val="006068F7"/>
    <w:rsid w:val="00660FB5"/>
    <w:rsid w:val="006E53E3"/>
    <w:rsid w:val="006F3206"/>
    <w:rsid w:val="007012F4"/>
    <w:rsid w:val="00720753"/>
    <w:rsid w:val="007266C8"/>
    <w:rsid w:val="007A64BF"/>
    <w:rsid w:val="008D6B9D"/>
    <w:rsid w:val="009005DA"/>
    <w:rsid w:val="009245C5"/>
    <w:rsid w:val="00934367"/>
    <w:rsid w:val="00964382"/>
    <w:rsid w:val="009D069B"/>
    <w:rsid w:val="00A05F76"/>
    <w:rsid w:val="00A451FC"/>
    <w:rsid w:val="00A57949"/>
    <w:rsid w:val="00AA5D10"/>
    <w:rsid w:val="00AB196B"/>
    <w:rsid w:val="00B16D01"/>
    <w:rsid w:val="00B25DE9"/>
    <w:rsid w:val="00BE45DC"/>
    <w:rsid w:val="00BE621F"/>
    <w:rsid w:val="00C6146B"/>
    <w:rsid w:val="00CB2697"/>
    <w:rsid w:val="00E21C99"/>
    <w:rsid w:val="00E43A83"/>
    <w:rsid w:val="00F03416"/>
    <w:rsid w:val="00FC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C577"/>
  <w14:defaultImageDpi w14:val="32767"/>
  <w15:chartTrackingRefBased/>
  <w15:docId w15:val="{24B3B0DD-043E-A843-B50F-2C3936FD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64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3Rseaux">
    <w:name w:val="Titre3_Réseaux"/>
    <w:basedOn w:val="Paragraphedeliste"/>
    <w:qFormat/>
    <w:rsid w:val="000B18AC"/>
    <w:pPr>
      <w:numPr>
        <w:ilvl w:val="2"/>
        <w:numId w:val="1"/>
      </w:numPr>
      <w:jc w:val="both"/>
    </w:pPr>
    <w:rPr>
      <w:b/>
      <w:color w:val="70AD47" w:themeColor="accent6"/>
      <w:sz w:val="22"/>
      <w:u w:val="dotted"/>
    </w:rPr>
  </w:style>
  <w:style w:type="paragraph" w:styleId="Paragraphedeliste">
    <w:name w:val="List Paragraph"/>
    <w:basedOn w:val="Normal"/>
    <w:uiPriority w:val="34"/>
    <w:qFormat/>
    <w:rsid w:val="000B18A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A6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Policepardfaut"/>
    <w:rsid w:val="009D069B"/>
  </w:style>
  <w:style w:type="character" w:customStyle="1" w:styleId="lrzxr">
    <w:name w:val="lrzxr"/>
    <w:basedOn w:val="Policepardfaut"/>
    <w:rsid w:val="009D069B"/>
  </w:style>
  <w:style w:type="character" w:styleId="Lienhypertexte">
    <w:name w:val="Hyperlink"/>
    <w:basedOn w:val="Policepardfaut"/>
    <w:uiPriority w:val="99"/>
    <w:unhideWhenUsed/>
    <w:rsid w:val="009D069B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141E"/>
    <w:pPr>
      <w:spacing w:before="480" w:line="276" w:lineRule="auto"/>
      <w:outlineLvl w:val="9"/>
    </w:pPr>
    <w:rPr>
      <w:b/>
      <w:bCs/>
      <w:sz w:val="28"/>
      <w:szCs w:val="28"/>
      <w:lang w:val="fr-BE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141E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14141E"/>
    <w:pPr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14141E"/>
    <w:pPr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4141E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4141E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4141E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4141E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4141E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4141E"/>
    <w:pPr>
      <w:ind w:left="1920"/>
    </w:pPr>
    <w:rPr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12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56D07E-446D-8947-8FFC-9ED94978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ANIZET</dc:creator>
  <cp:keywords/>
  <dc:description/>
  <cp:lastModifiedBy>Thomas ANIZET</cp:lastModifiedBy>
  <cp:revision>45</cp:revision>
  <dcterms:created xsi:type="dcterms:W3CDTF">2018-06-10T18:49:00Z</dcterms:created>
  <dcterms:modified xsi:type="dcterms:W3CDTF">2018-06-10T22:38:00Z</dcterms:modified>
</cp:coreProperties>
</file>