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DFE" w:rsidRPr="007222EE" w:rsidRDefault="00271DFE" w:rsidP="00271DFE">
      <w:pPr>
        <w:jc w:val="center"/>
        <w:rPr>
          <w:rFonts w:ascii="Book Antiqua" w:hAnsi="Book Antiqua"/>
          <w:b/>
          <w:sz w:val="32"/>
          <w:szCs w:val="32"/>
          <w:u w:val="single"/>
        </w:rPr>
      </w:pPr>
    </w:p>
    <w:p w:rsidR="00271DFE" w:rsidRPr="007222EE" w:rsidRDefault="00271DFE" w:rsidP="00271DFE">
      <w:pPr>
        <w:jc w:val="center"/>
        <w:rPr>
          <w:rFonts w:ascii="Book Antiqua" w:hAnsi="Book Antiqua"/>
          <w:b/>
          <w:sz w:val="32"/>
          <w:szCs w:val="32"/>
          <w:u w:val="single"/>
        </w:rPr>
      </w:pPr>
    </w:p>
    <w:p w:rsidR="00271DFE" w:rsidRPr="007F1F74" w:rsidRDefault="00271DFE" w:rsidP="00271DFE">
      <w:pPr>
        <w:jc w:val="center"/>
        <w:rPr>
          <w:rFonts w:ascii="Book Antiqua" w:hAnsi="Book Antiqua"/>
          <w:b/>
          <w:sz w:val="36"/>
          <w:szCs w:val="32"/>
          <w:u w:val="single"/>
        </w:rPr>
      </w:pPr>
    </w:p>
    <w:p w:rsidR="00271DFE" w:rsidRPr="007F1F74" w:rsidRDefault="005C6AF5" w:rsidP="00271DFE">
      <w:pPr>
        <w:jc w:val="center"/>
        <w:rPr>
          <w:rFonts w:ascii="Book Antiqua" w:hAnsi="Book Antiqua"/>
          <w:b/>
          <w:sz w:val="44"/>
          <w:szCs w:val="36"/>
        </w:rPr>
      </w:pPr>
      <w:r>
        <w:rPr>
          <w:rFonts w:ascii="Book Antiqua" w:hAnsi="Book Antiqua"/>
          <w:b/>
          <w:sz w:val="44"/>
          <w:szCs w:val="36"/>
        </w:rPr>
        <w:t xml:space="preserve">Instructions on Using the SAS Codes for Calculating Member Level Risk Scores </w:t>
      </w:r>
    </w:p>
    <w:p w:rsidR="00271DFE" w:rsidRPr="007F1F74" w:rsidRDefault="00271DFE" w:rsidP="00271DFE">
      <w:pPr>
        <w:jc w:val="center"/>
        <w:rPr>
          <w:rFonts w:ascii="Book Antiqua" w:hAnsi="Book Antiqua"/>
          <w:b/>
          <w:sz w:val="44"/>
          <w:szCs w:val="36"/>
        </w:rPr>
      </w:pPr>
    </w:p>
    <w:p w:rsidR="00271DFE" w:rsidRPr="007F1F74" w:rsidRDefault="00271DFE" w:rsidP="00271DFE">
      <w:pPr>
        <w:jc w:val="center"/>
        <w:rPr>
          <w:rFonts w:ascii="Book Antiqua" w:hAnsi="Book Antiqua"/>
          <w:sz w:val="44"/>
          <w:szCs w:val="24"/>
        </w:rPr>
      </w:pPr>
    </w:p>
    <w:p w:rsidR="00271DFE" w:rsidRPr="007222EE" w:rsidRDefault="00271DFE" w:rsidP="00271DFE">
      <w:pPr>
        <w:rPr>
          <w:rFonts w:ascii="Book Antiqua" w:hAnsi="Book Antiqua"/>
          <w:color w:val="FF0000"/>
          <w:sz w:val="28"/>
          <w:szCs w:val="24"/>
        </w:rPr>
      </w:pPr>
    </w:p>
    <w:p w:rsidR="00271DFE" w:rsidRPr="007222EE" w:rsidRDefault="00271DFE" w:rsidP="00271DFE">
      <w:pPr>
        <w:rPr>
          <w:rFonts w:ascii="Book Antiqua" w:hAnsi="Book Antiqua"/>
          <w:sz w:val="24"/>
          <w:szCs w:val="24"/>
        </w:rPr>
      </w:pPr>
    </w:p>
    <w:p w:rsidR="00271DFE" w:rsidRPr="007222EE" w:rsidRDefault="00271DFE" w:rsidP="00271DFE">
      <w:pPr>
        <w:jc w:val="center"/>
        <w:rPr>
          <w:rFonts w:ascii="Book Antiqua" w:hAnsi="Book Antiqua"/>
          <w:noProof/>
          <w:color w:val="000080"/>
          <w:sz w:val="24"/>
          <w:szCs w:val="24"/>
        </w:rPr>
      </w:pPr>
    </w:p>
    <w:p w:rsidR="00271DFE" w:rsidRPr="007222EE" w:rsidRDefault="0053011C" w:rsidP="00271DFE">
      <w:pPr>
        <w:jc w:val="center"/>
        <w:rPr>
          <w:rFonts w:ascii="Book Antiqua" w:hAnsi="Book Antiqua"/>
          <w:b/>
          <w:sz w:val="28"/>
          <w:szCs w:val="28"/>
        </w:rPr>
      </w:pPr>
      <w:r>
        <w:rPr>
          <w:rFonts w:ascii="Book Antiqua" w:hAnsi="Book Antiqua"/>
          <w:b/>
          <w:noProof/>
          <w:sz w:val="28"/>
          <w:szCs w:val="28"/>
        </w:rPr>
        <w:drawing>
          <wp:inline distT="0" distB="0" distL="0" distR="0">
            <wp:extent cx="2871148" cy="2552132"/>
            <wp:effectExtent l="19050" t="0" r="5402" b="0"/>
            <wp:docPr id="6" name="Picture 1" descr="R:\CC_Logos_Final\Health Connector\HC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CC_Logos_Final\Health Connector\HC_large.jpg"/>
                    <pic:cNvPicPr>
                      <a:picLocks noChangeAspect="1" noChangeArrowheads="1"/>
                    </pic:cNvPicPr>
                  </pic:nvPicPr>
                  <pic:blipFill>
                    <a:blip r:embed="rId10" cstate="print"/>
                    <a:srcRect/>
                    <a:stretch>
                      <a:fillRect/>
                    </a:stretch>
                  </pic:blipFill>
                  <pic:spPr bwMode="auto">
                    <a:xfrm>
                      <a:off x="0" y="0"/>
                      <a:ext cx="2870976" cy="2551979"/>
                    </a:xfrm>
                    <a:prstGeom prst="rect">
                      <a:avLst/>
                    </a:prstGeom>
                    <a:noFill/>
                    <a:ln w="9525">
                      <a:noFill/>
                      <a:miter lim="800000"/>
                      <a:headEnd/>
                      <a:tailEnd/>
                    </a:ln>
                  </pic:spPr>
                </pic:pic>
              </a:graphicData>
            </a:graphic>
          </wp:inline>
        </w:drawing>
      </w:r>
    </w:p>
    <w:p w:rsidR="00271DFE" w:rsidRDefault="00271DFE" w:rsidP="00271DFE">
      <w:pPr>
        <w:jc w:val="center"/>
        <w:rPr>
          <w:rFonts w:ascii="Book Antiqua" w:hAnsi="Book Antiqua"/>
          <w:b/>
          <w:sz w:val="28"/>
          <w:szCs w:val="28"/>
        </w:rPr>
      </w:pPr>
    </w:p>
    <w:p w:rsidR="0053011C" w:rsidRPr="007222EE" w:rsidRDefault="0053011C" w:rsidP="00271DFE">
      <w:pPr>
        <w:jc w:val="center"/>
        <w:rPr>
          <w:rFonts w:ascii="Book Antiqua" w:hAnsi="Book Antiqua"/>
          <w:b/>
          <w:sz w:val="28"/>
          <w:szCs w:val="28"/>
        </w:rPr>
      </w:pPr>
    </w:p>
    <w:p w:rsidR="00271DFE" w:rsidRPr="007222EE" w:rsidRDefault="00271DFE" w:rsidP="00271DFE">
      <w:pPr>
        <w:jc w:val="center"/>
        <w:rPr>
          <w:rFonts w:ascii="Book Antiqua" w:hAnsi="Book Antiqua"/>
          <w:b/>
          <w:sz w:val="28"/>
          <w:szCs w:val="28"/>
        </w:rPr>
      </w:pPr>
    </w:p>
    <w:p w:rsidR="00271DFE" w:rsidRPr="007F1F74" w:rsidRDefault="005C6AF5" w:rsidP="00271DFE">
      <w:pPr>
        <w:jc w:val="center"/>
        <w:rPr>
          <w:rFonts w:ascii="Book Antiqua" w:hAnsi="Book Antiqua"/>
          <w:sz w:val="32"/>
          <w:szCs w:val="28"/>
        </w:rPr>
      </w:pPr>
      <w:r>
        <w:rPr>
          <w:rFonts w:ascii="Book Antiqua" w:hAnsi="Book Antiqua"/>
          <w:sz w:val="32"/>
          <w:szCs w:val="28"/>
        </w:rPr>
        <w:t>June</w:t>
      </w:r>
      <w:r w:rsidR="004B6D96">
        <w:rPr>
          <w:rFonts w:ascii="Book Antiqua" w:hAnsi="Book Antiqua"/>
          <w:sz w:val="32"/>
          <w:szCs w:val="28"/>
        </w:rPr>
        <w:t>, 2013</w:t>
      </w:r>
    </w:p>
    <w:p w:rsidR="00F63542" w:rsidRPr="007222EE" w:rsidRDefault="003E2E22" w:rsidP="00D70490">
      <w:pPr>
        <w:rPr>
          <w:rFonts w:ascii="Book Antiqua" w:hAnsi="Book Antiqua"/>
          <w:sz w:val="28"/>
        </w:rPr>
      </w:pPr>
      <w:r w:rsidRPr="007222EE">
        <w:rPr>
          <w:rFonts w:ascii="Book Antiqua" w:hAnsi="Book Antiqua"/>
          <w:sz w:val="28"/>
        </w:rPr>
        <w:br w:type="page"/>
      </w:r>
    </w:p>
    <w:p w:rsidR="00F63542" w:rsidRPr="007222EE" w:rsidRDefault="00F63542">
      <w:pPr>
        <w:pStyle w:val="TOCHeading"/>
        <w:rPr>
          <w:rFonts w:ascii="Book Antiqua" w:hAnsi="Book Antiqua"/>
          <w:color w:val="auto"/>
        </w:rPr>
      </w:pPr>
      <w:r w:rsidRPr="007222EE">
        <w:rPr>
          <w:rFonts w:ascii="Book Antiqua" w:hAnsi="Book Antiqua"/>
          <w:color w:val="auto"/>
        </w:rPr>
        <w:lastRenderedPageBreak/>
        <w:t>Table of Contents</w:t>
      </w:r>
    </w:p>
    <w:p w:rsidR="00F63542" w:rsidRPr="00955C68" w:rsidRDefault="00F63542" w:rsidP="00955C68">
      <w:pPr>
        <w:pStyle w:val="TOC1"/>
        <w:tabs>
          <w:tab w:val="right" w:leader="dot" w:pos="10070"/>
        </w:tabs>
        <w:spacing w:after="0" w:line="240" w:lineRule="auto"/>
        <w:rPr>
          <w:rFonts w:ascii="Book Antiqua" w:hAnsi="Book Antiqua"/>
          <w:sz w:val="20"/>
          <w:szCs w:val="20"/>
        </w:rPr>
      </w:pPr>
    </w:p>
    <w:p w:rsidR="005C6AF5" w:rsidRPr="005C6AF5" w:rsidRDefault="00A17300">
      <w:pPr>
        <w:pStyle w:val="TOC1"/>
        <w:tabs>
          <w:tab w:val="right" w:leader="dot" w:pos="10070"/>
        </w:tabs>
        <w:rPr>
          <w:rFonts w:ascii="Book Antiqua" w:eastAsiaTheme="minorEastAsia" w:hAnsi="Book Antiqua" w:cstheme="minorBidi"/>
          <w:noProof/>
        </w:rPr>
      </w:pPr>
      <w:r w:rsidRPr="005C6AF5">
        <w:rPr>
          <w:rFonts w:ascii="Book Antiqua" w:hAnsi="Book Antiqua"/>
          <w:sz w:val="20"/>
          <w:szCs w:val="20"/>
        </w:rPr>
        <w:fldChar w:fldCharType="begin"/>
      </w:r>
      <w:r w:rsidR="00F63542" w:rsidRPr="005C6AF5">
        <w:rPr>
          <w:rFonts w:ascii="Book Antiqua" w:hAnsi="Book Antiqua"/>
          <w:sz w:val="20"/>
          <w:szCs w:val="20"/>
        </w:rPr>
        <w:instrText xml:space="preserve"> TOC \o "1-3" \h \z \u </w:instrText>
      </w:r>
      <w:r w:rsidRPr="005C6AF5">
        <w:rPr>
          <w:rFonts w:ascii="Book Antiqua" w:hAnsi="Book Antiqua"/>
          <w:sz w:val="20"/>
          <w:szCs w:val="20"/>
        </w:rPr>
        <w:fldChar w:fldCharType="separate"/>
      </w:r>
      <w:hyperlink w:anchor="_Toc359316842" w:history="1">
        <w:r w:rsidR="005C6AF5" w:rsidRPr="005C6AF5">
          <w:rPr>
            <w:rStyle w:val="Hyperlink"/>
            <w:rFonts w:ascii="Book Antiqua" w:hAnsi="Book Antiqua"/>
            <w:noProof/>
          </w:rPr>
          <w:t>1. Disclaimer</w:t>
        </w:r>
        <w:r w:rsidR="005C6AF5" w:rsidRPr="005C6AF5">
          <w:rPr>
            <w:rFonts w:ascii="Book Antiqua" w:hAnsi="Book Antiqua"/>
            <w:noProof/>
            <w:webHidden/>
          </w:rPr>
          <w:tab/>
        </w:r>
        <w:r w:rsidR="005C6AF5" w:rsidRPr="005C6AF5">
          <w:rPr>
            <w:rFonts w:ascii="Book Antiqua" w:hAnsi="Book Antiqua"/>
            <w:noProof/>
            <w:webHidden/>
          </w:rPr>
          <w:fldChar w:fldCharType="begin"/>
        </w:r>
        <w:r w:rsidR="005C6AF5" w:rsidRPr="005C6AF5">
          <w:rPr>
            <w:rFonts w:ascii="Book Antiqua" w:hAnsi="Book Antiqua"/>
            <w:noProof/>
            <w:webHidden/>
          </w:rPr>
          <w:instrText xml:space="preserve"> PAGEREF _Toc359316842 \h </w:instrText>
        </w:r>
        <w:r w:rsidR="005C6AF5" w:rsidRPr="005C6AF5">
          <w:rPr>
            <w:rFonts w:ascii="Book Antiqua" w:hAnsi="Book Antiqua"/>
            <w:noProof/>
            <w:webHidden/>
          </w:rPr>
        </w:r>
        <w:r w:rsidR="005C6AF5" w:rsidRPr="005C6AF5">
          <w:rPr>
            <w:rFonts w:ascii="Book Antiqua" w:hAnsi="Book Antiqua"/>
            <w:noProof/>
            <w:webHidden/>
          </w:rPr>
          <w:fldChar w:fldCharType="separate"/>
        </w:r>
        <w:r w:rsidR="005C6AF5" w:rsidRPr="005C6AF5">
          <w:rPr>
            <w:rFonts w:ascii="Book Antiqua" w:hAnsi="Book Antiqua"/>
            <w:noProof/>
            <w:webHidden/>
          </w:rPr>
          <w:t>3</w:t>
        </w:r>
        <w:r w:rsidR="005C6AF5" w:rsidRPr="005C6AF5">
          <w:rPr>
            <w:rFonts w:ascii="Book Antiqua" w:hAnsi="Book Antiqua"/>
            <w:noProof/>
            <w:webHidden/>
          </w:rPr>
          <w:fldChar w:fldCharType="end"/>
        </w:r>
      </w:hyperlink>
    </w:p>
    <w:p w:rsidR="005C6AF5" w:rsidRPr="005C6AF5" w:rsidRDefault="00630238">
      <w:pPr>
        <w:pStyle w:val="TOC1"/>
        <w:tabs>
          <w:tab w:val="right" w:leader="dot" w:pos="10070"/>
        </w:tabs>
        <w:rPr>
          <w:rFonts w:ascii="Book Antiqua" w:eastAsiaTheme="minorEastAsia" w:hAnsi="Book Antiqua" w:cstheme="minorBidi"/>
          <w:noProof/>
        </w:rPr>
      </w:pPr>
      <w:hyperlink w:anchor="_Toc359316843" w:history="1">
        <w:r w:rsidR="005C6AF5" w:rsidRPr="005C6AF5">
          <w:rPr>
            <w:rStyle w:val="Hyperlink"/>
            <w:rFonts w:ascii="Book Antiqua" w:hAnsi="Book Antiqua"/>
            <w:noProof/>
          </w:rPr>
          <w:t>2. SAS Codes</w:t>
        </w:r>
        <w:r w:rsidR="005C6AF5" w:rsidRPr="005C6AF5">
          <w:rPr>
            <w:rFonts w:ascii="Book Antiqua" w:hAnsi="Book Antiqua"/>
            <w:noProof/>
            <w:webHidden/>
          </w:rPr>
          <w:tab/>
        </w:r>
        <w:r w:rsidR="005C6AF5" w:rsidRPr="005C6AF5">
          <w:rPr>
            <w:rFonts w:ascii="Book Antiqua" w:hAnsi="Book Antiqua"/>
            <w:noProof/>
            <w:webHidden/>
          </w:rPr>
          <w:fldChar w:fldCharType="begin"/>
        </w:r>
        <w:r w:rsidR="005C6AF5" w:rsidRPr="005C6AF5">
          <w:rPr>
            <w:rFonts w:ascii="Book Antiqua" w:hAnsi="Book Antiqua"/>
            <w:noProof/>
            <w:webHidden/>
          </w:rPr>
          <w:instrText xml:space="preserve"> PAGEREF _Toc359316843 \h </w:instrText>
        </w:r>
        <w:r w:rsidR="005C6AF5" w:rsidRPr="005C6AF5">
          <w:rPr>
            <w:rFonts w:ascii="Book Antiqua" w:hAnsi="Book Antiqua"/>
            <w:noProof/>
            <w:webHidden/>
          </w:rPr>
        </w:r>
        <w:r w:rsidR="005C6AF5" w:rsidRPr="005C6AF5">
          <w:rPr>
            <w:rFonts w:ascii="Book Antiqua" w:hAnsi="Book Antiqua"/>
            <w:noProof/>
            <w:webHidden/>
          </w:rPr>
          <w:fldChar w:fldCharType="separate"/>
        </w:r>
        <w:r w:rsidR="005C6AF5" w:rsidRPr="005C6AF5">
          <w:rPr>
            <w:rFonts w:ascii="Book Antiqua" w:hAnsi="Book Antiqua"/>
            <w:noProof/>
            <w:webHidden/>
          </w:rPr>
          <w:t>3</w:t>
        </w:r>
        <w:r w:rsidR="005C6AF5" w:rsidRPr="005C6AF5">
          <w:rPr>
            <w:rFonts w:ascii="Book Antiqua" w:hAnsi="Book Antiqua"/>
            <w:noProof/>
            <w:webHidden/>
          </w:rPr>
          <w:fldChar w:fldCharType="end"/>
        </w:r>
      </w:hyperlink>
    </w:p>
    <w:p w:rsidR="005C6AF5" w:rsidRPr="005C6AF5" w:rsidRDefault="00630238">
      <w:pPr>
        <w:pStyle w:val="TOC1"/>
        <w:tabs>
          <w:tab w:val="right" w:leader="dot" w:pos="10070"/>
        </w:tabs>
        <w:rPr>
          <w:rFonts w:ascii="Book Antiqua" w:eastAsiaTheme="minorEastAsia" w:hAnsi="Book Antiqua" w:cstheme="minorBidi"/>
          <w:noProof/>
        </w:rPr>
      </w:pPr>
      <w:hyperlink w:anchor="_Toc359316844" w:history="1">
        <w:r w:rsidR="005C6AF5" w:rsidRPr="005C6AF5">
          <w:rPr>
            <w:rStyle w:val="Hyperlink"/>
            <w:rFonts w:ascii="Book Antiqua" w:hAnsi="Book Antiqua"/>
            <w:noProof/>
          </w:rPr>
          <w:t>3. SAS System Requirements</w:t>
        </w:r>
        <w:r w:rsidR="005C6AF5" w:rsidRPr="005C6AF5">
          <w:rPr>
            <w:rFonts w:ascii="Book Antiqua" w:hAnsi="Book Antiqua"/>
            <w:noProof/>
            <w:webHidden/>
          </w:rPr>
          <w:tab/>
        </w:r>
        <w:r w:rsidR="005C6AF5" w:rsidRPr="005C6AF5">
          <w:rPr>
            <w:rFonts w:ascii="Book Antiqua" w:hAnsi="Book Antiqua"/>
            <w:noProof/>
            <w:webHidden/>
          </w:rPr>
          <w:fldChar w:fldCharType="begin"/>
        </w:r>
        <w:r w:rsidR="005C6AF5" w:rsidRPr="005C6AF5">
          <w:rPr>
            <w:rFonts w:ascii="Book Antiqua" w:hAnsi="Book Antiqua"/>
            <w:noProof/>
            <w:webHidden/>
          </w:rPr>
          <w:instrText xml:space="preserve"> PAGEREF _Toc359316844 \h </w:instrText>
        </w:r>
        <w:r w:rsidR="005C6AF5" w:rsidRPr="005C6AF5">
          <w:rPr>
            <w:rFonts w:ascii="Book Antiqua" w:hAnsi="Book Antiqua"/>
            <w:noProof/>
            <w:webHidden/>
          </w:rPr>
        </w:r>
        <w:r w:rsidR="005C6AF5" w:rsidRPr="005C6AF5">
          <w:rPr>
            <w:rFonts w:ascii="Book Antiqua" w:hAnsi="Book Antiqua"/>
            <w:noProof/>
            <w:webHidden/>
          </w:rPr>
          <w:fldChar w:fldCharType="separate"/>
        </w:r>
        <w:r w:rsidR="005C6AF5" w:rsidRPr="005C6AF5">
          <w:rPr>
            <w:rFonts w:ascii="Book Antiqua" w:hAnsi="Book Antiqua"/>
            <w:noProof/>
            <w:webHidden/>
          </w:rPr>
          <w:t>4</w:t>
        </w:r>
        <w:r w:rsidR="005C6AF5" w:rsidRPr="005C6AF5">
          <w:rPr>
            <w:rFonts w:ascii="Book Antiqua" w:hAnsi="Book Antiqua"/>
            <w:noProof/>
            <w:webHidden/>
          </w:rPr>
          <w:fldChar w:fldCharType="end"/>
        </w:r>
      </w:hyperlink>
    </w:p>
    <w:p w:rsidR="005C6AF5" w:rsidRPr="005C6AF5" w:rsidRDefault="00630238">
      <w:pPr>
        <w:pStyle w:val="TOC1"/>
        <w:tabs>
          <w:tab w:val="right" w:leader="dot" w:pos="10070"/>
        </w:tabs>
        <w:rPr>
          <w:rFonts w:ascii="Book Antiqua" w:eastAsiaTheme="minorEastAsia" w:hAnsi="Book Antiqua" w:cstheme="minorBidi"/>
          <w:noProof/>
        </w:rPr>
      </w:pPr>
      <w:hyperlink w:anchor="_Toc359316845" w:history="1">
        <w:r w:rsidR="005C6AF5" w:rsidRPr="005C6AF5">
          <w:rPr>
            <w:rStyle w:val="Hyperlink"/>
            <w:rFonts w:ascii="Book Antiqua" w:hAnsi="Book Antiqua"/>
            <w:noProof/>
          </w:rPr>
          <w:t>4. Input Data Preparation</w:t>
        </w:r>
        <w:r w:rsidR="005C6AF5" w:rsidRPr="005C6AF5">
          <w:rPr>
            <w:rFonts w:ascii="Book Antiqua" w:hAnsi="Book Antiqua"/>
            <w:noProof/>
            <w:webHidden/>
          </w:rPr>
          <w:tab/>
        </w:r>
        <w:r w:rsidR="005C6AF5" w:rsidRPr="005C6AF5">
          <w:rPr>
            <w:rFonts w:ascii="Book Antiqua" w:hAnsi="Book Antiqua"/>
            <w:noProof/>
            <w:webHidden/>
          </w:rPr>
          <w:fldChar w:fldCharType="begin"/>
        </w:r>
        <w:r w:rsidR="005C6AF5" w:rsidRPr="005C6AF5">
          <w:rPr>
            <w:rFonts w:ascii="Book Antiqua" w:hAnsi="Book Antiqua"/>
            <w:noProof/>
            <w:webHidden/>
          </w:rPr>
          <w:instrText xml:space="preserve"> PAGEREF _Toc359316845 \h </w:instrText>
        </w:r>
        <w:r w:rsidR="005C6AF5" w:rsidRPr="005C6AF5">
          <w:rPr>
            <w:rFonts w:ascii="Book Antiqua" w:hAnsi="Book Antiqua"/>
            <w:noProof/>
            <w:webHidden/>
          </w:rPr>
        </w:r>
        <w:r w:rsidR="005C6AF5" w:rsidRPr="005C6AF5">
          <w:rPr>
            <w:rFonts w:ascii="Book Antiqua" w:hAnsi="Book Antiqua"/>
            <w:noProof/>
            <w:webHidden/>
          </w:rPr>
          <w:fldChar w:fldCharType="separate"/>
        </w:r>
        <w:r w:rsidR="005C6AF5" w:rsidRPr="005C6AF5">
          <w:rPr>
            <w:rFonts w:ascii="Book Antiqua" w:hAnsi="Book Antiqua"/>
            <w:noProof/>
            <w:webHidden/>
          </w:rPr>
          <w:t>4</w:t>
        </w:r>
        <w:r w:rsidR="005C6AF5" w:rsidRPr="005C6AF5">
          <w:rPr>
            <w:rFonts w:ascii="Book Antiqua" w:hAnsi="Book Antiqua"/>
            <w:noProof/>
            <w:webHidden/>
          </w:rPr>
          <w:fldChar w:fldCharType="end"/>
        </w:r>
      </w:hyperlink>
    </w:p>
    <w:p w:rsidR="005C6AF5" w:rsidRPr="005C6AF5" w:rsidRDefault="00630238">
      <w:pPr>
        <w:pStyle w:val="TOC1"/>
        <w:tabs>
          <w:tab w:val="right" w:leader="dot" w:pos="10070"/>
        </w:tabs>
        <w:rPr>
          <w:rFonts w:ascii="Book Antiqua" w:eastAsiaTheme="minorEastAsia" w:hAnsi="Book Antiqua" w:cstheme="minorBidi"/>
          <w:noProof/>
        </w:rPr>
      </w:pPr>
      <w:hyperlink w:anchor="_Toc359316846" w:history="1">
        <w:r w:rsidR="005C6AF5" w:rsidRPr="005C6AF5">
          <w:rPr>
            <w:rStyle w:val="Hyperlink"/>
            <w:rFonts w:ascii="Book Antiqua" w:hAnsi="Book Antiqua"/>
            <w:noProof/>
          </w:rPr>
          <w:t>4. Output Data Elements</w:t>
        </w:r>
        <w:r w:rsidR="005C6AF5" w:rsidRPr="005C6AF5">
          <w:rPr>
            <w:rFonts w:ascii="Book Antiqua" w:hAnsi="Book Antiqua"/>
            <w:noProof/>
            <w:webHidden/>
          </w:rPr>
          <w:tab/>
        </w:r>
        <w:r w:rsidR="005C6AF5" w:rsidRPr="005C6AF5">
          <w:rPr>
            <w:rFonts w:ascii="Book Antiqua" w:hAnsi="Book Antiqua"/>
            <w:noProof/>
            <w:webHidden/>
          </w:rPr>
          <w:fldChar w:fldCharType="begin"/>
        </w:r>
        <w:r w:rsidR="005C6AF5" w:rsidRPr="005C6AF5">
          <w:rPr>
            <w:rFonts w:ascii="Book Antiqua" w:hAnsi="Book Antiqua"/>
            <w:noProof/>
            <w:webHidden/>
          </w:rPr>
          <w:instrText xml:space="preserve"> PAGEREF _Toc359316846 \h </w:instrText>
        </w:r>
        <w:r w:rsidR="005C6AF5" w:rsidRPr="005C6AF5">
          <w:rPr>
            <w:rFonts w:ascii="Book Antiqua" w:hAnsi="Book Antiqua"/>
            <w:noProof/>
            <w:webHidden/>
          </w:rPr>
        </w:r>
        <w:r w:rsidR="005C6AF5" w:rsidRPr="005C6AF5">
          <w:rPr>
            <w:rFonts w:ascii="Book Antiqua" w:hAnsi="Book Antiqua"/>
            <w:noProof/>
            <w:webHidden/>
          </w:rPr>
          <w:fldChar w:fldCharType="separate"/>
        </w:r>
        <w:r w:rsidR="005C6AF5" w:rsidRPr="005C6AF5">
          <w:rPr>
            <w:rFonts w:ascii="Book Antiqua" w:hAnsi="Book Antiqua"/>
            <w:noProof/>
            <w:webHidden/>
          </w:rPr>
          <w:t>7</w:t>
        </w:r>
        <w:r w:rsidR="005C6AF5" w:rsidRPr="005C6AF5">
          <w:rPr>
            <w:rFonts w:ascii="Book Antiqua" w:hAnsi="Book Antiqua"/>
            <w:noProof/>
            <w:webHidden/>
          </w:rPr>
          <w:fldChar w:fldCharType="end"/>
        </w:r>
      </w:hyperlink>
    </w:p>
    <w:p w:rsidR="00F63542" w:rsidRPr="00512454" w:rsidRDefault="00A17300" w:rsidP="00512454">
      <w:pPr>
        <w:rPr>
          <w:rFonts w:ascii="Book Antiqua" w:hAnsi="Book Antiqua"/>
          <w:sz w:val="20"/>
          <w:szCs w:val="20"/>
        </w:rPr>
      </w:pPr>
      <w:r w:rsidRPr="005C6AF5">
        <w:rPr>
          <w:rFonts w:ascii="Book Antiqua" w:hAnsi="Book Antiqua"/>
          <w:sz w:val="20"/>
          <w:szCs w:val="20"/>
        </w:rPr>
        <w:fldChar w:fldCharType="end"/>
      </w:r>
    </w:p>
    <w:p w:rsidR="003E2E22" w:rsidRPr="007222EE" w:rsidRDefault="002F0C2A" w:rsidP="003E2E22">
      <w:pPr>
        <w:rPr>
          <w:rFonts w:ascii="Book Antiqua" w:hAnsi="Book Antiqua"/>
          <w:u w:val="single"/>
        </w:rPr>
      </w:pPr>
      <w:r w:rsidRPr="007222EE">
        <w:rPr>
          <w:rFonts w:ascii="Book Antiqua" w:hAnsi="Book Antiqua"/>
          <w:sz w:val="28"/>
        </w:rPr>
        <w:br w:type="page"/>
      </w:r>
    </w:p>
    <w:p w:rsidR="00E44576" w:rsidRPr="007222EE" w:rsidRDefault="00E44576" w:rsidP="003E2E22">
      <w:pPr>
        <w:pStyle w:val="Heading1"/>
      </w:pPr>
      <w:bookmarkStart w:id="0" w:name="_Toc297285562"/>
      <w:bookmarkStart w:id="1" w:name="_Toc359316842"/>
      <w:r w:rsidRPr="007222EE">
        <w:lastRenderedPageBreak/>
        <w:t xml:space="preserve">1. </w:t>
      </w:r>
      <w:bookmarkEnd w:id="0"/>
      <w:r w:rsidR="005C6AF5">
        <w:t>Disclaimer</w:t>
      </w:r>
      <w:bookmarkEnd w:id="1"/>
    </w:p>
    <w:p w:rsidR="003E2E22" w:rsidRDefault="003E2E22" w:rsidP="006E7560">
      <w:pPr>
        <w:rPr>
          <w:rFonts w:ascii="Book Antiqua" w:hAnsi="Book Antiqua"/>
          <w:sz w:val="20"/>
        </w:rPr>
      </w:pPr>
    </w:p>
    <w:p w:rsidR="005C6AF5" w:rsidRDefault="005C6AF5" w:rsidP="005C6AF5">
      <w:p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Risk adjustment is a permanent risk mitigation and premium stabilization program under the Patient Protection and Affordable Care Act (“ACA”).  The Commonwealth of Massachusetts will administer its own risk adjustment program based on the federally certified Massachusetts Alternate Risk Adjustment Methodology.  The Massachusetts Commonwealth Health Insurance Connector Authority (“Health Connector”) is the designated entity to administer the Commonwealth’s risk adjustment program.  The Massachusetts Notice of Benefit and Payment Parameters 2014 (“Massachusetts Payment Notice”) with detailed descriptions and technical details of the risk adjustment methodology can be found on the Health Connector’s </w:t>
      </w:r>
      <w:proofErr w:type="gramStart"/>
      <w:r>
        <w:rPr>
          <w:rFonts w:ascii="Book Antiqua" w:hAnsi="Book Antiqua" w:cs="Courier New"/>
          <w:sz w:val="20"/>
          <w:szCs w:val="20"/>
          <w:shd w:val="clear" w:color="auto" w:fill="FFFFFF"/>
        </w:rPr>
        <w:t>website :</w:t>
      </w:r>
      <w:proofErr w:type="gramEnd"/>
      <w:r>
        <w:rPr>
          <w:rFonts w:ascii="Book Antiqua" w:hAnsi="Book Antiqua" w:cs="Courier New"/>
          <w:sz w:val="20"/>
          <w:szCs w:val="20"/>
          <w:shd w:val="clear" w:color="auto" w:fill="FFFFFF"/>
        </w:rPr>
        <w:t xml:space="preserve"> </w:t>
      </w:r>
      <w:r w:rsidRPr="00DF6597">
        <w:rPr>
          <w:rFonts w:ascii="Book Antiqua" w:hAnsi="Book Antiqua" w:cs="Courier New"/>
          <w:sz w:val="20"/>
          <w:szCs w:val="20"/>
          <w:shd w:val="clear" w:color="auto" w:fill="FFFFFF"/>
        </w:rPr>
        <w:t xml:space="preserve"> </w:t>
      </w:r>
      <w:hyperlink r:id="rId11" w:history="1">
        <w:r w:rsidRPr="00DF6597">
          <w:rPr>
            <w:rStyle w:val="Hyperlink"/>
            <w:rFonts w:eastAsia="SimSun" w:cs="Courier New"/>
            <w:color w:val="auto"/>
            <w:sz w:val="20"/>
            <w:szCs w:val="20"/>
            <w:shd w:val="clear" w:color="auto" w:fill="FFFFFF"/>
          </w:rPr>
          <w:t>https://www.mahealthconnector.org/portal/site/connector/menuitem.d7b34e88a23468a2dbef6f47d7468a0c</w:t>
        </w:r>
      </w:hyperlink>
      <w:r w:rsidRPr="00DF6597">
        <w:rPr>
          <w:rFonts w:ascii="Book Antiqua" w:hAnsi="Book Antiqua" w:cs="Courier New"/>
          <w:sz w:val="20"/>
          <w:szCs w:val="20"/>
          <w:shd w:val="clear" w:color="auto" w:fill="FFFFFF"/>
        </w:rPr>
        <w:t xml:space="preserve">.  </w:t>
      </w:r>
    </w:p>
    <w:p w:rsidR="005C6AF5" w:rsidRDefault="005C6AF5" w:rsidP="005C6AF5">
      <w:pPr>
        <w:autoSpaceDE w:val="0"/>
        <w:autoSpaceDN w:val="0"/>
        <w:adjustRightInd w:val="0"/>
        <w:rPr>
          <w:rFonts w:ascii="Book Antiqua" w:hAnsi="Book Antiqua" w:cs="Courier New"/>
          <w:sz w:val="20"/>
          <w:szCs w:val="20"/>
          <w:shd w:val="clear" w:color="auto" w:fill="FFFFFF"/>
        </w:rPr>
      </w:pPr>
    </w:p>
    <w:p w:rsidR="005C6AF5" w:rsidRDefault="005C6AF5" w:rsidP="005C6AF5">
      <w:pPr>
        <w:autoSpaceDE w:val="0"/>
        <w:autoSpaceDN w:val="0"/>
        <w:adjustRightInd w:val="0"/>
        <w:rPr>
          <w:rFonts w:ascii="Book Antiqua" w:hAnsi="Book Antiqua" w:cs="Courier New"/>
          <w:sz w:val="20"/>
          <w:szCs w:val="20"/>
          <w:shd w:val="clear" w:color="auto" w:fill="FFFFFF"/>
        </w:rPr>
      </w:pPr>
      <w:r w:rsidRPr="00DF6597">
        <w:rPr>
          <w:rFonts w:ascii="Book Antiqua" w:hAnsi="Book Antiqua" w:cs="Courier New"/>
          <w:sz w:val="20"/>
          <w:szCs w:val="20"/>
          <w:shd w:val="clear" w:color="auto" w:fill="FFFFFF"/>
        </w:rPr>
        <w:t xml:space="preserve">This main </w:t>
      </w:r>
      <w:r>
        <w:rPr>
          <w:rFonts w:ascii="Book Antiqua" w:hAnsi="Book Antiqua" w:cs="Courier New"/>
          <w:sz w:val="20"/>
          <w:szCs w:val="20"/>
          <w:shd w:val="clear" w:color="auto" w:fill="FFFFFF"/>
        </w:rPr>
        <w:t xml:space="preserve">SAS </w:t>
      </w:r>
      <w:r w:rsidRPr="00DF6597">
        <w:rPr>
          <w:rFonts w:ascii="Book Antiqua" w:hAnsi="Book Antiqua" w:cs="Courier New"/>
          <w:sz w:val="20"/>
          <w:szCs w:val="20"/>
          <w:shd w:val="clear" w:color="auto" w:fill="FFFFFF"/>
        </w:rPr>
        <w:t xml:space="preserve">program and its associated SAS programs, collectively </w:t>
      </w:r>
      <w:r>
        <w:rPr>
          <w:rFonts w:ascii="Book Antiqua" w:hAnsi="Book Antiqua" w:cs="Courier New"/>
          <w:sz w:val="20"/>
          <w:szCs w:val="20"/>
          <w:shd w:val="clear" w:color="auto" w:fill="FFFFFF"/>
        </w:rPr>
        <w:t xml:space="preserve">referred to </w:t>
      </w:r>
      <w:r w:rsidRPr="00DF6597">
        <w:rPr>
          <w:rFonts w:ascii="Book Antiqua" w:hAnsi="Book Antiqua" w:cs="Courier New"/>
          <w:sz w:val="20"/>
          <w:szCs w:val="20"/>
          <w:shd w:val="clear" w:color="auto" w:fill="FFFFFF"/>
        </w:rPr>
        <w:t xml:space="preserve">as the “Risk Score </w:t>
      </w:r>
      <w:r>
        <w:rPr>
          <w:rFonts w:ascii="Book Antiqua" w:hAnsi="Book Antiqua" w:cs="Courier New"/>
          <w:sz w:val="20"/>
          <w:szCs w:val="20"/>
          <w:shd w:val="clear" w:color="auto" w:fill="FFFFFF"/>
        </w:rPr>
        <w:t xml:space="preserve">Calculation SAS </w:t>
      </w:r>
      <w:r w:rsidRPr="00DF6597">
        <w:rPr>
          <w:rFonts w:ascii="Book Antiqua" w:hAnsi="Book Antiqua" w:cs="Courier New"/>
          <w:sz w:val="20"/>
          <w:szCs w:val="20"/>
          <w:shd w:val="clear" w:color="auto" w:fill="FFFFFF"/>
        </w:rPr>
        <w:t xml:space="preserve">Codes”, </w:t>
      </w:r>
      <w:r>
        <w:rPr>
          <w:rFonts w:ascii="Book Antiqua" w:hAnsi="Book Antiqua" w:cs="Courier New"/>
          <w:sz w:val="20"/>
          <w:szCs w:val="20"/>
          <w:shd w:val="clear" w:color="auto" w:fill="FFFFFF"/>
        </w:rPr>
        <w:t xml:space="preserve">or the “SAS Codes”, </w:t>
      </w:r>
      <w:r w:rsidRPr="00DF6597">
        <w:rPr>
          <w:rFonts w:ascii="Book Antiqua" w:hAnsi="Book Antiqua" w:cs="Courier New"/>
          <w:sz w:val="20"/>
          <w:szCs w:val="20"/>
          <w:shd w:val="clear" w:color="auto" w:fill="FFFFFF"/>
        </w:rPr>
        <w:t xml:space="preserve">are based on </w:t>
      </w:r>
      <w:r>
        <w:rPr>
          <w:rFonts w:ascii="Book Antiqua" w:hAnsi="Book Antiqua" w:cs="Courier New"/>
          <w:sz w:val="20"/>
          <w:szCs w:val="20"/>
          <w:shd w:val="clear" w:color="auto" w:fill="FFFFFF"/>
        </w:rPr>
        <w:t>the above Massachusetts Payment Notice</w:t>
      </w:r>
      <w:r w:rsidRPr="00DF6597">
        <w:rPr>
          <w:rFonts w:ascii="Book Antiqua" w:hAnsi="Book Antiqua" w:cs="Courier New"/>
          <w:sz w:val="20"/>
          <w:szCs w:val="20"/>
          <w:shd w:val="clear" w:color="auto" w:fill="FFFFFF"/>
        </w:rPr>
        <w:t xml:space="preserve">.  </w:t>
      </w:r>
      <w:r w:rsidRPr="00BE5203">
        <w:rPr>
          <w:rFonts w:ascii="Book Antiqua" w:hAnsi="Book Antiqua" w:cs="Courier New"/>
          <w:sz w:val="20"/>
          <w:szCs w:val="20"/>
          <w:shd w:val="clear" w:color="auto" w:fill="FFFFFF"/>
        </w:rPr>
        <w:t>The SAS Codes assign risk scores at the individual level using membership and medical claims data (specifically</w:t>
      </w:r>
      <w:r>
        <w:rPr>
          <w:rFonts w:ascii="Book Antiqua" w:hAnsi="Book Antiqua" w:cs="Courier New"/>
          <w:sz w:val="20"/>
          <w:szCs w:val="20"/>
          <w:shd w:val="clear" w:color="auto" w:fill="FFFFFF"/>
        </w:rPr>
        <w:t xml:space="preserve"> associated</w:t>
      </w:r>
      <w:r w:rsidRPr="00BE5203">
        <w:rPr>
          <w:rFonts w:ascii="Book Antiqua" w:hAnsi="Book Antiqua" w:cs="Courier New"/>
          <w:sz w:val="20"/>
          <w:szCs w:val="20"/>
          <w:shd w:val="clear" w:color="auto" w:fill="FFFFFF"/>
        </w:rPr>
        <w:t xml:space="preserve"> </w:t>
      </w:r>
      <w:r w:rsidRPr="00BE5203">
        <w:rPr>
          <w:rFonts w:ascii="Book Antiqua" w:hAnsi="Book Antiqua"/>
          <w:sz w:val="20"/>
          <w:szCs w:val="20"/>
        </w:rPr>
        <w:t>diagnosis</w:t>
      </w:r>
      <w:r>
        <w:rPr>
          <w:rFonts w:ascii="Book Antiqua" w:hAnsi="Book Antiqua"/>
          <w:sz w:val="20"/>
          <w:szCs w:val="20"/>
        </w:rPr>
        <w:t>, revenue</w:t>
      </w:r>
      <w:r w:rsidRPr="00BE5203">
        <w:rPr>
          <w:rFonts w:ascii="Book Antiqua" w:hAnsi="Book Antiqua"/>
          <w:sz w:val="20"/>
          <w:szCs w:val="20"/>
        </w:rPr>
        <w:t>, and procedure codes)</w:t>
      </w:r>
      <w:r w:rsidRPr="00BE5203">
        <w:rPr>
          <w:rFonts w:ascii="Book Antiqua" w:hAnsi="Book Antiqua" w:cs="Courier New"/>
          <w:sz w:val="20"/>
          <w:szCs w:val="20"/>
          <w:shd w:val="clear" w:color="auto" w:fill="FFFFFF"/>
        </w:rPr>
        <w:t>.  The main output file from the SAS Codes contain five risk scores for each individual, one for each ACA defined benefit or metal level – Platinum, Gold, Silver, Bronze and Catastrophic.  It also includes</w:t>
      </w:r>
      <w:r>
        <w:rPr>
          <w:rFonts w:ascii="Book Antiqua" w:hAnsi="Book Antiqua" w:cs="Courier New"/>
          <w:sz w:val="20"/>
          <w:szCs w:val="20"/>
          <w:shd w:val="clear" w:color="auto" w:fill="FFFFFF"/>
        </w:rPr>
        <w:t xml:space="preserve"> the Hierarchical Condition Categories (HCCs) used in risk scoring.  </w:t>
      </w:r>
    </w:p>
    <w:p w:rsidR="005C6AF5" w:rsidRDefault="005C6AF5" w:rsidP="005C6AF5">
      <w:pPr>
        <w:autoSpaceDE w:val="0"/>
        <w:autoSpaceDN w:val="0"/>
        <w:adjustRightInd w:val="0"/>
        <w:rPr>
          <w:rFonts w:ascii="Book Antiqua" w:hAnsi="Book Antiqua" w:cs="Courier New"/>
          <w:sz w:val="20"/>
          <w:szCs w:val="20"/>
          <w:shd w:val="clear" w:color="auto" w:fill="FFFFFF"/>
        </w:rPr>
      </w:pPr>
    </w:p>
    <w:p w:rsidR="005C6AF5" w:rsidRDefault="005C6AF5" w:rsidP="005C6AF5">
      <w:p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A risk score from the SAS Codes estimates an individual’s healthcare resource use under a chosen metal level plan relative to the average individual in the model development sample.    </w:t>
      </w:r>
      <w:r w:rsidRPr="00DF6597">
        <w:rPr>
          <w:rFonts w:ascii="Book Antiqua" w:hAnsi="Book Antiqua" w:cs="Courier New"/>
          <w:sz w:val="20"/>
          <w:szCs w:val="20"/>
          <w:shd w:val="clear" w:color="auto" w:fill="FFFFFF"/>
        </w:rPr>
        <w:t xml:space="preserve">For example, a </w:t>
      </w:r>
      <w:r>
        <w:rPr>
          <w:rFonts w:ascii="Book Antiqua" w:hAnsi="Book Antiqua" w:cs="Courier New"/>
          <w:sz w:val="20"/>
          <w:szCs w:val="20"/>
          <w:shd w:val="clear" w:color="auto" w:fill="FFFFFF"/>
        </w:rPr>
        <w:t xml:space="preserve">Platinum </w:t>
      </w:r>
      <w:r w:rsidRPr="00DF6597">
        <w:rPr>
          <w:rFonts w:ascii="Book Antiqua" w:hAnsi="Book Antiqua" w:cs="Courier New"/>
          <w:sz w:val="20"/>
          <w:szCs w:val="20"/>
          <w:shd w:val="clear" w:color="auto" w:fill="FFFFFF"/>
        </w:rPr>
        <w:t xml:space="preserve">risk score of 1.10 </w:t>
      </w:r>
      <w:r>
        <w:rPr>
          <w:rFonts w:ascii="Book Antiqua" w:hAnsi="Book Antiqua" w:cs="Courier New"/>
          <w:sz w:val="20"/>
          <w:szCs w:val="20"/>
          <w:shd w:val="clear" w:color="auto" w:fill="FFFFFF"/>
        </w:rPr>
        <w:t>suggests</w:t>
      </w:r>
      <w:r w:rsidRPr="00DF6597">
        <w:rPr>
          <w:rFonts w:ascii="Book Antiqua" w:hAnsi="Book Antiqua" w:cs="Courier New"/>
          <w:sz w:val="20"/>
          <w:szCs w:val="20"/>
          <w:shd w:val="clear" w:color="auto" w:fill="FFFFFF"/>
        </w:rPr>
        <w:t xml:space="preserve"> that the individual</w:t>
      </w:r>
      <w:r>
        <w:rPr>
          <w:rFonts w:ascii="Book Antiqua" w:hAnsi="Book Antiqua" w:cs="Courier New"/>
          <w:sz w:val="20"/>
          <w:szCs w:val="20"/>
          <w:shd w:val="clear" w:color="auto" w:fill="FFFFFF"/>
        </w:rPr>
        <w:t>, when covered by a Platinum plan,</w:t>
      </w:r>
      <w:r w:rsidRPr="00DF6597">
        <w:rPr>
          <w:rFonts w:ascii="Book Antiqua" w:hAnsi="Book Antiqua" w:cs="Courier New"/>
          <w:sz w:val="20"/>
          <w:szCs w:val="20"/>
          <w:shd w:val="clear" w:color="auto" w:fill="FFFFFF"/>
        </w:rPr>
        <w:t xml:space="preserve"> is estimated to </w:t>
      </w:r>
      <w:r>
        <w:rPr>
          <w:rFonts w:ascii="Book Antiqua" w:hAnsi="Book Antiqua" w:cs="Courier New"/>
          <w:sz w:val="20"/>
          <w:szCs w:val="20"/>
          <w:shd w:val="clear" w:color="auto" w:fill="FFFFFF"/>
        </w:rPr>
        <w:t>use</w:t>
      </w:r>
      <w:r w:rsidRPr="00DF6597">
        <w:rPr>
          <w:rFonts w:ascii="Book Antiqua" w:hAnsi="Book Antiqua" w:cs="Courier New"/>
          <w:sz w:val="20"/>
          <w:szCs w:val="20"/>
          <w:shd w:val="clear" w:color="auto" w:fill="FFFFFF"/>
        </w:rPr>
        <w:t xml:space="preserve"> 10% more health care resources </w:t>
      </w:r>
      <w:r>
        <w:rPr>
          <w:rFonts w:ascii="Book Antiqua" w:hAnsi="Book Antiqua" w:cs="Courier New"/>
          <w:sz w:val="20"/>
          <w:szCs w:val="20"/>
          <w:shd w:val="clear" w:color="auto" w:fill="FFFFFF"/>
        </w:rPr>
        <w:t>than</w:t>
      </w:r>
      <w:r w:rsidRPr="00DF6597">
        <w:rPr>
          <w:rFonts w:ascii="Book Antiqua" w:hAnsi="Book Antiqua" w:cs="Courier New"/>
          <w:sz w:val="20"/>
          <w:szCs w:val="20"/>
          <w:shd w:val="clear" w:color="auto" w:fill="FFFFFF"/>
        </w:rPr>
        <w:t xml:space="preserve"> the average individual in the model development sample</w:t>
      </w:r>
      <w:r>
        <w:rPr>
          <w:rFonts w:ascii="Book Antiqua" w:hAnsi="Book Antiqua" w:cs="Courier New"/>
          <w:sz w:val="20"/>
          <w:szCs w:val="20"/>
          <w:shd w:val="clear" w:color="auto" w:fill="FFFFFF"/>
        </w:rPr>
        <w:t xml:space="preserve"> across all metal levels (not just across all Platinum members)</w:t>
      </w:r>
      <w:r w:rsidRPr="00DF6597">
        <w:rPr>
          <w:rFonts w:ascii="Book Antiqua" w:hAnsi="Book Antiqua" w:cs="Courier New"/>
          <w:sz w:val="20"/>
          <w:szCs w:val="20"/>
          <w:shd w:val="clear" w:color="auto" w:fill="FFFFFF"/>
        </w:rPr>
        <w:t xml:space="preserve">.  </w:t>
      </w:r>
      <w:r>
        <w:rPr>
          <w:rFonts w:ascii="Book Antiqua" w:hAnsi="Book Antiqua" w:cs="Courier New"/>
          <w:sz w:val="20"/>
          <w:szCs w:val="20"/>
          <w:shd w:val="clear" w:color="auto" w:fill="FFFFFF"/>
        </w:rPr>
        <w:t>The Massachusetts Payment Notice and supporting technical documentation provide a description of the data used in model development</w:t>
      </w:r>
      <w:r w:rsidRPr="00DF6597">
        <w:rPr>
          <w:rFonts w:ascii="Book Antiqua" w:hAnsi="Book Antiqua" w:cs="Courier New"/>
          <w:sz w:val="20"/>
          <w:szCs w:val="20"/>
          <w:shd w:val="clear" w:color="auto" w:fill="FFFFFF"/>
        </w:rPr>
        <w:t>.</w:t>
      </w:r>
    </w:p>
    <w:p w:rsidR="005C6AF5" w:rsidRPr="00DF6597" w:rsidRDefault="005C6AF5" w:rsidP="005C6AF5">
      <w:pPr>
        <w:autoSpaceDE w:val="0"/>
        <w:autoSpaceDN w:val="0"/>
        <w:adjustRightInd w:val="0"/>
        <w:rPr>
          <w:rFonts w:ascii="Book Antiqua" w:hAnsi="Book Antiqua" w:cs="Courier New"/>
          <w:sz w:val="20"/>
          <w:szCs w:val="20"/>
          <w:shd w:val="clear" w:color="auto" w:fill="FFFFFF"/>
        </w:rPr>
      </w:pPr>
    </w:p>
    <w:p w:rsidR="005C6AF5" w:rsidRDefault="005C6AF5" w:rsidP="005C6AF5">
      <w:p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Generating individual risk scores is an important first step in the risk adjustment funds transfer calculations.  From the individual risk scores to funds transfer and premium redistribution, there are a few additional steps of calculation at the state level involving data from all issuers subject to risk adjustment.  </w:t>
      </w:r>
    </w:p>
    <w:p w:rsidR="005C6AF5" w:rsidRDefault="005C6AF5" w:rsidP="005C6AF5">
      <w:pPr>
        <w:autoSpaceDE w:val="0"/>
        <w:autoSpaceDN w:val="0"/>
        <w:adjustRightInd w:val="0"/>
        <w:rPr>
          <w:rFonts w:ascii="Book Antiqua" w:hAnsi="Book Antiqua" w:cs="Courier New"/>
          <w:sz w:val="20"/>
          <w:szCs w:val="20"/>
          <w:shd w:val="clear" w:color="auto" w:fill="FFFFFF"/>
        </w:rPr>
      </w:pPr>
    </w:p>
    <w:p w:rsidR="005C6AF5" w:rsidRPr="00FE5427" w:rsidRDefault="005C6AF5" w:rsidP="005C6AF5">
      <w:p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Finally, t</w:t>
      </w:r>
      <w:r w:rsidRPr="00FE5427">
        <w:rPr>
          <w:rFonts w:ascii="Book Antiqua" w:hAnsi="Book Antiqua" w:cs="Courier New"/>
          <w:sz w:val="20"/>
          <w:szCs w:val="20"/>
          <w:shd w:val="clear" w:color="auto" w:fill="FFFFFF"/>
        </w:rPr>
        <w:t xml:space="preserve">he </w:t>
      </w:r>
      <w:r>
        <w:rPr>
          <w:rFonts w:ascii="Book Antiqua" w:hAnsi="Book Antiqua" w:cs="Courier New"/>
          <w:sz w:val="20"/>
          <w:szCs w:val="20"/>
          <w:shd w:val="clear" w:color="auto" w:fill="FFFFFF"/>
        </w:rPr>
        <w:t xml:space="preserve">SAS </w:t>
      </w:r>
      <w:r w:rsidRPr="00FE5427">
        <w:rPr>
          <w:rFonts w:ascii="Book Antiqua" w:hAnsi="Book Antiqua" w:cs="Courier New"/>
          <w:sz w:val="20"/>
          <w:szCs w:val="20"/>
          <w:shd w:val="clear" w:color="auto" w:fill="FFFFFF"/>
        </w:rPr>
        <w:t xml:space="preserve">Codes should only be used and interpreted by people with proper knowledge in the Massachusetts Alternate Risk Adjustment Methodology, health care claims data and the SAS programming language. </w:t>
      </w:r>
      <w:r>
        <w:rPr>
          <w:rFonts w:ascii="Book Antiqua" w:hAnsi="Book Antiqua" w:cs="Courier New"/>
          <w:sz w:val="20"/>
          <w:szCs w:val="20"/>
          <w:shd w:val="clear" w:color="auto" w:fill="FFFFFF"/>
        </w:rPr>
        <w:t xml:space="preserve"> </w:t>
      </w:r>
      <w:r w:rsidRPr="00FE5427">
        <w:rPr>
          <w:rFonts w:ascii="Book Antiqua" w:hAnsi="Book Antiqua" w:cs="Courier New"/>
          <w:sz w:val="20"/>
          <w:szCs w:val="20"/>
          <w:shd w:val="clear" w:color="auto" w:fill="FFFFFF"/>
        </w:rPr>
        <w:t>Neither the Health Connector nor its agents or subcontractors shall be liable for any claims or damages of any kind arising from the use of the SAS Codes.</w:t>
      </w:r>
      <w:bookmarkStart w:id="2" w:name="_GoBack"/>
      <w:bookmarkEnd w:id="2"/>
    </w:p>
    <w:p w:rsidR="005C6AF5" w:rsidRPr="00DF6597" w:rsidRDefault="005C6AF5" w:rsidP="005C6AF5">
      <w:pPr>
        <w:autoSpaceDE w:val="0"/>
        <w:autoSpaceDN w:val="0"/>
        <w:adjustRightInd w:val="0"/>
        <w:rPr>
          <w:rFonts w:ascii="Book Antiqua" w:hAnsi="Book Antiqua" w:cs="Courier New"/>
          <w:sz w:val="20"/>
          <w:szCs w:val="20"/>
          <w:shd w:val="clear" w:color="auto" w:fill="FFFFFF"/>
        </w:rPr>
      </w:pPr>
    </w:p>
    <w:p w:rsidR="005C6AF5" w:rsidRPr="007222EE" w:rsidRDefault="005C6AF5" w:rsidP="005C6AF5">
      <w:pPr>
        <w:pStyle w:val="Heading1"/>
      </w:pPr>
      <w:bookmarkStart w:id="3" w:name="_Toc359316843"/>
      <w:r>
        <w:t>2. SAS Codes</w:t>
      </w:r>
      <w:bookmarkEnd w:id="3"/>
    </w:p>
    <w:p w:rsidR="005C6AF5" w:rsidRDefault="005C6AF5" w:rsidP="005C6AF5">
      <w:pPr>
        <w:autoSpaceDE w:val="0"/>
        <w:autoSpaceDN w:val="0"/>
        <w:adjustRightInd w:val="0"/>
        <w:rPr>
          <w:rFonts w:ascii="Book Antiqua" w:hAnsi="Book Antiqua" w:cs="Courier New"/>
          <w:b/>
          <w:sz w:val="20"/>
          <w:szCs w:val="20"/>
          <w:shd w:val="clear" w:color="auto" w:fill="FFFFFF"/>
        </w:rPr>
      </w:pPr>
    </w:p>
    <w:p w:rsidR="005C6AF5" w:rsidRDefault="005C6AF5" w:rsidP="005C6AF5">
      <w:p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The SAS Codes contain a main program titled “</w:t>
      </w:r>
      <w:proofErr w:type="spellStart"/>
      <w:r>
        <w:rPr>
          <w:rFonts w:ascii="Book Antiqua" w:hAnsi="Book Antiqua" w:cs="Courier New"/>
          <w:sz w:val="20"/>
          <w:szCs w:val="20"/>
          <w:shd w:val="clear" w:color="auto" w:fill="FFFFFF"/>
        </w:rPr>
        <w:t>MAIN.sas</w:t>
      </w:r>
      <w:proofErr w:type="spellEnd"/>
      <w:r>
        <w:rPr>
          <w:rFonts w:ascii="Book Antiqua" w:hAnsi="Book Antiqua" w:cs="Courier New"/>
          <w:sz w:val="20"/>
          <w:szCs w:val="20"/>
          <w:shd w:val="clear" w:color="auto" w:fill="FFFFFF"/>
        </w:rPr>
        <w:t xml:space="preserve">”, and eleven associated programs and two SAS datasets that are contained in a separate folder titled “Associated Programs and Datasets”.  The associated programs and datasets should NOT be modified. </w:t>
      </w:r>
    </w:p>
    <w:p w:rsidR="005C6AF5" w:rsidRDefault="005C6AF5" w:rsidP="005C6AF5">
      <w:pPr>
        <w:autoSpaceDE w:val="0"/>
        <w:autoSpaceDN w:val="0"/>
        <w:adjustRightInd w:val="0"/>
        <w:rPr>
          <w:rFonts w:ascii="Book Antiqua" w:hAnsi="Book Antiqua" w:cs="Courier New"/>
          <w:sz w:val="20"/>
          <w:szCs w:val="20"/>
          <w:shd w:val="clear" w:color="auto" w:fill="FFFFFF"/>
        </w:rPr>
      </w:pPr>
    </w:p>
    <w:p w:rsidR="005C6AF5" w:rsidRDefault="005C6AF5" w:rsidP="005C6AF5">
      <w:p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User input is required in </w:t>
      </w:r>
      <w:proofErr w:type="spellStart"/>
      <w:r>
        <w:rPr>
          <w:rFonts w:ascii="Book Antiqua" w:hAnsi="Book Antiqua" w:cs="Courier New"/>
          <w:sz w:val="20"/>
          <w:szCs w:val="20"/>
          <w:shd w:val="clear" w:color="auto" w:fill="FFFFFF"/>
        </w:rPr>
        <w:t>MAIN.sas</w:t>
      </w:r>
      <w:proofErr w:type="spellEnd"/>
      <w:r>
        <w:rPr>
          <w:rFonts w:ascii="Book Antiqua" w:hAnsi="Book Antiqua" w:cs="Courier New"/>
          <w:sz w:val="20"/>
          <w:szCs w:val="20"/>
          <w:shd w:val="clear" w:color="auto" w:fill="FFFFFF"/>
        </w:rPr>
        <w:t xml:space="preserve"> that requires users input.  Data values required are:</w:t>
      </w:r>
    </w:p>
    <w:p w:rsidR="005C6AF5" w:rsidRPr="005A6E79" w:rsidRDefault="005C6AF5" w:rsidP="005C6AF5">
      <w:pPr>
        <w:pStyle w:val="ListParagraph"/>
        <w:numPr>
          <w:ilvl w:val="0"/>
          <w:numId w:val="41"/>
        </w:numPr>
        <w:autoSpaceDE w:val="0"/>
        <w:autoSpaceDN w:val="0"/>
        <w:adjustRightInd w:val="0"/>
        <w:rPr>
          <w:rFonts w:ascii="Book Antiqua" w:hAnsi="Book Antiqua" w:cs="Courier New"/>
          <w:sz w:val="20"/>
          <w:szCs w:val="20"/>
          <w:shd w:val="clear" w:color="auto" w:fill="FFFFFF"/>
        </w:rPr>
      </w:pPr>
      <w:r w:rsidRPr="005A6E79">
        <w:rPr>
          <w:rFonts w:ascii="Book Antiqua" w:hAnsi="Book Antiqua" w:cs="Courier New"/>
          <w:sz w:val="20"/>
          <w:szCs w:val="20"/>
          <w:shd w:val="clear" w:color="auto" w:fill="FFFFFF"/>
        </w:rPr>
        <w:t>DX_MAX</w:t>
      </w:r>
      <w:r>
        <w:rPr>
          <w:rFonts w:ascii="Book Antiqua" w:hAnsi="Book Antiqua" w:cs="Courier New"/>
          <w:sz w:val="20"/>
          <w:szCs w:val="20"/>
          <w:shd w:val="clear" w:color="auto" w:fill="FFFFFF"/>
        </w:rPr>
        <w:t>- maximum number of diagnosis fields on a claim line</w:t>
      </w:r>
    </w:p>
    <w:p w:rsidR="005C6AF5" w:rsidRPr="005A6E79" w:rsidRDefault="005C6AF5" w:rsidP="005C6AF5">
      <w:pPr>
        <w:pStyle w:val="ListParagraph"/>
        <w:numPr>
          <w:ilvl w:val="0"/>
          <w:numId w:val="41"/>
        </w:numPr>
        <w:autoSpaceDE w:val="0"/>
        <w:autoSpaceDN w:val="0"/>
        <w:adjustRightInd w:val="0"/>
        <w:rPr>
          <w:rFonts w:ascii="Book Antiqua" w:hAnsi="Book Antiqua" w:cs="Courier New"/>
          <w:sz w:val="20"/>
          <w:szCs w:val="20"/>
          <w:shd w:val="clear" w:color="auto" w:fill="FFFFFF"/>
        </w:rPr>
      </w:pPr>
      <w:r w:rsidRPr="005A6E79">
        <w:rPr>
          <w:rFonts w:ascii="Book Antiqua" w:hAnsi="Book Antiqua" w:cs="Courier New"/>
          <w:sz w:val="20"/>
          <w:szCs w:val="20"/>
          <w:shd w:val="clear" w:color="auto" w:fill="FFFFFF"/>
        </w:rPr>
        <w:t>PERSON</w:t>
      </w:r>
      <w:r>
        <w:rPr>
          <w:rFonts w:ascii="Book Antiqua" w:hAnsi="Book Antiqua" w:cs="Courier New"/>
          <w:sz w:val="20"/>
          <w:szCs w:val="20"/>
          <w:shd w:val="clear" w:color="auto" w:fill="FFFFFF"/>
        </w:rPr>
        <w:t xml:space="preserve"> – name of the membership file</w:t>
      </w:r>
    </w:p>
    <w:p w:rsidR="005C6AF5" w:rsidRPr="005A6E79" w:rsidRDefault="005C6AF5" w:rsidP="005C6AF5">
      <w:pPr>
        <w:pStyle w:val="ListParagraph"/>
        <w:numPr>
          <w:ilvl w:val="0"/>
          <w:numId w:val="41"/>
        </w:numPr>
        <w:autoSpaceDE w:val="0"/>
        <w:autoSpaceDN w:val="0"/>
        <w:adjustRightInd w:val="0"/>
        <w:rPr>
          <w:rFonts w:ascii="Book Antiqua" w:hAnsi="Book Antiqua" w:cs="Courier New"/>
          <w:sz w:val="20"/>
          <w:szCs w:val="20"/>
          <w:shd w:val="clear" w:color="auto" w:fill="FFFFFF"/>
        </w:rPr>
      </w:pPr>
      <w:r w:rsidRPr="005A6E79">
        <w:rPr>
          <w:rFonts w:ascii="Book Antiqua" w:hAnsi="Book Antiqua" w:cs="Courier New"/>
          <w:sz w:val="20"/>
          <w:szCs w:val="20"/>
          <w:shd w:val="clear" w:color="auto" w:fill="FFFFFF"/>
        </w:rPr>
        <w:t xml:space="preserve">DIAGNOSIS </w:t>
      </w:r>
      <w:r>
        <w:rPr>
          <w:rFonts w:ascii="Book Antiqua" w:hAnsi="Book Antiqua" w:cs="Courier New"/>
          <w:sz w:val="20"/>
          <w:szCs w:val="20"/>
          <w:shd w:val="clear" w:color="auto" w:fill="FFFFFF"/>
        </w:rPr>
        <w:t>– name of the claims file</w:t>
      </w:r>
    </w:p>
    <w:p w:rsidR="005C6AF5" w:rsidRPr="005A6E79" w:rsidRDefault="005C6AF5" w:rsidP="005C6AF5">
      <w:pPr>
        <w:pStyle w:val="ListParagraph"/>
        <w:numPr>
          <w:ilvl w:val="0"/>
          <w:numId w:val="41"/>
        </w:numPr>
        <w:autoSpaceDE w:val="0"/>
        <w:autoSpaceDN w:val="0"/>
        <w:adjustRightInd w:val="0"/>
        <w:rPr>
          <w:rFonts w:ascii="Book Antiqua" w:hAnsi="Book Antiqua" w:cs="Courier New"/>
          <w:sz w:val="20"/>
          <w:szCs w:val="20"/>
          <w:shd w:val="clear" w:color="auto" w:fill="FFFFFF"/>
        </w:rPr>
      </w:pPr>
      <w:r w:rsidRPr="005A6E79">
        <w:rPr>
          <w:rFonts w:ascii="Book Antiqua" w:hAnsi="Book Antiqua" w:cs="Courier New"/>
          <w:sz w:val="20"/>
          <w:szCs w:val="20"/>
          <w:shd w:val="clear" w:color="auto" w:fill="FFFFFF"/>
        </w:rPr>
        <w:t xml:space="preserve">OUTFILE </w:t>
      </w:r>
      <w:r>
        <w:rPr>
          <w:rFonts w:ascii="Book Antiqua" w:hAnsi="Book Antiqua" w:cs="Courier New"/>
          <w:sz w:val="20"/>
          <w:szCs w:val="20"/>
          <w:shd w:val="clear" w:color="auto" w:fill="FFFFFF"/>
        </w:rPr>
        <w:t>- name of the output dataset</w:t>
      </w:r>
    </w:p>
    <w:p w:rsidR="005C6AF5" w:rsidRPr="005A6E79" w:rsidRDefault="005C6AF5" w:rsidP="005C6AF5">
      <w:pPr>
        <w:pStyle w:val="ListParagraph"/>
        <w:numPr>
          <w:ilvl w:val="0"/>
          <w:numId w:val="41"/>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LOC – location of the associated programs and datasets</w:t>
      </w:r>
    </w:p>
    <w:p w:rsidR="005C6AF5" w:rsidRPr="005E2F8E" w:rsidRDefault="005C6AF5" w:rsidP="005C6AF5">
      <w:pPr>
        <w:pStyle w:val="ListParagraph"/>
        <w:numPr>
          <w:ilvl w:val="0"/>
          <w:numId w:val="41"/>
        </w:numPr>
        <w:autoSpaceDE w:val="0"/>
        <w:autoSpaceDN w:val="0"/>
        <w:adjustRightInd w:val="0"/>
        <w:rPr>
          <w:rFonts w:ascii="Book Antiqua" w:hAnsi="Book Antiqua" w:cs="Courier New"/>
          <w:sz w:val="20"/>
          <w:szCs w:val="20"/>
          <w:shd w:val="clear" w:color="auto" w:fill="FFFFFF"/>
        </w:rPr>
      </w:pPr>
      <w:r w:rsidRPr="005A6E79">
        <w:rPr>
          <w:rFonts w:ascii="Book Antiqua" w:hAnsi="Book Antiqua" w:cs="Courier New"/>
          <w:sz w:val="20"/>
          <w:szCs w:val="20"/>
          <w:shd w:val="clear" w:color="auto" w:fill="FFFFFF"/>
        </w:rPr>
        <w:t>DATE_ASOF_FIRST</w:t>
      </w:r>
      <w:r>
        <w:rPr>
          <w:rFonts w:ascii="Book Antiqua" w:hAnsi="Book Antiqua" w:cs="Courier New"/>
          <w:sz w:val="20"/>
          <w:szCs w:val="20"/>
          <w:shd w:val="clear" w:color="auto" w:fill="FFFFFF"/>
        </w:rPr>
        <w:t xml:space="preserve"> – first day of the observation period.  An observation period should be 12 </w:t>
      </w:r>
      <w:r w:rsidRPr="005E2F8E">
        <w:rPr>
          <w:rFonts w:ascii="Book Antiqua" w:hAnsi="Book Antiqua" w:cs="Courier New"/>
          <w:sz w:val="20"/>
          <w:szCs w:val="20"/>
          <w:shd w:val="clear" w:color="auto" w:fill="FFFFFF"/>
        </w:rPr>
        <w:t xml:space="preserve">months. </w:t>
      </w:r>
    </w:p>
    <w:p w:rsidR="005C6AF5" w:rsidRPr="005E2F8E" w:rsidRDefault="005C6AF5" w:rsidP="005C6AF5">
      <w:pPr>
        <w:pStyle w:val="ListParagraph"/>
        <w:numPr>
          <w:ilvl w:val="0"/>
          <w:numId w:val="41"/>
        </w:numPr>
        <w:autoSpaceDE w:val="0"/>
        <w:autoSpaceDN w:val="0"/>
        <w:adjustRightInd w:val="0"/>
        <w:rPr>
          <w:rFonts w:ascii="Book Antiqua" w:hAnsi="Book Antiqua" w:cs="Courier New"/>
          <w:sz w:val="20"/>
          <w:szCs w:val="20"/>
          <w:shd w:val="clear" w:color="auto" w:fill="FFFFFF"/>
        </w:rPr>
      </w:pPr>
      <w:r w:rsidRPr="005E2F8E">
        <w:rPr>
          <w:rFonts w:ascii="Book Antiqua" w:hAnsi="Book Antiqua" w:cs="Courier New"/>
          <w:sz w:val="20"/>
          <w:szCs w:val="20"/>
          <w:shd w:val="clear" w:color="auto" w:fill="FFFFFF"/>
        </w:rPr>
        <w:t>DATE_ASOF_LAST – last day of the observation period.</w:t>
      </w:r>
    </w:p>
    <w:p w:rsidR="005C6AF5" w:rsidRPr="005E2F8E" w:rsidRDefault="005C6AF5" w:rsidP="005C6AF5">
      <w:pPr>
        <w:pStyle w:val="ListParagraph"/>
        <w:numPr>
          <w:ilvl w:val="0"/>
          <w:numId w:val="41"/>
        </w:numPr>
        <w:autoSpaceDE w:val="0"/>
        <w:autoSpaceDN w:val="0"/>
        <w:adjustRightInd w:val="0"/>
        <w:rPr>
          <w:rFonts w:ascii="Book Antiqua" w:hAnsi="Book Antiqua" w:cs="Courier New"/>
          <w:sz w:val="20"/>
          <w:szCs w:val="20"/>
          <w:shd w:val="clear" w:color="auto" w:fill="FFFFFF"/>
        </w:rPr>
      </w:pPr>
      <w:r w:rsidRPr="005E2F8E">
        <w:rPr>
          <w:rFonts w:ascii="Book Antiqua" w:hAnsi="Book Antiqua" w:cs="Courier New"/>
          <w:sz w:val="20"/>
          <w:szCs w:val="20"/>
          <w:shd w:val="clear" w:color="auto" w:fill="FFFFFF"/>
        </w:rPr>
        <w:lastRenderedPageBreak/>
        <w:t>LIBNAME INF  - location of the input files</w:t>
      </w:r>
    </w:p>
    <w:p w:rsidR="005C6AF5" w:rsidRPr="005E2F8E" w:rsidRDefault="005C6AF5" w:rsidP="005C6AF5">
      <w:pPr>
        <w:pStyle w:val="ListParagraph"/>
        <w:numPr>
          <w:ilvl w:val="0"/>
          <w:numId w:val="41"/>
        </w:numPr>
        <w:autoSpaceDE w:val="0"/>
        <w:autoSpaceDN w:val="0"/>
        <w:adjustRightInd w:val="0"/>
        <w:rPr>
          <w:rFonts w:ascii="Book Antiqua" w:hAnsi="Book Antiqua" w:cs="Courier New"/>
          <w:sz w:val="20"/>
          <w:szCs w:val="20"/>
          <w:shd w:val="clear" w:color="auto" w:fill="FFFFFF"/>
        </w:rPr>
      </w:pPr>
      <w:r w:rsidRPr="005E2F8E">
        <w:rPr>
          <w:rFonts w:ascii="Book Antiqua" w:hAnsi="Book Antiqua" w:cs="Courier New"/>
          <w:sz w:val="20"/>
          <w:szCs w:val="20"/>
          <w:shd w:val="clear" w:color="auto" w:fill="FFFFFF"/>
        </w:rPr>
        <w:t>LIBNAME OUTF – location of the output file</w:t>
      </w:r>
    </w:p>
    <w:p w:rsidR="005C6AF5" w:rsidRPr="00D13338" w:rsidRDefault="005C6AF5" w:rsidP="005C6AF5">
      <w:pPr>
        <w:autoSpaceDE w:val="0"/>
        <w:autoSpaceDN w:val="0"/>
        <w:adjustRightInd w:val="0"/>
        <w:rPr>
          <w:rFonts w:ascii="Book Antiqua" w:hAnsi="Book Antiqua" w:cs="Courier New"/>
          <w:sz w:val="20"/>
          <w:szCs w:val="20"/>
          <w:shd w:val="clear" w:color="auto" w:fill="FFFFFF"/>
        </w:rPr>
      </w:pPr>
    </w:p>
    <w:p w:rsidR="005C6AF5" w:rsidRDefault="005C6AF5" w:rsidP="005C6AF5">
      <w:p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The associated programs are:</w:t>
      </w:r>
    </w:p>
    <w:p w:rsidR="005C6AF5" w:rsidRDefault="005C6AF5" w:rsidP="005C6AF5">
      <w:pPr>
        <w:pStyle w:val="ListParagraph"/>
        <w:numPr>
          <w:ilvl w:val="0"/>
          <w:numId w:val="39"/>
        </w:numPr>
        <w:autoSpaceDE w:val="0"/>
        <w:autoSpaceDN w:val="0"/>
        <w:adjustRightInd w:val="0"/>
        <w:rPr>
          <w:rFonts w:ascii="Book Antiqua" w:hAnsi="Book Antiqua" w:cs="Courier New"/>
          <w:sz w:val="20"/>
          <w:szCs w:val="20"/>
          <w:shd w:val="clear" w:color="auto" w:fill="FFFFFF"/>
        </w:rPr>
      </w:pPr>
      <w:proofErr w:type="spellStart"/>
      <w:r>
        <w:rPr>
          <w:rFonts w:ascii="Book Antiqua" w:hAnsi="Book Antiqua" w:cs="Courier New"/>
          <w:sz w:val="20"/>
          <w:szCs w:val="20"/>
          <w:shd w:val="clear" w:color="auto" w:fill="FFFFFF"/>
        </w:rPr>
        <w:t>AGE_FACTOR.sas</w:t>
      </w:r>
      <w:proofErr w:type="spellEnd"/>
    </w:p>
    <w:p w:rsidR="005C6AF5" w:rsidRDefault="005C6AF5" w:rsidP="005C6AF5">
      <w:pPr>
        <w:pStyle w:val="ListParagraph"/>
        <w:numPr>
          <w:ilvl w:val="0"/>
          <w:numId w:val="39"/>
        </w:numPr>
        <w:autoSpaceDE w:val="0"/>
        <w:autoSpaceDN w:val="0"/>
        <w:adjustRightInd w:val="0"/>
        <w:rPr>
          <w:rFonts w:ascii="Book Antiqua" w:hAnsi="Book Antiqua" w:cs="Courier New"/>
          <w:sz w:val="20"/>
          <w:szCs w:val="20"/>
          <w:shd w:val="clear" w:color="auto" w:fill="FFFFFF"/>
        </w:rPr>
      </w:pPr>
      <w:proofErr w:type="spellStart"/>
      <w:r>
        <w:rPr>
          <w:rFonts w:ascii="Book Antiqua" w:hAnsi="Book Antiqua" w:cs="Courier New"/>
          <w:sz w:val="20"/>
          <w:szCs w:val="20"/>
          <w:shd w:val="clear" w:color="auto" w:fill="FFFFFF"/>
        </w:rPr>
        <w:t>CSR_RISK.sas</w:t>
      </w:r>
      <w:proofErr w:type="spellEnd"/>
    </w:p>
    <w:p w:rsidR="005C6AF5" w:rsidRDefault="005C6AF5" w:rsidP="005C6AF5">
      <w:pPr>
        <w:pStyle w:val="ListParagraph"/>
        <w:numPr>
          <w:ilvl w:val="0"/>
          <w:numId w:val="39"/>
        </w:numPr>
        <w:autoSpaceDE w:val="0"/>
        <w:autoSpaceDN w:val="0"/>
        <w:adjustRightInd w:val="0"/>
        <w:rPr>
          <w:rFonts w:ascii="Book Antiqua" w:hAnsi="Book Antiqua" w:cs="Courier New"/>
          <w:sz w:val="20"/>
          <w:szCs w:val="20"/>
          <w:shd w:val="clear" w:color="auto" w:fill="FFFFFF"/>
        </w:rPr>
      </w:pPr>
      <w:proofErr w:type="spellStart"/>
      <w:r>
        <w:rPr>
          <w:rFonts w:ascii="Book Antiqua" w:hAnsi="Book Antiqua" w:cs="Courier New"/>
          <w:sz w:val="20"/>
          <w:szCs w:val="20"/>
          <w:shd w:val="clear" w:color="auto" w:fill="FFFFFF"/>
        </w:rPr>
        <w:t>HCC_LABEL.sas</w:t>
      </w:r>
      <w:proofErr w:type="spellEnd"/>
    </w:p>
    <w:p w:rsidR="005C6AF5" w:rsidRDefault="005C6AF5" w:rsidP="005C6AF5">
      <w:pPr>
        <w:pStyle w:val="ListParagraph"/>
        <w:numPr>
          <w:ilvl w:val="0"/>
          <w:numId w:val="39"/>
        </w:numPr>
        <w:autoSpaceDE w:val="0"/>
        <w:autoSpaceDN w:val="0"/>
        <w:adjustRightInd w:val="0"/>
        <w:rPr>
          <w:rFonts w:ascii="Book Antiqua" w:hAnsi="Book Antiqua" w:cs="Courier New"/>
          <w:sz w:val="20"/>
          <w:szCs w:val="20"/>
          <w:shd w:val="clear" w:color="auto" w:fill="FFFFFF"/>
        </w:rPr>
      </w:pPr>
      <w:proofErr w:type="spellStart"/>
      <w:r>
        <w:rPr>
          <w:rFonts w:ascii="Book Antiqua" w:hAnsi="Book Antiqua" w:cs="Courier New"/>
          <w:sz w:val="20"/>
          <w:szCs w:val="20"/>
          <w:shd w:val="clear" w:color="auto" w:fill="FFFFFF"/>
        </w:rPr>
        <w:t>Hierarchy.sas</w:t>
      </w:r>
      <w:proofErr w:type="spellEnd"/>
    </w:p>
    <w:p w:rsidR="005C6AF5" w:rsidRDefault="005C6AF5" w:rsidP="005C6AF5">
      <w:pPr>
        <w:pStyle w:val="ListParagraph"/>
        <w:numPr>
          <w:ilvl w:val="0"/>
          <w:numId w:val="39"/>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Table A.1 Bundled Childbirth </w:t>
      </w:r>
      <w:proofErr w:type="spellStart"/>
      <w:r>
        <w:rPr>
          <w:rFonts w:ascii="Book Antiqua" w:hAnsi="Book Antiqua" w:cs="Courier New"/>
          <w:sz w:val="20"/>
          <w:szCs w:val="20"/>
          <w:shd w:val="clear" w:color="auto" w:fill="FFFFFF"/>
        </w:rPr>
        <w:t>Diagnoses.sas</w:t>
      </w:r>
      <w:proofErr w:type="spellEnd"/>
    </w:p>
    <w:p w:rsidR="005C6AF5" w:rsidRDefault="005C6AF5" w:rsidP="005C6AF5">
      <w:pPr>
        <w:pStyle w:val="ListParagraph"/>
        <w:numPr>
          <w:ilvl w:val="0"/>
          <w:numId w:val="39"/>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Table A.3A </w:t>
      </w:r>
      <w:proofErr w:type="spellStart"/>
      <w:r>
        <w:rPr>
          <w:rFonts w:ascii="Book Antiqua" w:hAnsi="Book Antiqua" w:cs="Courier New"/>
          <w:sz w:val="20"/>
          <w:szCs w:val="20"/>
          <w:shd w:val="clear" w:color="auto" w:fill="FFFFFF"/>
        </w:rPr>
        <w:t>Rev_NOHCC.sas</w:t>
      </w:r>
      <w:proofErr w:type="spellEnd"/>
    </w:p>
    <w:p w:rsidR="005C6AF5" w:rsidRDefault="005C6AF5" w:rsidP="005C6AF5">
      <w:pPr>
        <w:pStyle w:val="ListParagraph"/>
        <w:numPr>
          <w:ilvl w:val="0"/>
          <w:numId w:val="39"/>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Table A.3B </w:t>
      </w:r>
      <w:proofErr w:type="spellStart"/>
      <w:r>
        <w:rPr>
          <w:rFonts w:ascii="Book Antiqua" w:hAnsi="Book Antiqua" w:cs="Courier New"/>
          <w:sz w:val="20"/>
          <w:szCs w:val="20"/>
          <w:shd w:val="clear" w:color="auto" w:fill="FFFFFF"/>
        </w:rPr>
        <w:t>Proc_NOHCC.sas</w:t>
      </w:r>
      <w:proofErr w:type="spellEnd"/>
    </w:p>
    <w:p w:rsidR="005C6AF5" w:rsidRDefault="005C6AF5" w:rsidP="005C6AF5">
      <w:pPr>
        <w:pStyle w:val="ListParagraph"/>
        <w:numPr>
          <w:ilvl w:val="0"/>
          <w:numId w:val="39"/>
        </w:numPr>
        <w:autoSpaceDE w:val="0"/>
        <w:autoSpaceDN w:val="0"/>
        <w:adjustRightInd w:val="0"/>
        <w:rPr>
          <w:rFonts w:ascii="Book Antiqua" w:hAnsi="Book Antiqua" w:cs="Courier New"/>
          <w:sz w:val="20"/>
          <w:szCs w:val="20"/>
          <w:shd w:val="clear" w:color="auto" w:fill="FFFFFF"/>
        </w:rPr>
      </w:pPr>
      <w:proofErr w:type="spellStart"/>
      <w:r>
        <w:rPr>
          <w:rFonts w:ascii="Book Antiqua" w:hAnsi="Book Antiqua" w:cs="Courier New"/>
          <w:sz w:val="20"/>
          <w:szCs w:val="20"/>
          <w:shd w:val="clear" w:color="auto" w:fill="FFFFFF"/>
        </w:rPr>
        <w:t>UNADJ_RISK_BRONZE.sas</w:t>
      </w:r>
      <w:proofErr w:type="spellEnd"/>
    </w:p>
    <w:p w:rsidR="005C6AF5" w:rsidRDefault="005C6AF5" w:rsidP="005C6AF5">
      <w:pPr>
        <w:pStyle w:val="ListParagraph"/>
        <w:numPr>
          <w:ilvl w:val="0"/>
          <w:numId w:val="39"/>
        </w:numPr>
        <w:autoSpaceDE w:val="0"/>
        <w:autoSpaceDN w:val="0"/>
        <w:adjustRightInd w:val="0"/>
        <w:rPr>
          <w:rFonts w:ascii="Book Antiqua" w:hAnsi="Book Antiqua" w:cs="Courier New"/>
          <w:sz w:val="20"/>
          <w:szCs w:val="20"/>
          <w:shd w:val="clear" w:color="auto" w:fill="FFFFFF"/>
        </w:rPr>
      </w:pPr>
      <w:proofErr w:type="spellStart"/>
      <w:r>
        <w:rPr>
          <w:rFonts w:ascii="Book Antiqua" w:hAnsi="Book Antiqua" w:cs="Courier New"/>
          <w:sz w:val="20"/>
          <w:szCs w:val="20"/>
          <w:shd w:val="clear" w:color="auto" w:fill="FFFFFF"/>
        </w:rPr>
        <w:t>UNADJ_RISK_GOLD.sas</w:t>
      </w:r>
      <w:proofErr w:type="spellEnd"/>
      <w:r w:rsidRPr="00766BD0">
        <w:rPr>
          <w:rFonts w:ascii="Book Antiqua" w:hAnsi="Book Antiqua" w:cs="Courier New"/>
          <w:sz w:val="20"/>
          <w:szCs w:val="20"/>
          <w:shd w:val="clear" w:color="auto" w:fill="FFFFFF"/>
        </w:rPr>
        <w:t xml:space="preserve"> </w:t>
      </w:r>
    </w:p>
    <w:p w:rsidR="005C6AF5" w:rsidRDefault="005C6AF5" w:rsidP="005C6AF5">
      <w:pPr>
        <w:pStyle w:val="ListParagraph"/>
        <w:numPr>
          <w:ilvl w:val="0"/>
          <w:numId w:val="39"/>
        </w:numPr>
        <w:autoSpaceDE w:val="0"/>
        <w:autoSpaceDN w:val="0"/>
        <w:adjustRightInd w:val="0"/>
        <w:rPr>
          <w:rFonts w:ascii="Book Antiqua" w:hAnsi="Book Antiqua" w:cs="Courier New"/>
          <w:sz w:val="20"/>
          <w:szCs w:val="20"/>
          <w:shd w:val="clear" w:color="auto" w:fill="FFFFFF"/>
        </w:rPr>
      </w:pPr>
      <w:proofErr w:type="spellStart"/>
      <w:r>
        <w:rPr>
          <w:rFonts w:ascii="Book Antiqua" w:hAnsi="Book Antiqua" w:cs="Courier New"/>
          <w:sz w:val="20"/>
          <w:szCs w:val="20"/>
          <w:shd w:val="clear" w:color="auto" w:fill="FFFFFF"/>
        </w:rPr>
        <w:t>UNADJ_RISK_PLATINUM.sas</w:t>
      </w:r>
      <w:proofErr w:type="spellEnd"/>
    </w:p>
    <w:p w:rsidR="005C6AF5" w:rsidRDefault="005C6AF5" w:rsidP="005C6AF5">
      <w:pPr>
        <w:pStyle w:val="ListParagraph"/>
        <w:numPr>
          <w:ilvl w:val="0"/>
          <w:numId w:val="39"/>
        </w:numPr>
        <w:autoSpaceDE w:val="0"/>
        <w:autoSpaceDN w:val="0"/>
        <w:adjustRightInd w:val="0"/>
        <w:rPr>
          <w:rFonts w:ascii="Book Antiqua" w:hAnsi="Book Antiqua" w:cs="Courier New"/>
          <w:sz w:val="20"/>
          <w:szCs w:val="20"/>
          <w:shd w:val="clear" w:color="auto" w:fill="FFFFFF"/>
        </w:rPr>
      </w:pPr>
      <w:proofErr w:type="spellStart"/>
      <w:r>
        <w:rPr>
          <w:rFonts w:ascii="Book Antiqua" w:hAnsi="Book Antiqua" w:cs="Courier New"/>
          <w:sz w:val="20"/>
          <w:szCs w:val="20"/>
          <w:shd w:val="clear" w:color="auto" w:fill="FFFFFF"/>
        </w:rPr>
        <w:t>UNADJ_RISK_SILVER.sas</w:t>
      </w:r>
      <w:proofErr w:type="spellEnd"/>
    </w:p>
    <w:p w:rsidR="005C6AF5" w:rsidRDefault="005C6AF5" w:rsidP="005C6AF5">
      <w:pPr>
        <w:autoSpaceDE w:val="0"/>
        <w:autoSpaceDN w:val="0"/>
        <w:adjustRightInd w:val="0"/>
        <w:rPr>
          <w:rFonts w:ascii="Book Antiqua" w:hAnsi="Book Antiqua" w:cs="Courier New"/>
          <w:sz w:val="20"/>
          <w:szCs w:val="20"/>
          <w:shd w:val="clear" w:color="auto" w:fill="FFFFFF"/>
        </w:rPr>
      </w:pPr>
    </w:p>
    <w:p w:rsidR="005C6AF5" w:rsidRDefault="005C6AF5" w:rsidP="005C6AF5">
      <w:p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The two associated datasets are:</w:t>
      </w:r>
    </w:p>
    <w:p w:rsidR="005C6AF5" w:rsidRDefault="005C6AF5" w:rsidP="005C6AF5">
      <w:pPr>
        <w:pStyle w:val="ListParagraph"/>
        <w:numPr>
          <w:ilvl w:val="0"/>
          <w:numId w:val="40"/>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Table_a2_excl_dx.sas7bdat</w:t>
      </w:r>
    </w:p>
    <w:p w:rsidR="005C6AF5" w:rsidRPr="00766BD0" w:rsidRDefault="005C6AF5" w:rsidP="005C6AF5">
      <w:pPr>
        <w:pStyle w:val="ListParagraph"/>
        <w:numPr>
          <w:ilvl w:val="0"/>
          <w:numId w:val="40"/>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Table_a4_icd2cc.sas7bdat</w:t>
      </w:r>
    </w:p>
    <w:p w:rsidR="005C6AF5" w:rsidRDefault="005C6AF5" w:rsidP="005C6AF5">
      <w:pPr>
        <w:autoSpaceDE w:val="0"/>
        <w:autoSpaceDN w:val="0"/>
        <w:adjustRightInd w:val="0"/>
        <w:rPr>
          <w:rFonts w:ascii="Book Antiqua" w:hAnsi="Book Antiqua" w:cs="Courier New"/>
          <w:b/>
          <w:sz w:val="20"/>
          <w:szCs w:val="20"/>
          <w:shd w:val="clear" w:color="auto" w:fill="FFFFFF"/>
        </w:rPr>
      </w:pPr>
    </w:p>
    <w:p w:rsidR="005C6AF5" w:rsidRDefault="005C6AF5" w:rsidP="005C6AF5">
      <w:pPr>
        <w:autoSpaceDE w:val="0"/>
        <w:autoSpaceDN w:val="0"/>
        <w:adjustRightInd w:val="0"/>
        <w:rPr>
          <w:rFonts w:ascii="Book Antiqua" w:hAnsi="Book Antiqua" w:cs="Courier New"/>
          <w:b/>
          <w:sz w:val="20"/>
          <w:szCs w:val="20"/>
          <w:shd w:val="clear" w:color="auto" w:fill="FFFFFF"/>
        </w:rPr>
      </w:pPr>
      <w:r w:rsidRPr="005A6E79">
        <w:rPr>
          <w:rFonts w:ascii="Book Antiqua" w:hAnsi="Book Antiqua" w:cs="Courier New"/>
          <w:sz w:val="20"/>
          <w:szCs w:val="20"/>
          <w:shd w:val="clear" w:color="auto" w:fill="FFFFFF"/>
        </w:rPr>
        <w:t xml:space="preserve">To run the SAS Codes, </w:t>
      </w:r>
      <w:r>
        <w:rPr>
          <w:rFonts w:ascii="Book Antiqua" w:hAnsi="Book Antiqua" w:cs="Courier New"/>
          <w:sz w:val="20"/>
          <w:szCs w:val="20"/>
          <w:shd w:val="clear" w:color="auto" w:fill="FFFFFF"/>
        </w:rPr>
        <w:t xml:space="preserve">an issuer is expected to have prepared two input SAS datasets.  The SAS system requirements and detailed description of the input datasets are provided in the sections that follow. </w:t>
      </w:r>
    </w:p>
    <w:p w:rsidR="005C6AF5" w:rsidRPr="007222EE" w:rsidRDefault="005C6AF5" w:rsidP="005C6AF5">
      <w:pPr>
        <w:pStyle w:val="Heading1"/>
      </w:pPr>
      <w:bookmarkStart w:id="4" w:name="_Toc359316844"/>
      <w:r>
        <w:t>3. SAS System Requirements</w:t>
      </w:r>
      <w:bookmarkEnd w:id="4"/>
    </w:p>
    <w:p w:rsidR="005C6AF5" w:rsidRDefault="005C6AF5" w:rsidP="005C6AF5">
      <w:pPr>
        <w:autoSpaceDE w:val="0"/>
        <w:autoSpaceDN w:val="0"/>
        <w:adjustRightInd w:val="0"/>
        <w:rPr>
          <w:rFonts w:ascii="Book Antiqua" w:hAnsi="Book Antiqua" w:cs="Courier New"/>
          <w:b/>
          <w:sz w:val="20"/>
          <w:szCs w:val="20"/>
          <w:shd w:val="clear" w:color="auto" w:fill="FFFFFF"/>
        </w:rPr>
      </w:pPr>
    </w:p>
    <w:p w:rsidR="005C6AF5" w:rsidRDefault="005C6AF5" w:rsidP="005C6AF5">
      <w:p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To run the SAS Codes, a SAS/Base product is required.  The Health Connector does not recommend any versions of the SAS/Base product, but believe that the SAS Codes will work with SAS versions 8.0 and above.</w:t>
      </w:r>
    </w:p>
    <w:p w:rsidR="005C6AF5" w:rsidRPr="007222EE" w:rsidRDefault="005C6AF5" w:rsidP="005C6AF5">
      <w:pPr>
        <w:pStyle w:val="Heading1"/>
      </w:pPr>
      <w:bookmarkStart w:id="5" w:name="_Toc359316845"/>
      <w:r>
        <w:t>4. Input Data Preparation</w:t>
      </w:r>
      <w:bookmarkEnd w:id="5"/>
    </w:p>
    <w:p w:rsidR="005C6AF5" w:rsidRPr="00DF6597" w:rsidRDefault="005C6AF5" w:rsidP="005C6AF5">
      <w:pPr>
        <w:autoSpaceDE w:val="0"/>
        <w:autoSpaceDN w:val="0"/>
        <w:adjustRightInd w:val="0"/>
        <w:rPr>
          <w:rFonts w:ascii="Book Antiqua" w:hAnsi="Book Antiqua" w:cs="Courier New"/>
          <w:sz w:val="20"/>
          <w:szCs w:val="20"/>
          <w:shd w:val="clear" w:color="auto" w:fill="FFFFFF"/>
        </w:rPr>
      </w:pPr>
    </w:p>
    <w:p w:rsidR="005C6AF5" w:rsidRDefault="005C6AF5" w:rsidP="005C6AF5">
      <w:p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In this section we describe the input data that issuers should prepare prior to running the SAS Codes.  We describe the data fields minimally required in the input data for the SAS Codes to run correctly.  Please note that these fields only constitute a subset of the data elements the Health Connector requires to operate the risk adjustment program.  All of the data fields described below are either currently being submitted to the Center for Health Information and Analytics (“CHIA”) by carriers to the Massachusetts All-Payer Claims Database (“APCD”), or will become part of the APCD submission in the future.  </w:t>
      </w:r>
    </w:p>
    <w:p w:rsidR="005C6AF5" w:rsidRDefault="005C6AF5" w:rsidP="005C6AF5">
      <w:pPr>
        <w:autoSpaceDE w:val="0"/>
        <w:autoSpaceDN w:val="0"/>
        <w:adjustRightInd w:val="0"/>
        <w:rPr>
          <w:rFonts w:ascii="Book Antiqua" w:hAnsi="Book Antiqua" w:cs="Courier New"/>
          <w:sz w:val="20"/>
          <w:szCs w:val="20"/>
          <w:shd w:val="clear" w:color="auto" w:fill="FFFFFF"/>
        </w:rPr>
      </w:pPr>
    </w:p>
    <w:p w:rsidR="005C6AF5" w:rsidRDefault="005C6AF5" w:rsidP="005C6AF5">
      <w:p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Issuers should prepare two input files prior to running the Risk Score Calculation Codes – a membership file and a medical claims file.  To ensure correct calculations of the risk scores, both files should reflect the same 12 month observation period.  Members with less than 12 months of enrollment during the observation period should be included.  The medical claims file should reflect claims incurred in the 12 month observation period and paid through 3 months after the end of the observation period.  </w:t>
      </w:r>
    </w:p>
    <w:p w:rsidR="005C6AF5" w:rsidRDefault="005C6AF5" w:rsidP="005C6AF5">
      <w:pPr>
        <w:autoSpaceDE w:val="0"/>
        <w:autoSpaceDN w:val="0"/>
        <w:adjustRightInd w:val="0"/>
        <w:rPr>
          <w:rFonts w:ascii="Book Antiqua" w:hAnsi="Book Antiqua" w:cs="Courier New"/>
          <w:sz w:val="20"/>
          <w:szCs w:val="20"/>
          <w:shd w:val="clear" w:color="auto" w:fill="FFFFFF"/>
        </w:rPr>
      </w:pPr>
    </w:p>
    <w:p w:rsidR="005C6AF5" w:rsidRPr="00A36EC1" w:rsidRDefault="005C6AF5" w:rsidP="005C6AF5">
      <w:pPr>
        <w:pStyle w:val="ListParagraph"/>
        <w:numPr>
          <w:ilvl w:val="0"/>
          <w:numId w:val="36"/>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M</w:t>
      </w:r>
      <w:r w:rsidRPr="00A36EC1">
        <w:rPr>
          <w:rFonts w:ascii="Book Antiqua" w:hAnsi="Book Antiqua" w:cs="Courier New"/>
          <w:sz w:val="20"/>
          <w:szCs w:val="20"/>
          <w:shd w:val="clear" w:color="auto" w:fill="FFFFFF"/>
        </w:rPr>
        <w:t xml:space="preserve">embership file. </w:t>
      </w:r>
    </w:p>
    <w:p w:rsidR="005C6AF5" w:rsidRDefault="005C6AF5" w:rsidP="005C6AF5">
      <w:pPr>
        <w:pStyle w:val="ListParagraph"/>
        <w:numPr>
          <w:ilvl w:val="1"/>
          <w:numId w:val="36"/>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The membership file should contain one member-plan combination per record line; that is, if a member changed from Benefit Plan A to Benefit Plan B with the same issuer during the 12-month observation period, two separate lines should be included in the membership file.  </w:t>
      </w:r>
    </w:p>
    <w:p w:rsidR="005C6AF5" w:rsidRDefault="005C6AF5" w:rsidP="005C6AF5">
      <w:pPr>
        <w:pStyle w:val="ListParagraph"/>
        <w:numPr>
          <w:ilvl w:val="1"/>
          <w:numId w:val="36"/>
        </w:numPr>
        <w:autoSpaceDE w:val="0"/>
        <w:autoSpaceDN w:val="0"/>
        <w:adjustRightInd w:val="0"/>
        <w:rPr>
          <w:rFonts w:ascii="Book Antiqua" w:hAnsi="Book Antiqua" w:cs="Courier New"/>
          <w:sz w:val="20"/>
          <w:szCs w:val="20"/>
          <w:shd w:val="clear" w:color="auto" w:fill="FFFFFF"/>
        </w:rPr>
      </w:pPr>
      <w:r w:rsidRPr="004615D8">
        <w:rPr>
          <w:rFonts w:ascii="Book Antiqua" w:hAnsi="Book Antiqua" w:cs="Courier New"/>
          <w:sz w:val="20"/>
          <w:szCs w:val="20"/>
          <w:shd w:val="clear" w:color="auto" w:fill="FFFFFF"/>
        </w:rPr>
        <w:t xml:space="preserve">Required fields </w:t>
      </w:r>
      <w:r>
        <w:rPr>
          <w:rFonts w:ascii="Book Antiqua" w:hAnsi="Book Antiqua" w:cs="Courier New"/>
          <w:sz w:val="20"/>
          <w:szCs w:val="20"/>
          <w:shd w:val="clear" w:color="auto" w:fill="FFFFFF"/>
        </w:rPr>
        <w:t xml:space="preserve">on the membership file </w:t>
      </w:r>
      <w:r w:rsidRPr="004615D8">
        <w:rPr>
          <w:rFonts w:ascii="Book Antiqua" w:hAnsi="Book Antiqua" w:cs="Courier New"/>
          <w:sz w:val="20"/>
          <w:szCs w:val="20"/>
          <w:shd w:val="clear" w:color="auto" w:fill="FFFFFF"/>
        </w:rPr>
        <w:t>are:</w:t>
      </w:r>
    </w:p>
    <w:p w:rsidR="005C6AF5" w:rsidRPr="004615D8"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6639F5">
        <w:rPr>
          <w:rFonts w:ascii="Book Antiqua" w:hAnsi="Book Antiqua" w:cs="Courier New"/>
          <w:sz w:val="20"/>
          <w:szCs w:val="20"/>
          <w:shd w:val="clear" w:color="auto" w:fill="FFFFFF"/>
        </w:rPr>
        <w:lastRenderedPageBreak/>
        <w:t>MEMBER</w:t>
      </w:r>
      <w:r>
        <w:rPr>
          <w:rFonts w:ascii="Book Antiqua" w:hAnsi="Book Antiqua" w:cs="Courier New"/>
          <w:sz w:val="20"/>
          <w:szCs w:val="20"/>
          <w:shd w:val="clear" w:color="auto" w:fill="FFFFFF"/>
        </w:rPr>
        <w:t>_PLAN_INDEX</w:t>
      </w:r>
      <w:r w:rsidRPr="004615D8">
        <w:rPr>
          <w:rFonts w:ascii="Book Antiqua" w:hAnsi="Book Antiqua" w:cs="Courier New"/>
          <w:sz w:val="20"/>
          <w:szCs w:val="20"/>
          <w:shd w:val="clear" w:color="auto" w:fill="FFFFFF"/>
        </w:rPr>
        <w:t xml:space="preserve"> (Member-plan ID, alphanumeric field</w:t>
      </w:r>
      <w:r>
        <w:rPr>
          <w:rFonts w:ascii="Book Antiqua" w:hAnsi="Book Antiqua" w:cs="Courier New"/>
          <w:sz w:val="20"/>
          <w:szCs w:val="20"/>
          <w:shd w:val="clear" w:color="auto" w:fill="FFFFFF"/>
        </w:rPr>
        <w:t>. Linkable to medical claims.</w:t>
      </w:r>
      <w:r w:rsidRPr="004615D8">
        <w:rPr>
          <w:rFonts w:ascii="Book Antiqua" w:hAnsi="Book Antiqua" w:cs="Courier New"/>
          <w:sz w:val="20"/>
          <w:szCs w:val="20"/>
          <w:shd w:val="clear" w:color="auto" w:fill="FFFFFF"/>
        </w:rPr>
        <w:t>)</w:t>
      </w:r>
    </w:p>
    <w:p w:rsidR="005C6AF5" w:rsidRPr="004615D8"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4615D8">
        <w:rPr>
          <w:rFonts w:ascii="Book Antiqua" w:hAnsi="Book Antiqua" w:cs="Courier New"/>
          <w:sz w:val="20"/>
          <w:szCs w:val="20"/>
          <w:shd w:val="clear" w:color="auto" w:fill="FFFFFF"/>
        </w:rPr>
        <w:t xml:space="preserve">SUBSCRIBER_FLAG (Subscriber Indicator, numeric field. </w:t>
      </w:r>
      <w:r>
        <w:rPr>
          <w:rFonts w:ascii="Book Antiqua" w:hAnsi="Book Antiqua" w:cs="Courier New"/>
          <w:sz w:val="20"/>
          <w:szCs w:val="20"/>
          <w:shd w:val="clear" w:color="auto" w:fill="FFFFFF"/>
        </w:rPr>
        <w:t>“</w:t>
      </w:r>
      <w:r w:rsidRPr="004615D8">
        <w:rPr>
          <w:rFonts w:ascii="Book Antiqua" w:hAnsi="Book Antiqua" w:cs="Courier New"/>
          <w:sz w:val="20"/>
          <w:szCs w:val="20"/>
          <w:shd w:val="clear" w:color="auto" w:fill="FFFFFF"/>
        </w:rPr>
        <w:t>1</w:t>
      </w:r>
      <w:r>
        <w:rPr>
          <w:rFonts w:ascii="Book Antiqua" w:hAnsi="Book Antiqua" w:cs="Courier New"/>
          <w:sz w:val="20"/>
          <w:szCs w:val="20"/>
          <w:shd w:val="clear" w:color="auto" w:fill="FFFFFF"/>
        </w:rPr>
        <w:t>”</w:t>
      </w:r>
      <w:r w:rsidRPr="004615D8">
        <w:rPr>
          <w:rFonts w:ascii="Book Antiqua" w:hAnsi="Book Antiqua" w:cs="Courier New"/>
          <w:sz w:val="20"/>
          <w:szCs w:val="20"/>
          <w:shd w:val="clear" w:color="auto" w:fill="FFFFFF"/>
        </w:rPr>
        <w:t xml:space="preserve">=Yes, the member is a subscriber, </w:t>
      </w:r>
      <w:r>
        <w:rPr>
          <w:rFonts w:ascii="Book Antiqua" w:hAnsi="Book Antiqua" w:cs="Courier New"/>
          <w:sz w:val="20"/>
          <w:szCs w:val="20"/>
          <w:shd w:val="clear" w:color="auto" w:fill="FFFFFF"/>
        </w:rPr>
        <w:t>“</w:t>
      </w:r>
      <w:r w:rsidRPr="004615D8">
        <w:rPr>
          <w:rFonts w:ascii="Book Antiqua" w:hAnsi="Book Antiqua" w:cs="Courier New"/>
          <w:sz w:val="20"/>
          <w:szCs w:val="20"/>
          <w:shd w:val="clear" w:color="auto" w:fill="FFFFFF"/>
        </w:rPr>
        <w:t>0</w:t>
      </w:r>
      <w:r>
        <w:rPr>
          <w:rFonts w:ascii="Book Antiqua" w:hAnsi="Book Antiqua" w:cs="Courier New"/>
          <w:sz w:val="20"/>
          <w:szCs w:val="20"/>
          <w:shd w:val="clear" w:color="auto" w:fill="FFFFFF"/>
        </w:rPr>
        <w:t>”</w:t>
      </w:r>
      <w:r w:rsidRPr="004615D8">
        <w:rPr>
          <w:rFonts w:ascii="Book Antiqua" w:hAnsi="Book Antiqua" w:cs="Courier New"/>
          <w:sz w:val="20"/>
          <w:szCs w:val="20"/>
          <w:shd w:val="clear" w:color="auto" w:fill="FFFFFF"/>
        </w:rPr>
        <w:t>=No, the member is not a subscriber)</w:t>
      </w:r>
    </w:p>
    <w:p w:rsidR="005C6AF5" w:rsidRPr="004615D8"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4615D8">
        <w:rPr>
          <w:rFonts w:ascii="Book Antiqua" w:hAnsi="Book Antiqua" w:cs="Courier New"/>
          <w:sz w:val="20"/>
          <w:szCs w:val="20"/>
          <w:shd w:val="clear" w:color="auto" w:fill="FFFFFF"/>
        </w:rPr>
        <w:t xml:space="preserve">BILLABLE_FLAG (Billable </w:t>
      </w:r>
      <w:r>
        <w:rPr>
          <w:rFonts w:ascii="Book Antiqua" w:hAnsi="Book Antiqua" w:cs="Courier New"/>
          <w:sz w:val="20"/>
          <w:szCs w:val="20"/>
          <w:shd w:val="clear" w:color="auto" w:fill="FFFFFF"/>
        </w:rPr>
        <w:t xml:space="preserve">Member </w:t>
      </w:r>
      <w:r w:rsidRPr="004615D8">
        <w:rPr>
          <w:rFonts w:ascii="Book Antiqua" w:hAnsi="Book Antiqua" w:cs="Courier New"/>
          <w:sz w:val="20"/>
          <w:szCs w:val="20"/>
          <w:shd w:val="clear" w:color="auto" w:fill="FFFFFF"/>
        </w:rPr>
        <w:t xml:space="preserve">Indicator, </w:t>
      </w:r>
      <w:r>
        <w:rPr>
          <w:rFonts w:ascii="Book Antiqua" w:hAnsi="Book Antiqua" w:cs="Courier New"/>
          <w:sz w:val="20"/>
          <w:szCs w:val="20"/>
          <w:shd w:val="clear" w:color="auto" w:fill="FFFFFF"/>
        </w:rPr>
        <w:t xml:space="preserve">numeric field. “1”=Yes, the member is billable. “0”=No, the member is not billable. </w:t>
      </w:r>
      <w:r w:rsidRPr="004615D8">
        <w:rPr>
          <w:rFonts w:ascii="Book Antiqua" w:hAnsi="Book Antiqua" w:cs="Courier New"/>
          <w:sz w:val="20"/>
          <w:szCs w:val="20"/>
          <w:shd w:val="clear" w:color="auto" w:fill="FFFFFF"/>
        </w:rPr>
        <w:t>)</w:t>
      </w:r>
    </w:p>
    <w:p w:rsidR="005C6AF5" w:rsidRPr="00A36EC1"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A36EC1">
        <w:rPr>
          <w:rFonts w:ascii="Book Antiqua" w:hAnsi="Book Antiqua" w:cs="Courier New"/>
          <w:sz w:val="20"/>
          <w:szCs w:val="20"/>
          <w:shd w:val="clear" w:color="auto" w:fill="FFFFFF"/>
        </w:rPr>
        <w:t>DOB (Member date of birth, SAS date field)</w:t>
      </w:r>
    </w:p>
    <w:p w:rsidR="005C6AF5" w:rsidRPr="00A36EC1"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A36EC1">
        <w:rPr>
          <w:rFonts w:ascii="Book Antiqua" w:hAnsi="Book Antiqua" w:cs="Courier New"/>
          <w:sz w:val="20"/>
          <w:szCs w:val="20"/>
          <w:shd w:val="clear" w:color="auto" w:fill="FFFFFF"/>
        </w:rPr>
        <w:t>SEX (Member gender, character field.  "M"=Male, "F"=Female)</w:t>
      </w:r>
    </w:p>
    <w:p w:rsidR="005C6AF5" w:rsidRPr="00EE1292"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EE1292">
        <w:rPr>
          <w:rFonts w:ascii="Book Antiqua" w:hAnsi="Book Antiqua" w:cs="Courier New"/>
          <w:sz w:val="20"/>
          <w:szCs w:val="20"/>
          <w:shd w:val="clear" w:color="auto" w:fill="FFFFFF"/>
        </w:rPr>
        <w:t>MMOS (Member enrolled months in a benefit plan, numeric field.)</w:t>
      </w:r>
    </w:p>
    <w:p w:rsidR="005C6AF5" w:rsidRPr="00EE1292"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EE1292">
        <w:rPr>
          <w:rFonts w:ascii="Book Antiqua" w:hAnsi="Book Antiqua" w:cs="Courier New"/>
          <w:sz w:val="20"/>
          <w:szCs w:val="20"/>
          <w:shd w:val="clear" w:color="auto" w:fill="FFFFFF"/>
        </w:rPr>
        <w:t>CSR_INDICATOR (Cost-sharing reduction indicator, numeric field. “0”= Not eligible for CSR; “1”=Member enrolled in 99.6 AV Silver Plan Variation, with wrap subsidies provided by the Commonwealth in addition to what is allowed under the ACA; “2”=</w:t>
      </w:r>
      <w:r w:rsidRPr="00EE1292">
        <w:t>M</w:t>
      </w:r>
      <w:r w:rsidRPr="00EE1292">
        <w:rPr>
          <w:rFonts w:ascii="Book Antiqua" w:hAnsi="Book Antiqua" w:cs="Courier New"/>
          <w:sz w:val="20"/>
          <w:szCs w:val="20"/>
          <w:shd w:val="clear" w:color="auto" w:fill="FFFFFF"/>
        </w:rPr>
        <w:t>ember enrolled in 95.0 AV Silver Plan Variation, with wrap subsidies provided by the Commonwealth in addition to what is allowed under the ACA; “3"=</w:t>
      </w:r>
      <w:r w:rsidRPr="00EE1292">
        <w:t xml:space="preserve"> M</w:t>
      </w:r>
      <w:r w:rsidRPr="00EE1292">
        <w:rPr>
          <w:rFonts w:ascii="Book Antiqua" w:hAnsi="Book Antiqua" w:cs="Courier New"/>
          <w:sz w:val="20"/>
          <w:szCs w:val="20"/>
          <w:shd w:val="clear" w:color="auto" w:fill="FFFFFF"/>
        </w:rPr>
        <w:t>ember enrolled in 92.5 AV Silver Plan Variation, with wrap subsidies provided by the Commonwealth in addition to what is allowed under the ACA.)</w:t>
      </w:r>
    </w:p>
    <w:p w:rsidR="005C6AF5" w:rsidRPr="00EE1292"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EE1292">
        <w:rPr>
          <w:rFonts w:ascii="Book Antiqua" w:hAnsi="Book Antiqua" w:cs="Courier New"/>
          <w:sz w:val="20"/>
          <w:szCs w:val="20"/>
          <w:shd w:val="clear" w:color="auto" w:fill="FFFFFF"/>
        </w:rPr>
        <w:t>METAL_LEVEL (Plan metal level, i.e., PLATINUM, GOLD, SILVER, BRONZE, and CATASTROPHIC, character field</w:t>
      </w:r>
      <w:r>
        <w:rPr>
          <w:rFonts w:ascii="Book Antiqua" w:hAnsi="Book Antiqua" w:cs="Courier New"/>
          <w:sz w:val="20"/>
          <w:szCs w:val="20"/>
          <w:shd w:val="clear" w:color="auto" w:fill="FFFFFF"/>
        </w:rPr>
        <w:t xml:space="preserve">, </w:t>
      </w:r>
      <w:r w:rsidRPr="00EE1292">
        <w:rPr>
          <w:rFonts w:ascii="Book Antiqua" w:hAnsi="Book Antiqua" w:cs="Courier New"/>
          <w:sz w:val="20"/>
          <w:szCs w:val="20"/>
          <w:u w:val="single"/>
          <w:shd w:val="clear" w:color="auto" w:fill="FFFFFF"/>
        </w:rPr>
        <w:t>all upper cases</w:t>
      </w:r>
      <w:r w:rsidRPr="00EE1292">
        <w:rPr>
          <w:rFonts w:ascii="Book Antiqua" w:hAnsi="Book Antiqua" w:cs="Courier New"/>
          <w:sz w:val="20"/>
          <w:szCs w:val="20"/>
          <w:shd w:val="clear" w:color="auto" w:fill="FFFFFF"/>
        </w:rPr>
        <w:t>.  Please note that Silver Variation Plans with higher actuarial values should be categorized as SILVER plans.)</w:t>
      </w:r>
    </w:p>
    <w:p w:rsidR="005C6AF5" w:rsidRPr="00A36EC1"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A36EC1">
        <w:rPr>
          <w:rFonts w:ascii="Book Antiqua" w:hAnsi="Book Antiqua" w:cs="Courier New"/>
          <w:sz w:val="20"/>
          <w:szCs w:val="20"/>
          <w:shd w:val="clear" w:color="auto" w:fill="FFFFFF"/>
        </w:rPr>
        <w:t>PLANID</w:t>
      </w:r>
      <w:r>
        <w:rPr>
          <w:rFonts w:ascii="Book Antiqua" w:hAnsi="Book Antiqua" w:cs="Courier New"/>
          <w:sz w:val="20"/>
          <w:szCs w:val="20"/>
          <w:shd w:val="clear" w:color="auto" w:fill="FFFFFF"/>
        </w:rPr>
        <w:t xml:space="preserve"> (Issuer-generated benefit plan identifier, alphanumeric field.</w:t>
      </w:r>
      <w:r w:rsidRPr="00A36EC1">
        <w:rPr>
          <w:rFonts w:ascii="Book Antiqua" w:hAnsi="Book Antiqua" w:cs="Courier New"/>
          <w:sz w:val="20"/>
          <w:szCs w:val="20"/>
          <w:shd w:val="clear" w:color="auto" w:fill="FFFFFF"/>
        </w:rPr>
        <w:t>)</w:t>
      </w:r>
    </w:p>
    <w:p w:rsidR="005C6AF5" w:rsidRDefault="005C6AF5" w:rsidP="005C6AF5">
      <w:pPr>
        <w:pStyle w:val="ListParagraph"/>
        <w:numPr>
          <w:ilvl w:val="0"/>
          <w:numId w:val="37"/>
        </w:numPr>
        <w:autoSpaceDE w:val="0"/>
        <w:autoSpaceDN w:val="0"/>
        <w:adjustRightInd w:val="0"/>
        <w:rPr>
          <w:rFonts w:ascii="Book Antiqua" w:hAnsi="Book Antiqua" w:cs="Courier New"/>
          <w:sz w:val="20"/>
          <w:szCs w:val="20"/>
          <w:shd w:val="clear" w:color="auto" w:fill="FFFFFF"/>
        </w:rPr>
      </w:pPr>
      <w:r w:rsidRPr="006639F5">
        <w:rPr>
          <w:rFonts w:ascii="Book Antiqua" w:hAnsi="Book Antiqua" w:cs="Courier New"/>
          <w:sz w:val="20"/>
          <w:szCs w:val="20"/>
          <w:shd w:val="clear" w:color="auto" w:fill="FFFFFF"/>
        </w:rPr>
        <w:t xml:space="preserve">Additional member-level information, such as the plan actuarial value calculated from the federal actuarial value calculator, subscriber status, subscriber zip code (for when the member is covered under a </w:t>
      </w:r>
      <w:proofErr w:type="spellStart"/>
      <w:r w:rsidRPr="006639F5">
        <w:rPr>
          <w:rFonts w:ascii="Book Antiqua" w:hAnsi="Book Antiqua" w:cs="Courier New"/>
          <w:sz w:val="20"/>
          <w:szCs w:val="20"/>
          <w:shd w:val="clear" w:color="auto" w:fill="FFFFFF"/>
        </w:rPr>
        <w:t>nongroup</w:t>
      </w:r>
      <w:proofErr w:type="spellEnd"/>
      <w:r w:rsidRPr="006639F5">
        <w:rPr>
          <w:rFonts w:ascii="Book Antiqua" w:hAnsi="Book Antiqua" w:cs="Courier New"/>
          <w:sz w:val="20"/>
          <w:szCs w:val="20"/>
          <w:shd w:val="clear" w:color="auto" w:fill="FFFFFF"/>
        </w:rPr>
        <w:t xml:space="preserve"> plan), employer zip code (for when the member is covered under a small group plan), geographic rating area, the APCD market category code (indicates group size), and monthly premium, will not affect individual risk scores, although they will impact the funds transfer calculations and premium redistribution at the issuer level.  </w:t>
      </w:r>
      <w:r>
        <w:rPr>
          <w:rFonts w:ascii="Book Antiqua" w:hAnsi="Book Antiqua" w:cs="Courier New"/>
          <w:sz w:val="20"/>
          <w:szCs w:val="20"/>
          <w:shd w:val="clear" w:color="auto" w:fill="FFFFFF"/>
        </w:rPr>
        <w:t>I</w:t>
      </w:r>
      <w:r w:rsidRPr="006639F5">
        <w:rPr>
          <w:rFonts w:ascii="Book Antiqua" w:hAnsi="Book Antiqua" w:cs="Courier New"/>
          <w:sz w:val="20"/>
          <w:szCs w:val="20"/>
          <w:shd w:val="clear" w:color="auto" w:fill="FFFFFF"/>
        </w:rPr>
        <w:t xml:space="preserve">ssuers </w:t>
      </w:r>
      <w:r>
        <w:rPr>
          <w:rFonts w:ascii="Book Antiqua" w:hAnsi="Book Antiqua" w:cs="Courier New"/>
          <w:sz w:val="20"/>
          <w:szCs w:val="20"/>
          <w:shd w:val="clear" w:color="auto" w:fill="FFFFFF"/>
        </w:rPr>
        <w:t xml:space="preserve">may want </w:t>
      </w:r>
      <w:r w:rsidRPr="006639F5">
        <w:rPr>
          <w:rFonts w:ascii="Book Antiqua" w:hAnsi="Book Antiqua" w:cs="Courier New"/>
          <w:sz w:val="20"/>
          <w:szCs w:val="20"/>
          <w:shd w:val="clear" w:color="auto" w:fill="FFFFFF"/>
        </w:rPr>
        <w:t xml:space="preserve">to retain these data fields on the membership file, as well as additional data fields </w:t>
      </w:r>
      <w:r>
        <w:rPr>
          <w:rFonts w:ascii="Book Antiqua" w:hAnsi="Book Antiqua" w:cs="Courier New"/>
          <w:sz w:val="20"/>
          <w:szCs w:val="20"/>
          <w:shd w:val="clear" w:color="auto" w:fill="FFFFFF"/>
        </w:rPr>
        <w:t>for internal analyses</w:t>
      </w:r>
      <w:r w:rsidRPr="006639F5">
        <w:rPr>
          <w:rFonts w:ascii="Book Antiqua" w:hAnsi="Book Antiqua" w:cs="Courier New"/>
          <w:sz w:val="20"/>
          <w:szCs w:val="20"/>
          <w:shd w:val="clear" w:color="auto" w:fill="FFFFFF"/>
        </w:rPr>
        <w:t xml:space="preserve">.  These fields will not be </w:t>
      </w:r>
      <w:r>
        <w:rPr>
          <w:rFonts w:ascii="Book Antiqua" w:hAnsi="Book Antiqua" w:cs="Courier New"/>
          <w:sz w:val="20"/>
          <w:szCs w:val="20"/>
          <w:shd w:val="clear" w:color="auto" w:fill="FFFFFF"/>
        </w:rPr>
        <w:t>used</w:t>
      </w:r>
      <w:r w:rsidRPr="006639F5">
        <w:rPr>
          <w:rFonts w:ascii="Book Antiqua" w:hAnsi="Book Antiqua" w:cs="Courier New"/>
          <w:sz w:val="20"/>
          <w:szCs w:val="20"/>
          <w:shd w:val="clear" w:color="auto" w:fill="FFFFFF"/>
        </w:rPr>
        <w:t xml:space="preserve"> by the SAS Codes.  </w:t>
      </w:r>
      <w:r>
        <w:rPr>
          <w:rFonts w:ascii="Book Antiqua" w:hAnsi="Book Antiqua" w:cs="Courier New"/>
          <w:sz w:val="20"/>
          <w:szCs w:val="20"/>
          <w:shd w:val="clear" w:color="auto" w:fill="FFFFFF"/>
        </w:rPr>
        <w:t>However t</w:t>
      </w:r>
      <w:r w:rsidRPr="006639F5">
        <w:rPr>
          <w:rFonts w:ascii="Book Antiqua" w:hAnsi="Book Antiqua" w:cs="Courier New"/>
          <w:sz w:val="20"/>
          <w:szCs w:val="20"/>
          <w:shd w:val="clear" w:color="auto" w:fill="FFFFFF"/>
        </w:rPr>
        <w:t xml:space="preserve">hey will appear on the final output file.  </w:t>
      </w:r>
    </w:p>
    <w:p w:rsidR="005C6AF5" w:rsidRDefault="005C6AF5" w:rsidP="005C6AF5">
      <w:pPr>
        <w:pStyle w:val="ListParagraph"/>
        <w:numPr>
          <w:ilvl w:val="0"/>
          <w:numId w:val="37"/>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The membership file should be sorted by MEMBERID.</w:t>
      </w:r>
    </w:p>
    <w:p w:rsidR="005C6AF5" w:rsidRDefault="005C6AF5" w:rsidP="005C6AF5">
      <w:pPr>
        <w:pStyle w:val="ListParagraph"/>
        <w:autoSpaceDE w:val="0"/>
        <w:autoSpaceDN w:val="0"/>
        <w:adjustRightInd w:val="0"/>
        <w:ind w:left="766"/>
        <w:rPr>
          <w:rFonts w:ascii="Book Antiqua" w:hAnsi="Book Antiqua" w:cs="Courier New"/>
          <w:sz w:val="20"/>
          <w:szCs w:val="20"/>
          <w:shd w:val="clear" w:color="auto" w:fill="FFFFFF"/>
        </w:rPr>
      </w:pPr>
    </w:p>
    <w:p w:rsidR="005C6AF5" w:rsidRDefault="005C6AF5" w:rsidP="005C6AF5">
      <w:pPr>
        <w:pStyle w:val="ListParagraph"/>
        <w:autoSpaceDE w:val="0"/>
        <w:autoSpaceDN w:val="0"/>
        <w:adjustRightInd w:val="0"/>
        <w:ind w:left="766"/>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Below is an illustrative example of the membership file used as input for risk </w:t>
      </w:r>
      <w:proofErr w:type="gramStart"/>
      <w:r>
        <w:rPr>
          <w:rFonts w:ascii="Book Antiqua" w:hAnsi="Book Antiqua" w:cs="Courier New"/>
          <w:sz w:val="20"/>
          <w:szCs w:val="20"/>
          <w:shd w:val="clear" w:color="auto" w:fill="FFFFFF"/>
        </w:rPr>
        <w:t>scoring.</w:t>
      </w:r>
      <w:proofErr w:type="gramEnd"/>
      <w:r>
        <w:rPr>
          <w:rFonts w:ascii="Book Antiqua" w:hAnsi="Book Antiqua" w:cs="Courier New"/>
          <w:sz w:val="20"/>
          <w:szCs w:val="20"/>
          <w:shd w:val="clear" w:color="auto" w:fill="FFFFFF"/>
        </w:rPr>
        <w:t xml:space="preserve"> </w:t>
      </w:r>
    </w:p>
    <w:p w:rsidR="005C6AF5" w:rsidRDefault="005C6AF5" w:rsidP="005C6AF5">
      <w:pPr>
        <w:pStyle w:val="ListParagraph"/>
        <w:autoSpaceDE w:val="0"/>
        <w:autoSpaceDN w:val="0"/>
        <w:adjustRightInd w:val="0"/>
        <w:ind w:left="766"/>
        <w:rPr>
          <w:rFonts w:ascii="Book Antiqua" w:hAnsi="Book Antiqua" w:cs="Courier New"/>
          <w:sz w:val="20"/>
          <w:szCs w:val="20"/>
          <w:shd w:val="clear" w:color="auto" w:fill="FFFFFF"/>
        </w:rPr>
      </w:pPr>
    </w:p>
    <w:p w:rsidR="005C6AF5" w:rsidRDefault="005C6AF5" w:rsidP="005C6AF5">
      <w:pPr>
        <w:pStyle w:val="ListParagraph"/>
        <w:autoSpaceDE w:val="0"/>
        <w:autoSpaceDN w:val="0"/>
        <w:adjustRightInd w:val="0"/>
        <w:ind w:left="766"/>
        <w:rPr>
          <w:rFonts w:ascii="Book Antiqua" w:hAnsi="Book Antiqua" w:cs="Courier New"/>
          <w:sz w:val="20"/>
          <w:szCs w:val="20"/>
          <w:shd w:val="clear" w:color="auto" w:fill="FFFFFF"/>
        </w:rPr>
      </w:pPr>
    </w:p>
    <w:p w:rsidR="005C6AF5" w:rsidRDefault="005C6AF5" w:rsidP="005C6AF5">
      <w:pPr>
        <w:pStyle w:val="ListParagraph"/>
        <w:autoSpaceDE w:val="0"/>
        <w:autoSpaceDN w:val="0"/>
        <w:adjustRightInd w:val="0"/>
        <w:ind w:left="810"/>
        <w:rPr>
          <w:rFonts w:ascii="Book Antiqua" w:hAnsi="Book Antiqua" w:cs="Courier New"/>
          <w:sz w:val="20"/>
          <w:szCs w:val="20"/>
          <w:shd w:val="clear" w:color="auto" w:fill="FFFFFF"/>
        </w:rPr>
      </w:pPr>
      <w:r w:rsidRPr="00C357EE">
        <w:rPr>
          <w:noProof/>
        </w:rPr>
        <w:drawing>
          <wp:inline distT="0" distB="0" distL="0" distR="0" wp14:anchorId="51EEDBC6" wp14:editId="5372185D">
            <wp:extent cx="5943600" cy="1976844"/>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76844"/>
                    </a:xfrm>
                    <a:prstGeom prst="rect">
                      <a:avLst/>
                    </a:prstGeom>
                    <a:noFill/>
                    <a:ln>
                      <a:noFill/>
                    </a:ln>
                  </pic:spPr>
                </pic:pic>
              </a:graphicData>
            </a:graphic>
          </wp:inline>
        </w:drawing>
      </w:r>
    </w:p>
    <w:p w:rsidR="005C6AF5" w:rsidRDefault="005C6AF5" w:rsidP="005C6AF5">
      <w:pPr>
        <w:pStyle w:val="ListParagraph"/>
        <w:autoSpaceDE w:val="0"/>
        <w:autoSpaceDN w:val="0"/>
        <w:adjustRightInd w:val="0"/>
        <w:ind w:left="1486"/>
        <w:rPr>
          <w:rFonts w:ascii="Book Antiqua" w:hAnsi="Book Antiqua" w:cs="Courier New"/>
          <w:sz w:val="20"/>
          <w:szCs w:val="20"/>
          <w:shd w:val="clear" w:color="auto" w:fill="FFFFFF"/>
        </w:rPr>
      </w:pPr>
    </w:p>
    <w:p w:rsidR="005C6AF5" w:rsidRPr="00A36EC1" w:rsidRDefault="005C6AF5" w:rsidP="005C6AF5">
      <w:pPr>
        <w:pStyle w:val="ListParagraph"/>
        <w:numPr>
          <w:ilvl w:val="0"/>
          <w:numId w:val="36"/>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Medical claims</w:t>
      </w:r>
      <w:r w:rsidRPr="00A36EC1">
        <w:rPr>
          <w:rFonts w:ascii="Book Antiqua" w:hAnsi="Book Antiqua" w:cs="Courier New"/>
          <w:sz w:val="20"/>
          <w:szCs w:val="20"/>
          <w:shd w:val="clear" w:color="auto" w:fill="FFFFFF"/>
        </w:rPr>
        <w:t xml:space="preserve"> file.</w:t>
      </w:r>
    </w:p>
    <w:p w:rsidR="005C6AF5" w:rsidRDefault="005C6AF5" w:rsidP="005C6AF5">
      <w:pPr>
        <w:pStyle w:val="ListParagraph"/>
        <w:numPr>
          <w:ilvl w:val="0"/>
          <w:numId w:val="38"/>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If a member changes from Benefit Plan1 to Benefit Plan2 with the same issuer during the 12-month observation period, the member’s medical claims will be separated by plan for risk </w:t>
      </w:r>
      <w:r>
        <w:rPr>
          <w:rFonts w:ascii="Book Antiqua" w:hAnsi="Book Antiqua" w:cs="Courier New"/>
          <w:sz w:val="20"/>
          <w:szCs w:val="20"/>
          <w:shd w:val="clear" w:color="auto" w:fill="FFFFFF"/>
        </w:rPr>
        <w:lastRenderedPageBreak/>
        <w:t xml:space="preserve">scoring by linking the member-plan identifier in the member file and the member-plan identifier in the medical claims file. </w:t>
      </w:r>
    </w:p>
    <w:p w:rsidR="005C6AF5" w:rsidRDefault="005C6AF5" w:rsidP="005C6AF5">
      <w:pPr>
        <w:pStyle w:val="ListParagraph"/>
        <w:numPr>
          <w:ilvl w:val="0"/>
          <w:numId w:val="38"/>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Incurred dates for claims included in the medical claims file should match the enrollment period.  For example, if the enrollment period is 1/1/2012 through 12/31/2012, the incurred claims period should be exactly the same with claims paid through 3/31/2013.  </w:t>
      </w:r>
    </w:p>
    <w:p w:rsidR="005C6AF5" w:rsidRPr="00EE1292" w:rsidRDefault="005C6AF5" w:rsidP="005C6AF5">
      <w:pPr>
        <w:pStyle w:val="ListParagraph"/>
        <w:numPr>
          <w:ilvl w:val="0"/>
          <w:numId w:val="38"/>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Claims should have 3 months of run-out to be consistent with the Massachusetts </w:t>
      </w:r>
      <w:r w:rsidRPr="00EE1292">
        <w:rPr>
          <w:rFonts w:ascii="Book Antiqua" w:hAnsi="Book Antiqua" w:cs="Courier New"/>
          <w:sz w:val="20"/>
          <w:szCs w:val="20"/>
          <w:shd w:val="clear" w:color="auto" w:fill="FFFFFF"/>
        </w:rPr>
        <w:t>Alternate Risk Adjustment Methodology.</w:t>
      </w:r>
    </w:p>
    <w:p w:rsidR="005C6AF5" w:rsidRPr="00EE1292" w:rsidRDefault="005C6AF5" w:rsidP="005C6AF5">
      <w:pPr>
        <w:pStyle w:val="ListParagraph"/>
        <w:numPr>
          <w:ilvl w:val="0"/>
          <w:numId w:val="38"/>
        </w:numPr>
        <w:autoSpaceDE w:val="0"/>
        <w:autoSpaceDN w:val="0"/>
        <w:adjustRightInd w:val="0"/>
        <w:rPr>
          <w:rFonts w:ascii="Book Antiqua" w:hAnsi="Book Antiqua" w:cs="Courier New"/>
          <w:sz w:val="20"/>
          <w:szCs w:val="20"/>
          <w:shd w:val="clear" w:color="auto" w:fill="FFFFFF"/>
        </w:rPr>
      </w:pPr>
      <w:r w:rsidRPr="00EE1292">
        <w:rPr>
          <w:rFonts w:ascii="Book Antiqua" w:hAnsi="Book Antiqua" w:cs="Courier New"/>
          <w:sz w:val="20"/>
          <w:szCs w:val="20"/>
          <w:shd w:val="clear" w:color="auto" w:fill="FFFFFF"/>
        </w:rPr>
        <w:t xml:space="preserve">Denied claims shall be excluded from claims included in the medical claims file.  Adjusted claims typically include the same diagnosis information as the corresponding original claims and will not affect the risk scores because the Hierarchical Condition Categories (HCCs) in the Massachusetts Alternate Risk Adjustment Methodology are flagged based on the presence of diagnoses rather than the counts.  However, total incurred and paid amounts will be affected by the inclusion or exclusion of adjusted claims.  </w:t>
      </w:r>
    </w:p>
    <w:p w:rsidR="005C6AF5" w:rsidRDefault="005C6AF5" w:rsidP="005C6AF5">
      <w:pPr>
        <w:pStyle w:val="ListParagraph"/>
        <w:numPr>
          <w:ilvl w:val="0"/>
          <w:numId w:val="38"/>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Medical claims from all sites of service should be included.  The SAS Codes contain logic to filter out diagnosis codes from clinically invalid sources using revenue and procedure codes in the claims.  No </w:t>
      </w:r>
      <w:proofErr w:type="gramStart"/>
      <w:r>
        <w:rPr>
          <w:rFonts w:ascii="Book Antiqua" w:hAnsi="Book Antiqua" w:cs="Courier New"/>
          <w:sz w:val="20"/>
          <w:szCs w:val="20"/>
          <w:shd w:val="clear" w:color="auto" w:fill="FFFFFF"/>
        </w:rPr>
        <w:t>additional  filtering</w:t>
      </w:r>
      <w:proofErr w:type="gramEnd"/>
      <w:r>
        <w:rPr>
          <w:rFonts w:ascii="Book Antiqua" w:hAnsi="Book Antiqua" w:cs="Courier New"/>
          <w:sz w:val="20"/>
          <w:szCs w:val="20"/>
          <w:shd w:val="clear" w:color="auto" w:fill="FFFFFF"/>
        </w:rPr>
        <w:t xml:space="preserve"> or exclusions should be required by users.</w:t>
      </w:r>
    </w:p>
    <w:p w:rsidR="005C6AF5" w:rsidRPr="006639F5" w:rsidRDefault="005C6AF5" w:rsidP="005C6AF5">
      <w:pPr>
        <w:pStyle w:val="ListParagraph"/>
        <w:numPr>
          <w:ilvl w:val="1"/>
          <w:numId w:val="36"/>
        </w:numPr>
        <w:autoSpaceDE w:val="0"/>
        <w:autoSpaceDN w:val="0"/>
        <w:adjustRightInd w:val="0"/>
        <w:rPr>
          <w:rFonts w:ascii="Book Antiqua" w:hAnsi="Book Antiqua" w:cs="Courier New"/>
          <w:sz w:val="20"/>
          <w:szCs w:val="20"/>
          <w:shd w:val="clear" w:color="auto" w:fill="FFFFFF"/>
        </w:rPr>
      </w:pPr>
      <w:r w:rsidRPr="006639F5">
        <w:rPr>
          <w:rFonts w:ascii="Book Antiqua" w:hAnsi="Book Antiqua" w:cs="Courier New"/>
          <w:sz w:val="20"/>
          <w:szCs w:val="20"/>
          <w:shd w:val="clear" w:color="auto" w:fill="FFFFFF"/>
        </w:rPr>
        <w:t xml:space="preserve">Required Variables in </w:t>
      </w:r>
      <w:r>
        <w:rPr>
          <w:rFonts w:ascii="Book Antiqua" w:hAnsi="Book Antiqua" w:cs="Courier New"/>
          <w:sz w:val="20"/>
          <w:szCs w:val="20"/>
          <w:shd w:val="clear" w:color="auto" w:fill="FFFFFF"/>
        </w:rPr>
        <w:t>the medical claims file</w:t>
      </w:r>
      <w:r w:rsidRPr="006639F5">
        <w:rPr>
          <w:rFonts w:ascii="Book Antiqua" w:hAnsi="Book Antiqua" w:cs="Courier New"/>
          <w:sz w:val="20"/>
          <w:szCs w:val="20"/>
          <w:shd w:val="clear" w:color="auto" w:fill="FFFFFF"/>
        </w:rPr>
        <w:t xml:space="preserve">:  </w:t>
      </w:r>
    </w:p>
    <w:p w:rsidR="005C6AF5" w:rsidRPr="006639F5"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6639F5">
        <w:rPr>
          <w:rFonts w:ascii="Book Antiqua" w:hAnsi="Book Antiqua" w:cs="Courier New"/>
          <w:sz w:val="20"/>
          <w:szCs w:val="20"/>
          <w:shd w:val="clear" w:color="auto" w:fill="FFFFFF"/>
        </w:rPr>
        <w:t>MEMBER</w:t>
      </w:r>
      <w:r>
        <w:rPr>
          <w:rFonts w:ascii="Book Antiqua" w:hAnsi="Book Antiqua" w:cs="Courier New"/>
          <w:sz w:val="20"/>
          <w:szCs w:val="20"/>
          <w:shd w:val="clear" w:color="auto" w:fill="FFFFFF"/>
        </w:rPr>
        <w:t>_PLAN_INDEX</w:t>
      </w:r>
      <w:r w:rsidRPr="006639F5">
        <w:rPr>
          <w:rFonts w:ascii="Book Antiqua" w:hAnsi="Book Antiqua" w:cs="Courier New"/>
          <w:sz w:val="20"/>
          <w:szCs w:val="20"/>
          <w:shd w:val="clear" w:color="auto" w:fill="FFFFFF"/>
        </w:rPr>
        <w:t xml:space="preserve"> (</w:t>
      </w:r>
      <w:r w:rsidRPr="004615D8">
        <w:rPr>
          <w:rFonts w:ascii="Book Antiqua" w:hAnsi="Book Antiqua" w:cs="Courier New"/>
          <w:sz w:val="20"/>
          <w:szCs w:val="20"/>
          <w:shd w:val="clear" w:color="auto" w:fill="FFFFFF"/>
        </w:rPr>
        <w:t>Member-plan ID, alphanumeric field</w:t>
      </w:r>
      <w:r>
        <w:rPr>
          <w:rFonts w:ascii="Book Antiqua" w:hAnsi="Book Antiqua" w:cs="Courier New"/>
          <w:sz w:val="20"/>
          <w:szCs w:val="20"/>
          <w:shd w:val="clear" w:color="auto" w:fill="FFFFFF"/>
        </w:rPr>
        <w:t>. Linkable to the membership file.</w:t>
      </w:r>
      <w:r w:rsidRPr="006639F5">
        <w:rPr>
          <w:rFonts w:ascii="Book Antiqua" w:hAnsi="Book Antiqua" w:cs="Courier New"/>
          <w:sz w:val="20"/>
          <w:szCs w:val="20"/>
          <w:shd w:val="clear" w:color="auto" w:fill="FFFFFF"/>
        </w:rPr>
        <w:t>)</w:t>
      </w:r>
    </w:p>
    <w:p w:rsidR="005C6AF5" w:rsidRPr="006639F5"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6639F5">
        <w:rPr>
          <w:rFonts w:ascii="Book Antiqua" w:hAnsi="Book Antiqua" w:cs="Courier New"/>
          <w:sz w:val="20"/>
          <w:szCs w:val="20"/>
          <w:shd w:val="clear" w:color="auto" w:fill="FFFFFF"/>
        </w:rPr>
        <w:t>PROC_CODE (</w:t>
      </w:r>
      <w:r>
        <w:rPr>
          <w:rFonts w:ascii="Book Antiqua" w:hAnsi="Book Antiqua" w:cs="Courier New"/>
          <w:sz w:val="20"/>
          <w:szCs w:val="20"/>
          <w:shd w:val="clear" w:color="auto" w:fill="FFFFFF"/>
        </w:rPr>
        <w:t>CPT Procedure Code, character field</w:t>
      </w:r>
      <w:r w:rsidRPr="006639F5">
        <w:rPr>
          <w:rFonts w:ascii="Book Antiqua" w:hAnsi="Book Antiqua" w:cs="Courier New"/>
          <w:sz w:val="20"/>
          <w:szCs w:val="20"/>
          <w:shd w:val="clear" w:color="auto" w:fill="FFFFFF"/>
        </w:rPr>
        <w:t>)</w:t>
      </w:r>
    </w:p>
    <w:p w:rsidR="005C6AF5" w:rsidRPr="006639F5"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6639F5">
        <w:rPr>
          <w:rFonts w:ascii="Book Antiqua" w:hAnsi="Book Antiqua" w:cs="Courier New"/>
          <w:sz w:val="20"/>
          <w:szCs w:val="20"/>
          <w:shd w:val="clear" w:color="auto" w:fill="FFFFFF"/>
        </w:rPr>
        <w:t xml:space="preserve">REV_CODE (Revenue </w:t>
      </w:r>
      <w:r>
        <w:rPr>
          <w:rFonts w:ascii="Book Antiqua" w:hAnsi="Book Antiqua" w:cs="Courier New"/>
          <w:sz w:val="20"/>
          <w:szCs w:val="20"/>
          <w:shd w:val="clear" w:color="auto" w:fill="FFFFFF"/>
        </w:rPr>
        <w:t>c</w:t>
      </w:r>
      <w:r w:rsidRPr="006639F5">
        <w:rPr>
          <w:rFonts w:ascii="Book Antiqua" w:hAnsi="Book Antiqua" w:cs="Courier New"/>
          <w:sz w:val="20"/>
          <w:szCs w:val="20"/>
          <w:shd w:val="clear" w:color="auto" w:fill="FFFFFF"/>
        </w:rPr>
        <w:t xml:space="preserve">ode, </w:t>
      </w:r>
      <w:r>
        <w:rPr>
          <w:rFonts w:ascii="Book Antiqua" w:hAnsi="Book Antiqua" w:cs="Courier New"/>
          <w:sz w:val="20"/>
          <w:szCs w:val="20"/>
          <w:shd w:val="clear" w:color="auto" w:fill="FFFFFF"/>
        </w:rPr>
        <w:t>character field</w:t>
      </w:r>
      <w:r w:rsidRPr="006639F5">
        <w:rPr>
          <w:rFonts w:ascii="Book Antiqua" w:hAnsi="Book Antiqua" w:cs="Courier New"/>
          <w:sz w:val="20"/>
          <w:szCs w:val="20"/>
          <w:shd w:val="clear" w:color="auto" w:fill="FFFFFF"/>
        </w:rPr>
        <w:t>)</w:t>
      </w:r>
    </w:p>
    <w:p w:rsidR="005C6AF5" w:rsidRPr="006639F5" w:rsidRDefault="005C6AF5" w:rsidP="005C6AF5">
      <w:pPr>
        <w:pStyle w:val="ListParagraph"/>
        <w:numPr>
          <w:ilvl w:val="2"/>
          <w:numId w:val="36"/>
        </w:numPr>
        <w:autoSpaceDE w:val="0"/>
        <w:autoSpaceDN w:val="0"/>
        <w:adjustRightInd w:val="0"/>
        <w:rPr>
          <w:rFonts w:ascii="Book Antiqua" w:hAnsi="Book Antiqua" w:cs="Courier New"/>
          <w:sz w:val="20"/>
          <w:szCs w:val="20"/>
          <w:shd w:val="clear" w:color="auto" w:fill="FFFFFF"/>
        </w:rPr>
      </w:pPr>
      <w:r w:rsidRPr="006639F5">
        <w:rPr>
          <w:rFonts w:ascii="Book Antiqua" w:hAnsi="Book Antiqua" w:cs="Courier New"/>
          <w:sz w:val="20"/>
          <w:szCs w:val="20"/>
          <w:shd w:val="clear" w:color="auto" w:fill="FFFFFF"/>
        </w:rPr>
        <w:t>DX1-DX</w:t>
      </w:r>
      <w:r>
        <w:rPr>
          <w:rFonts w:ascii="Book Antiqua" w:hAnsi="Book Antiqua" w:cs="Courier New"/>
          <w:sz w:val="20"/>
          <w:szCs w:val="20"/>
          <w:shd w:val="clear" w:color="auto" w:fill="FFFFFF"/>
        </w:rPr>
        <w:t>N</w:t>
      </w:r>
      <w:r w:rsidRPr="006639F5">
        <w:rPr>
          <w:rFonts w:ascii="Book Antiqua" w:hAnsi="Book Antiqua" w:cs="Courier New"/>
          <w:sz w:val="20"/>
          <w:szCs w:val="20"/>
          <w:shd w:val="clear" w:color="auto" w:fill="FFFFFF"/>
        </w:rPr>
        <w:t xml:space="preserve"> (ICD-9</w:t>
      </w:r>
      <w:r>
        <w:rPr>
          <w:rFonts w:ascii="Book Antiqua" w:hAnsi="Book Antiqua" w:cs="Courier New"/>
          <w:sz w:val="20"/>
          <w:szCs w:val="20"/>
          <w:shd w:val="clear" w:color="auto" w:fill="FFFFFF"/>
        </w:rPr>
        <w:t>-CM diagnosis</w:t>
      </w:r>
      <w:r w:rsidRPr="006639F5">
        <w:rPr>
          <w:rFonts w:ascii="Book Antiqua" w:hAnsi="Book Antiqua" w:cs="Courier New"/>
          <w:sz w:val="20"/>
          <w:szCs w:val="20"/>
          <w:shd w:val="clear" w:color="auto" w:fill="FFFFFF"/>
        </w:rPr>
        <w:t xml:space="preserve"> code</w:t>
      </w:r>
      <w:r>
        <w:rPr>
          <w:rFonts w:ascii="Book Antiqua" w:hAnsi="Book Antiqua" w:cs="Courier New"/>
          <w:sz w:val="20"/>
          <w:szCs w:val="20"/>
          <w:shd w:val="clear" w:color="auto" w:fill="FFFFFF"/>
        </w:rPr>
        <w:t xml:space="preserve"> for up to N fields, where N is the maximum number of diagnosis fields an issuer maintains in its claim system, character field, </w:t>
      </w:r>
      <w:r w:rsidRPr="00380384">
        <w:rPr>
          <w:rFonts w:ascii="Book Antiqua" w:hAnsi="Book Antiqua" w:cs="Courier New"/>
          <w:sz w:val="20"/>
          <w:szCs w:val="20"/>
          <w:u w:val="single"/>
          <w:shd w:val="clear" w:color="auto" w:fill="FFFFFF"/>
        </w:rPr>
        <w:t>no decimal</w:t>
      </w:r>
      <w:r>
        <w:rPr>
          <w:rFonts w:ascii="Book Antiqua" w:hAnsi="Book Antiqua" w:cs="Courier New"/>
          <w:sz w:val="20"/>
          <w:szCs w:val="20"/>
          <w:shd w:val="clear" w:color="auto" w:fill="FFFFFF"/>
        </w:rPr>
        <w:t xml:space="preserve">. </w:t>
      </w:r>
      <w:r w:rsidRPr="006639F5">
        <w:rPr>
          <w:rFonts w:ascii="Book Antiqua" w:hAnsi="Book Antiqua" w:cs="Courier New"/>
          <w:sz w:val="20"/>
          <w:szCs w:val="20"/>
          <w:shd w:val="clear" w:color="auto" w:fill="FFFFFF"/>
        </w:rPr>
        <w:t>)</w:t>
      </w:r>
    </w:p>
    <w:p w:rsidR="005C6AF5" w:rsidRDefault="005C6AF5" w:rsidP="005C6AF5">
      <w:pPr>
        <w:pStyle w:val="ListParagraph"/>
        <w:numPr>
          <w:ilvl w:val="1"/>
          <w:numId w:val="36"/>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Other data fields on standard medical claims, such as service from and to dates, claim paid date, place of service, provider identifier, DRG, etc., are not required for calculating risk scores and will </w:t>
      </w:r>
      <w:r w:rsidRPr="00D56E19">
        <w:rPr>
          <w:rFonts w:ascii="Book Antiqua" w:hAnsi="Book Antiqua" w:cs="Courier New"/>
          <w:sz w:val="20"/>
          <w:szCs w:val="20"/>
          <w:u w:val="single"/>
          <w:shd w:val="clear" w:color="auto" w:fill="FFFFFF"/>
        </w:rPr>
        <w:t>not</w:t>
      </w:r>
      <w:r>
        <w:rPr>
          <w:rFonts w:ascii="Book Antiqua" w:hAnsi="Book Antiqua" w:cs="Courier New"/>
          <w:sz w:val="20"/>
          <w:szCs w:val="20"/>
          <w:shd w:val="clear" w:color="auto" w:fill="FFFFFF"/>
        </w:rPr>
        <w:t xml:space="preserve"> be retained in the output dataset from the SAS Codes.  </w:t>
      </w:r>
    </w:p>
    <w:p w:rsidR="005C6AF5" w:rsidRDefault="005C6AF5" w:rsidP="005C6AF5">
      <w:pPr>
        <w:pStyle w:val="ListParagraph"/>
        <w:numPr>
          <w:ilvl w:val="1"/>
          <w:numId w:val="36"/>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The medical claims file should be sorted by MEMBERID.</w:t>
      </w:r>
    </w:p>
    <w:p w:rsidR="005C6AF5" w:rsidRDefault="005C6AF5" w:rsidP="005C6AF5">
      <w:pPr>
        <w:autoSpaceDE w:val="0"/>
        <w:autoSpaceDN w:val="0"/>
        <w:adjustRightInd w:val="0"/>
        <w:rPr>
          <w:rFonts w:ascii="Book Antiqua" w:hAnsi="Book Antiqua" w:cs="Courier New"/>
          <w:sz w:val="20"/>
          <w:szCs w:val="20"/>
          <w:shd w:val="clear" w:color="auto" w:fill="FFFFFF"/>
        </w:rPr>
      </w:pPr>
    </w:p>
    <w:p w:rsidR="005C6AF5" w:rsidRDefault="005C6AF5" w:rsidP="005C6AF5">
      <w:pPr>
        <w:pStyle w:val="ListParagraph"/>
        <w:autoSpaceDE w:val="0"/>
        <w:autoSpaceDN w:val="0"/>
        <w:adjustRightInd w:val="0"/>
        <w:ind w:left="766"/>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Below is an illustrative example of the medical claims file used as input for risk </w:t>
      </w:r>
      <w:proofErr w:type="gramStart"/>
      <w:r>
        <w:rPr>
          <w:rFonts w:ascii="Book Antiqua" w:hAnsi="Book Antiqua" w:cs="Courier New"/>
          <w:sz w:val="20"/>
          <w:szCs w:val="20"/>
          <w:shd w:val="clear" w:color="auto" w:fill="FFFFFF"/>
        </w:rPr>
        <w:t>scoring.</w:t>
      </w:r>
      <w:proofErr w:type="gramEnd"/>
      <w:r>
        <w:rPr>
          <w:rFonts w:ascii="Book Antiqua" w:hAnsi="Book Antiqua" w:cs="Courier New"/>
          <w:sz w:val="20"/>
          <w:szCs w:val="20"/>
          <w:shd w:val="clear" w:color="auto" w:fill="FFFFFF"/>
        </w:rPr>
        <w:t xml:space="preserve"> </w:t>
      </w:r>
    </w:p>
    <w:p w:rsidR="005C6AF5" w:rsidRDefault="005C6AF5" w:rsidP="005C6AF5">
      <w:pPr>
        <w:autoSpaceDE w:val="0"/>
        <w:autoSpaceDN w:val="0"/>
        <w:adjustRightInd w:val="0"/>
        <w:rPr>
          <w:rFonts w:ascii="Book Antiqua" w:hAnsi="Book Antiqua" w:cs="Courier New"/>
          <w:sz w:val="20"/>
          <w:szCs w:val="20"/>
          <w:shd w:val="clear" w:color="auto" w:fill="FFFFFF"/>
        </w:rPr>
      </w:pPr>
    </w:p>
    <w:p w:rsidR="005C6AF5" w:rsidRDefault="005C6AF5" w:rsidP="005C6AF5">
      <w:pPr>
        <w:autoSpaceDE w:val="0"/>
        <w:autoSpaceDN w:val="0"/>
        <w:adjustRightInd w:val="0"/>
        <w:ind w:left="720"/>
        <w:rPr>
          <w:rFonts w:ascii="Book Antiqua" w:hAnsi="Book Antiqua" w:cs="Courier New"/>
          <w:sz w:val="20"/>
          <w:szCs w:val="20"/>
          <w:shd w:val="clear" w:color="auto" w:fill="FFFFFF"/>
        </w:rPr>
      </w:pPr>
      <w:r w:rsidRPr="00D13338">
        <w:rPr>
          <w:noProof/>
        </w:rPr>
        <w:drawing>
          <wp:inline distT="0" distB="0" distL="0" distR="0" wp14:anchorId="1A5304C4" wp14:editId="7DEA86FA">
            <wp:extent cx="4363509" cy="254569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3892" cy="2545913"/>
                    </a:xfrm>
                    <a:prstGeom prst="rect">
                      <a:avLst/>
                    </a:prstGeom>
                    <a:noFill/>
                    <a:ln>
                      <a:noFill/>
                    </a:ln>
                  </pic:spPr>
                </pic:pic>
              </a:graphicData>
            </a:graphic>
          </wp:inline>
        </w:drawing>
      </w:r>
    </w:p>
    <w:p w:rsidR="005C6AF5" w:rsidRDefault="005C6AF5" w:rsidP="005C6AF5">
      <w:pPr>
        <w:autoSpaceDE w:val="0"/>
        <w:autoSpaceDN w:val="0"/>
        <w:adjustRightInd w:val="0"/>
        <w:rPr>
          <w:rFonts w:ascii="Book Antiqua" w:hAnsi="Book Antiqua" w:cs="Courier New"/>
          <w:sz w:val="20"/>
          <w:szCs w:val="20"/>
          <w:shd w:val="clear" w:color="auto" w:fill="FFFFFF"/>
        </w:rPr>
      </w:pPr>
    </w:p>
    <w:p w:rsidR="005C6AF5" w:rsidRPr="007222EE" w:rsidRDefault="005C6AF5" w:rsidP="005C6AF5">
      <w:pPr>
        <w:pStyle w:val="Heading1"/>
      </w:pPr>
      <w:bookmarkStart w:id="6" w:name="_Toc359316846"/>
      <w:r>
        <w:lastRenderedPageBreak/>
        <w:t>4. Output Data Elements</w:t>
      </w:r>
      <w:bookmarkEnd w:id="6"/>
    </w:p>
    <w:p w:rsidR="005C6AF5" w:rsidRDefault="005C6AF5" w:rsidP="005C6AF5">
      <w:pPr>
        <w:autoSpaceDE w:val="0"/>
        <w:autoSpaceDN w:val="0"/>
        <w:adjustRightInd w:val="0"/>
        <w:rPr>
          <w:rFonts w:ascii="Book Antiqua" w:hAnsi="Book Antiqua" w:cs="Courier New"/>
          <w:b/>
          <w:sz w:val="20"/>
          <w:szCs w:val="20"/>
          <w:shd w:val="clear" w:color="auto" w:fill="FFFFFF"/>
        </w:rPr>
      </w:pPr>
    </w:p>
    <w:p w:rsidR="005C6AF5" w:rsidRDefault="005C6AF5" w:rsidP="005C6AF5">
      <w:p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The SAS Codes generate an output dataset that is one member-plan per record line.  It adds the following variables to the existing required and user-supplied data fields on the membership file</w:t>
      </w:r>
    </w:p>
    <w:p w:rsidR="005C6AF5" w:rsidRDefault="005C6AF5" w:rsidP="005C6AF5">
      <w:pPr>
        <w:pStyle w:val="ListParagraph"/>
        <w:numPr>
          <w:ilvl w:val="0"/>
          <w:numId w:val="42"/>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Basic data fields</w:t>
      </w:r>
      <w:r w:rsidR="00DD5ABE">
        <w:rPr>
          <w:rFonts w:ascii="Book Antiqua" w:hAnsi="Book Antiqua" w:cs="Courier New"/>
          <w:sz w:val="20"/>
          <w:szCs w:val="20"/>
          <w:shd w:val="clear" w:color="auto" w:fill="FFFFFF"/>
        </w:rPr>
        <w:t>.</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6639F5">
        <w:rPr>
          <w:rFonts w:ascii="Book Antiqua" w:hAnsi="Book Antiqua" w:cs="Courier New"/>
          <w:sz w:val="20"/>
          <w:szCs w:val="20"/>
          <w:shd w:val="clear" w:color="auto" w:fill="FFFFFF"/>
        </w:rPr>
        <w:t>MEMBER</w:t>
      </w:r>
      <w:r>
        <w:rPr>
          <w:rFonts w:ascii="Book Antiqua" w:hAnsi="Book Antiqua" w:cs="Courier New"/>
          <w:sz w:val="20"/>
          <w:szCs w:val="20"/>
          <w:shd w:val="clear" w:color="auto" w:fill="FFFFFF"/>
        </w:rPr>
        <w:t>_PLAN_INDEX</w:t>
      </w:r>
      <w:r w:rsidRPr="006639F5">
        <w:rPr>
          <w:rFonts w:ascii="Book Antiqua" w:hAnsi="Book Antiqua" w:cs="Courier New"/>
          <w:sz w:val="20"/>
          <w:szCs w:val="20"/>
          <w:shd w:val="clear" w:color="auto" w:fill="FFFFFF"/>
        </w:rPr>
        <w:t xml:space="preserve"> </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SUBSCRIBER_FLAG </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BILLABLE_FLAG </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AGE_FIRST </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AGE_LAST </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SEX </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MMOS </w:t>
      </w:r>
    </w:p>
    <w:p w:rsidR="005C6AF5" w:rsidRPr="000A51F3"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CSR_INDICATOR </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METAL_LEVEL </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FINAL_CSR_RISK</w:t>
      </w:r>
      <w:r>
        <w:rPr>
          <w:rFonts w:ascii="Book Antiqua" w:hAnsi="Book Antiqua" w:cs="Courier New"/>
          <w:sz w:val="20"/>
          <w:szCs w:val="20"/>
          <w:shd w:val="clear" w:color="auto" w:fill="FFFFFF"/>
        </w:rPr>
        <w:t xml:space="preserve"> – final risk score to be used in risk adjustment funds transfer calculation.  It corresponds to the member’s metal level and CSR status. </w:t>
      </w:r>
    </w:p>
    <w:p w:rsidR="005C6AF5" w:rsidRDefault="005C6AF5" w:rsidP="005C6AF5">
      <w:pPr>
        <w:pStyle w:val="ListParagraph"/>
        <w:autoSpaceDE w:val="0"/>
        <w:autoSpaceDN w:val="0"/>
        <w:adjustRightInd w:val="0"/>
        <w:ind w:left="1440"/>
        <w:rPr>
          <w:rFonts w:ascii="Book Antiqua" w:hAnsi="Book Antiqua" w:cs="Courier New"/>
          <w:sz w:val="20"/>
          <w:szCs w:val="20"/>
          <w:shd w:val="clear" w:color="auto" w:fill="FFFFFF"/>
        </w:rPr>
      </w:pPr>
    </w:p>
    <w:p w:rsidR="005C6AF5" w:rsidRDefault="005C6AF5" w:rsidP="005C6AF5">
      <w:pPr>
        <w:pStyle w:val="ListParagraph"/>
        <w:numPr>
          <w:ilvl w:val="0"/>
          <w:numId w:val="42"/>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Risk scores.  The SAS Codes generate the following 10 risk scores for each member below, plus a final risk score, FINAL_CSR_RISK, for each member in the membership file. </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UNADJ_RISK_PLATINUM </w:t>
      </w:r>
      <w:r>
        <w:rPr>
          <w:rFonts w:ascii="Book Antiqua" w:hAnsi="Book Antiqua" w:cs="Courier New"/>
          <w:sz w:val="20"/>
          <w:szCs w:val="20"/>
          <w:shd w:val="clear" w:color="auto" w:fill="FFFFFF"/>
        </w:rPr>
        <w:t xml:space="preserve">– risk score from the Platinum model, not adjusted by cost-sharing reduction </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UNADJ_RISK_GOLD </w:t>
      </w:r>
      <w:r>
        <w:rPr>
          <w:rFonts w:ascii="Book Antiqua" w:hAnsi="Book Antiqua" w:cs="Courier New"/>
          <w:sz w:val="20"/>
          <w:szCs w:val="20"/>
          <w:shd w:val="clear" w:color="auto" w:fill="FFFFFF"/>
        </w:rPr>
        <w:t>– risk score from the Gold model, not adjusted by cost-sharing reduction</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UNADJ_RISK_SILVER </w:t>
      </w:r>
      <w:r>
        <w:rPr>
          <w:rFonts w:ascii="Book Antiqua" w:hAnsi="Book Antiqua" w:cs="Courier New"/>
          <w:sz w:val="20"/>
          <w:szCs w:val="20"/>
          <w:shd w:val="clear" w:color="auto" w:fill="FFFFFF"/>
        </w:rPr>
        <w:t>– risk score from the Silver model, not adjusted by cost-sharing reduction</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UNADJ_RISK_BRONZE </w:t>
      </w:r>
      <w:r>
        <w:rPr>
          <w:rFonts w:ascii="Book Antiqua" w:hAnsi="Book Antiqua" w:cs="Courier New"/>
          <w:sz w:val="20"/>
          <w:szCs w:val="20"/>
          <w:shd w:val="clear" w:color="auto" w:fill="FFFFFF"/>
        </w:rPr>
        <w:t>– risk score from the Bronze model, not adjusted by cost-sharing reduction</w:t>
      </w:r>
    </w:p>
    <w:p w:rsidR="005C6AF5" w:rsidRPr="00EE1292"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EE1292">
        <w:rPr>
          <w:rFonts w:ascii="Book Antiqua" w:hAnsi="Book Antiqua" w:cs="Courier New"/>
          <w:sz w:val="20"/>
          <w:szCs w:val="20"/>
          <w:shd w:val="clear" w:color="auto" w:fill="FFFFFF"/>
        </w:rPr>
        <w:t xml:space="preserve">UNADJ_RISK_CATASTROPHIC – risk score from the </w:t>
      </w:r>
      <w:proofErr w:type="gramStart"/>
      <w:r w:rsidRPr="00EE1292">
        <w:rPr>
          <w:rFonts w:ascii="Book Antiqua" w:hAnsi="Book Antiqua" w:cs="Courier New"/>
          <w:sz w:val="20"/>
          <w:szCs w:val="20"/>
          <w:shd w:val="clear" w:color="auto" w:fill="FFFFFF"/>
        </w:rPr>
        <w:t>Catastrophic</w:t>
      </w:r>
      <w:proofErr w:type="gramEnd"/>
      <w:r w:rsidRPr="00EE1292">
        <w:rPr>
          <w:rFonts w:ascii="Book Antiqua" w:hAnsi="Book Antiqua" w:cs="Courier New"/>
          <w:sz w:val="20"/>
          <w:szCs w:val="20"/>
          <w:shd w:val="clear" w:color="auto" w:fill="FFFFFF"/>
        </w:rPr>
        <w:t xml:space="preserve"> model, not adjusted by cost-sharing reduction.  Please note that for Benefit Year 2014, the Commonwealth will use the Bronze model to assign risk scores for members enrolled in </w:t>
      </w:r>
      <w:proofErr w:type="gramStart"/>
      <w:r w:rsidRPr="00EE1292">
        <w:rPr>
          <w:rFonts w:ascii="Book Antiqua" w:hAnsi="Book Antiqua" w:cs="Courier New"/>
          <w:sz w:val="20"/>
          <w:szCs w:val="20"/>
          <w:shd w:val="clear" w:color="auto" w:fill="FFFFFF"/>
        </w:rPr>
        <w:t>Catastrophic</w:t>
      </w:r>
      <w:proofErr w:type="gramEnd"/>
      <w:r w:rsidRPr="00EE1292">
        <w:rPr>
          <w:rFonts w:ascii="Book Antiqua" w:hAnsi="Book Antiqua" w:cs="Courier New"/>
          <w:sz w:val="20"/>
          <w:szCs w:val="20"/>
          <w:shd w:val="clear" w:color="auto" w:fill="FFFFFF"/>
        </w:rPr>
        <w:t xml:space="preserve"> plans.</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CSR_PLATINUM </w:t>
      </w:r>
      <w:r>
        <w:rPr>
          <w:rFonts w:ascii="Book Antiqua" w:hAnsi="Book Antiqua" w:cs="Courier New"/>
          <w:sz w:val="20"/>
          <w:szCs w:val="20"/>
          <w:shd w:val="clear" w:color="auto" w:fill="FFFFFF"/>
        </w:rPr>
        <w:t xml:space="preserve">– risk score from the Platinum model, adjusted by cost-sharing reduction </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CSR_GOLD </w:t>
      </w:r>
      <w:r>
        <w:rPr>
          <w:rFonts w:ascii="Book Antiqua" w:hAnsi="Book Antiqua" w:cs="Courier New"/>
          <w:sz w:val="20"/>
          <w:szCs w:val="20"/>
          <w:shd w:val="clear" w:color="auto" w:fill="FFFFFF"/>
        </w:rPr>
        <w:t xml:space="preserve">– risk score from the Gold model, adjusted by cost-sharing reduction </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CSR_SILVER </w:t>
      </w:r>
      <w:r>
        <w:rPr>
          <w:rFonts w:ascii="Book Antiqua" w:hAnsi="Book Antiqua" w:cs="Courier New"/>
          <w:sz w:val="20"/>
          <w:szCs w:val="20"/>
          <w:shd w:val="clear" w:color="auto" w:fill="FFFFFF"/>
        </w:rPr>
        <w:t>– risk score from the Silver model, adjusted by cost-sharing reduction</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 xml:space="preserve">CSR_BRONZE </w:t>
      </w:r>
      <w:r>
        <w:rPr>
          <w:rFonts w:ascii="Book Antiqua" w:hAnsi="Book Antiqua" w:cs="Courier New"/>
          <w:sz w:val="20"/>
          <w:szCs w:val="20"/>
          <w:shd w:val="clear" w:color="auto" w:fill="FFFFFF"/>
        </w:rPr>
        <w:t>- risk score from the Bronze model, not adjusted by cost-sharing reduction</w:t>
      </w:r>
    </w:p>
    <w:p w:rsidR="005C6AF5" w:rsidRDefault="005C6AF5" w:rsidP="005C6AF5">
      <w:pPr>
        <w:pStyle w:val="ListParagraph"/>
        <w:numPr>
          <w:ilvl w:val="1"/>
          <w:numId w:val="42"/>
        </w:numPr>
        <w:autoSpaceDE w:val="0"/>
        <w:autoSpaceDN w:val="0"/>
        <w:adjustRightInd w:val="0"/>
        <w:rPr>
          <w:rFonts w:ascii="Book Antiqua" w:hAnsi="Book Antiqua" w:cs="Courier New"/>
          <w:sz w:val="20"/>
          <w:szCs w:val="20"/>
          <w:shd w:val="clear" w:color="auto" w:fill="FFFFFF"/>
        </w:rPr>
      </w:pPr>
      <w:r w:rsidRPr="000A51F3">
        <w:rPr>
          <w:rFonts w:ascii="Book Antiqua" w:hAnsi="Book Antiqua" w:cs="Courier New"/>
          <w:sz w:val="20"/>
          <w:szCs w:val="20"/>
          <w:shd w:val="clear" w:color="auto" w:fill="FFFFFF"/>
        </w:rPr>
        <w:t>CSR_CATASTROPHIC</w:t>
      </w:r>
      <w:r w:rsidRPr="00EE1292">
        <w:rPr>
          <w:rFonts w:ascii="Book Antiqua" w:hAnsi="Book Antiqua" w:cs="Courier New"/>
          <w:sz w:val="20"/>
          <w:szCs w:val="20"/>
          <w:shd w:val="clear" w:color="auto" w:fill="FFFFFF"/>
        </w:rPr>
        <w:t xml:space="preserve"> </w:t>
      </w:r>
      <w:r>
        <w:rPr>
          <w:rFonts w:ascii="Book Antiqua" w:hAnsi="Book Antiqua" w:cs="Courier New"/>
          <w:sz w:val="20"/>
          <w:szCs w:val="20"/>
          <w:shd w:val="clear" w:color="auto" w:fill="FFFFFF"/>
        </w:rPr>
        <w:t xml:space="preserve">- </w:t>
      </w:r>
      <w:r w:rsidRPr="00EE1292">
        <w:rPr>
          <w:rFonts w:ascii="Book Antiqua" w:hAnsi="Book Antiqua" w:cs="Courier New"/>
          <w:sz w:val="20"/>
          <w:szCs w:val="20"/>
          <w:shd w:val="clear" w:color="auto" w:fill="FFFFFF"/>
        </w:rPr>
        <w:t>risk score from the Catastrophic model, not adjusted by cost-sharing reduction</w:t>
      </w:r>
    </w:p>
    <w:p w:rsidR="005C6AF5" w:rsidRDefault="005C6AF5" w:rsidP="005C6AF5">
      <w:pPr>
        <w:pStyle w:val="ListParagraph"/>
        <w:autoSpaceDE w:val="0"/>
        <w:autoSpaceDN w:val="0"/>
        <w:adjustRightInd w:val="0"/>
        <w:ind w:left="1440"/>
        <w:rPr>
          <w:rFonts w:ascii="Book Antiqua" w:hAnsi="Book Antiqua" w:cs="Courier New"/>
          <w:sz w:val="20"/>
          <w:szCs w:val="20"/>
          <w:shd w:val="clear" w:color="auto" w:fill="FFFFFF"/>
        </w:rPr>
      </w:pPr>
    </w:p>
    <w:p w:rsidR="005C6AF5" w:rsidRDefault="005C6AF5" w:rsidP="005C6AF5">
      <w:pPr>
        <w:pStyle w:val="ListParagraph"/>
        <w:numPr>
          <w:ilvl w:val="0"/>
          <w:numId w:val="42"/>
        </w:numPr>
        <w:autoSpaceDE w:val="0"/>
        <w:autoSpaceDN w:val="0"/>
        <w:adjustRightInd w:val="0"/>
        <w:rPr>
          <w:rFonts w:ascii="Book Antiqua" w:hAnsi="Book Antiqua" w:cs="Courier New"/>
          <w:sz w:val="20"/>
          <w:szCs w:val="20"/>
          <w:shd w:val="clear" w:color="auto" w:fill="FFFFFF"/>
        </w:rPr>
      </w:pPr>
      <w:r>
        <w:rPr>
          <w:rFonts w:ascii="Book Antiqua" w:hAnsi="Book Antiqua" w:cs="Courier New"/>
          <w:sz w:val="20"/>
          <w:szCs w:val="20"/>
          <w:shd w:val="clear" w:color="auto" w:fill="FFFFFF"/>
        </w:rPr>
        <w:t xml:space="preserve">HCC indicators – 0 or 1 binary indicators for whether a member has a certain Hierarchical Condition Category or not.  </w:t>
      </w:r>
    </w:p>
    <w:tbl>
      <w:tblPr>
        <w:tblpPr w:leftFromText="180" w:rightFromText="180" w:vertAnchor="text" w:horzAnchor="page" w:tblpX="2053" w:tblpY="110"/>
        <w:tblW w:w="9275" w:type="dxa"/>
        <w:tblLook w:val="04A0" w:firstRow="1" w:lastRow="0" w:firstColumn="1" w:lastColumn="0" w:noHBand="0" w:noVBand="1"/>
      </w:tblPr>
      <w:tblGrid>
        <w:gridCol w:w="1080"/>
        <w:gridCol w:w="8195"/>
      </w:tblGrid>
      <w:tr w:rsidR="005C6AF5" w:rsidRPr="00EE1292" w:rsidTr="005C6AF5">
        <w:trPr>
          <w:trHeight w:val="31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HCC001</w:t>
            </w:r>
          </w:p>
        </w:tc>
        <w:tc>
          <w:tcPr>
            <w:tcW w:w="8195" w:type="dxa"/>
            <w:tcBorders>
              <w:top w:val="single" w:sz="4" w:space="0" w:color="auto"/>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HIV/AIDS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HCC002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Septicemia/Shock</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HCC003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Central Nervous System Infection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HCC004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Tuberculosis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HCC005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Opportunistic Infections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HCC008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Lung, Upper Digestive Tract, and Other Severe Cancers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HCC009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Lymphatic, Head and Neck, Brain, and Other Major Cancers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HCC010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Breast, Prostate, Colorectal and Other Cancers and Tumors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HCC011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Respiratory and Heart Neoplasms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HCC012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Digestive and Urinary Neoplasms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lastRenderedPageBreak/>
              <w:t>HCC013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Neoplasms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HCC015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Diabetes with Renal Manifestation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HCC016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Diabetes with Neurologic or Peripheral Circulatory Manifestation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HCC017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Diabetes with Acute Complications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HCC018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Diabetes with Ophthalmologic Manifestation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HCC019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Diabetes with No or Unspecified Complications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HCC020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Type I Diabetes Mellitus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HCC021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Protein-Calorie Malnutrition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HCC022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Significant Endocrine and Metabolic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HCC023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Disorders of Fluid/Electrolyte/Acid-Base Balance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HCC025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End-Stage Liver Disease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HCC026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Cirrhosis of Liver</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HCC027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Chronic Hepatitis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HCC028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 xml:space="preserve">Acute Liver Failure/Disease </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HCC029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Hepatitis and Liver Disease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HCC030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Gallbladder and Biliary Tract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HCC031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Intestinal Obstruction/Perforation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HCC032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Pancreatic Disease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HCC033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Inflammatory Bowel Disease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HCC034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Peptic Ulcer, Hemorrhage, Other Specified Gastrointestinal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HCC035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Appendicitis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HCC036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Gastrointestinal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HCC037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Bone/Joint/Muscle Infections/Necrosis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HCC038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Rheumatoid Arthritis and Inflammatory Connective Tissue Disease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HCC039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Disorders of the Vertebrae and Spinal Discs (See HCC206)</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HCC040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Osteoarthritis of Hip or Knee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HCC041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Osteoporosis and Other Bone/Cartilage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HCC042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Congenital/Developmental Skeletal and Connective Tissue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HCC044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Severe Hematological Disorders (See HCC207)</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HCC045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Disorders of Immunity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HCC048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Delirium and Encephalopathy  (See HCC209)</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HCC049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Dementia</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HCC050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Senility, Nonpsychotic Organic Brain Syndromes/Conditions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HCC051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Drug/Alcohol Psychosis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HCC052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Drug/Alcohol Dependence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HCC054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Schizophrenia</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HCC055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Major Depressive, Bipolar, and Paranoid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HCC056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Reactive and Unspecified Psychosis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HCC057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Personality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lastRenderedPageBreak/>
              <w:t>HCC058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Depression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HCC059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Anxiety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HCC061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Profound Mental Retardation/Developmental Disability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HCC062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Severe Mental Retardation/Developmental Disability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HCC063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Moderate Mental Retardation/Developmental Disability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HCC064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Mild/Unspecified Mental Retardation/Developmental Disability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HCC065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Developmental Disability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HCC066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Attention Deficit Disorder</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HCC067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Quadriplegia, Other Extensive Paralysis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HCC068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Paraplegia</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HCC069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Spinal Cord Disorders/Injuries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HCC070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Muscular Dystrophy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HCC071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Polyneuropathy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HCC072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Multiple Sclerosis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HCC073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Parkinson and Huntington Diseases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HCC074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Seizure Disorders and Convulsions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HCC075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Coma, Brain Compression/Anoxic Damage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HCC076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proofErr w:type="spellStart"/>
            <w:r w:rsidRPr="00EE1292">
              <w:rPr>
                <w:rFonts w:ascii="Book Antiqua" w:hAnsi="Book Antiqua"/>
                <w:color w:val="000000"/>
                <w:sz w:val="20"/>
                <w:szCs w:val="20"/>
              </w:rPr>
              <w:t>Mononeuropathy</w:t>
            </w:r>
            <w:proofErr w:type="spellEnd"/>
            <w:r w:rsidRPr="00EE1292">
              <w:rPr>
                <w:rFonts w:ascii="Book Antiqua" w:hAnsi="Book Antiqua"/>
                <w:color w:val="000000"/>
                <w:sz w:val="20"/>
                <w:szCs w:val="20"/>
              </w:rPr>
              <w:t>, Other Neurological Conditions/Injuries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HCC077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Respirator Dependence/Tracheostomy Status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HCC078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Respiratory Arrest</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HCC079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Cardio-Respiratory Failure and Shock (See HCC210)</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HCC080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Congestive Heart Failure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HCC081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Acute Myocardial Infarction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HCC082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Unstable Angina and Other Acute Ischemic Heart Disease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HCC083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Angina Pectoris/Old Myocardial Infarction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HCC084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Coronary Atherosclerosis/Other Chronic Ischemic Heart Disease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HCC085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Heart Infection/Inflammation, Except Rheumatic</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HCC086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proofErr w:type="spellStart"/>
            <w:r w:rsidRPr="00EE1292">
              <w:rPr>
                <w:rFonts w:ascii="Book Antiqua" w:hAnsi="Book Antiqua"/>
                <w:color w:val="000000"/>
                <w:sz w:val="20"/>
                <w:szCs w:val="20"/>
              </w:rPr>
              <w:t>Valvular</w:t>
            </w:r>
            <w:proofErr w:type="spellEnd"/>
            <w:r w:rsidRPr="00EE1292">
              <w:rPr>
                <w:rFonts w:ascii="Book Antiqua" w:hAnsi="Book Antiqua"/>
                <w:color w:val="000000"/>
                <w:sz w:val="20"/>
                <w:szCs w:val="20"/>
              </w:rPr>
              <w:t xml:space="preserve"> and Rheumatic Heart Disease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HCC087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Major Congenital Cardiac/Circulatory Defect</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HCC088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Congenital Heart/Circulatory Disease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HCC092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Specified Heart Arrhythmias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HCC093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Heart Rhythm and Conduction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HCC095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Cerebral Hemorrhage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HCC096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Ischemic or Unspecified Stroke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HCC097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proofErr w:type="spellStart"/>
            <w:r w:rsidRPr="00EE1292">
              <w:rPr>
                <w:rFonts w:ascii="Book Antiqua" w:hAnsi="Book Antiqua"/>
                <w:color w:val="000000"/>
                <w:sz w:val="20"/>
                <w:szCs w:val="20"/>
              </w:rPr>
              <w:t>Precerebral</w:t>
            </w:r>
            <w:proofErr w:type="spellEnd"/>
            <w:r w:rsidRPr="00EE1292">
              <w:rPr>
                <w:rFonts w:ascii="Book Antiqua" w:hAnsi="Book Antiqua"/>
                <w:color w:val="000000"/>
                <w:sz w:val="20"/>
                <w:szCs w:val="20"/>
              </w:rPr>
              <w:t xml:space="preserve"> Arterial Occlusion and Transient Cerebral Ischemia</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HCC098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Cerebral Atherosclerosis and Aneurysm</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HCC100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Hemiplegia/Hemiparesis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HCC102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Speech, Language, Cognitive, Perceptual Deficits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HCC104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Vascular Disease with Complications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lastRenderedPageBreak/>
              <w:t>HCC105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Vascular Disease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HCC106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Circulatory Disease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HCC107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Cystic Fibrosis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HCC108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Chronic Obstructive Pulmonary Disease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HCC109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Fibrosis of Lung and Other Chronic Lung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HCC110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Asthma</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HCC111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Aspiration and Specified Bacterial Pneumonias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HCC112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Pneumococcal Pneumonia, Empyema, Lung Abscess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HCC113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Viral and Unspecified Pneumonia, Pleurisy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HCC114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Pleural Effusion/Pneumothorax</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HCC115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Lung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HCC116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Legally Blind</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HCC117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Major Eye Infections/Inflammations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HCC118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Retinal Detachment</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HCC119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Proliferative Diabetic Retinopathy and Vitreous Hemorrhage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HCC120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Diabetic and Other Vascular Retinopathies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HCC122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Glaucoma</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HCC125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Significant Ear, Nose, and Throat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HCC126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Hearing Loss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HCC128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Kidney Transplant Status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HCC130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Dialysis Status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HCC131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Non-Acute Renal Failure (See HCC211)</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HCC132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Nephritis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HCC133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Urinary Obstruction and Retention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HCC134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Incontinence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HCC135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Urinary Tract Infection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HCC136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Urinary Tract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HCC137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Female Infertility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HCC138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Pelvic Inflammatory Disease and Other Specified Female Genital Disorders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HCC141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Ectopic Pregnancy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HCC142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Miscarriage/Abortion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HCC143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Completed Pregnancy With Major Complications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HCC144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Completed Pregnancy With Complications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HCC145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Completed Pregnancy Without Complications (Normal Delivery)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HCC146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Uncompleted Pregnancy With Complications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HCC147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Uncompleted Pregnancy With No or Minor Complications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HCC148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Decubitus Ulcer of Skin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HCC150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Extensive Third-Degree Burns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HCC151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Third-Degree and Extensive Burns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lastRenderedPageBreak/>
              <w:t>HCC152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Cellulitis, Local Skin Infection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HCC154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Severe Head Injury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HCC155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Major Head Injury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HCC156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Concussion or Unspecified Head Injury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HCC157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Vertebral Fractures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HCC158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Hip Fracture/Dislocation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HCC159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Major Fracture, Except of Skull, Vertebrae, or Hip</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HCC160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Internal Injuries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HCC161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Traumatic Amputation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HCC164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Major Complications of Medical Care and Trauma</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HCC168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 xml:space="preserve">Extremely Low </w:t>
            </w:r>
            <w:proofErr w:type="spellStart"/>
            <w:r w:rsidRPr="00EE1292">
              <w:rPr>
                <w:rFonts w:ascii="Book Antiqua" w:hAnsi="Book Antiqua"/>
                <w:color w:val="000000"/>
                <w:sz w:val="20"/>
                <w:szCs w:val="20"/>
              </w:rPr>
              <w:t>Birthweight</w:t>
            </w:r>
            <w:proofErr w:type="spellEnd"/>
            <w:r w:rsidRPr="00EE1292">
              <w:rPr>
                <w:rFonts w:ascii="Book Antiqua" w:hAnsi="Book Antiqua"/>
                <w:color w:val="000000"/>
                <w:sz w:val="20"/>
                <w:szCs w:val="20"/>
              </w:rPr>
              <w:t xml:space="preserve"> Neonates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HCC169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 xml:space="preserve">Very Low </w:t>
            </w:r>
            <w:proofErr w:type="spellStart"/>
            <w:r w:rsidRPr="00EE1292">
              <w:rPr>
                <w:rFonts w:ascii="Book Antiqua" w:hAnsi="Book Antiqua"/>
                <w:color w:val="000000"/>
                <w:sz w:val="20"/>
                <w:szCs w:val="20"/>
              </w:rPr>
              <w:t>Birthweight</w:t>
            </w:r>
            <w:proofErr w:type="spellEnd"/>
            <w:r w:rsidRPr="00EE1292">
              <w:rPr>
                <w:rFonts w:ascii="Book Antiqua" w:hAnsi="Book Antiqua"/>
                <w:color w:val="000000"/>
                <w:sz w:val="20"/>
                <w:szCs w:val="20"/>
              </w:rPr>
              <w:t xml:space="preserve"> Neonates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HCC170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Serious Perinatal Problem Affecting Newborn  (See HCC212)</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HCC171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Perinatal Problems Affecting Newborn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HCC172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Normal, Single Birth</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HCC174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Major Organ Transplant Status (See HCC213)</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HCC175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Other Organ Transplant/Replacement</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HCC176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Artificial Openings for Feeding or Elimination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HCC177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Amputation Status, Lower Limb/Amputation Complications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HCC180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Radiation Therapy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HCC181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Chemotherapy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HCC182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Rehabilitation</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HCC201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 xml:space="preserve">Bacteremia </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HCC202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Secondary Cancer Except Lymph Node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HCC203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Secondary Cancer of Lymph Node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HCC204</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Cancer of the Brain/Nervous System/Pituitary, Pineal Glands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HCC205</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Acute Leukemia</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HCC206</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Spinal Stenosis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HCC207</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Hemophilia</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HCC208</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 xml:space="preserve">Hereditary Hemolytic </w:t>
            </w:r>
            <w:proofErr w:type="spellStart"/>
            <w:r w:rsidRPr="00EE1292">
              <w:rPr>
                <w:rFonts w:ascii="Book Antiqua" w:hAnsi="Book Antiqua"/>
                <w:color w:val="000000"/>
                <w:sz w:val="20"/>
                <w:szCs w:val="20"/>
              </w:rPr>
              <w:t>Anemias</w:t>
            </w:r>
            <w:proofErr w:type="spellEnd"/>
            <w:r w:rsidRPr="00EE1292">
              <w:rPr>
                <w:rFonts w:ascii="Book Antiqua" w:hAnsi="Book Antiqua"/>
                <w:color w:val="000000"/>
                <w:sz w:val="20"/>
                <w:szCs w:val="20"/>
              </w:rPr>
              <w:t xml:space="preserve"> and Coagulation Defects</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HCC209</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Toxic/Unspecified Encephalopathy</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HCC210</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Post Trauma/Surgery Pulmonary Insufficiency, Including Adult Respiratory Distress Syndrome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HCC211</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Acute Renal Failure</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HCC212</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 xml:space="preserve">Low </w:t>
            </w:r>
            <w:proofErr w:type="spellStart"/>
            <w:r w:rsidRPr="00EE1292">
              <w:rPr>
                <w:rFonts w:ascii="Book Antiqua" w:hAnsi="Book Antiqua"/>
                <w:color w:val="000000"/>
                <w:sz w:val="20"/>
                <w:szCs w:val="20"/>
              </w:rPr>
              <w:t>Birthweight</w:t>
            </w:r>
            <w:proofErr w:type="spellEnd"/>
            <w:r w:rsidRPr="00EE1292">
              <w:rPr>
                <w:rFonts w:ascii="Book Antiqua" w:hAnsi="Book Antiqua"/>
                <w:color w:val="000000"/>
                <w:sz w:val="20"/>
                <w:szCs w:val="20"/>
              </w:rPr>
              <w:t xml:space="preserve"> (15-2499 grams) or Unspecified</w:t>
            </w:r>
          </w:p>
        </w:tc>
      </w:tr>
      <w:tr w:rsidR="005C6AF5" w:rsidRPr="00EE1292" w:rsidTr="005C6AF5">
        <w:trPr>
          <w:trHeight w:val="315"/>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HCC213</w:t>
            </w:r>
          </w:p>
        </w:tc>
        <w:tc>
          <w:tcPr>
            <w:tcW w:w="8195" w:type="dxa"/>
            <w:tcBorders>
              <w:top w:val="nil"/>
              <w:left w:val="nil"/>
              <w:bottom w:val="single" w:sz="4" w:space="0" w:color="auto"/>
              <w:right w:val="single" w:sz="4" w:space="0" w:color="auto"/>
            </w:tcBorders>
            <w:shd w:val="clear" w:color="auto" w:fill="auto"/>
            <w:noWrap/>
            <w:vAlign w:val="bottom"/>
            <w:hideMark/>
          </w:tcPr>
          <w:p w:rsidR="005C6AF5" w:rsidRPr="00EE1292" w:rsidRDefault="005C6AF5" w:rsidP="005C6AF5">
            <w:pPr>
              <w:rPr>
                <w:rFonts w:ascii="Book Antiqua" w:hAnsi="Book Antiqua"/>
                <w:color w:val="000000"/>
                <w:sz w:val="20"/>
                <w:szCs w:val="20"/>
              </w:rPr>
            </w:pPr>
            <w:r w:rsidRPr="00EE1292">
              <w:rPr>
                <w:rFonts w:ascii="Book Antiqua" w:hAnsi="Book Antiqua"/>
                <w:color w:val="000000"/>
                <w:sz w:val="20"/>
                <w:szCs w:val="20"/>
              </w:rPr>
              <w:t>Bone Marrow Transplant Status/Complications</w:t>
            </w:r>
          </w:p>
        </w:tc>
      </w:tr>
    </w:tbl>
    <w:p w:rsidR="005C6AF5" w:rsidRPr="00380384" w:rsidRDefault="005C6AF5" w:rsidP="005C6AF5">
      <w:pPr>
        <w:autoSpaceDE w:val="0"/>
        <w:autoSpaceDN w:val="0"/>
        <w:adjustRightInd w:val="0"/>
        <w:rPr>
          <w:rFonts w:ascii="Book Antiqua" w:hAnsi="Book Antiqua" w:cs="Courier New"/>
          <w:sz w:val="20"/>
          <w:szCs w:val="20"/>
          <w:shd w:val="clear" w:color="auto" w:fill="FFFFFF"/>
        </w:rPr>
      </w:pPr>
    </w:p>
    <w:p w:rsidR="00E44576" w:rsidRPr="007222EE" w:rsidRDefault="00E44576" w:rsidP="005C6AF5">
      <w:pPr>
        <w:autoSpaceDE w:val="0"/>
        <w:autoSpaceDN w:val="0"/>
        <w:adjustRightInd w:val="0"/>
      </w:pPr>
    </w:p>
    <w:sectPr w:rsidR="00E44576" w:rsidRPr="007222EE" w:rsidSect="0037727B">
      <w:headerReference w:type="default" r:id="rId14"/>
      <w:footerReference w:type="default" r:id="rId15"/>
      <w:endnotePr>
        <w:numFmt w:val="decimal"/>
      </w:endnotePr>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238" w:rsidRDefault="00630238" w:rsidP="007F40F8">
      <w:r>
        <w:separator/>
      </w:r>
    </w:p>
  </w:endnote>
  <w:endnote w:type="continuationSeparator" w:id="0">
    <w:p w:rsidR="00630238" w:rsidRDefault="00630238" w:rsidP="007F40F8">
      <w:r>
        <w:continuationSeparator/>
      </w:r>
    </w:p>
  </w:endnote>
  <w:endnote w:type="continuationNotice" w:id="1">
    <w:p w:rsidR="00630238" w:rsidRDefault="006302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AF5" w:rsidRPr="00F53EFA" w:rsidRDefault="005C6AF5">
    <w:pPr>
      <w:pStyle w:val="Footer"/>
      <w:jc w:val="right"/>
      <w:rPr>
        <w:rFonts w:ascii="Book Antiqua" w:hAnsi="Book Antiqua"/>
        <w:sz w:val="20"/>
        <w:szCs w:val="20"/>
      </w:rPr>
    </w:pPr>
    <w:r w:rsidRPr="00F53EFA">
      <w:rPr>
        <w:rFonts w:ascii="Book Antiqua" w:hAnsi="Book Antiqua"/>
        <w:sz w:val="20"/>
        <w:szCs w:val="20"/>
      </w:rPr>
      <w:fldChar w:fldCharType="begin"/>
    </w:r>
    <w:r w:rsidRPr="00F53EFA">
      <w:rPr>
        <w:rFonts w:ascii="Book Antiqua" w:hAnsi="Book Antiqua"/>
        <w:sz w:val="20"/>
        <w:szCs w:val="20"/>
      </w:rPr>
      <w:instrText xml:space="preserve"> PAGE   \* MERGEFORMAT </w:instrText>
    </w:r>
    <w:r w:rsidRPr="00F53EFA">
      <w:rPr>
        <w:rFonts w:ascii="Book Antiqua" w:hAnsi="Book Antiqua"/>
        <w:sz w:val="20"/>
        <w:szCs w:val="20"/>
      </w:rPr>
      <w:fldChar w:fldCharType="separate"/>
    </w:r>
    <w:r w:rsidR="00375B61">
      <w:rPr>
        <w:rFonts w:ascii="Book Antiqua" w:hAnsi="Book Antiqua"/>
        <w:noProof/>
        <w:sz w:val="20"/>
        <w:szCs w:val="20"/>
      </w:rPr>
      <w:t>2</w:t>
    </w:r>
    <w:r w:rsidRPr="00F53EFA">
      <w:rPr>
        <w:rFonts w:ascii="Book Antiqua" w:hAnsi="Book Antiqua"/>
        <w:sz w:val="20"/>
        <w:szCs w:val="20"/>
      </w:rPr>
      <w:fldChar w:fldCharType="end"/>
    </w:r>
  </w:p>
  <w:p w:rsidR="005C6AF5" w:rsidRDefault="005C6A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238" w:rsidRDefault="00630238" w:rsidP="007F40F8">
      <w:r>
        <w:separator/>
      </w:r>
    </w:p>
  </w:footnote>
  <w:footnote w:type="continuationSeparator" w:id="0">
    <w:p w:rsidR="00630238" w:rsidRDefault="00630238" w:rsidP="007F40F8">
      <w:r>
        <w:continuationSeparator/>
      </w:r>
    </w:p>
  </w:footnote>
  <w:footnote w:type="continuationNotice" w:id="1">
    <w:p w:rsidR="00630238" w:rsidRDefault="006302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AF5" w:rsidRDefault="005C6A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501"/>
    <w:multiLevelType w:val="hybridMultilevel"/>
    <w:tmpl w:val="1C401850"/>
    <w:lvl w:ilvl="0" w:tplc="04090003">
      <w:start w:val="1"/>
      <w:numFmt w:val="bullet"/>
      <w:lvlText w:val="o"/>
      <w:lvlJc w:val="left"/>
      <w:pPr>
        <w:ind w:left="1486" w:hanging="360"/>
      </w:pPr>
      <w:rPr>
        <w:rFonts w:ascii="Courier New" w:hAnsi="Courier New" w:cs="Courier New"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1">
    <w:nsid w:val="023717BF"/>
    <w:multiLevelType w:val="multilevel"/>
    <w:tmpl w:val="3A2AC2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nsid w:val="03242E9B"/>
    <w:multiLevelType w:val="hybridMultilevel"/>
    <w:tmpl w:val="D99CF5FA"/>
    <w:lvl w:ilvl="0" w:tplc="124683A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05C20307"/>
    <w:multiLevelType w:val="multilevel"/>
    <w:tmpl w:val="A7F60F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4">
    <w:nsid w:val="0A661D19"/>
    <w:multiLevelType w:val="hybridMultilevel"/>
    <w:tmpl w:val="0D745EE6"/>
    <w:lvl w:ilvl="0" w:tplc="5BB0C738">
      <w:start w:val="1"/>
      <w:numFmt w:val="bullet"/>
      <w:lvlText w:val=""/>
      <w:lvlJc w:val="left"/>
      <w:pPr>
        <w:ind w:left="720" w:hanging="360"/>
      </w:pPr>
      <w:rPr>
        <w:rFonts w:ascii="Symbol" w:hAnsi="Symbol" w:hint="default"/>
      </w:rPr>
    </w:lvl>
    <w:lvl w:ilvl="1" w:tplc="32E022B0" w:tentative="1">
      <w:start w:val="1"/>
      <w:numFmt w:val="bullet"/>
      <w:lvlText w:val="o"/>
      <w:lvlJc w:val="left"/>
      <w:pPr>
        <w:ind w:left="1440" w:hanging="360"/>
      </w:pPr>
      <w:rPr>
        <w:rFonts w:ascii="Courier New" w:hAnsi="Courier New" w:cs="Courier New" w:hint="default"/>
      </w:rPr>
    </w:lvl>
    <w:lvl w:ilvl="2" w:tplc="2CBCA780" w:tentative="1">
      <w:start w:val="1"/>
      <w:numFmt w:val="bullet"/>
      <w:lvlText w:val=""/>
      <w:lvlJc w:val="left"/>
      <w:pPr>
        <w:ind w:left="2160" w:hanging="360"/>
      </w:pPr>
      <w:rPr>
        <w:rFonts w:ascii="Wingdings" w:hAnsi="Wingdings" w:hint="default"/>
      </w:rPr>
    </w:lvl>
    <w:lvl w:ilvl="3" w:tplc="62E44F64" w:tentative="1">
      <w:start w:val="1"/>
      <w:numFmt w:val="bullet"/>
      <w:lvlText w:val=""/>
      <w:lvlJc w:val="left"/>
      <w:pPr>
        <w:ind w:left="2880" w:hanging="360"/>
      </w:pPr>
      <w:rPr>
        <w:rFonts w:ascii="Symbol" w:hAnsi="Symbol" w:hint="default"/>
      </w:rPr>
    </w:lvl>
    <w:lvl w:ilvl="4" w:tplc="324848D6" w:tentative="1">
      <w:start w:val="1"/>
      <w:numFmt w:val="bullet"/>
      <w:lvlText w:val="o"/>
      <w:lvlJc w:val="left"/>
      <w:pPr>
        <w:ind w:left="3600" w:hanging="360"/>
      </w:pPr>
      <w:rPr>
        <w:rFonts w:ascii="Courier New" w:hAnsi="Courier New" w:cs="Courier New" w:hint="default"/>
      </w:rPr>
    </w:lvl>
    <w:lvl w:ilvl="5" w:tplc="CAACAD22" w:tentative="1">
      <w:start w:val="1"/>
      <w:numFmt w:val="bullet"/>
      <w:lvlText w:val=""/>
      <w:lvlJc w:val="left"/>
      <w:pPr>
        <w:ind w:left="4320" w:hanging="360"/>
      </w:pPr>
      <w:rPr>
        <w:rFonts w:ascii="Wingdings" w:hAnsi="Wingdings" w:hint="default"/>
      </w:rPr>
    </w:lvl>
    <w:lvl w:ilvl="6" w:tplc="77F2200C" w:tentative="1">
      <w:start w:val="1"/>
      <w:numFmt w:val="bullet"/>
      <w:lvlText w:val=""/>
      <w:lvlJc w:val="left"/>
      <w:pPr>
        <w:ind w:left="5040" w:hanging="360"/>
      </w:pPr>
      <w:rPr>
        <w:rFonts w:ascii="Symbol" w:hAnsi="Symbol" w:hint="default"/>
      </w:rPr>
    </w:lvl>
    <w:lvl w:ilvl="7" w:tplc="D45AF85C" w:tentative="1">
      <w:start w:val="1"/>
      <w:numFmt w:val="bullet"/>
      <w:lvlText w:val="o"/>
      <w:lvlJc w:val="left"/>
      <w:pPr>
        <w:ind w:left="5760" w:hanging="360"/>
      </w:pPr>
      <w:rPr>
        <w:rFonts w:ascii="Courier New" w:hAnsi="Courier New" w:cs="Courier New" w:hint="default"/>
      </w:rPr>
    </w:lvl>
    <w:lvl w:ilvl="8" w:tplc="689A375A" w:tentative="1">
      <w:start w:val="1"/>
      <w:numFmt w:val="bullet"/>
      <w:lvlText w:val=""/>
      <w:lvlJc w:val="left"/>
      <w:pPr>
        <w:ind w:left="6480" w:hanging="360"/>
      </w:pPr>
      <w:rPr>
        <w:rFonts w:ascii="Wingdings" w:hAnsi="Wingdings" w:hint="default"/>
      </w:rPr>
    </w:lvl>
  </w:abstractNum>
  <w:abstractNum w:abstractNumId="5">
    <w:nsid w:val="0B78194E"/>
    <w:multiLevelType w:val="hybridMultilevel"/>
    <w:tmpl w:val="1A04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2E366B"/>
    <w:multiLevelType w:val="hybridMultilevel"/>
    <w:tmpl w:val="EE6E7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B105F3"/>
    <w:multiLevelType w:val="hybridMultilevel"/>
    <w:tmpl w:val="B8A4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D61DFD"/>
    <w:multiLevelType w:val="hybridMultilevel"/>
    <w:tmpl w:val="5D88946C"/>
    <w:lvl w:ilvl="0" w:tplc="5C1279AA">
      <w:start w:val="1"/>
      <w:numFmt w:val="bullet"/>
      <w:lvlText w:val="•"/>
      <w:lvlJc w:val="left"/>
      <w:pPr>
        <w:tabs>
          <w:tab w:val="num" w:pos="720"/>
        </w:tabs>
        <w:ind w:left="720" w:hanging="360"/>
      </w:pPr>
      <w:rPr>
        <w:rFonts w:ascii="Times New Roman" w:hAnsi="Times New Roman" w:hint="default"/>
      </w:rPr>
    </w:lvl>
    <w:lvl w:ilvl="1" w:tplc="F4BEB8B0" w:tentative="1">
      <w:start w:val="1"/>
      <w:numFmt w:val="bullet"/>
      <w:lvlText w:val="•"/>
      <w:lvlJc w:val="left"/>
      <w:pPr>
        <w:tabs>
          <w:tab w:val="num" w:pos="1440"/>
        </w:tabs>
        <w:ind w:left="1440" w:hanging="360"/>
      </w:pPr>
      <w:rPr>
        <w:rFonts w:ascii="Times New Roman" w:hAnsi="Times New Roman" w:hint="default"/>
      </w:rPr>
    </w:lvl>
    <w:lvl w:ilvl="2" w:tplc="ECB0CADC" w:tentative="1">
      <w:start w:val="1"/>
      <w:numFmt w:val="bullet"/>
      <w:lvlText w:val="•"/>
      <w:lvlJc w:val="left"/>
      <w:pPr>
        <w:tabs>
          <w:tab w:val="num" w:pos="2160"/>
        </w:tabs>
        <w:ind w:left="2160" w:hanging="360"/>
      </w:pPr>
      <w:rPr>
        <w:rFonts w:ascii="Times New Roman" w:hAnsi="Times New Roman" w:hint="default"/>
      </w:rPr>
    </w:lvl>
    <w:lvl w:ilvl="3" w:tplc="DF6829C0" w:tentative="1">
      <w:start w:val="1"/>
      <w:numFmt w:val="bullet"/>
      <w:lvlText w:val="•"/>
      <w:lvlJc w:val="left"/>
      <w:pPr>
        <w:tabs>
          <w:tab w:val="num" w:pos="2880"/>
        </w:tabs>
        <w:ind w:left="2880" w:hanging="360"/>
      </w:pPr>
      <w:rPr>
        <w:rFonts w:ascii="Times New Roman" w:hAnsi="Times New Roman" w:hint="default"/>
      </w:rPr>
    </w:lvl>
    <w:lvl w:ilvl="4" w:tplc="18E0C68E" w:tentative="1">
      <w:start w:val="1"/>
      <w:numFmt w:val="bullet"/>
      <w:lvlText w:val="•"/>
      <w:lvlJc w:val="left"/>
      <w:pPr>
        <w:tabs>
          <w:tab w:val="num" w:pos="3600"/>
        </w:tabs>
        <w:ind w:left="3600" w:hanging="360"/>
      </w:pPr>
      <w:rPr>
        <w:rFonts w:ascii="Times New Roman" w:hAnsi="Times New Roman" w:hint="default"/>
      </w:rPr>
    </w:lvl>
    <w:lvl w:ilvl="5" w:tplc="D7322C66" w:tentative="1">
      <w:start w:val="1"/>
      <w:numFmt w:val="bullet"/>
      <w:lvlText w:val="•"/>
      <w:lvlJc w:val="left"/>
      <w:pPr>
        <w:tabs>
          <w:tab w:val="num" w:pos="4320"/>
        </w:tabs>
        <w:ind w:left="4320" w:hanging="360"/>
      </w:pPr>
      <w:rPr>
        <w:rFonts w:ascii="Times New Roman" w:hAnsi="Times New Roman" w:hint="default"/>
      </w:rPr>
    </w:lvl>
    <w:lvl w:ilvl="6" w:tplc="95B600F8" w:tentative="1">
      <w:start w:val="1"/>
      <w:numFmt w:val="bullet"/>
      <w:lvlText w:val="•"/>
      <w:lvlJc w:val="left"/>
      <w:pPr>
        <w:tabs>
          <w:tab w:val="num" w:pos="5040"/>
        </w:tabs>
        <w:ind w:left="5040" w:hanging="360"/>
      </w:pPr>
      <w:rPr>
        <w:rFonts w:ascii="Times New Roman" w:hAnsi="Times New Roman" w:hint="default"/>
      </w:rPr>
    </w:lvl>
    <w:lvl w:ilvl="7" w:tplc="96B8BA40" w:tentative="1">
      <w:start w:val="1"/>
      <w:numFmt w:val="bullet"/>
      <w:lvlText w:val="•"/>
      <w:lvlJc w:val="left"/>
      <w:pPr>
        <w:tabs>
          <w:tab w:val="num" w:pos="5760"/>
        </w:tabs>
        <w:ind w:left="5760" w:hanging="360"/>
      </w:pPr>
      <w:rPr>
        <w:rFonts w:ascii="Times New Roman" w:hAnsi="Times New Roman" w:hint="default"/>
      </w:rPr>
    </w:lvl>
    <w:lvl w:ilvl="8" w:tplc="AFB8BC96" w:tentative="1">
      <w:start w:val="1"/>
      <w:numFmt w:val="bullet"/>
      <w:lvlText w:val="•"/>
      <w:lvlJc w:val="left"/>
      <w:pPr>
        <w:tabs>
          <w:tab w:val="num" w:pos="6480"/>
        </w:tabs>
        <w:ind w:left="6480" w:hanging="360"/>
      </w:pPr>
      <w:rPr>
        <w:rFonts w:ascii="Times New Roman" w:hAnsi="Times New Roman" w:hint="default"/>
      </w:rPr>
    </w:lvl>
  </w:abstractNum>
  <w:abstractNum w:abstractNumId="9">
    <w:nsid w:val="250912BB"/>
    <w:multiLevelType w:val="hybridMultilevel"/>
    <w:tmpl w:val="D5280CC6"/>
    <w:lvl w:ilvl="0" w:tplc="00787C8E">
      <w:numFmt w:val="bullet"/>
      <w:lvlText w:val=""/>
      <w:lvlJc w:val="left"/>
      <w:pPr>
        <w:ind w:left="1080" w:hanging="72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A06FAA"/>
    <w:multiLevelType w:val="hybridMultilevel"/>
    <w:tmpl w:val="5AF6101E"/>
    <w:lvl w:ilvl="0" w:tplc="1E12EDD0">
      <w:start w:val="1"/>
      <w:numFmt w:val="bullet"/>
      <w:lvlText w:val=""/>
      <w:lvlJc w:val="left"/>
      <w:pPr>
        <w:ind w:left="787" w:hanging="360"/>
      </w:pPr>
      <w:rPr>
        <w:rFonts w:ascii="Symbol" w:hAnsi="Symbol" w:hint="default"/>
      </w:rPr>
    </w:lvl>
    <w:lvl w:ilvl="1" w:tplc="D9C4CA5C" w:tentative="1">
      <w:start w:val="1"/>
      <w:numFmt w:val="bullet"/>
      <w:lvlText w:val="o"/>
      <w:lvlJc w:val="left"/>
      <w:pPr>
        <w:ind w:left="1507" w:hanging="360"/>
      </w:pPr>
      <w:rPr>
        <w:rFonts w:ascii="Courier New" w:hAnsi="Courier New" w:cs="Courier New" w:hint="default"/>
      </w:rPr>
    </w:lvl>
    <w:lvl w:ilvl="2" w:tplc="B10C8610" w:tentative="1">
      <w:start w:val="1"/>
      <w:numFmt w:val="bullet"/>
      <w:lvlText w:val=""/>
      <w:lvlJc w:val="left"/>
      <w:pPr>
        <w:ind w:left="2227" w:hanging="360"/>
      </w:pPr>
      <w:rPr>
        <w:rFonts w:ascii="Wingdings" w:hAnsi="Wingdings" w:hint="default"/>
      </w:rPr>
    </w:lvl>
    <w:lvl w:ilvl="3" w:tplc="94F4DCB4" w:tentative="1">
      <w:start w:val="1"/>
      <w:numFmt w:val="bullet"/>
      <w:lvlText w:val=""/>
      <w:lvlJc w:val="left"/>
      <w:pPr>
        <w:ind w:left="2947" w:hanging="360"/>
      </w:pPr>
      <w:rPr>
        <w:rFonts w:ascii="Symbol" w:hAnsi="Symbol" w:hint="default"/>
      </w:rPr>
    </w:lvl>
    <w:lvl w:ilvl="4" w:tplc="A830B508" w:tentative="1">
      <w:start w:val="1"/>
      <w:numFmt w:val="bullet"/>
      <w:lvlText w:val="o"/>
      <w:lvlJc w:val="left"/>
      <w:pPr>
        <w:ind w:left="3667" w:hanging="360"/>
      </w:pPr>
      <w:rPr>
        <w:rFonts w:ascii="Courier New" w:hAnsi="Courier New" w:cs="Courier New" w:hint="default"/>
      </w:rPr>
    </w:lvl>
    <w:lvl w:ilvl="5" w:tplc="A4C25918" w:tentative="1">
      <w:start w:val="1"/>
      <w:numFmt w:val="bullet"/>
      <w:lvlText w:val=""/>
      <w:lvlJc w:val="left"/>
      <w:pPr>
        <w:ind w:left="4387" w:hanging="360"/>
      </w:pPr>
      <w:rPr>
        <w:rFonts w:ascii="Wingdings" w:hAnsi="Wingdings" w:hint="default"/>
      </w:rPr>
    </w:lvl>
    <w:lvl w:ilvl="6" w:tplc="78141E3A" w:tentative="1">
      <w:start w:val="1"/>
      <w:numFmt w:val="bullet"/>
      <w:lvlText w:val=""/>
      <w:lvlJc w:val="left"/>
      <w:pPr>
        <w:ind w:left="5107" w:hanging="360"/>
      </w:pPr>
      <w:rPr>
        <w:rFonts w:ascii="Symbol" w:hAnsi="Symbol" w:hint="default"/>
      </w:rPr>
    </w:lvl>
    <w:lvl w:ilvl="7" w:tplc="0B44726C" w:tentative="1">
      <w:start w:val="1"/>
      <w:numFmt w:val="bullet"/>
      <w:lvlText w:val="o"/>
      <w:lvlJc w:val="left"/>
      <w:pPr>
        <w:ind w:left="5827" w:hanging="360"/>
      </w:pPr>
      <w:rPr>
        <w:rFonts w:ascii="Courier New" w:hAnsi="Courier New" w:cs="Courier New" w:hint="default"/>
      </w:rPr>
    </w:lvl>
    <w:lvl w:ilvl="8" w:tplc="085AC8A6" w:tentative="1">
      <w:start w:val="1"/>
      <w:numFmt w:val="bullet"/>
      <w:lvlText w:val=""/>
      <w:lvlJc w:val="left"/>
      <w:pPr>
        <w:ind w:left="6547" w:hanging="360"/>
      </w:pPr>
      <w:rPr>
        <w:rFonts w:ascii="Wingdings" w:hAnsi="Wingdings" w:hint="default"/>
      </w:rPr>
    </w:lvl>
  </w:abstractNum>
  <w:abstractNum w:abstractNumId="11">
    <w:nsid w:val="2AF063C7"/>
    <w:multiLevelType w:val="hybridMultilevel"/>
    <w:tmpl w:val="219A6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96236"/>
    <w:multiLevelType w:val="hybridMultilevel"/>
    <w:tmpl w:val="EF380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A97271"/>
    <w:multiLevelType w:val="hybridMultilevel"/>
    <w:tmpl w:val="C158ECA8"/>
    <w:lvl w:ilvl="0" w:tplc="0409000F">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
    <w:nsid w:val="2EB10556"/>
    <w:multiLevelType w:val="hybridMultilevel"/>
    <w:tmpl w:val="B60EB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5571F3"/>
    <w:multiLevelType w:val="hybridMultilevel"/>
    <w:tmpl w:val="A740D9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45022D"/>
    <w:multiLevelType w:val="hybridMultilevel"/>
    <w:tmpl w:val="4796B5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
    <w:nsid w:val="34C10188"/>
    <w:multiLevelType w:val="hybridMultilevel"/>
    <w:tmpl w:val="D87A53E8"/>
    <w:lvl w:ilvl="0" w:tplc="22687A0E">
      <w:start w:val="1"/>
      <w:numFmt w:val="bullet"/>
      <w:lvlText w:val=""/>
      <w:lvlJc w:val="left"/>
      <w:pPr>
        <w:ind w:left="360" w:hanging="360"/>
      </w:pPr>
      <w:rPr>
        <w:rFonts w:ascii="Symbol" w:hAnsi="Symbol" w:hint="default"/>
      </w:rPr>
    </w:lvl>
    <w:lvl w:ilvl="1" w:tplc="FCD637C6" w:tentative="1">
      <w:start w:val="1"/>
      <w:numFmt w:val="bullet"/>
      <w:lvlText w:val="o"/>
      <w:lvlJc w:val="left"/>
      <w:pPr>
        <w:ind w:left="1080" w:hanging="360"/>
      </w:pPr>
      <w:rPr>
        <w:rFonts w:ascii="Courier New" w:hAnsi="Courier New" w:cs="Courier New" w:hint="default"/>
      </w:rPr>
    </w:lvl>
    <w:lvl w:ilvl="2" w:tplc="009CE20E" w:tentative="1">
      <w:start w:val="1"/>
      <w:numFmt w:val="bullet"/>
      <w:lvlText w:val=""/>
      <w:lvlJc w:val="left"/>
      <w:pPr>
        <w:ind w:left="1800" w:hanging="360"/>
      </w:pPr>
      <w:rPr>
        <w:rFonts w:ascii="Wingdings" w:hAnsi="Wingdings" w:hint="default"/>
      </w:rPr>
    </w:lvl>
    <w:lvl w:ilvl="3" w:tplc="C80E3D38" w:tentative="1">
      <w:start w:val="1"/>
      <w:numFmt w:val="bullet"/>
      <w:lvlText w:val=""/>
      <w:lvlJc w:val="left"/>
      <w:pPr>
        <w:ind w:left="2520" w:hanging="360"/>
      </w:pPr>
      <w:rPr>
        <w:rFonts w:ascii="Symbol" w:hAnsi="Symbol" w:hint="default"/>
      </w:rPr>
    </w:lvl>
    <w:lvl w:ilvl="4" w:tplc="F01AD492" w:tentative="1">
      <w:start w:val="1"/>
      <w:numFmt w:val="bullet"/>
      <w:lvlText w:val="o"/>
      <w:lvlJc w:val="left"/>
      <w:pPr>
        <w:ind w:left="3240" w:hanging="360"/>
      </w:pPr>
      <w:rPr>
        <w:rFonts w:ascii="Courier New" w:hAnsi="Courier New" w:cs="Courier New" w:hint="default"/>
      </w:rPr>
    </w:lvl>
    <w:lvl w:ilvl="5" w:tplc="83F24C5E" w:tentative="1">
      <w:start w:val="1"/>
      <w:numFmt w:val="bullet"/>
      <w:lvlText w:val=""/>
      <w:lvlJc w:val="left"/>
      <w:pPr>
        <w:ind w:left="3960" w:hanging="360"/>
      </w:pPr>
      <w:rPr>
        <w:rFonts w:ascii="Wingdings" w:hAnsi="Wingdings" w:hint="default"/>
      </w:rPr>
    </w:lvl>
    <w:lvl w:ilvl="6" w:tplc="FF4CB624" w:tentative="1">
      <w:start w:val="1"/>
      <w:numFmt w:val="bullet"/>
      <w:lvlText w:val=""/>
      <w:lvlJc w:val="left"/>
      <w:pPr>
        <w:ind w:left="4680" w:hanging="360"/>
      </w:pPr>
      <w:rPr>
        <w:rFonts w:ascii="Symbol" w:hAnsi="Symbol" w:hint="default"/>
      </w:rPr>
    </w:lvl>
    <w:lvl w:ilvl="7" w:tplc="14DA7458" w:tentative="1">
      <w:start w:val="1"/>
      <w:numFmt w:val="bullet"/>
      <w:lvlText w:val="o"/>
      <w:lvlJc w:val="left"/>
      <w:pPr>
        <w:ind w:left="5400" w:hanging="360"/>
      </w:pPr>
      <w:rPr>
        <w:rFonts w:ascii="Courier New" w:hAnsi="Courier New" w:cs="Courier New" w:hint="default"/>
      </w:rPr>
    </w:lvl>
    <w:lvl w:ilvl="8" w:tplc="C408EE94" w:tentative="1">
      <w:start w:val="1"/>
      <w:numFmt w:val="bullet"/>
      <w:lvlText w:val=""/>
      <w:lvlJc w:val="left"/>
      <w:pPr>
        <w:ind w:left="6120" w:hanging="360"/>
      </w:pPr>
      <w:rPr>
        <w:rFonts w:ascii="Wingdings" w:hAnsi="Wingdings" w:hint="default"/>
      </w:rPr>
    </w:lvl>
  </w:abstractNum>
  <w:abstractNum w:abstractNumId="18">
    <w:nsid w:val="38041E35"/>
    <w:multiLevelType w:val="hybridMultilevel"/>
    <w:tmpl w:val="3C74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7E3B4A"/>
    <w:multiLevelType w:val="hybridMultilevel"/>
    <w:tmpl w:val="AB50A5CE"/>
    <w:lvl w:ilvl="0" w:tplc="63369C88">
      <w:start w:val="4"/>
      <w:numFmt w:val="bullet"/>
      <w:lvlText w:val="-"/>
      <w:lvlJc w:val="left"/>
      <w:pPr>
        <w:ind w:left="1080" w:hanging="360"/>
      </w:pPr>
      <w:rPr>
        <w:rFonts w:ascii="Calibri" w:eastAsia="Times New Roman" w:hAnsi="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6B1CF1"/>
    <w:multiLevelType w:val="hybridMultilevel"/>
    <w:tmpl w:val="34483490"/>
    <w:lvl w:ilvl="0" w:tplc="0148A7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B65B27"/>
    <w:multiLevelType w:val="hybridMultilevel"/>
    <w:tmpl w:val="59707F76"/>
    <w:lvl w:ilvl="0" w:tplc="3244C83A">
      <w:start w:val="1"/>
      <w:numFmt w:val="bullet"/>
      <w:lvlText w:val=""/>
      <w:lvlJc w:val="left"/>
      <w:pPr>
        <w:tabs>
          <w:tab w:val="num" w:pos="720"/>
        </w:tabs>
        <w:ind w:left="720" w:hanging="360"/>
      </w:pPr>
      <w:rPr>
        <w:rFonts w:ascii="Wingdings" w:hAnsi="Wingdings" w:hint="default"/>
      </w:rPr>
    </w:lvl>
    <w:lvl w:ilvl="1" w:tplc="F50095F2" w:tentative="1">
      <w:start w:val="1"/>
      <w:numFmt w:val="bullet"/>
      <w:lvlText w:val=""/>
      <w:lvlJc w:val="left"/>
      <w:pPr>
        <w:tabs>
          <w:tab w:val="num" w:pos="1440"/>
        </w:tabs>
        <w:ind w:left="1440" w:hanging="360"/>
      </w:pPr>
      <w:rPr>
        <w:rFonts w:ascii="Wingdings" w:hAnsi="Wingdings" w:hint="default"/>
      </w:rPr>
    </w:lvl>
    <w:lvl w:ilvl="2" w:tplc="EFE23394" w:tentative="1">
      <w:start w:val="1"/>
      <w:numFmt w:val="bullet"/>
      <w:lvlText w:val=""/>
      <w:lvlJc w:val="left"/>
      <w:pPr>
        <w:tabs>
          <w:tab w:val="num" w:pos="2160"/>
        </w:tabs>
        <w:ind w:left="2160" w:hanging="360"/>
      </w:pPr>
      <w:rPr>
        <w:rFonts w:ascii="Wingdings" w:hAnsi="Wingdings" w:hint="default"/>
      </w:rPr>
    </w:lvl>
    <w:lvl w:ilvl="3" w:tplc="0A244CE2" w:tentative="1">
      <w:start w:val="1"/>
      <w:numFmt w:val="bullet"/>
      <w:lvlText w:val=""/>
      <w:lvlJc w:val="left"/>
      <w:pPr>
        <w:tabs>
          <w:tab w:val="num" w:pos="2880"/>
        </w:tabs>
        <w:ind w:left="2880" w:hanging="360"/>
      </w:pPr>
      <w:rPr>
        <w:rFonts w:ascii="Wingdings" w:hAnsi="Wingdings" w:hint="default"/>
      </w:rPr>
    </w:lvl>
    <w:lvl w:ilvl="4" w:tplc="DE40E2B0" w:tentative="1">
      <w:start w:val="1"/>
      <w:numFmt w:val="bullet"/>
      <w:lvlText w:val=""/>
      <w:lvlJc w:val="left"/>
      <w:pPr>
        <w:tabs>
          <w:tab w:val="num" w:pos="3600"/>
        </w:tabs>
        <w:ind w:left="3600" w:hanging="360"/>
      </w:pPr>
      <w:rPr>
        <w:rFonts w:ascii="Wingdings" w:hAnsi="Wingdings" w:hint="default"/>
      </w:rPr>
    </w:lvl>
    <w:lvl w:ilvl="5" w:tplc="16FAF8A0" w:tentative="1">
      <w:start w:val="1"/>
      <w:numFmt w:val="bullet"/>
      <w:lvlText w:val=""/>
      <w:lvlJc w:val="left"/>
      <w:pPr>
        <w:tabs>
          <w:tab w:val="num" w:pos="4320"/>
        </w:tabs>
        <w:ind w:left="4320" w:hanging="360"/>
      </w:pPr>
      <w:rPr>
        <w:rFonts w:ascii="Wingdings" w:hAnsi="Wingdings" w:hint="default"/>
      </w:rPr>
    </w:lvl>
    <w:lvl w:ilvl="6" w:tplc="A0823B00" w:tentative="1">
      <w:start w:val="1"/>
      <w:numFmt w:val="bullet"/>
      <w:lvlText w:val=""/>
      <w:lvlJc w:val="left"/>
      <w:pPr>
        <w:tabs>
          <w:tab w:val="num" w:pos="5040"/>
        </w:tabs>
        <w:ind w:left="5040" w:hanging="360"/>
      </w:pPr>
      <w:rPr>
        <w:rFonts w:ascii="Wingdings" w:hAnsi="Wingdings" w:hint="default"/>
      </w:rPr>
    </w:lvl>
    <w:lvl w:ilvl="7" w:tplc="D436D73A" w:tentative="1">
      <w:start w:val="1"/>
      <w:numFmt w:val="bullet"/>
      <w:lvlText w:val=""/>
      <w:lvlJc w:val="left"/>
      <w:pPr>
        <w:tabs>
          <w:tab w:val="num" w:pos="5760"/>
        </w:tabs>
        <w:ind w:left="5760" w:hanging="360"/>
      </w:pPr>
      <w:rPr>
        <w:rFonts w:ascii="Wingdings" w:hAnsi="Wingdings" w:hint="default"/>
      </w:rPr>
    </w:lvl>
    <w:lvl w:ilvl="8" w:tplc="73EA6F8C" w:tentative="1">
      <w:start w:val="1"/>
      <w:numFmt w:val="bullet"/>
      <w:lvlText w:val=""/>
      <w:lvlJc w:val="left"/>
      <w:pPr>
        <w:tabs>
          <w:tab w:val="num" w:pos="6480"/>
        </w:tabs>
        <w:ind w:left="6480" w:hanging="360"/>
      </w:pPr>
      <w:rPr>
        <w:rFonts w:ascii="Wingdings" w:hAnsi="Wingdings" w:hint="default"/>
      </w:rPr>
    </w:lvl>
  </w:abstractNum>
  <w:abstractNum w:abstractNumId="22">
    <w:nsid w:val="48BB049D"/>
    <w:multiLevelType w:val="hybridMultilevel"/>
    <w:tmpl w:val="477CB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5C1492"/>
    <w:multiLevelType w:val="hybridMultilevel"/>
    <w:tmpl w:val="CA247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084D07"/>
    <w:multiLevelType w:val="hybridMultilevel"/>
    <w:tmpl w:val="A1B64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1A67CE"/>
    <w:multiLevelType w:val="hybridMultilevel"/>
    <w:tmpl w:val="2FF40D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6">
    <w:nsid w:val="52D87E82"/>
    <w:multiLevelType w:val="hybridMultilevel"/>
    <w:tmpl w:val="236072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3C388D"/>
    <w:multiLevelType w:val="hybridMultilevel"/>
    <w:tmpl w:val="76669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2B1403"/>
    <w:multiLevelType w:val="hybridMultilevel"/>
    <w:tmpl w:val="3C40C098"/>
    <w:lvl w:ilvl="0" w:tplc="634A950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AA0D18"/>
    <w:multiLevelType w:val="hybridMultilevel"/>
    <w:tmpl w:val="79AA04F2"/>
    <w:lvl w:ilvl="0" w:tplc="7E748882">
      <w:start w:val="1"/>
      <w:numFmt w:val="decimal"/>
      <w:lvlText w:val="(%1)"/>
      <w:lvlJc w:val="left"/>
      <w:pPr>
        <w:ind w:left="766" w:hanging="360"/>
      </w:pPr>
      <w:rPr>
        <w:rFonts w:ascii="Book Antiqua" w:eastAsiaTheme="minorHAnsi" w:hAnsi="Book Antiqua" w:cs="Courier New"/>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0">
    <w:nsid w:val="5B26784A"/>
    <w:multiLevelType w:val="multilevel"/>
    <w:tmpl w:val="EA7E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446322"/>
    <w:multiLevelType w:val="hybridMultilevel"/>
    <w:tmpl w:val="CCB01EEA"/>
    <w:lvl w:ilvl="0" w:tplc="04090003">
      <w:start w:val="1"/>
      <w:numFmt w:val="bullet"/>
      <w:lvlText w:val="o"/>
      <w:lvlJc w:val="left"/>
      <w:pPr>
        <w:ind w:left="1486" w:hanging="360"/>
      </w:pPr>
      <w:rPr>
        <w:rFonts w:ascii="Courier New" w:hAnsi="Courier New" w:cs="Courier New"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2">
    <w:nsid w:val="6238443A"/>
    <w:multiLevelType w:val="hybridMultilevel"/>
    <w:tmpl w:val="6824A5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nsid w:val="63FB70A5"/>
    <w:multiLevelType w:val="hybridMultilevel"/>
    <w:tmpl w:val="CA164E50"/>
    <w:lvl w:ilvl="0" w:tplc="04D6D2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5A0E35"/>
    <w:multiLevelType w:val="hybridMultilevel"/>
    <w:tmpl w:val="4F4EB778"/>
    <w:lvl w:ilvl="0" w:tplc="4AB208FC">
      <w:start w:val="1"/>
      <w:numFmt w:val="bullet"/>
      <w:lvlText w:val=""/>
      <w:lvlJc w:val="left"/>
      <w:pPr>
        <w:ind w:left="720" w:hanging="360"/>
      </w:pPr>
      <w:rPr>
        <w:rFonts w:ascii="Symbol" w:hAnsi="Symbol" w:hint="default"/>
      </w:rPr>
    </w:lvl>
    <w:lvl w:ilvl="1" w:tplc="07629432">
      <w:start w:val="1"/>
      <w:numFmt w:val="bullet"/>
      <w:lvlText w:val="o"/>
      <w:lvlJc w:val="left"/>
      <w:pPr>
        <w:ind w:left="1440" w:hanging="360"/>
      </w:pPr>
      <w:rPr>
        <w:rFonts w:ascii="Courier New" w:hAnsi="Courier New" w:cs="Courier New" w:hint="default"/>
      </w:rPr>
    </w:lvl>
    <w:lvl w:ilvl="2" w:tplc="EBDE5B70">
      <w:start w:val="1"/>
      <w:numFmt w:val="bullet"/>
      <w:lvlText w:val=""/>
      <w:lvlJc w:val="left"/>
      <w:pPr>
        <w:ind w:left="2160" w:hanging="360"/>
      </w:pPr>
      <w:rPr>
        <w:rFonts w:ascii="Wingdings" w:hAnsi="Wingdings" w:hint="default"/>
      </w:rPr>
    </w:lvl>
    <w:lvl w:ilvl="3" w:tplc="65748252">
      <w:start w:val="1"/>
      <w:numFmt w:val="bullet"/>
      <w:lvlText w:val=""/>
      <w:lvlJc w:val="left"/>
      <w:pPr>
        <w:ind w:left="2880" w:hanging="360"/>
      </w:pPr>
      <w:rPr>
        <w:rFonts w:ascii="Symbol" w:hAnsi="Symbol" w:hint="default"/>
      </w:rPr>
    </w:lvl>
    <w:lvl w:ilvl="4" w:tplc="2800157C">
      <w:start w:val="1"/>
      <w:numFmt w:val="bullet"/>
      <w:lvlText w:val="o"/>
      <w:lvlJc w:val="left"/>
      <w:pPr>
        <w:ind w:left="3600" w:hanging="360"/>
      </w:pPr>
      <w:rPr>
        <w:rFonts w:ascii="Courier New" w:hAnsi="Courier New" w:cs="Courier New" w:hint="default"/>
      </w:rPr>
    </w:lvl>
    <w:lvl w:ilvl="5" w:tplc="A350B60C">
      <w:start w:val="1"/>
      <w:numFmt w:val="bullet"/>
      <w:lvlText w:val=""/>
      <w:lvlJc w:val="left"/>
      <w:pPr>
        <w:ind w:left="4320" w:hanging="360"/>
      </w:pPr>
      <w:rPr>
        <w:rFonts w:ascii="Wingdings" w:hAnsi="Wingdings" w:hint="default"/>
      </w:rPr>
    </w:lvl>
    <w:lvl w:ilvl="6" w:tplc="9F4219E8">
      <w:start w:val="1"/>
      <w:numFmt w:val="bullet"/>
      <w:lvlText w:val=""/>
      <w:lvlJc w:val="left"/>
      <w:pPr>
        <w:ind w:left="5040" w:hanging="360"/>
      </w:pPr>
      <w:rPr>
        <w:rFonts w:ascii="Symbol" w:hAnsi="Symbol" w:hint="default"/>
      </w:rPr>
    </w:lvl>
    <w:lvl w:ilvl="7" w:tplc="630AD394">
      <w:start w:val="1"/>
      <w:numFmt w:val="bullet"/>
      <w:lvlText w:val="o"/>
      <w:lvlJc w:val="left"/>
      <w:pPr>
        <w:ind w:left="5760" w:hanging="360"/>
      </w:pPr>
      <w:rPr>
        <w:rFonts w:ascii="Courier New" w:hAnsi="Courier New" w:cs="Courier New" w:hint="default"/>
      </w:rPr>
    </w:lvl>
    <w:lvl w:ilvl="8" w:tplc="6D26C446">
      <w:start w:val="1"/>
      <w:numFmt w:val="bullet"/>
      <w:lvlText w:val=""/>
      <w:lvlJc w:val="left"/>
      <w:pPr>
        <w:ind w:left="6480" w:hanging="360"/>
      </w:pPr>
      <w:rPr>
        <w:rFonts w:ascii="Wingdings" w:hAnsi="Wingdings" w:hint="default"/>
      </w:rPr>
    </w:lvl>
  </w:abstractNum>
  <w:abstractNum w:abstractNumId="35">
    <w:nsid w:val="6CB705A3"/>
    <w:multiLevelType w:val="multilevel"/>
    <w:tmpl w:val="B7E4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D7B5648"/>
    <w:multiLevelType w:val="multilevel"/>
    <w:tmpl w:val="BEC8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161D11"/>
    <w:multiLevelType w:val="hybridMultilevel"/>
    <w:tmpl w:val="AB9ADEB6"/>
    <w:lvl w:ilvl="0" w:tplc="DF708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612D5C"/>
    <w:multiLevelType w:val="hybridMultilevel"/>
    <w:tmpl w:val="B764F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A920AD5"/>
    <w:multiLevelType w:val="hybridMultilevel"/>
    <w:tmpl w:val="6F78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146BE2"/>
    <w:multiLevelType w:val="hybridMultilevel"/>
    <w:tmpl w:val="B964D2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1"/>
  </w:num>
  <w:num w:numId="3">
    <w:abstractNumId w:val="2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22"/>
  </w:num>
  <w:num w:numId="9">
    <w:abstractNumId w:val="5"/>
  </w:num>
  <w:num w:numId="10">
    <w:abstractNumId w:val="21"/>
  </w:num>
  <w:num w:numId="11">
    <w:abstractNumId w:val="36"/>
  </w:num>
  <w:num w:numId="12">
    <w:abstractNumId w:val="30"/>
  </w:num>
  <w:num w:numId="13">
    <w:abstractNumId w:val="40"/>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num>
  <w:num w:numId="17">
    <w:abstractNumId w:val="35"/>
  </w:num>
  <w:num w:numId="18">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9"/>
  </w:num>
  <w:num w:numId="22">
    <w:abstractNumId w:val="8"/>
  </w:num>
  <w:num w:numId="23">
    <w:abstractNumId w:val="39"/>
  </w:num>
  <w:num w:numId="24">
    <w:abstractNumId w:val="24"/>
  </w:num>
  <w:num w:numId="25">
    <w:abstractNumId w:val="17"/>
  </w:num>
  <w:num w:numId="26">
    <w:abstractNumId w:val="7"/>
  </w:num>
  <w:num w:numId="27">
    <w:abstractNumId w:val="10"/>
  </w:num>
  <w:num w:numId="28">
    <w:abstractNumId w:val="4"/>
  </w:num>
  <w:num w:numId="29">
    <w:abstractNumId w:val="34"/>
  </w:num>
  <w:num w:numId="30">
    <w:abstractNumId w:val="23"/>
  </w:num>
  <w:num w:numId="31">
    <w:abstractNumId w:val="26"/>
  </w:num>
  <w:num w:numId="32">
    <w:abstractNumId w:val="37"/>
  </w:num>
  <w:num w:numId="33">
    <w:abstractNumId w:val="20"/>
  </w:num>
  <w:num w:numId="34">
    <w:abstractNumId w:val="2"/>
  </w:num>
  <w:num w:numId="35">
    <w:abstractNumId w:val="33"/>
  </w:num>
  <w:num w:numId="36">
    <w:abstractNumId w:val="29"/>
  </w:num>
  <w:num w:numId="37">
    <w:abstractNumId w:val="0"/>
  </w:num>
  <w:num w:numId="38">
    <w:abstractNumId w:val="31"/>
  </w:num>
  <w:num w:numId="39">
    <w:abstractNumId w:val="27"/>
  </w:num>
  <w:num w:numId="40">
    <w:abstractNumId w:val="12"/>
  </w:num>
  <w:num w:numId="41">
    <w:abstractNumId w:val="6"/>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043"/>
    <w:rsid w:val="0000006A"/>
    <w:rsid w:val="000009C9"/>
    <w:rsid w:val="00000A74"/>
    <w:rsid w:val="000027B8"/>
    <w:rsid w:val="00005CDD"/>
    <w:rsid w:val="00006157"/>
    <w:rsid w:val="000065FD"/>
    <w:rsid w:val="00006D81"/>
    <w:rsid w:val="00007D74"/>
    <w:rsid w:val="000105AF"/>
    <w:rsid w:val="00010ADE"/>
    <w:rsid w:val="00011071"/>
    <w:rsid w:val="0001244F"/>
    <w:rsid w:val="00012FA2"/>
    <w:rsid w:val="000150F8"/>
    <w:rsid w:val="000167AD"/>
    <w:rsid w:val="00021823"/>
    <w:rsid w:val="000226D3"/>
    <w:rsid w:val="00024CD3"/>
    <w:rsid w:val="00025C71"/>
    <w:rsid w:val="00027367"/>
    <w:rsid w:val="00033333"/>
    <w:rsid w:val="00034D50"/>
    <w:rsid w:val="00035A7F"/>
    <w:rsid w:val="00037F8A"/>
    <w:rsid w:val="00041387"/>
    <w:rsid w:val="000413D9"/>
    <w:rsid w:val="00042367"/>
    <w:rsid w:val="00050B77"/>
    <w:rsid w:val="0005141A"/>
    <w:rsid w:val="000516C3"/>
    <w:rsid w:val="00054AB6"/>
    <w:rsid w:val="00062477"/>
    <w:rsid w:val="0006372C"/>
    <w:rsid w:val="000673A3"/>
    <w:rsid w:val="00071F59"/>
    <w:rsid w:val="00072577"/>
    <w:rsid w:val="00074ACE"/>
    <w:rsid w:val="00074CC6"/>
    <w:rsid w:val="00077108"/>
    <w:rsid w:val="00082F60"/>
    <w:rsid w:val="00083FAD"/>
    <w:rsid w:val="0008620F"/>
    <w:rsid w:val="00086B47"/>
    <w:rsid w:val="00086BF9"/>
    <w:rsid w:val="0009105E"/>
    <w:rsid w:val="000930CC"/>
    <w:rsid w:val="00097361"/>
    <w:rsid w:val="000A1880"/>
    <w:rsid w:val="000A1EE0"/>
    <w:rsid w:val="000A229E"/>
    <w:rsid w:val="000A2786"/>
    <w:rsid w:val="000A36F6"/>
    <w:rsid w:val="000A3DBB"/>
    <w:rsid w:val="000A4BD6"/>
    <w:rsid w:val="000A6359"/>
    <w:rsid w:val="000A75E7"/>
    <w:rsid w:val="000B062B"/>
    <w:rsid w:val="000B313F"/>
    <w:rsid w:val="000B34DE"/>
    <w:rsid w:val="000B3E00"/>
    <w:rsid w:val="000B5075"/>
    <w:rsid w:val="000B7476"/>
    <w:rsid w:val="000C1AE2"/>
    <w:rsid w:val="000C226B"/>
    <w:rsid w:val="000C3E43"/>
    <w:rsid w:val="000C5EA4"/>
    <w:rsid w:val="000D0DD0"/>
    <w:rsid w:val="000D0EB6"/>
    <w:rsid w:val="000D0EED"/>
    <w:rsid w:val="000D1FE5"/>
    <w:rsid w:val="000D6F90"/>
    <w:rsid w:val="000D7C91"/>
    <w:rsid w:val="000D7F82"/>
    <w:rsid w:val="000D7F90"/>
    <w:rsid w:val="000E1CB3"/>
    <w:rsid w:val="000E401B"/>
    <w:rsid w:val="000E402E"/>
    <w:rsid w:val="000E4C8C"/>
    <w:rsid w:val="000E666B"/>
    <w:rsid w:val="000E77A3"/>
    <w:rsid w:val="000F020D"/>
    <w:rsid w:val="000F185E"/>
    <w:rsid w:val="000F1C44"/>
    <w:rsid w:val="000F28A6"/>
    <w:rsid w:val="000F372D"/>
    <w:rsid w:val="000F4CCB"/>
    <w:rsid w:val="000F67F1"/>
    <w:rsid w:val="000F69EC"/>
    <w:rsid w:val="000F776D"/>
    <w:rsid w:val="000F7B56"/>
    <w:rsid w:val="00100960"/>
    <w:rsid w:val="00100F7C"/>
    <w:rsid w:val="00104DEB"/>
    <w:rsid w:val="001073A3"/>
    <w:rsid w:val="0010743F"/>
    <w:rsid w:val="001104B6"/>
    <w:rsid w:val="00110872"/>
    <w:rsid w:val="00110F42"/>
    <w:rsid w:val="00111625"/>
    <w:rsid w:val="00111BCC"/>
    <w:rsid w:val="001138A2"/>
    <w:rsid w:val="0011399F"/>
    <w:rsid w:val="00113B52"/>
    <w:rsid w:val="00113D02"/>
    <w:rsid w:val="00115BCB"/>
    <w:rsid w:val="0011766A"/>
    <w:rsid w:val="00117F0C"/>
    <w:rsid w:val="0012059F"/>
    <w:rsid w:val="001214BD"/>
    <w:rsid w:val="001217F4"/>
    <w:rsid w:val="00121A9A"/>
    <w:rsid w:val="00121E20"/>
    <w:rsid w:val="0012470D"/>
    <w:rsid w:val="00125187"/>
    <w:rsid w:val="00127D7E"/>
    <w:rsid w:val="001311AF"/>
    <w:rsid w:val="00132D73"/>
    <w:rsid w:val="001342FB"/>
    <w:rsid w:val="001377EC"/>
    <w:rsid w:val="00137B38"/>
    <w:rsid w:val="00141548"/>
    <w:rsid w:val="001458B6"/>
    <w:rsid w:val="00146260"/>
    <w:rsid w:val="001550F4"/>
    <w:rsid w:val="00155EF0"/>
    <w:rsid w:val="001605B8"/>
    <w:rsid w:val="0016146E"/>
    <w:rsid w:val="0016154A"/>
    <w:rsid w:val="0016216B"/>
    <w:rsid w:val="00162655"/>
    <w:rsid w:val="00166B1A"/>
    <w:rsid w:val="00167DC5"/>
    <w:rsid w:val="00171FE4"/>
    <w:rsid w:val="0017221D"/>
    <w:rsid w:val="00176744"/>
    <w:rsid w:val="001801BE"/>
    <w:rsid w:val="00181196"/>
    <w:rsid w:val="00183718"/>
    <w:rsid w:val="0018371A"/>
    <w:rsid w:val="001851B9"/>
    <w:rsid w:val="001853D0"/>
    <w:rsid w:val="00191851"/>
    <w:rsid w:val="001925A4"/>
    <w:rsid w:val="0019310A"/>
    <w:rsid w:val="0019482E"/>
    <w:rsid w:val="00194F58"/>
    <w:rsid w:val="00195272"/>
    <w:rsid w:val="001959BC"/>
    <w:rsid w:val="001961CA"/>
    <w:rsid w:val="00196715"/>
    <w:rsid w:val="00197D2C"/>
    <w:rsid w:val="001A6659"/>
    <w:rsid w:val="001B14A3"/>
    <w:rsid w:val="001B243B"/>
    <w:rsid w:val="001B279B"/>
    <w:rsid w:val="001B4ABB"/>
    <w:rsid w:val="001B7A93"/>
    <w:rsid w:val="001B7C6E"/>
    <w:rsid w:val="001C0335"/>
    <w:rsid w:val="001C345E"/>
    <w:rsid w:val="001C3C69"/>
    <w:rsid w:val="001C4039"/>
    <w:rsid w:val="001D0E8B"/>
    <w:rsid w:val="001D1612"/>
    <w:rsid w:val="001D16A4"/>
    <w:rsid w:val="001D3F92"/>
    <w:rsid w:val="001D717C"/>
    <w:rsid w:val="001E0F57"/>
    <w:rsid w:val="001E1191"/>
    <w:rsid w:val="001E1D4B"/>
    <w:rsid w:val="001E3314"/>
    <w:rsid w:val="001E3FBA"/>
    <w:rsid w:val="001E4805"/>
    <w:rsid w:val="001E6485"/>
    <w:rsid w:val="001F093B"/>
    <w:rsid w:val="001F2C28"/>
    <w:rsid w:val="001F2D62"/>
    <w:rsid w:val="001F60F5"/>
    <w:rsid w:val="0020272C"/>
    <w:rsid w:val="002027A4"/>
    <w:rsid w:val="002032B0"/>
    <w:rsid w:val="00207A46"/>
    <w:rsid w:val="002101E4"/>
    <w:rsid w:val="00210A38"/>
    <w:rsid w:val="00212371"/>
    <w:rsid w:val="00217FE4"/>
    <w:rsid w:val="00224126"/>
    <w:rsid w:val="0022483C"/>
    <w:rsid w:val="0023117B"/>
    <w:rsid w:val="002319A6"/>
    <w:rsid w:val="00232128"/>
    <w:rsid w:val="00232F60"/>
    <w:rsid w:val="00240B5F"/>
    <w:rsid w:val="00241E40"/>
    <w:rsid w:val="00244E1C"/>
    <w:rsid w:val="00247ED8"/>
    <w:rsid w:val="00254687"/>
    <w:rsid w:val="00255A31"/>
    <w:rsid w:val="0025611D"/>
    <w:rsid w:val="00256666"/>
    <w:rsid w:val="00257778"/>
    <w:rsid w:val="00260F07"/>
    <w:rsid w:val="002638D2"/>
    <w:rsid w:val="00263E34"/>
    <w:rsid w:val="0026662F"/>
    <w:rsid w:val="00271DFE"/>
    <w:rsid w:val="00271EB7"/>
    <w:rsid w:val="00274674"/>
    <w:rsid w:val="002746B5"/>
    <w:rsid w:val="002759B6"/>
    <w:rsid w:val="00284DDE"/>
    <w:rsid w:val="00285C1E"/>
    <w:rsid w:val="002867CF"/>
    <w:rsid w:val="00286FE4"/>
    <w:rsid w:val="00290978"/>
    <w:rsid w:val="002917F0"/>
    <w:rsid w:val="00291ECE"/>
    <w:rsid w:val="0029264C"/>
    <w:rsid w:val="00296CFC"/>
    <w:rsid w:val="002A2437"/>
    <w:rsid w:val="002A3433"/>
    <w:rsid w:val="002A3A75"/>
    <w:rsid w:val="002A6FFE"/>
    <w:rsid w:val="002A720A"/>
    <w:rsid w:val="002B047A"/>
    <w:rsid w:val="002B1E07"/>
    <w:rsid w:val="002B3C6B"/>
    <w:rsid w:val="002B3EF1"/>
    <w:rsid w:val="002B5AE5"/>
    <w:rsid w:val="002B69E4"/>
    <w:rsid w:val="002B6D10"/>
    <w:rsid w:val="002B7C8B"/>
    <w:rsid w:val="002C0C59"/>
    <w:rsid w:val="002C1906"/>
    <w:rsid w:val="002C2A47"/>
    <w:rsid w:val="002D0A57"/>
    <w:rsid w:val="002D0EFD"/>
    <w:rsid w:val="002D126F"/>
    <w:rsid w:val="002D1A8E"/>
    <w:rsid w:val="002D2BAF"/>
    <w:rsid w:val="002D3878"/>
    <w:rsid w:val="002D7B07"/>
    <w:rsid w:val="002E086C"/>
    <w:rsid w:val="002E0D0E"/>
    <w:rsid w:val="002E0FA2"/>
    <w:rsid w:val="002E4DC0"/>
    <w:rsid w:val="002E7162"/>
    <w:rsid w:val="002F0C2A"/>
    <w:rsid w:val="002F0EA3"/>
    <w:rsid w:val="002F15B6"/>
    <w:rsid w:val="002F63CE"/>
    <w:rsid w:val="002F6C03"/>
    <w:rsid w:val="00300004"/>
    <w:rsid w:val="003017AA"/>
    <w:rsid w:val="003030EA"/>
    <w:rsid w:val="00307306"/>
    <w:rsid w:val="00307B53"/>
    <w:rsid w:val="003119E9"/>
    <w:rsid w:val="00311D23"/>
    <w:rsid w:val="003149A7"/>
    <w:rsid w:val="00314ECC"/>
    <w:rsid w:val="0031669B"/>
    <w:rsid w:val="00316950"/>
    <w:rsid w:val="0032048F"/>
    <w:rsid w:val="0032056D"/>
    <w:rsid w:val="00321F3E"/>
    <w:rsid w:val="00322814"/>
    <w:rsid w:val="00323822"/>
    <w:rsid w:val="00324435"/>
    <w:rsid w:val="00325C4D"/>
    <w:rsid w:val="0032656B"/>
    <w:rsid w:val="003273ED"/>
    <w:rsid w:val="00331B54"/>
    <w:rsid w:val="00334971"/>
    <w:rsid w:val="0033499E"/>
    <w:rsid w:val="0033692A"/>
    <w:rsid w:val="00341C0B"/>
    <w:rsid w:val="00342DAC"/>
    <w:rsid w:val="00343A38"/>
    <w:rsid w:val="0034483A"/>
    <w:rsid w:val="00347243"/>
    <w:rsid w:val="003478FE"/>
    <w:rsid w:val="0035130F"/>
    <w:rsid w:val="003526A8"/>
    <w:rsid w:val="00352ECC"/>
    <w:rsid w:val="00353ADE"/>
    <w:rsid w:val="00353BC2"/>
    <w:rsid w:val="003544E3"/>
    <w:rsid w:val="003607D5"/>
    <w:rsid w:val="003609ED"/>
    <w:rsid w:val="00362923"/>
    <w:rsid w:val="00365791"/>
    <w:rsid w:val="00371830"/>
    <w:rsid w:val="003720A2"/>
    <w:rsid w:val="00373877"/>
    <w:rsid w:val="003743A8"/>
    <w:rsid w:val="00374952"/>
    <w:rsid w:val="00374FED"/>
    <w:rsid w:val="00375B61"/>
    <w:rsid w:val="0037681D"/>
    <w:rsid w:val="0037727B"/>
    <w:rsid w:val="00380D42"/>
    <w:rsid w:val="00381724"/>
    <w:rsid w:val="003830CD"/>
    <w:rsid w:val="00384AC8"/>
    <w:rsid w:val="00385B68"/>
    <w:rsid w:val="003862B6"/>
    <w:rsid w:val="00390A09"/>
    <w:rsid w:val="00392277"/>
    <w:rsid w:val="00394B5C"/>
    <w:rsid w:val="00395715"/>
    <w:rsid w:val="003A154A"/>
    <w:rsid w:val="003A1A06"/>
    <w:rsid w:val="003A25AE"/>
    <w:rsid w:val="003A3F57"/>
    <w:rsid w:val="003B0A96"/>
    <w:rsid w:val="003B0CDB"/>
    <w:rsid w:val="003B0DBE"/>
    <w:rsid w:val="003B1511"/>
    <w:rsid w:val="003B288F"/>
    <w:rsid w:val="003B3FEE"/>
    <w:rsid w:val="003B4499"/>
    <w:rsid w:val="003B667B"/>
    <w:rsid w:val="003C023B"/>
    <w:rsid w:val="003C078B"/>
    <w:rsid w:val="003C3C61"/>
    <w:rsid w:val="003C44CD"/>
    <w:rsid w:val="003C623A"/>
    <w:rsid w:val="003C6E89"/>
    <w:rsid w:val="003C7743"/>
    <w:rsid w:val="003C78E0"/>
    <w:rsid w:val="003D2867"/>
    <w:rsid w:val="003D4297"/>
    <w:rsid w:val="003D6878"/>
    <w:rsid w:val="003E036B"/>
    <w:rsid w:val="003E1E5F"/>
    <w:rsid w:val="003E2ACF"/>
    <w:rsid w:val="003E2E22"/>
    <w:rsid w:val="003E434F"/>
    <w:rsid w:val="003E44FC"/>
    <w:rsid w:val="003E6385"/>
    <w:rsid w:val="003E6E18"/>
    <w:rsid w:val="003E7C47"/>
    <w:rsid w:val="003F17B4"/>
    <w:rsid w:val="003F30D0"/>
    <w:rsid w:val="003F33C1"/>
    <w:rsid w:val="003F7081"/>
    <w:rsid w:val="004008DC"/>
    <w:rsid w:val="00400AB5"/>
    <w:rsid w:val="00402581"/>
    <w:rsid w:val="004025F3"/>
    <w:rsid w:val="0040263D"/>
    <w:rsid w:val="00403A00"/>
    <w:rsid w:val="004047CD"/>
    <w:rsid w:val="00405436"/>
    <w:rsid w:val="0040621B"/>
    <w:rsid w:val="00406F62"/>
    <w:rsid w:val="0041010F"/>
    <w:rsid w:val="00410BB2"/>
    <w:rsid w:val="00412C33"/>
    <w:rsid w:val="0042328F"/>
    <w:rsid w:val="00423D55"/>
    <w:rsid w:val="0042601E"/>
    <w:rsid w:val="004329A6"/>
    <w:rsid w:val="00436BDE"/>
    <w:rsid w:val="00440C1D"/>
    <w:rsid w:val="004414EB"/>
    <w:rsid w:val="004425FC"/>
    <w:rsid w:val="004546E2"/>
    <w:rsid w:val="00456065"/>
    <w:rsid w:val="00461506"/>
    <w:rsid w:val="00462866"/>
    <w:rsid w:val="004650E1"/>
    <w:rsid w:val="004710E5"/>
    <w:rsid w:val="00473DD3"/>
    <w:rsid w:val="00476ECA"/>
    <w:rsid w:val="004813E4"/>
    <w:rsid w:val="004819D3"/>
    <w:rsid w:val="00482493"/>
    <w:rsid w:val="00482B36"/>
    <w:rsid w:val="00483E64"/>
    <w:rsid w:val="00483FB7"/>
    <w:rsid w:val="004848B6"/>
    <w:rsid w:val="004850EC"/>
    <w:rsid w:val="0048522D"/>
    <w:rsid w:val="00485F0E"/>
    <w:rsid w:val="00486D36"/>
    <w:rsid w:val="004918BD"/>
    <w:rsid w:val="004A07AC"/>
    <w:rsid w:val="004A553E"/>
    <w:rsid w:val="004A710D"/>
    <w:rsid w:val="004B0BC7"/>
    <w:rsid w:val="004B25E3"/>
    <w:rsid w:val="004B475D"/>
    <w:rsid w:val="004B6D96"/>
    <w:rsid w:val="004B706E"/>
    <w:rsid w:val="004C0686"/>
    <w:rsid w:val="004C06FF"/>
    <w:rsid w:val="004C162C"/>
    <w:rsid w:val="004C17C6"/>
    <w:rsid w:val="004C226A"/>
    <w:rsid w:val="004C755E"/>
    <w:rsid w:val="004C7EF0"/>
    <w:rsid w:val="004C7F23"/>
    <w:rsid w:val="004D00E1"/>
    <w:rsid w:val="004D082E"/>
    <w:rsid w:val="004E0A16"/>
    <w:rsid w:val="004E0B94"/>
    <w:rsid w:val="004E201F"/>
    <w:rsid w:val="004E512D"/>
    <w:rsid w:val="004F206F"/>
    <w:rsid w:val="004F2C48"/>
    <w:rsid w:val="004F352F"/>
    <w:rsid w:val="004F3821"/>
    <w:rsid w:val="004F48DB"/>
    <w:rsid w:val="004F626A"/>
    <w:rsid w:val="004F74DA"/>
    <w:rsid w:val="005022ED"/>
    <w:rsid w:val="00504CFB"/>
    <w:rsid w:val="00505D1B"/>
    <w:rsid w:val="0051119F"/>
    <w:rsid w:val="00512454"/>
    <w:rsid w:val="00514A9E"/>
    <w:rsid w:val="00516C34"/>
    <w:rsid w:val="00520B11"/>
    <w:rsid w:val="00520EEE"/>
    <w:rsid w:val="005228D7"/>
    <w:rsid w:val="00523170"/>
    <w:rsid w:val="00523A6F"/>
    <w:rsid w:val="00523DB5"/>
    <w:rsid w:val="00523EE0"/>
    <w:rsid w:val="00524E93"/>
    <w:rsid w:val="0053011C"/>
    <w:rsid w:val="0053059E"/>
    <w:rsid w:val="00530AFE"/>
    <w:rsid w:val="00532702"/>
    <w:rsid w:val="0053614F"/>
    <w:rsid w:val="00537A3D"/>
    <w:rsid w:val="00540C25"/>
    <w:rsid w:val="0055108F"/>
    <w:rsid w:val="00551FA3"/>
    <w:rsid w:val="00552979"/>
    <w:rsid w:val="0055586F"/>
    <w:rsid w:val="005565C8"/>
    <w:rsid w:val="0056130B"/>
    <w:rsid w:val="00567CCD"/>
    <w:rsid w:val="00575643"/>
    <w:rsid w:val="005821BA"/>
    <w:rsid w:val="00587A59"/>
    <w:rsid w:val="00587BC8"/>
    <w:rsid w:val="00590CC7"/>
    <w:rsid w:val="00592A32"/>
    <w:rsid w:val="00594BAD"/>
    <w:rsid w:val="005976E5"/>
    <w:rsid w:val="005A0607"/>
    <w:rsid w:val="005A0C9C"/>
    <w:rsid w:val="005A1309"/>
    <w:rsid w:val="005A3CB5"/>
    <w:rsid w:val="005A40E0"/>
    <w:rsid w:val="005A5012"/>
    <w:rsid w:val="005A5F17"/>
    <w:rsid w:val="005A6560"/>
    <w:rsid w:val="005A7866"/>
    <w:rsid w:val="005B18B5"/>
    <w:rsid w:val="005B4B90"/>
    <w:rsid w:val="005B54D5"/>
    <w:rsid w:val="005B6AC5"/>
    <w:rsid w:val="005B740C"/>
    <w:rsid w:val="005B754E"/>
    <w:rsid w:val="005B7D0A"/>
    <w:rsid w:val="005C186E"/>
    <w:rsid w:val="005C6865"/>
    <w:rsid w:val="005C6A33"/>
    <w:rsid w:val="005C6AF5"/>
    <w:rsid w:val="005D0A58"/>
    <w:rsid w:val="005D1A76"/>
    <w:rsid w:val="005D28E5"/>
    <w:rsid w:val="005D2D06"/>
    <w:rsid w:val="005D4157"/>
    <w:rsid w:val="005D48B1"/>
    <w:rsid w:val="005D4EA2"/>
    <w:rsid w:val="005D5369"/>
    <w:rsid w:val="005E0DB7"/>
    <w:rsid w:val="005E18BA"/>
    <w:rsid w:val="005E2DCD"/>
    <w:rsid w:val="005E3231"/>
    <w:rsid w:val="005E33CA"/>
    <w:rsid w:val="005E3E4C"/>
    <w:rsid w:val="005E4AA2"/>
    <w:rsid w:val="005E6045"/>
    <w:rsid w:val="005E60F4"/>
    <w:rsid w:val="005E71DC"/>
    <w:rsid w:val="005F0870"/>
    <w:rsid w:val="005F26E2"/>
    <w:rsid w:val="005F2E92"/>
    <w:rsid w:val="005F4F78"/>
    <w:rsid w:val="005F75FC"/>
    <w:rsid w:val="005F7953"/>
    <w:rsid w:val="005F7A61"/>
    <w:rsid w:val="00602155"/>
    <w:rsid w:val="00603DF2"/>
    <w:rsid w:val="0060429E"/>
    <w:rsid w:val="00607675"/>
    <w:rsid w:val="006117F5"/>
    <w:rsid w:val="00611B9B"/>
    <w:rsid w:val="00612294"/>
    <w:rsid w:val="00614BC1"/>
    <w:rsid w:val="00614F33"/>
    <w:rsid w:val="00622574"/>
    <w:rsid w:val="00622F3B"/>
    <w:rsid w:val="00627360"/>
    <w:rsid w:val="00630238"/>
    <w:rsid w:val="00632D06"/>
    <w:rsid w:val="006365AE"/>
    <w:rsid w:val="0064274F"/>
    <w:rsid w:val="00643F6E"/>
    <w:rsid w:val="00644FB6"/>
    <w:rsid w:val="00645DDC"/>
    <w:rsid w:val="006468A3"/>
    <w:rsid w:val="006502E7"/>
    <w:rsid w:val="006508F4"/>
    <w:rsid w:val="00651CA8"/>
    <w:rsid w:val="006540E6"/>
    <w:rsid w:val="00654975"/>
    <w:rsid w:val="006554B4"/>
    <w:rsid w:val="00660FF5"/>
    <w:rsid w:val="006636B6"/>
    <w:rsid w:val="00663845"/>
    <w:rsid w:val="006638C6"/>
    <w:rsid w:val="006643FE"/>
    <w:rsid w:val="0066622F"/>
    <w:rsid w:val="006664D2"/>
    <w:rsid w:val="006665AF"/>
    <w:rsid w:val="006666EC"/>
    <w:rsid w:val="006673FC"/>
    <w:rsid w:val="006678AF"/>
    <w:rsid w:val="00670011"/>
    <w:rsid w:val="006705C7"/>
    <w:rsid w:val="00670E63"/>
    <w:rsid w:val="00672030"/>
    <w:rsid w:val="0067259E"/>
    <w:rsid w:val="00674183"/>
    <w:rsid w:val="006777AE"/>
    <w:rsid w:val="00684CAF"/>
    <w:rsid w:val="006857D3"/>
    <w:rsid w:val="00686CEE"/>
    <w:rsid w:val="00686FC5"/>
    <w:rsid w:val="00686FC9"/>
    <w:rsid w:val="006878EE"/>
    <w:rsid w:val="006953FE"/>
    <w:rsid w:val="00696548"/>
    <w:rsid w:val="006A27CD"/>
    <w:rsid w:val="006A305B"/>
    <w:rsid w:val="006A3CCA"/>
    <w:rsid w:val="006B1EE7"/>
    <w:rsid w:val="006B435E"/>
    <w:rsid w:val="006B6CB4"/>
    <w:rsid w:val="006B6EED"/>
    <w:rsid w:val="006C0EDA"/>
    <w:rsid w:val="006C1E9E"/>
    <w:rsid w:val="006C5236"/>
    <w:rsid w:val="006D0DAD"/>
    <w:rsid w:val="006D1C7E"/>
    <w:rsid w:val="006D1E64"/>
    <w:rsid w:val="006D2B99"/>
    <w:rsid w:val="006D7D75"/>
    <w:rsid w:val="006E10C5"/>
    <w:rsid w:val="006E1970"/>
    <w:rsid w:val="006E2313"/>
    <w:rsid w:val="006E2609"/>
    <w:rsid w:val="006E3DD4"/>
    <w:rsid w:val="006E5277"/>
    <w:rsid w:val="006E637B"/>
    <w:rsid w:val="006E68EE"/>
    <w:rsid w:val="006E7560"/>
    <w:rsid w:val="006F2328"/>
    <w:rsid w:val="006F3D4A"/>
    <w:rsid w:val="006F4A0D"/>
    <w:rsid w:val="006F5B89"/>
    <w:rsid w:val="006F63E1"/>
    <w:rsid w:val="006F656E"/>
    <w:rsid w:val="006F75A6"/>
    <w:rsid w:val="006F76A5"/>
    <w:rsid w:val="006F7B52"/>
    <w:rsid w:val="00706426"/>
    <w:rsid w:val="0070664E"/>
    <w:rsid w:val="00706CA3"/>
    <w:rsid w:val="007110C3"/>
    <w:rsid w:val="00716D69"/>
    <w:rsid w:val="00720A7E"/>
    <w:rsid w:val="007222EE"/>
    <w:rsid w:val="00722618"/>
    <w:rsid w:val="00723BCE"/>
    <w:rsid w:val="00724578"/>
    <w:rsid w:val="00724FCC"/>
    <w:rsid w:val="00725783"/>
    <w:rsid w:val="007262DE"/>
    <w:rsid w:val="007318AC"/>
    <w:rsid w:val="00732478"/>
    <w:rsid w:val="00735964"/>
    <w:rsid w:val="00737A53"/>
    <w:rsid w:val="00740B85"/>
    <w:rsid w:val="00743345"/>
    <w:rsid w:val="00743C9C"/>
    <w:rsid w:val="007449BB"/>
    <w:rsid w:val="00744EE5"/>
    <w:rsid w:val="00745441"/>
    <w:rsid w:val="007454A8"/>
    <w:rsid w:val="007458CE"/>
    <w:rsid w:val="007473CC"/>
    <w:rsid w:val="00750A4A"/>
    <w:rsid w:val="00750B3E"/>
    <w:rsid w:val="007516AD"/>
    <w:rsid w:val="00753280"/>
    <w:rsid w:val="00756287"/>
    <w:rsid w:val="007563E4"/>
    <w:rsid w:val="007564A8"/>
    <w:rsid w:val="00757BBA"/>
    <w:rsid w:val="00760BF0"/>
    <w:rsid w:val="00761CCB"/>
    <w:rsid w:val="00762769"/>
    <w:rsid w:val="007628C8"/>
    <w:rsid w:val="00765BA0"/>
    <w:rsid w:val="007665DC"/>
    <w:rsid w:val="00766726"/>
    <w:rsid w:val="00773858"/>
    <w:rsid w:val="0077405C"/>
    <w:rsid w:val="00777812"/>
    <w:rsid w:val="00777E23"/>
    <w:rsid w:val="00781869"/>
    <w:rsid w:val="007833B4"/>
    <w:rsid w:val="007860EE"/>
    <w:rsid w:val="0078708F"/>
    <w:rsid w:val="00787FC0"/>
    <w:rsid w:val="007906ED"/>
    <w:rsid w:val="00792E0C"/>
    <w:rsid w:val="007942FA"/>
    <w:rsid w:val="00794BE8"/>
    <w:rsid w:val="007958B9"/>
    <w:rsid w:val="00797461"/>
    <w:rsid w:val="007A1E21"/>
    <w:rsid w:val="007A30B9"/>
    <w:rsid w:val="007A3C40"/>
    <w:rsid w:val="007A5E69"/>
    <w:rsid w:val="007A72D9"/>
    <w:rsid w:val="007A7839"/>
    <w:rsid w:val="007A7A2A"/>
    <w:rsid w:val="007B0438"/>
    <w:rsid w:val="007B1128"/>
    <w:rsid w:val="007B74D9"/>
    <w:rsid w:val="007B7B7F"/>
    <w:rsid w:val="007C039B"/>
    <w:rsid w:val="007C603F"/>
    <w:rsid w:val="007C6D02"/>
    <w:rsid w:val="007C727E"/>
    <w:rsid w:val="007D10A2"/>
    <w:rsid w:val="007D1FCA"/>
    <w:rsid w:val="007D266D"/>
    <w:rsid w:val="007D4B2E"/>
    <w:rsid w:val="007D615D"/>
    <w:rsid w:val="007D61C7"/>
    <w:rsid w:val="007D62C7"/>
    <w:rsid w:val="007D6B1A"/>
    <w:rsid w:val="007D6C60"/>
    <w:rsid w:val="007E2349"/>
    <w:rsid w:val="007E2428"/>
    <w:rsid w:val="007E264F"/>
    <w:rsid w:val="007E32EE"/>
    <w:rsid w:val="007E332A"/>
    <w:rsid w:val="007E354A"/>
    <w:rsid w:val="007E3A81"/>
    <w:rsid w:val="007E439E"/>
    <w:rsid w:val="007E56EB"/>
    <w:rsid w:val="007E5C86"/>
    <w:rsid w:val="007E5D2C"/>
    <w:rsid w:val="007E6B3F"/>
    <w:rsid w:val="007E6C52"/>
    <w:rsid w:val="007F1171"/>
    <w:rsid w:val="007F1F74"/>
    <w:rsid w:val="007F2043"/>
    <w:rsid w:val="007F40F8"/>
    <w:rsid w:val="007F4742"/>
    <w:rsid w:val="007F5544"/>
    <w:rsid w:val="007F6B6D"/>
    <w:rsid w:val="007F7EFA"/>
    <w:rsid w:val="0080021F"/>
    <w:rsid w:val="00800BF8"/>
    <w:rsid w:val="00802CAB"/>
    <w:rsid w:val="00804B44"/>
    <w:rsid w:val="00804B6A"/>
    <w:rsid w:val="008052F1"/>
    <w:rsid w:val="00811331"/>
    <w:rsid w:val="008138F1"/>
    <w:rsid w:val="008144E4"/>
    <w:rsid w:val="008165AE"/>
    <w:rsid w:val="0081758A"/>
    <w:rsid w:val="00822DA8"/>
    <w:rsid w:val="00823D44"/>
    <w:rsid w:val="00826E64"/>
    <w:rsid w:val="00827194"/>
    <w:rsid w:val="0083060A"/>
    <w:rsid w:val="00830D2F"/>
    <w:rsid w:val="0083100B"/>
    <w:rsid w:val="008310D4"/>
    <w:rsid w:val="008331E6"/>
    <w:rsid w:val="00833942"/>
    <w:rsid w:val="00834848"/>
    <w:rsid w:val="008443A6"/>
    <w:rsid w:val="0084543E"/>
    <w:rsid w:val="008462D7"/>
    <w:rsid w:val="00846C48"/>
    <w:rsid w:val="00847996"/>
    <w:rsid w:val="00847F64"/>
    <w:rsid w:val="00850045"/>
    <w:rsid w:val="00851020"/>
    <w:rsid w:val="0085299A"/>
    <w:rsid w:val="00852C07"/>
    <w:rsid w:val="008543EB"/>
    <w:rsid w:val="008546A6"/>
    <w:rsid w:val="008554F8"/>
    <w:rsid w:val="00855E20"/>
    <w:rsid w:val="00856614"/>
    <w:rsid w:val="0085786B"/>
    <w:rsid w:val="0086010D"/>
    <w:rsid w:val="00861DC3"/>
    <w:rsid w:val="008659FE"/>
    <w:rsid w:val="00865A57"/>
    <w:rsid w:val="00867D02"/>
    <w:rsid w:val="0087096A"/>
    <w:rsid w:val="00870A3C"/>
    <w:rsid w:val="00874C8E"/>
    <w:rsid w:val="00875C26"/>
    <w:rsid w:val="00876653"/>
    <w:rsid w:val="008779F9"/>
    <w:rsid w:val="00881B4E"/>
    <w:rsid w:val="00882D18"/>
    <w:rsid w:val="00884BD4"/>
    <w:rsid w:val="008874E3"/>
    <w:rsid w:val="00890FE5"/>
    <w:rsid w:val="00891939"/>
    <w:rsid w:val="008934E6"/>
    <w:rsid w:val="0089354D"/>
    <w:rsid w:val="00895371"/>
    <w:rsid w:val="00896A0A"/>
    <w:rsid w:val="008A2D47"/>
    <w:rsid w:val="008A4ECE"/>
    <w:rsid w:val="008A5A83"/>
    <w:rsid w:val="008A661D"/>
    <w:rsid w:val="008B0BF2"/>
    <w:rsid w:val="008B11A8"/>
    <w:rsid w:val="008B3D19"/>
    <w:rsid w:val="008B5ACA"/>
    <w:rsid w:val="008B6430"/>
    <w:rsid w:val="008B727B"/>
    <w:rsid w:val="008B758D"/>
    <w:rsid w:val="008C3A11"/>
    <w:rsid w:val="008C3A96"/>
    <w:rsid w:val="008C7113"/>
    <w:rsid w:val="008C74BF"/>
    <w:rsid w:val="008D0C75"/>
    <w:rsid w:val="008D26B8"/>
    <w:rsid w:val="008D55B3"/>
    <w:rsid w:val="008D6E70"/>
    <w:rsid w:val="008E25F6"/>
    <w:rsid w:val="008E2EB8"/>
    <w:rsid w:val="008E339C"/>
    <w:rsid w:val="008E435C"/>
    <w:rsid w:val="008E5EDD"/>
    <w:rsid w:val="008E7EDE"/>
    <w:rsid w:val="008F08BC"/>
    <w:rsid w:val="008F258E"/>
    <w:rsid w:val="008F2A1F"/>
    <w:rsid w:val="008F2E16"/>
    <w:rsid w:val="008F4B50"/>
    <w:rsid w:val="008F6B1B"/>
    <w:rsid w:val="009026AB"/>
    <w:rsid w:val="00902EE9"/>
    <w:rsid w:val="009036AB"/>
    <w:rsid w:val="00904EB8"/>
    <w:rsid w:val="00905095"/>
    <w:rsid w:val="00906508"/>
    <w:rsid w:val="009066F4"/>
    <w:rsid w:val="0091059E"/>
    <w:rsid w:val="0091096F"/>
    <w:rsid w:val="00912B9A"/>
    <w:rsid w:val="00921A44"/>
    <w:rsid w:val="00922C21"/>
    <w:rsid w:val="00922C6B"/>
    <w:rsid w:val="00923588"/>
    <w:rsid w:val="00924E89"/>
    <w:rsid w:val="009314A9"/>
    <w:rsid w:val="00936768"/>
    <w:rsid w:val="00936ED0"/>
    <w:rsid w:val="00940CCE"/>
    <w:rsid w:val="00942254"/>
    <w:rsid w:val="00942A4A"/>
    <w:rsid w:val="00943174"/>
    <w:rsid w:val="0094378C"/>
    <w:rsid w:val="009441EF"/>
    <w:rsid w:val="00945A21"/>
    <w:rsid w:val="00947155"/>
    <w:rsid w:val="00947918"/>
    <w:rsid w:val="00953F34"/>
    <w:rsid w:val="00955C68"/>
    <w:rsid w:val="0096195F"/>
    <w:rsid w:val="009631F0"/>
    <w:rsid w:val="00965A33"/>
    <w:rsid w:val="0097045A"/>
    <w:rsid w:val="009709C1"/>
    <w:rsid w:val="00971670"/>
    <w:rsid w:val="00974A48"/>
    <w:rsid w:val="00974DB6"/>
    <w:rsid w:val="00976065"/>
    <w:rsid w:val="00981799"/>
    <w:rsid w:val="00981C9E"/>
    <w:rsid w:val="009821C7"/>
    <w:rsid w:val="009823E0"/>
    <w:rsid w:val="00982557"/>
    <w:rsid w:val="00982C93"/>
    <w:rsid w:val="0098401A"/>
    <w:rsid w:val="009854FC"/>
    <w:rsid w:val="00991A1B"/>
    <w:rsid w:val="00992192"/>
    <w:rsid w:val="00994557"/>
    <w:rsid w:val="009947B4"/>
    <w:rsid w:val="00994C5B"/>
    <w:rsid w:val="009A1D25"/>
    <w:rsid w:val="009A484B"/>
    <w:rsid w:val="009A4AC2"/>
    <w:rsid w:val="009A4E95"/>
    <w:rsid w:val="009A762C"/>
    <w:rsid w:val="009B0808"/>
    <w:rsid w:val="009B12FC"/>
    <w:rsid w:val="009B25B5"/>
    <w:rsid w:val="009B3E63"/>
    <w:rsid w:val="009B5AA3"/>
    <w:rsid w:val="009C64C8"/>
    <w:rsid w:val="009C6FC0"/>
    <w:rsid w:val="009D0B1F"/>
    <w:rsid w:val="009D78B8"/>
    <w:rsid w:val="009E37C2"/>
    <w:rsid w:val="009E3F25"/>
    <w:rsid w:val="009E5A17"/>
    <w:rsid w:val="009E63DF"/>
    <w:rsid w:val="009E70AF"/>
    <w:rsid w:val="009E7937"/>
    <w:rsid w:val="009E7BA1"/>
    <w:rsid w:val="009F1E98"/>
    <w:rsid w:val="009F37DF"/>
    <w:rsid w:val="009F4786"/>
    <w:rsid w:val="009F577A"/>
    <w:rsid w:val="00A004C6"/>
    <w:rsid w:val="00A03F9E"/>
    <w:rsid w:val="00A046FE"/>
    <w:rsid w:val="00A0505C"/>
    <w:rsid w:val="00A102EC"/>
    <w:rsid w:val="00A10CF9"/>
    <w:rsid w:val="00A1166F"/>
    <w:rsid w:val="00A122C7"/>
    <w:rsid w:val="00A14A93"/>
    <w:rsid w:val="00A15A7D"/>
    <w:rsid w:val="00A1706A"/>
    <w:rsid w:val="00A17300"/>
    <w:rsid w:val="00A17730"/>
    <w:rsid w:val="00A208E8"/>
    <w:rsid w:val="00A23135"/>
    <w:rsid w:val="00A242B9"/>
    <w:rsid w:val="00A26550"/>
    <w:rsid w:val="00A2786D"/>
    <w:rsid w:val="00A30662"/>
    <w:rsid w:val="00A3147D"/>
    <w:rsid w:val="00A3159C"/>
    <w:rsid w:val="00A324B4"/>
    <w:rsid w:val="00A34E14"/>
    <w:rsid w:val="00A3571B"/>
    <w:rsid w:val="00A35D2B"/>
    <w:rsid w:val="00A42AA7"/>
    <w:rsid w:val="00A43C2F"/>
    <w:rsid w:val="00A44B1F"/>
    <w:rsid w:val="00A46D0E"/>
    <w:rsid w:val="00A516F5"/>
    <w:rsid w:val="00A53FA4"/>
    <w:rsid w:val="00A56726"/>
    <w:rsid w:val="00A571F2"/>
    <w:rsid w:val="00A5765A"/>
    <w:rsid w:val="00A576C3"/>
    <w:rsid w:val="00A610FE"/>
    <w:rsid w:val="00A62377"/>
    <w:rsid w:val="00A623D6"/>
    <w:rsid w:val="00A63D2A"/>
    <w:rsid w:val="00A63E87"/>
    <w:rsid w:val="00A647AD"/>
    <w:rsid w:val="00A64E25"/>
    <w:rsid w:val="00A6506A"/>
    <w:rsid w:val="00A6541A"/>
    <w:rsid w:val="00A665AE"/>
    <w:rsid w:val="00A71DE8"/>
    <w:rsid w:val="00A73934"/>
    <w:rsid w:val="00A774FB"/>
    <w:rsid w:val="00A77FD9"/>
    <w:rsid w:val="00A831C1"/>
    <w:rsid w:val="00A84941"/>
    <w:rsid w:val="00A850A5"/>
    <w:rsid w:val="00A87AE1"/>
    <w:rsid w:val="00A87ED2"/>
    <w:rsid w:val="00A907F5"/>
    <w:rsid w:val="00A90F2C"/>
    <w:rsid w:val="00A922EB"/>
    <w:rsid w:val="00A935DA"/>
    <w:rsid w:val="00A93E81"/>
    <w:rsid w:val="00A96567"/>
    <w:rsid w:val="00A96B9E"/>
    <w:rsid w:val="00A97AF1"/>
    <w:rsid w:val="00AA099B"/>
    <w:rsid w:val="00AA2872"/>
    <w:rsid w:val="00AA291B"/>
    <w:rsid w:val="00AA56B8"/>
    <w:rsid w:val="00AA628E"/>
    <w:rsid w:val="00AB5AC3"/>
    <w:rsid w:val="00AB6F5B"/>
    <w:rsid w:val="00AC1035"/>
    <w:rsid w:val="00AC3617"/>
    <w:rsid w:val="00AC4017"/>
    <w:rsid w:val="00AC579A"/>
    <w:rsid w:val="00AD044D"/>
    <w:rsid w:val="00AD0634"/>
    <w:rsid w:val="00AD38C3"/>
    <w:rsid w:val="00AD3F45"/>
    <w:rsid w:val="00AD4EB0"/>
    <w:rsid w:val="00AD6AFA"/>
    <w:rsid w:val="00AD6F6A"/>
    <w:rsid w:val="00AE04CC"/>
    <w:rsid w:val="00AE107B"/>
    <w:rsid w:val="00AE2788"/>
    <w:rsid w:val="00AE2999"/>
    <w:rsid w:val="00AE6F70"/>
    <w:rsid w:val="00AF2D13"/>
    <w:rsid w:val="00AF472A"/>
    <w:rsid w:val="00AF5CB1"/>
    <w:rsid w:val="00AF6A7A"/>
    <w:rsid w:val="00B00BBC"/>
    <w:rsid w:val="00B02A14"/>
    <w:rsid w:val="00B069A3"/>
    <w:rsid w:val="00B118CA"/>
    <w:rsid w:val="00B14003"/>
    <w:rsid w:val="00B16199"/>
    <w:rsid w:val="00B16443"/>
    <w:rsid w:val="00B17F6B"/>
    <w:rsid w:val="00B21511"/>
    <w:rsid w:val="00B24AE3"/>
    <w:rsid w:val="00B250F6"/>
    <w:rsid w:val="00B25E4F"/>
    <w:rsid w:val="00B3001B"/>
    <w:rsid w:val="00B30D36"/>
    <w:rsid w:val="00B33386"/>
    <w:rsid w:val="00B33FEC"/>
    <w:rsid w:val="00B34463"/>
    <w:rsid w:val="00B34C0C"/>
    <w:rsid w:val="00B41357"/>
    <w:rsid w:val="00B443BA"/>
    <w:rsid w:val="00B44D64"/>
    <w:rsid w:val="00B512EE"/>
    <w:rsid w:val="00B559A3"/>
    <w:rsid w:val="00B55CE0"/>
    <w:rsid w:val="00B56C60"/>
    <w:rsid w:val="00B5704F"/>
    <w:rsid w:val="00B604A4"/>
    <w:rsid w:val="00B614D1"/>
    <w:rsid w:val="00B634DC"/>
    <w:rsid w:val="00B6413B"/>
    <w:rsid w:val="00B65AD8"/>
    <w:rsid w:val="00B74755"/>
    <w:rsid w:val="00B75C74"/>
    <w:rsid w:val="00B77EFB"/>
    <w:rsid w:val="00B81828"/>
    <w:rsid w:val="00B828DE"/>
    <w:rsid w:val="00B83642"/>
    <w:rsid w:val="00B8543C"/>
    <w:rsid w:val="00B91790"/>
    <w:rsid w:val="00B9606F"/>
    <w:rsid w:val="00B973D8"/>
    <w:rsid w:val="00B975F3"/>
    <w:rsid w:val="00BA3FB8"/>
    <w:rsid w:val="00BB06DE"/>
    <w:rsid w:val="00BB1479"/>
    <w:rsid w:val="00BB19DE"/>
    <w:rsid w:val="00BB335F"/>
    <w:rsid w:val="00BB3F91"/>
    <w:rsid w:val="00BB7C28"/>
    <w:rsid w:val="00BD007D"/>
    <w:rsid w:val="00BD0585"/>
    <w:rsid w:val="00BD0A98"/>
    <w:rsid w:val="00BD30F5"/>
    <w:rsid w:val="00BD3577"/>
    <w:rsid w:val="00BD441F"/>
    <w:rsid w:val="00BD44D8"/>
    <w:rsid w:val="00BD4E95"/>
    <w:rsid w:val="00BD5129"/>
    <w:rsid w:val="00BD6714"/>
    <w:rsid w:val="00BD77C4"/>
    <w:rsid w:val="00BD7F63"/>
    <w:rsid w:val="00BE06EE"/>
    <w:rsid w:val="00BE34FB"/>
    <w:rsid w:val="00BE3518"/>
    <w:rsid w:val="00BE5B09"/>
    <w:rsid w:val="00BF2349"/>
    <w:rsid w:val="00BF54AC"/>
    <w:rsid w:val="00C00C8F"/>
    <w:rsid w:val="00C04C51"/>
    <w:rsid w:val="00C04E27"/>
    <w:rsid w:val="00C04EEC"/>
    <w:rsid w:val="00C06CAC"/>
    <w:rsid w:val="00C07226"/>
    <w:rsid w:val="00C07CF8"/>
    <w:rsid w:val="00C143D6"/>
    <w:rsid w:val="00C1471C"/>
    <w:rsid w:val="00C1599B"/>
    <w:rsid w:val="00C166D5"/>
    <w:rsid w:val="00C176A0"/>
    <w:rsid w:val="00C206BE"/>
    <w:rsid w:val="00C2110D"/>
    <w:rsid w:val="00C30DAC"/>
    <w:rsid w:val="00C33F91"/>
    <w:rsid w:val="00C34B2D"/>
    <w:rsid w:val="00C34B69"/>
    <w:rsid w:val="00C35590"/>
    <w:rsid w:val="00C40D5A"/>
    <w:rsid w:val="00C4518C"/>
    <w:rsid w:val="00C50621"/>
    <w:rsid w:val="00C50EAE"/>
    <w:rsid w:val="00C517C9"/>
    <w:rsid w:val="00C51A46"/>
    <w:rsid w:val="00C52807"/>
    <w:rsid w:val="00C53DDC"/>
    <w:rsid w:val="00C54713"/>
    <w:rsid w:val="00C56374"/>
    <w:rsid w:val="00C616A7"/>
    <w:rsid w:val="00C619DD"/>
    <w:rsid w:val="00C63B94"/>
    <w:rsid w:val="00C63E45"/>
    <w:rsid w:val="00C7013B"/>
    <w:rsid w:val="00C7123D"/>
    <w:rsid w:val="00C7350D"/>
    <w:rsid w:val="00C81B56"/>
    <w:rsid w:val="00C8377E"/>
    <w:rsid w:val="00C84658"/>
    <w:rsid w:val="00C85426"/>
    <w:rsid w:val="00C86462"/>
    <w:rsid w:val="00C9292C"/>
    <w:rsid w:val="00C9478A"/>
    <w:rsid w:val="00C94A91"/>
    <w:rsid w:val="00C94E8E"/>
    <w:rsid w:val="00C951A0"/>
    <w:rsid w:val="00C96906"/>
    <w:rsid w:val="00CA62C5"/>
    <w:rsid w:val="00CA7A37"/>
    <w:rsid w:val="00CB0523"/>
    <w:rsid w:val="00CB086D"/>
    <w:rsid w:val="00CB4B7B"/>
    <w:rsid w:val="00CB6E94"/>
    <w:rsid w:val="00CC1C10"/>
    <w:rsid w:val="00CC1F0E"/>
    <w:rsid w:val="00CC4A61"/>
    <w:rsid w:val="00CC5A9F"/>
    <w:rsid w:val="00CC74F0"/>
    <w:rsid w:val="00CC7A67"/>
    <w:rsid w:val="00CD0093"/>
    <w:rsid w:val="00CD15CD"/>
    <w:rsid w:val="00CD2B59"/>
    <w:rsid w:val="00CD5F20"/>
    <w:rsid w:val="00CD72C7"/>
    <w:rsid w:val="00CE1B1B"/>
    <w:rsid w:val="00CE1C72"/>
    <w:rsid w:val="00CE1CFE"/>
    <w:rsid w:val="00CE1FBA"/>
    <w:rsid w:val="00CE3E45"/>
    <w:rsid w:val="00CE434A"/>
    <w:rsid w:val="00CE6809"/>
    <w:rsid w:val="00CE71AC"/>
    <w:rsid w:val="00CE7B5F"/>
    <w:rsid w:val="00CE7F10"/>
    <w:rsid w:val="00CF1BB4"/>
    <w:rsid w:val="00CF1F82"/>
    <w:rsid w:val="00CF2F43"/>
    <w:rsid w:val="00CF32BF"/>
    <w:rsid w:val="00CF4295"/>
    <w:rsid w:val="00CF4A0C"/>
    <w:rsid w:val="00CF4B5C"/>
    <w:rsid w:val="00CF5B8B"/>
    <w:rsid w:val="00D00DB2"/>
    <w:rsid w:val="00D04804"/>
    <w:rsid w:val="00D04C27"/>
    <w:rsid w:val="00D06DC9"/>
    <w:rsid w:val="00D07141"/>
    <w:rsid w:val="00D119CF"/>
    <w:rsid w:val="00D119F0"/>
    <w:rsid w:val="00D12646"/>
    <w:rsid w:val="00D12884"/>
    <w:rsid w:val="00D16525"/>
    <w:rsid w:val="00D172B7"/>
    <w:rsid w:val="00D204A0"/>
    <w:rsid w:val="00D21C0E"/>
    <w:rsid w:val="00D22466"/>
    <w:rsid w:val="00D25924"/>
    <w:rsid w:val="00D25D97"/>
    <w:rsid w:val="00D2622D"/>
    <w:rsid w:val="00D27350"/>
    <w:rsid w:val="00D27C13"/>
    <w:rsid w:val="00D31A9F"/>
    <w:rsid w:val="00D32204"/>
    <w:rsid w:val="00D33E08"/>
    <w:rsid w:val="00D343B4"/>
    <w:rsid w:val="00D349FE"/>
    <w:rsid w:val="00D35F98"/>
    <w:rsid w:val="00D36680"/>
    <w:rsid w:val="00D36C3F"/>
    <w:rsid w:val="00D37697"/>
    <w:rsid w:val="00D37C70"/>
    <w:rsid w:val="00D403F7"/>
    <w:rsid w:val="00D4211E"/>
    <w:rsid w:val="00D425F3"/>
    <w:rsid w:val="00D44F30"/>
    <w:rsid w:val="00D465FD"/>
    <w:rsid w:val="00D4745E"/>
    <w:rsid w:val="00D47651"/>
    <w:rsid w:val="00D52F28"/>
    <w:rsid w:val="00D5385A"/>
    <w:rsid w:val="00D547F7"/>
    <w:rsid w:val="00D56D65"/>
    <w:rsid w:val="00D57CC1"/>
    <w:rsid w:val="00D61709"/>
    <w:rsid w:val="00D63E48"/>
    <w:rsid w:val="00D65E8E"/>
    <w:rsid w:val="00D66332"/>
    <w:rsid w:val="00D67ECA"/>
    <w:rsid w:val="00D70490"/>
    <w:rsid w:val="00D70A15"/>
    <w:rsid w:val="00D70C59"/>
    <w:rsid w:val="00D719FF"/>
    <w:rsid w:val="00D72155"/>
    <w:rsid w:val="00D72604"/>
    <w:rsid w:val="00D73609"/>
    <w:rsid w:val="00D7672E"/>
    <w:rsid w:val="00D811A2"/>
    <w:rsid w:val="00D8186E"/>
    <w:rsid w:val="00D81D94"/>
    <w:rsid w:val="00D83C41"/>
    <w:rsid w:val="00D87BD3"/>
    <w:rsid w:val="00D923CC"/>
    <w:rsid w:val="00D93606"/>
    <w:rsid w:val="00D95FBA"/>
    <w:rsid w:val="00D964BE"/>
    <w:rsid w:val="00DA03F7"/>
    <w:rsid w:val="00DA20FF"/>
    <w:rsid w:val="00DA2200"/>
    <w:rsid w:val="00DA5430"/>
    <w:rsid w:val="00DA6FF0"/>
    <w:rsid w:val="00DB0D8D"/>
    <w:rsid w:val="00DB4AAF"/>
    <w:rsid w:val="00DB7A45"/>
    <w:rsid w:val="00DC1430"/>
    <w:rsid w:val="00DC3275"/>
    <w:rsid w:val="00DC367D"/>
    <w:rsid w:val="00DC45D0"/>
    <w:rsid w:val="00DC45D2"/>
    <w:rsid w:val="00DC47A7"/>
    <w:rsid w:val="00DC4DF1"/>
    <w:rsid w:val="00DC51ED"/>
    <w:rsid w:val="00DC530E"/>
    <w:rsid w:val="00DC712B"/>
    <w:rsid w:val="00DD0EC3"/>
    <w:rsid w:val="00DD5ABE"/>
    <w:rsid w:val="00DD63C9"/>
    <w:rsid w:val="00DE141C"/>
    <w:rsid w:val="00DE144C"/>
    <w:rsid w:val="00DE1488"/>
    <w:rsid w:val="00DE1622"/>
    <w:rsid w:val="00DE1A54"/>
    <w:rsid w:val="00DE3B9D"/>
    <w:rsid w:val="00DE64E7"/>
    <w:rsid w:val="00DE7DE7"/>
    <w:rsid w:val="00DE7FE9"/>
    <w:rsid w:val="00DF4E83"/>
    <w:rsid w:val="00DF5459"/>
    <w:rsid w:val="00DF598F"/>
    <w:rsid w:val="00DF618A"/>
    <w:rsid w:val="00DF67FA"/>
    <w:rsid w:val="00DF6C62"/>
    <w:rsid w:val="00E03952"/>
    <w:rsid w:val="00E03AC6"/>
    <w:rsid w:val="00E10561"/>
    <w:rsid w:val="00E118B5"/>
    <w:rsid w:val="00E13099"/>
    <w:rsid w:val="00E130C2"/>
    <w:rsid w:val="00E13885"/>
    <w:rsid w:val="00E13A61"/>
    <w:rsid w:val="00E13E2C"/>
    <w:rsid w:val="00E14F83"/>
    <w:rsid w:val="00E15B69"/>
    <w:rsid w:val="00E16ED1"/>
    <w:rsid w:val="00E17F5A"/>
    <w:rsid w:val="00E21B28"/>
    <w:rsid w:val="00E26059"/>
    <w:rsid w:val="00E2685B"/>
    <w:rsid w:val="00E27FC1"/>
    <w:rsid w:val="00E301E5"/>
    <w:rsid w:val="00E32BEE"/>
    <w:rsid w:val="00E36488"/>
    <w:rsid w:val="00E406A4"/>
    <w:rsid w:val="00E40C57"/>
    <w:rsid w:val="00E40FEA"/>
    <w:rsid w:val="00E425C3"/>
    <w:rsid w:val="00E44576"/>
    <w:rsid w:val="00E44B57"/>
    <w:rsid w:val="00E46974"/>
    <w:rsid w:val="00E5034D"/>
    <w:rsid w:val="00E50AE8"/>
    <w:rsid w:val="00E53B81"/>
    <w:rsid w:val="00E5624E"/>
    <w:rsid w:val="00E56848"/>
    <w:rsid w:val="00E57221"/>
    <w:rsid w:val="00E60A27"/>
    <w:rsid w:val="00E61D41"/>
    <w:rsid w:val="00E67A66"/>
    <w:rsid w:val="00E70B25"/>
    <w:rsid w:val="00E7338E"/>
    <w:rsid w:val="00E75B3B"/>
    <w:rsid w:val="00E7671D"/>
    <w:rsid w:val="00E8044C"/>
    <w:rsid w:val="00E82804"/>
    <w:rsid w:val="00E86355"/>
    <w:rsid w:val="00E86691"/>
    <w:rsid w:val="00E877E0"/>
    <w:rsid w:val="00E90249"/>
    <w:rsid w:val="00E91DBC"/>
    <w:rsid w:val="00E92622"/>
    <w:rsid w:val="00E95B67"/>
    <w:rsid w:val="00E97DCF"/>
    <w:rsid w:val="00EA1227"/>
    <w:rsid w:val="00EA5483"/>
    <w:rsid w:val="00EA6050"/>
    <w:rsid w:val="00EA6793"/>
    <w:rsid w:val="00EA7A3E"/>
    <w:rsid w:val="00EB0C17"/>
    <w:rsid w:val="00EB1C23"/>
    <w:rsid w:val="00EB7B20"/>
    <w:rsid w:val="00EC018B"/>
    <w:rsid w:val="00EC0618"/>
    <w:rsid w:val="00EC49B7"/>
    <w:rsid w:val="00EC66D2"/>
    <w:rsid w:val="00EC790F"/>
    <w:rsid w:val="00ED0394"/>
    <w:rsid w:val="00ED0FF8"/>
    <w:rsid w:val="00ED2AFF"/>
    <w:rsid w:val="00ED3629"/>
    <w:rsid w:val="00ED4FCC"/>
    <w:rsid w:val="00ED5032"/>
    <w:rsid w:val="00ED6771"/>
    <w:rsid w:val="00EE3FFF"/>
    <w:rsid w:val="00EE703E"/>
    <w:rsid w:val="00EE7513"/>
    <w:rsid w:val="00EE7DDD"/>
    <w:rsid w:val="00EF4CF5"/>
    <w:rsid w:val="00EF7110"/>
    <w:rsid w:val="00F00A66"/>
    <w:rsid w:val="00F01032"/>
    <w:rsid w:val="00F017BB"/>
    <w:rsid w:val="00F028A7"/>
    <w:rsid w:val="00F02F46"/>
    <w:rsid w:val="00F03178"/>
    <w:rsid w:val="00F032E3"/>
    <w:rsid w:val="00F04972"/>
    <w:rsid w:val="00F1276C"/>
    <w:rsid w:val="00F14AE4"/>
    <w:rsid w:val="00F1527A"/>
    <w:rsid w:val="00F16E56"/>
    <w:rsid w:val="00F17126"/>
    <w:rsid w:val="00F17F06"/>
    <w:rsid w:val="00F24A0D"/>
    <w:rsid w:val="00F26BA5"/>
    <w:rsid w:val="00F26C3B"/>
    <w:rsid w:val="00F3170A"/>
    <w:rsid w:val="00F32A65"/>
    <w:rsid w:val="00F34373"/>
    <w:rsid w:val="00F364F6"/>
    <w:rsid w:val="00F3707E"/>
    <w:rsid w:val="00F37B23"/>
    <w:rsid w:val="00F4281C"/>
    <w:rsid w:val="00F42B9D"/>
    <w:rsid w:val="00F43240"/>
    <w:rsid w:val="00F43C2F"/>
    <w:rsid w:val="00F44BF2"/>
    <w:rsid w:val="00F46045"/>
    <w:rsid w:val="00F463BF"/>
    <w:rsid w:val="00F46514"/>
    <w:rsid w:val="00F475DE"/>
    <w:rsid w:val="00F4792C"/>
    <w:rsid w:val="00F47FC0"/>
    <w:rsid w:val="00F50AA0"/>
    <w:rsid w:val="00F52A4C"/>
    <w:rsid w:val="00F52BF0"/>
    <w:rsid w:val="00F53EFA"/>
    <w:rsid w:val="00F569EF"/>
    <w:rsid w:val="00F600AE"/>
    <w:rsid w:val="00F63542"/>
    <w:rsid w:val="00F65C21"/>
    <w:rsid w:val="00F67DA3"/>
    <w:rsid w:val="00F70B1B"/>
    <w:rsid w:val="00F72668"/>
    <w:rsid w:val="00F745EC"/>
    <w:rsid w:val="00F75C6A"/>
    <w:rsid w:val="00F768BE"/>
    <w:rsid w:val="00F81669"/>
    <w:rsid w:val="00F83FD1"/>
    <w:rsid w:val="00F87987"/>
    <w:rsid w:val="00F9111A"/>
    <w:rsid w:val="00F95345"/>
    <w:rsid w:val="00F962C0"/>
    <w:rsid w:val="00FA0755"/>
    <w:rsid w:val="00FA20EE"/>
    <w:rsid w:val="00FA2FAF"/>
    <w:rsid w:val="00FA3463"/>
    <w:rsid w:val="00FA74A7"/>
    <w:rsid w:val="00FA7883"/>
    <w:rsid w:val="00FA78E3"/>
    <w:rsid w:val="00FB018F"/>
    <w:rsid w:val="00FB01FC"/>
    <w:rsid w:val="00FB2850"/>
    <w:rsid w:val="00FB53C4"/>
    <w:rsid w:val="00FB5414"/>
    <w:rsid w:val="00FB5AC3"/>
    <w:rsid w:val="00FC109B"/>
    <w:rsid w:val="00FC1E64"/>
    <w:rsid w:val="00FC7BD1"/>
    <w:rsid w:val="00FD2CAF"/>
    <w:rsid w:val="00FD48FB"/>
    <w:rsid w:val="00FD4C9D"/>
    <w:rsid w:val="00FD60BD"/>
    <w:rsid w:val="00FE2324"/>
    <w:rsid w:val="00FE57A7"/>
    <w:rsid w:val="00FE68A8"/>
    <w:rsid w:val="00FE69DA"/>
    <w:rsid w:val="00FF2771"/>
    <w:rsid w:val="00FF3115"/>
    <w:rsid w:val="00FF39FB"/>
    <w:rsid w:val="00FF3FF1"/>
    <w:rsid w:val="00FF4344"/>
    <w:rsid w:val="00FF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AF"/>
    <w:rPr>
      <w:sz w:val="22"/>
      <w:szCs w:val="22"/>
    </w:rPr>
  </w:style>
  <w:style w:type="paragraph" w:styleId="Heading1">
    <w:name w:val="heading 1"/>
    <w:basedOn w:val="Normal"/>
    <w:next w:val="Normal"/>
    <w:link w:val="Heading1Char"/>
    <w:uiPriority w:val="9"/>
    <w:qFormat/>
    <w:rsid w:val="003E2E22"/>
    <w:pPr>
      <w:keepNext/>
      <w:keepLines/>
      <w:pBdr>
        <w:top w:val="single" w:sz="4" w:space="1" w:color="auto"/>
        <w:left w:val="single" w:sz="4" w:space="4" w:color="auto"/>
        <w:bottom w:val="single" w:sz="4" w:space="1" w:color="auto"/>
        <w:right w:val="single" w:sz="4" w:space="4" w:color="auto"/>
      </w:pBdr>
      <w:shd w:val="solid" w:color="auto" w:fill="000000"/>
      <w:spacing w:before="480" w:line="360" w:lineRule="auto"/>
      <w:outlineLvl w:val="0"/>
    </w:pPr>
    <w:rPr>
      <w:rFonts w:ascii="Book Antiqua" w:eastAsia="SimSun" w:hAnsi="Book Antiqua"/>
      <w:b/>
      <w:bCs/>
      <w:color w:val="FFFFFF"/>
      <w:sz w:val="24"/>
      <w:szCs w:val="28"/>
    </w:rPr>
  </w:style>
  <w:style w:type="paragraph" w:styleId="Heading2">
    <w:name w:val="heading 2"/>
    <w:basedOn w:val="Normal"/>
    <w:next w:val="Normal"/>
    <w:link w:val="Heading2Char"/>
    <w:uiPriority w:val="9"/>
    <w:qFormat/>
    <w:rsid w:val="00D70490"/>
    <w:pPr>
      <w:keepNext/>
      <w:keepLines/>
      <w:pBdr>
        <w:top w:val="single" w:sz="4" w:space="1" w:color="auto"/>
        <w:left w:val="single" w:sz="4" w:space="4" w:color="auto"/>
        <w:bottom w:val="single" w:sz="4" w:space="1" w:color="auto"/>
        <w:right w:val="single" w:sz="4" w:space="4" w:color="auto"/>
      </w:pBdr>
      <w:spacing w:before="200" w:line="360" w:lineRule="auto"/>
      <w:outlineLvl w:val="1"/>
    </w:pPr>
    <w:rPr>
      <w:rFonts w:ascii="Book Antiqua" w:eastAsia="SimSun" w:hAnsi="Book Antiqua"/>
      <w:b/>
      <w:bCs/>
      <w:szCs w:val="26"/>
    </w:rPr>
  </w:style>
  <w:style w:type="paragraph" w:styleId="Heading3">
    <w:name w:val="heading 3"/>
    <w:basedOn w:val="Normal"/>
    <w:next w:val="Normal"/>
    <w:link w:val="Heading3Char"/>
    <w:uiPriority w:val="9"/>
    <w:qFormat/>
    <w:rsid w:val="000C226B"/>
    <w:pPr>
      <w:keepNext/>
      <w:keepLines/>
      <w:spacing w:before="20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E2E22"/>
    <w:rPr>
      <w:rFonts w:ascii="Book Antiqua" w:eastAsia="SimSun" w:hAnsi="Book Antiqua"/>
      <w:b/>
      <w:bCs/>
      <w:color w:val="FFFFFF"/>
      <w:sz w:val="24"/>
      <w:szCs w:val="28"/>
      <w:shd w:val="solid" w:color="auto" w:fill="000000"/>
    </w:rPr>
  </w:style>
  <w:style w:type="character" w:customStyle="1" w:styleId="Heading2Char">
    <w:name w:val="Heading 2 Char"/>
    <w:basedOn w:val="DefaultParagraphFont"/>
    <w:link w:val="Heading2"/>
    <w:uiPriority w:val="9"/>
    <w:locked/>
    <w:rsid w:val="00D70490"/>
    <w:rPr>
      <w:rFonts w:ascii="Book Antiqua" w:eastAsia="SimSun" w:hAnsi="Book Antiqua"/>
      <w:b/>
      <w:bCs/>
      <w:sz w:val="22"/>
      <w:szCs w:val="26"/>
    </w:rPr>
  </w:style>
  <w:style w:type="character" w:customStyle="1" w:styleId="Heading3Char">
    <w:name w:val="Heading 3 Char"/>
    <w:basedOn w:val="DefaultParagraphFont"/>
    <w:link w:val="Heading3"/>
    <w:uiPriority w:val="9"/>
    <w:semiHidden/>
    <w:locked/>
    <w:rsid w:val="000C226B"/>
    <w:rPr>
      <w:rFonts w:ascii="Cambria" w:eastAsia="SimSun" w:hAnsi="Cambria" w:cs="Times New Roman"/>
      <w:b/>
      <w:bCs/>
      <w:color w:val="4F81BD"/>
    </w:rPr>
  </w:style>
  <w:style w:type="character" w:styleId="CommentReference">
    <w:name w:val="annotation reference"/>
    <w:basedOn w:val="DefaultParagraphFont"/>
    <w:uiPriority w:val="99"/>
    <w:semiHidden/>
    <w:unhideWhenUsed/>
    <w:rsid w:val="00406F62"/>
    <w:rPr>
      <w:rFonts w:cs="Times New Roman"/>
      <w:sz w:val="16"/>
      <w:szCs w:val="16"/>
    </w:rPr>
  </w:style>
  <w:style w:type="paragraph" w:styleId="CommentText">
    <w:name w:val="annotation text"/>
    <w:basedOn w:val="Normal"/>
    <w:link w:val="CommentTextChar"/>
    <w:uiPriority w:val="99"/>
    <w:unhideWhenUsed/>
    <w:rsid w:val="00406F62"/>
    <w:rPr>
      <w:sz w:val="20"/>
      <w:szCs w:val="20"/>
    </w:rPr>
  </w:style>
  <w:style w:type="character" w:customStyle="1" w:styleId="CommentTextChar">
    <w:name w:val="Comment Text Char"/>
    <w:basedOn w:val="DefaultParagraphFont"/>
    <w:link w:val="CommentText"/>
    <w:uiPriority w:val="99"/>
    <w:locked/>
    <w:rsid w:val="00406F62"/>
    <w:rPr>
      <w:rFonts w:cs="Times New Roman"/>
      <w:sz w:val="20"/>
      <w:szCs w:val="20"/>
    </w:rPr>
  </w:style>
  <w:style w:type="paragraph" w:styleId="CommentSubject">
    <w:name w:val="annotation subject"/>
    <w:basedOn w:val="CommentText"/>
    <w:next w:val="CommentText"/>
    <w:link w:val="CommentSubjectChar"/>
    <w:uiPriority w:val="99"/>
    <w:semiHidden/>
    <w:unhideWhenUsed/>
    <w:rsid w:val="00406F62"/>
    <w:rPr>
      <w:b/>
      <w:bCs/>
    </w:rPr>
  </w:style>
  <w:style w:type="character" w:customStyle="1" w:styleId="CommentSubjectChar">
    <w:name w:val="Comment Subject Char"/>
    <w:basedOn w:val="CommentTextChar"/>
    <w:link w:val="CommentSubject"/>
    <w:uiPriority w:val="99"/>
    <w:semiHidden/>
    <w:locked/>
    <w:rsid w:val="00406F62"/>
    <w:rPr>
      <w:rFonts w:cs="Times New Roman"/>
      <w:b/>
      <w:bCs/>
      <w:sz w:val="20"/>
      <w:szCs w:val="20"/>
    </w:rPr>
  </w:style>
  <w:style w:type="paragraph" w:styleId="BalloonText">
    <w:name w:val="Balloon Text"/>
    <w:basedOn w:val="Normal"/>
    <w:link w:val="BalloonTextChar"/>
    <w:uiPriority w:val="99"/>
    <w:semiHidden/>
    <w:unhideWhenUsed/>
    <w:rsid w:val="00406F6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06F62"/>
    <w:rPr>
      <w:rFonts w:ascii="Tahoma" w:hAnsi="Tahoma" w:cs="Tahoma"/>
      <w:sz w:val="16"/>
      <w:szCs w:val="16"/>
    </w:rPr>
  </w:style>
  <w:style w:type="paragraph" w:styleId="ListParagraph">
    <w:name w:val="List Paragraph"/>
    <w:basedOn w:val="Normal"/>
    <w:uiPriority w:val="34"/>
    <w:qFormat/>
    <w:rsid w:val="0006372C"/>
    <w:pPr>
      <w:ind w:left="720"/>
      <w:contextualSpacing/>
    </w:pPr>
  </w:style>
  <w:style w:type="paragraph" w:styleId="FootnoteText">
    <w:name w:val="footnote text"/>
    <w:basedOn w:val="Normal"/>
    <w:link w:val="FootnoteTextChar"/>
    <w:uiPriority w:val="99"/>
    <w:unhideWhenUsed/>
    <w:rsid w:val="007F40F8"/>
    <w:rPr>
      <w:sz w:val="20"/>
      <w:szCs w:val="20"/>
    </w:rPr>
  </w:style>
  <w:style w:type="character" w:customStyle="1" w:styleId="FootnoteTextChar">
    <w:name w:val="Footnote Text Char"/>
    <w:basedOn w:val="DefaultParagraphFont"/>
    <w:link w:val="FootnoteText"/>
    <w:uiPriority w:val="99"/>
    <w:locked/>
    <w:rsid w:val="007F40F8"/>
    <w:rPr>
      <w:rFonts w:cs="Times New Roman"/>
      <w:sz w:val="20"/>
      <w:szCs w:val="20"/>
    </w:rPr>
  </w:style>
  <w:style w:type="character" w:styleId="FootnoteReference">
    <w:name w:val="footnote reference"/>
    <w:basedOn w:val="DefaultParagraphFont"/>
    <w:uiPriority w:val="99"/>
    <w:semiHidden/>
    <w:unhideWhenUsed/>
    <w:rsid w:val="007F40F8"/>
    <w:rPr>
      <w:rFonts w:cs="Times New Roman"/>
      <w:vertAlign w:val="superscript"/>
    </w:rPr>
  </w:style>
  <w:style w:type="character" w:styleId="Hyperlink">
    <w:name w:val="Hyperlink"/>
    <w:basedOn w:val="DefaultParagraphFont"/>
    <w:uiPriority w:val="99"/>
    <w:unhideWhenUsed/>
    <w:rsid w:val="00AE6F70"/>
    <w:rPr>
      <w:rFonts w:cs="Times New Roman"/>
      <w:color w:val="0000FF"/>
      <w:u w:val="single"/>
    </w:rPr>
  </w:style>
  <w:style w:type="paragraph" w:styleId="BodyText">
    <w:name w:val="Body Text"/>
    <w:basedOn w:val="Normal"/>
    <w:link w:val="BodyTextChar"/>
    <w:uiPriority w:val="99"/>
    <w:rsid w:val="00E16ED1"/>
    <w:rPr>
      <w:rFonts w:ascii="Times New Roman" w:hAnsi="Times New Roman"/>
      <w:sz w:val="24"/>
      <w:szCs w:val="20"/>
    </w:rPr>
  </w:style>
  <w:style w:type="character" w:customStyle="1" w:styleId="BodyTextChar">
    <w:name w:val="Body Text Char"/>
    <w:basedOn w:val="DefaultParagraphFont"/>
    <w:link w:val="BodyText"/>
    <w:uiPriority w:val="99"/>
    <w:locked/>
    <w:rsid w:val="00E16ED1"/>
    <w:rPr>
      <w:rFonts w:ascii="Times New Roman" w:hAnsi="Times New Roman" w:cs="Times New Roman"/>
      <w:sz w:val="20"/>
      <w:szCs w:val="20"/>
    </w:rPr>
  </w:style>
  <w:style w:type="paragraph" w:styleId="NormalWeb">
    <w:name w:val="Normal (Web)"/>
    <w:basedOn w:val="Normal"/>
    <w:uiPriority w:val="99"/>
    <w:semiHidden/>
    <w:unhideWhenUsed/>
    <w:rsid w:val="009C64C8"/>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iPriority w:val="99"/>
    <w:semiHidden/>
    <w:unhideWhenUsed/>
    <w:rsid w:val="00976065"/>
    <w:rPr>
      <w:rFonts w:cs="Times New Roman"/>
      <w:color w:val="800080"/>
      <w:u w:val="single"/>
    </w:rPr>
  </w:style>
  <w:style w:type="table" w:styleId="MediumShading2-Accent5">
    <w:name w:val="Medium Shading 2 Accent 5"/>
    <w:basedOn w:val="TableNormal"/>
    <w:uiPriority w:val="64"/>
    <w:rsid w:val="0038172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customStyle="1" w:styleId="apple-style-span">
    <w:name w:val="apple-style-span"/>
    <w:basedOn w:val="DefaultParagraphFont"/>
    <w:rsid w:val="00F70B1B"/>
    <w:rPr>
      <w:rFonts w:cs="Times New Roman"/>
    </w:rPr>
  </w:style>
  <w:style w:type="paragraph" w:styleId="Header">
    <w:name w:val="header"/>
    <w:basedOn w:val="Normal"/>
    <w:link w:val="HeaderChar"/>
    <w:uiPriority w:val="99"/>
    <w:unhideWhenUsed/>
    <w:rsid w:val="00981C9E"/>
    <w:pPr>
      <w:tabs>
        <w:tab w:val="center" w:pos="4680"/>
        <w:tab w:val="right" w:pos="9360"/>
      </w:tabs>
    </w:pPr>
  </w:style>
  <w:style w:type="character" w:customStyle="1" w:styleId="HeaderChar">
    <w:name w:val="Header Char"/>
    <w:basedOn w:val="DefaultParagraphFont"/>
    <w:link w:val="Header"/>
    <w:uiPriority w:val="99"/>
    <w:locked/>
    <w:rsid w:val="00981C9E"/>
    <w:rPr>
      <w:rFonts w:cs="Times New Roman"/>
    </w:rPr>
  </w:style>
  <w:style w:type="paragraph" w:styleId="Footer">
    <w:name w:val="footer"/>
    <w:basedOn w:val="Normal"/>
    <w:link w:val="FooterChar"/>
    <w:uiPriority w:val="99"/>
    <w:unhideWhenUsed/>
    <w:rsid w:val="00981C9E"/>
    <w:pPr>
      <w:tabs>
        <w:tab w:val="center" w:pos="4680"/>
        <w:tab w:val="right" w:pos="9360"/>
      </w:tabs>
    </w:pPr>
  </w:style>
  <w:style w:type="character" w:customStyle="1" w:styleId="FooterChar">
    <w:name w:val="Footer Char"/>
    <w:basedOn w:val="DefaultParagraphFont"/>
    <w:link w:val="Footer"/>
    <w:uiPriority w:val="99"/>
    <w:locked/>
    <w:rsid w:val="00981C9E"/>
    <w:rPr>
      <w:rFonts w:cs="Times New Roman"/>
    </w:rPr>
  </w:style>
  <w:style w:type="paragraph" w:styleId="EndnoteText">
    <w:name w:val="endnote text"/>
    <w:basedOn w:val="Normal"/>
    <w:link w:val="EndnoteTextChar"/>
    <w:uiPriority w:val="99"/>
    <w:semiHidden/>
    <w:unhideWhenUsed/>
    <w:rsid w:val="00035A7F"/>
    <w:rPr>
      <w:sz w:val="20"/>
      <w:szCs w:val="20"/>
    </w:rPr>
  </w:style>
  <w:style w:type="character" w:customStyle="1" w:styleId="EndnoteTextChar">
    <w:name w:val="Endnote Text Char"/>
    <w:basedOn w:val="DefaultParagraphFont"/>
    <w:link w:val="EndnoteText"/>
    <w:uiPriority w:val="99"/>
    <w:semiHidden/>
    <w:rsid w:val="00035A7F"/>
  </w:style>
  <w:style w:type="character" w:styleId="EndnoteReference">
    <w:name w:val="endnote reference"/>
    <w:basedOn w:val="DefaultParagraphFont"/>
    <w:uiPriority w:val="99"/>
    <w:semiHidden/>
    <w:unhideWhenUsed/>
    <w:rsid w:val="00035A7F"/>
    <w:rPr>
      <w:vertAlign w:val="superscript"/>
    </w:rPr>
  </w:style>
  <w:style w:type="paragraph" w:styleId="NoSpacing">
    <w:name w:val="No Spacing"/>
    <w:link w:val="NoSpacingChar"/>
    <w:uiPriority w:val="1"/>
    <w:qFormat/>
    <w:rsid w:val="00271DFE"/>
    <w:rPr>
      <w:sz w:val="22"/>
      <w:szCs w:val="22"/>
    </w:rPr>
  </w:style>
  <w:style w:type="character" w:customStyle="1" w:styleId="NoSpacingChar">
    <w:name w:val="No Spacing Char"/>
    <w:basedOn w:val="DefaultParagraphFont"/>
    <w:link w:val="NoSpacing"/>
    <w:uiPriority w:val="1"/>
    <w:rsid w:val="00271DFE"/>
    <w:rPr>
      <w:sz w:val="22"/>
      <w:szCs w:val="22"/>
      <w:lang w:val="en-US" w:eastAsia="en-US" w:bidi="ar-SA"/>
    </w:rPr>
  </w:style>
  <w:style w:type="paragraph" w:styleId="TOCHeading">
    <w:name w:val="TOC Heading"/>
    <w:basedOn w:val="Heading1"/>
    <w:next w:val="Normal"/>
    <w:uiPriority w:val="39"/>
    <w:semiHidden/>
    <w:unhideWhenUsed/>
    <w:qFormat/>
    <w:rsid w:val="003E2E22"/>
    <w:pPr>
      <w:spacing w:line="276" w:lineRule="auto"/>
      <w:outlineLvl w:val="9"/>
    </w:pPr>
    <w:rPr>
      <w:rFonts w:ascii="Cambria" w:eastAsia="Times New Roman" w:hAnsi="Cambria"/>
      <w:color w:val="365F91"/>
    </w:rPr>
  </w:style>
  <w:style w:type="paragraph" w:styleId="TOC2">
    <w:name w:val="toc 2"/>
    <w:basedOn w:val="Normal"/>
    <w:next w:val="Normal"/>
    <w:autoRedefine/>
    <w:uiPriority w:val="39"/>
    <w:unhideWhenUsed/>
    <w:qFormat/>
    <w:rsid w:val="003E2E22"/>
    <w:pPr>
      <w:spacing w:after="100" w:line="276" w:lineRule="auto"/>
      <w:ind w:left="220"/>
    </w:pPr>
  </w:style>
  <w:style w:type="paragraph" w:styleId="TOC1">
    <w:name w:val="toc 1"/>
    <w:basedOn w:val="Normal"/>
    <w:next w:val="Normal"/>
    <w:autoRedefine/>
    <w:uiPriority w:val="39"/>
    <w:unhideWhenUsed/>
    <w:qFormat/>
    <w:rsid w:val="003E2E22"/>
    <w:pPr>
      <w:spacing w:after="100" w:line="276" w:lineRule="auto"/>
    </w:pPr>
  </w:style>
  <w:style w:type="paragraph" w:styleId="TOC3">
    <w:name w:val="toc 3"/>
    <w:basedOn w:val="Normal"/>
    <w:next w:val="Normal"/>
    <w:autoRedefine/>
    <w:uiPriority w:val="39"/>
    <w:semiHidden/>
    <w:unhideWhenUsed/>
    <w:qFormat/>
    <w:rsid w:val="003E2E22"/>
    <w:pPr>
      <w:spacing w:after="100" w:line="276" w:lineRule="auto"/>
      <w:ind w:left="440"/>
    </w:pPr>
  </w:style>
  <w:style w:type="paragraph" w:styleId="Revision">
    <w:name w:val="Revision"/>
    <w:hidden/>
    <w:uiPriority w:val="99"/>
    <w:semiHidden/>
    <w:rsid w:val="004414EB"/>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AF"/>
    <w:rPr>
      <w:sz w:val="22"/>
      <w:szCs w:val="22"/>
    </w:rPr>
  </w:style>
  <w:style w:type="paragraph" w:styleId="Heading1">
    <w:name w:val="heading 1"/>
    <w:basedOn w:val="Normal"/>
    <w:next w:val="Normal"/>
    <w:link w:val="Heading1Char"/>
    <w:uiPriority w:val="9"/>
    <w:qFormat/>
    <w:rsid w:val="003E2E22"/>
    <w:pPr>
      <w:keepNext/>
      <w:keepLines/>
      <w:pBdr>
        <w:top w:val="single" w:sz="4" w:space="1" w:color="auto"/>
        <w:left w:val="single" w:sz="4" w:space="4" w:color="auto"/>
        <w:bottom w:val="single" w:sz="4" w:space="1" w:color="auto"/>
        <w:right w:val="single" w:sz="4" w:space="4" w:color="auto"/>
      </w:pBdr>
      <w:shd w:val="solid" w:color="auto" w:fill="000000"/>
      <w:spacing w:before="480" w:line="360" w:lineRule="auto"/>
      <w:outlineLvl w:val="0"/>
    </w:pPr>
    <w:rPr>
      <w:rFonts w:ascii="Book Antiqua" w:eastAsia="SimSun" w:hAnsi="Book Antiqua"/>
      <w:b/>
      <w:bCs/>
      <w:color w:val="FFFFFF"/>
      <w:sz w:val="24"/>
      <w:szCs w:val="28"/>
    </w:rPr>
  </w:style>
  <w:style w:type="paragraph" w:styleId="Heading2">
    <w:name w:val="heading 2"/>
    <w:basedOn w:val="Normal"/>
    <w:next w:val="Normal"/>
    <w:link w:val="Heading2Char"/>
    <w:uiPriority w:val="9"/>
    <w:qFormat/>
    <w:rsid w:val="00D70490"/>
    <w:pPr>
      <w:keepNext/>
      <w:keepLines/>
      <w:pBdr>
        <w:top w:val="single" w:sz="4" w:space="1" w:color="auto"/>
        <w:left w:val="single" w:sz="4" w:space="4" w:color="auto"/>
        <w:bottom w:val="single" w:sz="4" w:space="1" w:color="auto"/>
        <w:right w:val="single" w:sz="4" w:space="4" w:color="auto"/>
      </w:pBdr>
      <w:spacing w:before="200" w:line="360" w:lineRule="auto"/>
      <w:outlineLvl w:val="1"/>
    </w:pPr>
    <w:rPr>
      <w:rFonts w:ascii="Book Antiqua" w:eastAsia="SimSun" w:hAnsi="Book Antiqua"/>
      <w:b/>
      <w:bCs/>
      <w:szCs w:val="26"/>
    </w:rPr>
  </w:style>
  <w:style w:type="paragraph" w:styleId="Heading3">
    <w:name w:val="heading 3"/>
    <w:basedOn w:val="Normal"/>
    <w:next w:val="Normal"/>
    <w:link w:val="Heading3Char"/>
    <w:uiPriority w:val="9"/>
    <w:qFormat/>
    <w:rsid w:val="000C226B"/>
    <w:pPr>
      <w:keepNext/>
      <w:keepLines/>
      <w:spacing w:before="20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E2E22"/>
    <w:rPr>
      <w:rFonts w:ascii="Book Antiqua" w:eastAsia="SimSun" w:hAnsi="Book Antiqua"/>
      <w:b/>
      <w:bCs/>
      <w:color w:val="FFFFFF"/>
      <w:sz w:val="24"/>
      <w:szCs w:val="28"/>
      <w:shd w:val="solid" w:color="auto" w:fill="000000"/>
    </w:rPr>
  </w:style>
  <w:style w:type="character" w:customStyle="1" w:styleId="Heading2Char">
    <w:name w:val="Heading 2 Char"/>
    <w:basedOn w:val="DefaultParagraphFont"/>
    <w:link w:val="Heading2"/>
    <w:uiPriority w:val="9"/>
    <w:locked/>
    <w:rsid w:val="00D70490"/>
    <w:rPr>
      <w:rFonts w:ascii="Book Antiqua" w:eastAsia="SimSun" w:hAnsi="Book Antiqua"/>
      <w:b/>
      <w:bCs/>
      <w:sz w:val="22"/>
      <w:szCs w:val="26"/>
    </w:rPr>
  </w:style>
  <w:style w:type="character" w:customStyle="1" w:styleId="Heading3Char">
    <w:name w:val="Heading 3 Char"/>
    <w:basedOn w:val="DefaultParagraphFont"/>
    <w:link w:val="Heading3"/>
    <w:uiPriority w:val="9"/>
    <w:semiHidden/>
    <w:locked/>
    <w:rsid w:val="000C226B"/>
    <w:rPr>
      <w:rFonts w:ascii="Cambria" w:eastAsia="SimSun" w:hAnsi="Cambria" w:cs="Times New Roman"/>
      <w:b/>
      <w:bCs/>
      <w:color w:val="4F81BD"/>
    </w:rPr>
  </w:style>
  <w:style w:type="character" w:styleId="CommentReference">
    <w:name w:val="annotation reference"/>
    <w:basedOn w:val="DefaultParagraphFont"/>
    <w:uiPriority w:val="99"/>
    <w:semiHidden/>
    <w:unhideWhenUsed/>
    <w:rsid w:val="00406F62"/>
    <w:rPr>
      <w:rFonts w:cs="Times New Roman"/>
      <w:sz w:val="16"/>
      <w:szCs w:val="16"/>
    </w:rPr>
  </w:style>
  <w:style w:type="paragraph" w:styleId="CommentText">
    <w:name w:val="annotation text"/>
    <w:basedOn w:val="Normal"/>
    <w:link w:val="CommentTextChar"/>
    <w:uiPriority w:val="99"/>
    <w:unhideWhenUsed/>
    <w:rsid w:val="00406F62"/>
    <w:rPr>
      <w:sz w:val="20"/>
      <w:szCs w:val="20"/>
    </w:rPr>
  </w:style>
  <w:style w:type="character" w:customStyle="1" w:styleId="CommentTextChar">
    <w:name w:val="Comment Text Char"/>
    <w:basedOn w:val="DefaultParagraphFont"/>
    <w:link w:val="CommentText"/>
    <w:uiPriority w:val="99"/>
    <w:locked/>
    <w:rsid w:val="00406F62"/>
    <w:rPr>
      <w:rFonts w:cs="Times New Roman"/>
      <w:sz w:val="20"/>
      <w:szCs w:val="20"/>
    </w:rPr>
  </w:style>
  <w:style w:type="paragraph" w:styleId="CommentSubject">
    <w:name w:val="annotation subject"/>
    <w:basedOn w:val="CommentText"/>
    <w:next w:val="CommentText"/>
    <w:link w:val="CommentSubjectChar"/>
    <w:uiPriority w:val="99"/>
    <w:semiHidden/>
    <w:unhideWhenUsed/>
    <w:rsid w:val="00406F62"/>
    <w:rPr>
      <w:b/>
      <w:bCs/>
    </w:rPr>
  </w:style>
  <w:style w:type="character" w:customStyle="1" w:styleId="CommentSubjectChar">
    <w:name w:val="Comment Subject Char"/>
    <w:basedOn w:val="CommentTextChar"/>
    <w:link w:val="CommentSubject"/>
    <w:uiPriority w:val="99"/>
    <w:semiHidden/>
    <w:locked/>
    <w:rsid w:val="00406F62"/>
    <w:rPr>
      <w:rFonts w:cs="Times New Roman"/>
      <w:b/>
      <w:bCs/>
      <w:sz w:val="20"/>
      <w:szCs w:val="20"/>
    </w:rPr>
  </w:style>
  <w:style w:type="paragraph" w:styleId="BalloonText">
    <w:name w:val="Balloon Text"/>
    <w:basedOn w:val="Normal"/>
    <w:link w:val="BalloonTextChar"/>
    <w:uiPriority w:val="99"/>
    <w:semiHidden/>
    <w:unhideWhenUsed/>
    <w:rsid w:val="00406F6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06F62"/>
    <w:rPr>
      <w:rFonts w:ascii="Tahoma" w:hAnsi="Tahoma" w:cs="Tahoma"/>
      <w:sz w:val="16"/>
      <w:szCs w:val="16"/>
    </w:rPr>
  </w:style>
  <w:style w:type="paragraph" w:styleId="ListParagraph">
    <w:name w:val="List Paragraph"/>
    <w:basedOn w:val="Normal"/>
    <w:uiPriority w:val="34"/>
    <w:qFormat/>
    <w:rsid w:val="0006372C"/>
    <w:pPr>
      <w:ind w:left="720"/>
      <w:contextualSpacing/>
    </w:pPr>
  </w:style>
  <w:style w:type="paragraph" w:styleId="FootnoteText">
    <w:name w:val="footnote text"/>
    <w:basedOn w:val="Normal"/>
    <w:link w:val="FootnoteTextChar"/>
    <w:uiPriority w:val="99"/>
    <w:unhideWhenUsed/>
    <w:rsid w:val="007F40F8"/>
    <w:rPr>
      <w:sz w:val="20"/>
      <w:szCs w:val="20"/>
    </w:rPr>
  </w:style>
  <w:style w:type="character" w:customStyle="1" w:styleId="FootnoteTextChar">
    <w:name w:val="Footnote Text Char"/>
    <w:basedOn w:val="DefaultParagraphFont"/>
    <w:link w:val="FootnoteText"/>
    <w:uiPriority w:val="99"/>
    <w:locked/>
    <w:rsid w:val="007F40F8"/>
    <w:rPr>
      <w:rFonts w:cs="Times New Roman"/>
      <w:sz w:val="20"/>
      <w:szCs w:val="20"/>
    </w:rPr>
  </w:style>
  <w:style w:type="character" w:styleId="FootnoteReference">
    <w:name w:val="footnote reference"/>
    <w:basedOn w:val="DefaultParagraphFont"/>
    <w:uiPriority w:val="99"/>
    <w:semiHidden/>
    <w:unhideWhenUsed/>
    <w:rsid w:val="007F40F8"/>
    <w:rPr>
      <w:rFonts w:cs="Times New Roman"/>
      <w:vertAlign w:val="superscript"/>
    </w:rPr>
  </w:style>
  <w:style w:type="character" w:styleId="Hyperlink">
    <w:name w:val="Hyperlink"/>
    <w:basedOn w:val="DefaultParagraphFont"/>
    <w:uiPriority w:val="99"/>
    <w:unhideWhenUsed/>
    <w:rsid w:val="00AE6F70"/>
    <w:rPr>
      <w:rFonts w:cs="Times New Roman"/>
      <w:color w:val="0000FF"/>
      <w:u w:val="single"/>
    </w:rPr>
  </w:style>
  <w:style w:type="paragraph" w:styleId="BodyText">
    <w:name w:val="Body Text"/>
    <w:basedOn w:val="Normal"/>
    <w:link w:val="BodyTextChar"/>
    <w:uiPriority w:val="99"/>
    <w:rsid w:val="00E16ED1"/>
    <w:rPr>
      <w:rFonts w:ascii="Times New Roman" w:hAnsi="Times New Roman"/>
      <w:sz w:val="24"/>
      <w:szCs w:val="20"/>
    </w:rPr>
  </w:style>
  <w:style w:type="character" w:customStyle="1" w:styleId="BodyTextChar">
    <w:name w:val="Body Text Char"/>
    <w:basedOn w:val="DefaultParagraphFont"/>
    <w:link w:val="BodyText"/>
    <w:uiPriority w:val="99"/>
    <w:locked/>
    <w:rsid w:val="00E16ED1"/>
    <w:rPr>
      <w:rFonts w:ascii="Times New Roman" w:hAnsi="Times New Roman" w:cs="Times New Roman"/>
      <w:sz w:val="20"/>
      <w:szCs w:val="20"/>
    </w:rPr>
  </w:style>
  <w:style w:type="paragraph" w:styleId="NormalWeb">
    <w:name w:val="Normal (Web)"/>
    <w:basedOn w:val="Normal"/>
    <w:uiPriority w:val="99"/>
    <w:semiHidden/>
    <w:unhideWhenUsed/>
    <w:rsid w:val="009C64C8"/>
    <w:pPr>
      <w:spacing w:before="100" w:beforeAutospacing="1" w:after="100" w:afterAutospacing="1"/>
    </w:pPr>
    <w:rPr>
      <w:rFonts w:ascii="Times New Roman" w:hAnsi="Times New Roman"/>
      <w:sz w:val="24"/>
      <w:szCs w:val="24"/>
    </w:rPr>
  </w:style>
  <w:style w:type="character" w:styleId="FollowedHyperlink">
    <w:name w:val="FollowedHyperlink"/>
    <w:basedOn w:val="DefaultParagraphFont"/>
    <w:uiPriority w:val="99"/>
    <w:semiHidden/>
    <w:unhideWhenUsed/>
    <w:rsid w:val="00976065"/>
    <w:rPr>
      <w:rFonts w:cs="Times New Roman"/>
      <w:color w:val="800080"/>
      <w:u w:val="single"/>
    </w:rPr>
  </w:style>
  <w:style w:type="table" w:styleId="MediumShading2-Accent5">
    <w:name w:val="Medium Shading 2 Accent 5"/>
    <w:basedOn w:val="TableNormal"/>
    <w:uiPriority w:val="64"/>
    <w:rsid w:val="00381724"/>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character" w:customStyle="1" w:styleId="apple-style-span">
    <w:name w:val="apple-style-span"/>
    <w:basedOn w:val="DefaultParagraphFont"/>
    <w:rsid w:val="00F70B1B"/>
    <w:rPr>
      <w:rFonts w:cs="Times New Roman"/>
    </w:rPr>
  </w:style>
  <w:style w:type="paragraph" w:styleId="Header">
    <w:name w:val="header"/>
    <w:basedOn w:val="Normal"/>
    <w:link w:val="HeaderChar"/>
    <w:uiPriority w:val="99"/>
    <w:unhideWhenUsed/>
    <w:rsid w:val="00981C9E"/>
    <w:pPr>
      <w:tabs>
        <w:tab w:val="center" w:pos="4680"/>
        <w:tab w:val="right" w:pos="9360"/>
      </w:tabs>
    </w:pPr>
  </w:style>
  <w:style w:type="character" w:customStyle="1" w:styleId="HeaderChar">
    <w:name w:val="Header Char"/>
    <w:basedOn w:val="DefaultParagraphFont"/>
    <w:link w:val="Header"/>
    <w:uiPriority w:val="99"/>
    <w:locked/>
    <w:rsid w:val="00981C9E"/>
    <w:rPr>
      <w:rFonts w:cs="Times New Roman"/>
    </w:rPr>
  </w:style>
  <w:style w:type="paragraph" w:styleId="Footer">
    <w:name w:val="footer"/>
    <w:basedOn w:val="Normal"/>
    <w:link w:val="FooterChar"/>
    <w:uiPriority w:val="99"/>
    <w:unhideWhenUsed/>
    <w:rsid w:val="00981C9E"/>
    <w:pPr>
      <w:tabs>
        <w:tab w:val="center" w:pos="4680"/>
        <w:tab w:val="right" w:pos="9360"/>
      </w:tabs>
    </w:pPr>
  </w:style>
  <w:style w:type="character" w:customStyle="1" w:styleId="FooterChar">
    <w:name w:val="Footer Char"/>
    <w:basedOn w:val="DefaultParagraphFont"/>
    <w:link w:val="Footer"/>
    <w:uiPriority w:val="99"/>
    <w:locked/>
    <w:rsid w:val="00981C9E"/>
    <w:rPr>
      <w:rFonts w:cs="Times New Roman"/>
    </w:rPr>
  </w:style>
  <w:style w:type="paragraph" w:styleId="EndnoteText">
    <w:name w:val="endnote text"/>
    <w:basedOn w:val="Normal"/>
    <w:link w:val="EndnoteTextChar"/>
    <w:uiPriority w:val="99"/>
    <w:semiHidden/>
    <w:unhideWhenUsed/>
    <w:rsid w:val="00035A7F"/>
    <w:rPr>
      <w:sz w:val="20"/>
      <w:szCs w:val="20"/>
    </w:rPr>
  </w:style>
  <w:style w:type="character" w:customStyle="1" w:styleId="EndnoteTextChar">
    <w:name w:val="Endnote Text Char"/>
    <w:basedOn w:val="DefaultParagraphFont"/>
    <w:link w:val="EndnoteText"/>
    <w:uiPriority w:val="99"/>
    <w:semiHidden/>
    <w:rsid w:val="00035A7F"/>
  </w:style>
  <w:style w:type="character" w:styleId="EndnoteReference">
    <w:name w:val="endnote reference"/>
    <w:basedOn w:val="DefaultParagraphFont"/>
    <w:uiPriority w:val="99"/>
    <w:semiHidden/>
    <w:unhideWhenUsed/>
    <w:rsid w:val="00035A7F"/>
    <w:rPr>
      <w:vertAlign w:val="superscript"/>
    </w:rPr>
  </w:style>
  <w:style w:type="paragraph" w:styleId="NoSpacing">
    <w:name w:val="No Spacing"/>
    <w:link w:val="NoSpacingChar"/>
    <w:uiPriority w:val="1"/>
    <w:qFormat/>
    <w:rsid w:val="00271DFE"/>
    <w:rPr>
      <w:sz w:val="22"/>
      <w:szCs w:val="22"/>
    </w:rPr>
  </w:style>
  <w:style w:type="character" w:customStyle="1" w:styleId="NoSpacingChar">
    <w:name w:val="No Spacing Char"/>
    <w:basedOn w:val="DefaultParagraphFont"/>
    <w:link w:val="NoSpacing"/>
    <w:uiPriority w:val="1"/>
    <w:rsid w:val="00271DFE"/>
    <w:rPr>
      <w:sz w:val="22"/>
      <w:szCs w:val="22"/>
      <w:lang w:val="en-US" w:eastAsia="en-US" w:bidi="ar-SA"/>
    </w:rPr>
  </w:style>
  <w:style w:type="paragraph" w:styleId="TOCHeading">
    <w:name w:val="TOC Heading"/>
    <w:basedOn w:val="Heading1"/>
    <w:next w:val="Normal"/>
    <w:uiPriority w:val="39"/>
    <w:semiHidden/>
    <w:unhideWhenUsed/>
    <w:qFormat/>
    <w:rsid w:val="003E2E22"/>
    <w:pPr>
      <w:spacing w:line="276" w:lineRule="auto"/>
      <w:outlineLvl w:val="9"/>
    </w:pPr>
    <w:rPr>
      <w:rFonts w:ascii="Cambria" w:eastAsia="Times New Roman" w:hAnsi="Cambria"/>
      <w:color w:val="365F91"/>
    </w:rPr>
  </w:style>
  <w:style w:type="paragraph" w:styleId="TOC2">
    <w:name w:val="toc 2"/>
    <w:basedOn w:val="Normal"/>
    <w:next w:val="Normal"/>
    <w:autoRedefine/>
    <w:uiPriority w:val="39"/>
    <w:unhideWhenUsed/>
    <w:qFormat/>
    <w:rsid w:val="003E2E22"/>
    <w:pPr>
      <w:spacing w:after="100" w:line="276" w:lineRule="auto"/>
      <w:ind w:left="220"/>
    </w:pPr>
  </w:style>
  <w:style w:type="paragraph" w:styleId="TOC1">
    <w:name w:val="toc 1"/>
    <w:basedOn w:val="Normal"/>
    <w:next w:val="Normal"/>
    <w:autoRedefine/>
    <w:uiPriority w:val="39"/>
    <w:unhideWhenUsed/>
    <w:qFormat/>
    <w:rsid w:val="003E2E22"/>
    <w:pPr>
      <w:spacing w:after="100" w:line="276" w:lineRule="auto"/>
    </w:pPr>
  </w:style>
  <w:style w:type="paragraph" w:styleId="TOC3">
    <w:name w:val="toc 3"/>
    <w:basedOn w:val="Normal"/>
    <w:next w:val="Normal"/>
    <w:autoRedefine/>
    <w:uiPriority w:val="39"/>
    <w:semiHidden/>
    <w:unhideWhenUsed/>
    <w:qFormat/>
    <w:rsid w:val="003E2E22"/>
    <w:pPr>
      <w:spacing w:after="100" w:line="276" w:lineRule="auto"/>
      <w:ind w:left="440"/>
    </w:pPr>
  </w:style>
  <w:style w:type="paragraph" w:styleId="Revision">
    <w:name w:val="Revision"/>
    <w:hidden/>
    <w:uiPriority w:val="99"/>
    <w:semiHidden/>
    <w:rsid w:val="004414E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68414">
      <w:bodyDiv w:val="1"/>
      <w:marLeft w:val="0"/>
      <w:marRight w:val="0"/>
      <w:marTop w:val="0"/>
      <w:marBottom w:val="0"/>
      <w:divBdr>
        <w:top w:val="none" w:sz="0" w:space="0" w:color="auto"/>
        <w:left w:val="none" w:sz="0" w:space="0" w:color="auto"/>
        <w:bottom w:val="none" w:sz="0" w:space="0" w:color="auto"/>
        <w:right w:val="none" w:sz="0" w:space="0" w:color="auto"/>
      </w:divBdr>
    </w:div>
    <w:div w:id="69237546">
      <w:bodyDiv w:val="1"/>
      <w:marLeft w:val="0"/>
      <w:marRight w:val="0"/>
      <w:marTop w:val="0"/>
      <w:marBottom w:val="0"/>
      <w:divBdr>
        <w:top w:val="none" w:sz="0" w:space="0" w:color="auto"/>
        <w:left w:val="none" w:sz="0" w:space="0" w:color="auto"/>
        <w:bottom w:val="none" w:sz="0" w:space="0" w:color="auto"/>
        <w:right w:val="none" w:sz="0" w:space="0" w:color="auto"/>
      </w:divBdr>
    </w:div>
    <w:div w:id="106197564">
      <w:bodyDiv w:val="1"/>
      <w:marLeft w:val="0"/>
      <w:marRight w:val="0"/>
      <w:marTop w:val="0"/>
      <w:marBottom w:val="0"/>
      <w:divBdr>
        <w:top w:val="none" w:sz="0" w:space="0" w:color="auto"/>
        <w:left w:val="none" w:sz="0" w:space="0" w:color="auto"/>
        <w:bottom w:val="none" w:sz="0" w:space="0" w:color="auto"/>
        <w:right w:val="none" w:sz="0" w:space="0" w:color="auto"/>
      </w:divBdr>
    </w:div>
    <w:div w:id="137036533">
      <w:bodyDiv w:val="1"/>
      <w:marLeft w:val="0"/>
      <w:marRight w:val="0"/>
      <w:marTop w:val="0"/>
      <w:marBottom w:val="0"/>
      <w:divBdr>
        <w:top w:val="none" w:sz="0" w:space="0" w:color="auto"/>
        <w:left w:val="none" w:sz="0" w:space="0" w:color="auto"/>
        <w:bottom w:val="none" w:sz="0" w:space="0" w:color="auto"/>
        <w:right w:val="none" w:sz="0" w:space="0" w:color="auto"/>
      </w:divBdr>
    </w:div>
    <w:div w:id="324432855">
      <w:bodyDiv w:val="1"/>
      <w:marLeft w:val="0"/>
      <w:marRight w:val="0"/>
      <w:marTop w:val="0"/>
      <w:marBottom w:val="0"/>
      <w:divBdr>
        <w:top w:val="none" w:sz="0" w:space="0" w:color="auto"/>
        <w:left w:val="none" w:sz="0" w:space="0" w:color="auto"/>
        <w:bottom w:val="none" w:sz="0" w:space="0" w:color="auto"/>
        <w:right w:val="none" w:sz="0" w:space="0" w:color="auto"/>
      </w:divBdr>
    </w:div>
    <w:div w:id="362438895">
      <w:bodyDiv w:val="1"/>
      <w:marLeft w:val="0"/>
      <w:marRight w:val="0"/>
      <w:marTop w:val="0"/>
      <w:marBottom w:val="0"/>
      <w:divBdr>
        <w:top w:val="none" w:sz="0" w:space="0" w:color="auto"/>
        <w:left w:val="none" w:sz="0" w:space="0" w:color="auto"/>
        <w:bottom w:val="none" w:sz="0" w:space="0" w:color="auto"/>
        <w:right w:val="none" w:sz="0" w:space="0" w:color="auto"/>
      </w:divBdr>
    </w:div>
    <w:div w:id="517617686">
      <w:bodyDiv w:val="1"/>
      <w:marLeft w:val="0"/>
      <w:marRight w:val="0"/>
      <w:marTop w:val="0"/>
      <w:marBottom w:val="0"/>
      <w:divBdr>
        <w:top w:val="none" w:sz="0" w:space="0" w:color="auto"/>
        <w:left w:val="none" w:sz="0" w:space="0" w:color="auto"/>
        <w:bottom w:val="none" w:sz="0" w:space="0" w:color="auto"/>
        <w:right w:val="none" w:sz="0" w:space="0" w:color="auto"/>
      </w:divBdr>
    </w:div>
    <w:div w:id="531915321">
      <w:bodyDiv w:val="1"/>
      <w:marLeft w:val="0"/>
      <w:marRight w:val="0"/>
      <w:marTop w:val="0"/>
      <w:marBottom w:val="0"/>
      <w:divBdr>
        <w:top w:val="none" w:sz="0" w:space="0" w:color="auto"/>
        <w:left w:val="none" w:sz="0" w:space="0" w:color="auto"/>
        <w:bottom w:val="none" w:sz="0" w:space="0" w:color="auto"/>
        <w:right w:val="none" w:sz="0" w:space="0" w:color="auto"/>
      </w:divBdr>
    </w:div>
    <w:div w:id="599876950">
      <w:bodyDiv w:val="1"/>
      <w:marLeft w:val="0"/>
      <w:marRight w:val="0"/>
      <w:marTop w:val="0"/>
      <w:marBottom w:val="0"/>
      <w:divBdr>
        <w:top w:val="none" w:sz="0" w:space="0" w:color="auto"/>
        <w:left w:val="none" w:sz="0" w:space="0" w:color="auto"/>
        <w:bottom w:val="none" w:sz="0" w:space="0" w:color="auto"/>
        <w:right w:val="none" w:sz="0" w:space="0" w:color="auto"/>
      </w:divBdr>
    </w:div>
    <w:div w:id="605885078">
      <w:bodyDiv w:val="1"/>
      <w:marLeft w:val="0"/>
      <w:marRight w:val="0"/>
      <w:marTop w:val="0"/>
      <w:marBottom w:val="0"/>
      <w:divBdr>
        <w:top w:val="none" w:sz="0" w:space="0" w:color="auto"/>
        <w:left w:val="none" w:sz="0" w:space="0" w:color="auto"/>
        <w:bottom w:val="none" w:sz="0" w:space="0" w:color="auto"/>
        <w:right w:val="none" w:sz="0" w:space="0" w:color="auto"/>
      </w:divBdr>
    </w:div>
    <w:div w:id="680205814">
      <w:bodyDiv w:val="1"/>
      <w:marLeft w:val="0"/>
      <w:marRight w:val="0"/>
      <w:marTop w:val="0"/>
      <w:marBottom w:val="0"/>
      <w:divBdr>
        <w:top w:val="none" w:sz="0" w:space="0" w:color="auto"/>
        <w:left w:val="none" w:sz="0" w:space="0" w:color="auto"/>
        <w:bottom w:val="none" w:sz="0" w:space="0" w:color="auto"/>
        <w:right w:val="none" w:sz="0" w:space="0" w:color="auto"/>
      </w:divBdr>
    </w:div>
    <w:div w:id="757481878">
      <w:bodyDiv w:val="1"/>
      <w:marLeft w:val="0"/>
      <w:marRight w:val="0"/>
      <w:marTop w:val="0"/>
      <w:marBottom w:val="0"/>
      <w:divBdr>
        <w:top w:val="none" w:sz="0" w:space="0" w:color="auto"/>
        <w:left w:val="none" w:sz="0" w:space="0" w:color="auto"/>
        <w:bottom w:val="none" w:sz="0" w:space="0" w:color="auto"/>
        <w:right w:val="none" w:sz="0" w:space="0" w:color="auto"/>
      </w:divBdr>
    </w:div>
    <w:div w:id="912550126">
      <w:bodyDiv w:val="1"/>
      <w:marLeft w:val="0"/>
      <w:marRight w:val="0"/>
      <w:marTop w:val="0"/>
      <w:marBottom w:val="0"/>
      <w:divBdr>
        <w:top w:val="none" w:sz="0" w:space="0" w:color="auto"/>
        <w:left w:val="none" w:sz="0" w:space="0" w:color="auto"/>
        <w:bottom w:val="none" w:sz="0" w:space="0" w:color="auto"/>
        <w:right w:val="none" w:sz="0" w:space="0" w:color="auto"/>
      </w:divBdr>
    </w:div>
    <w:div w:id="963080491">
      <w:bodyDiv w:val="1"/>
      <w:marLeft w:val="0"/>
      <w:marRight w:val="0"/>
      <w:marTop w:val="0"/>
      <w:marBottom w:val="0"/>
      <w:divBdr>
        <w:top w:val="none" w:sz="0" w:space="0" w:color="auto"/>
        <w:left w:val="none" w:sz="0" w:space="0" w:color="auto"/>
        <w:bottom w:val="none" w:sz="0" w:space="0" w:color="auto"/>
        <w:right w:val="none" w:sz="0" w:space="0" w:color="auto"/>
      </w:divBdr>
    </w:div>
    <w:div w:id="1057358783">
      <w:bodyDiv w:val="1"/>
      <w:marLeft w:val="0"/>
      <w:marRight w:val="0"/>
      <w:marTop w:val="0"/>
      <w:marBottom w:val="0"/>
      <w:divBdr>
        <w:top w:val="none" w:sz="0" w:space="0" w:color="auto"/>
        <w:left w:val="none" w:sz="0" w:space="0" w:color="auto"/>
        <w:bottom w:val="none" w:sz="0" w:space="0" w:color="auto"/>
        <w:right w:val="none" w:sz="0" w:space="0" w:color="auto"/>
      </w:divBdr>
    </w:div>
    <w:div w:id="1111170421">
      <w:bodyDiv w:val="1"/>
      <w:marLeft w:val="0"/>
      <w:marRight w:val="0"/>
      <w:marTop w:val="0"/>
      <w:marBottom w:val="0"/>
      <w:divBdr>
        <w:top w:val="none" w:sz="0" w:space="0" w:color="auto"/>
        <w:left w:val="none" w:sz="0" w:space="0" w:color="auto"/>
        <w:bottom w:val="none" w:sz="0" w:space="0" w:color="auto"/>
        <w:right w:val="none" w:sz="0" w:space="0" w:color="auto"/>
      </w:divBdr>
    </w:div>
    <w:div w:id="1274628354">
      <w:bodyDiv w:val="1"/>
      <w:marLeft w:val="0"/>
      <w:marRight w:val="0"/>
      <w:marTop w:val="0"/>
      <w:marBottom w:val="0"/>
      <w:divBdr>
        <w:top w:val="none" w:sz="0" w:space="0" w:color="auto"/>
        <w:left w:val="none" w:sz="0" w:space="0" w:color="auto"/>
        <w:bottom w:val="none" w:sz="0" w:space="0" w:color="auto"/>
        <w:right w:val="none" w:sz="0" w:space="0" w:color="auto"/>
      </w:divBdr>
    </w:div>
    <w:div w:id="1316685130">
      <w:bodyDiv w:val="1"/>
      <w:marLeft w:val="0"/>
      <w:marRight w:val="0"/>
      <w:marTop w:val="0"/>
      <w:marBottom w:val="0"/>
      <w:divBdr>
        <w:top w:val="none" w:sz="0" w:space="0" w:color="auto"/>
        <w:left w:val="none" w:sz="0" w:space="0" w:color="auto"/>
        <w:bottom w:val="none" w:sz="0" w:space="0" w:color="auto"/>
        <w:right w:val="none" w:sz="0" w:space="0" w:color="auto"/>
      </w:divBdr>
    </w:div>
    <w:div w:id="1408500586">
      <w:bodyDiv w:val="1"/>
      <w:marLeft w:val="0"/>
      <w:marRight w:val="0"/>
      <w:marTop w:val="0"/>
      <w:marBottom w:val="0"/>
      <w:divBdr>
        <w:top w:val="none" w:sz="0" w:space="0" w:color="auto"/>
        <w:left w:val="none" w:sz="0" w:space="0" w:color="auto"/>
        <w:bottom w:val="none" w:sz="0" w:space="0" w:color="auto"/>
        <w:right w:val="none" w:sz="0" w:space="0" w:color="auto"/>
      </w:divBdr>
    </w:div>
    <w:div w:id="1418866120">
      <w:bodyDiv w:val="1"/>
      <w:marLeft w:val="0"/>
      <w:marRight w:val="0"/>
      <w:marTop w:val="0"/>
      <w:marBottom w:val="0"/>
      <w:divBdr>
        <w:top w:val="none" w:sz="0" w:space="0" w:color="auto"/>
        <w:left w:val="none" w:sz="0" w:space="0" w:color="auto"/>
        <w:bottom w:val="none" w:sz="0" w:space="0" w:color="auto"/>
        <w:right w:val="none" w:sz="0" w:space="0" w:color="auto"/>
      </w:divBdr>
    </w:div>
    <w:div w:id="1433286238">
      <w:bodyDiv w:val="1"/>
      <w:marLeft w:val="0"/>
      <w:marRight w:val="0"/>
      <w:marTop w:val="0"/>
      <w:marBottom w:val="0"/>
      <w:divBdr>
        <w:top w:val="none" w:sz="0" w:space="0" w:color="auto"/>
        <w:left w:val="none" w:sz="0" w:space="0" w:color="auto"/>
        <w:bottom w:val="none" w:sz="0" w:space="0" w:color="auto"/>
        <w:right w:val="none" w:sz="0" w:space="0" w:color="auto"/>
      </w:divBdr>
    </w:div>
    <w:div w:id="1464425530">
      <w:bodyDiv w:val="1"/>
      <w:marLeft w:val="0"/>
      <w:marRight w:val="0"/>
      <w:marTop w:val="0"/>
      <w:marBottom w:val="0"/>
      <w:divBdr>
        <w:top w:val="none" w:sz="0" w:space="0" w:color="auto"/>
        <w:left w:val="none" w:sz="0" w:space="0" w:color="auto"/>
        <w:bottom w:val="none" w:sz="0" w:space="0" w:color="auto"/>
        <w:right w:val="none" w:sz="0" w:space="0" w:color="auto"/>
      </w:divBdr>
    </w:div>
    <w:div w:id="1472864171">
      <w:bodyDiv w:val="1"/>
      <w:marLeft w:val="0"/>
      <w:marRight w:val="0"/>
      <w:marTop w:val="0"/>
      <w:marBottom w:val="0"/>
      <w:divBdr>
        <w:top w:val="none" w:sz="0" w:space="0" w:color="auto"/>
        <w:left w:val="none" w:sz="0" w:space="0" w:color="auto"/>
        <w:bottom w:val="none" w:sz="0" w:space="0" w:color="auto"/>
        <w:right w:val="none" w:sz="0" w:space="0" w:color="auto"/>
      </w:divBdr>
      <w:divsChild>
        <w:div w:id="1732461682">
          <w:marLeft w:val="720"/>
          <w:marRight w:val="0"/>
          <w:marTop w:val="67"/>
          <w:marBottom w:val="101"/>
          <w:divBdr>
            <w:top w:val="none" w:sz="0" w:space="0" w:color="auto"/>
            <w:left w:val="none" w:sz="0" w:space="0" w:color="auto"/>
            <w:bottom w:val="none" w:sz="0" w:space="0" w:color="auto"/>
            <w:right w:val="none" w:sz="0" w:space="0" w:color="auto"/>
          </w:divBdr>
        </w:div>
      </w:divsChild>
    </w:div>
    <w:div w:id="1523206964">
      <w:bodyDiv w:val="1"/>
      <w:marLeft w:val="0"/>
      <w:marRight w:val="0"/>
      <w:marTop w:val="0"/>
      <w:marBottom w:val="0"/>
      <w:divBdr>
        <w:top w:val="none" w:sz="0" w:space="0" w:color="auto"/>
        <w:left w:val="none" w:sz="0" w:space="0" w:color="auto"/>
        <w:bottom w:val="none" w:sz="0" w:space="0" w:color="auto"/>
        <w:right w:val="none" w:sz="0" w:space="0" w:color="auto"/>
      </w:divBdr>
    </w:div>
    <w:div w:id="1550916130">
      <w:bodyDiv w:val="1"/>
      <w:marLeft w:val="0"/>
      <w:marRight w:val="0"/>
      <w:marTop w:val="0"/>
      <w:marBottom w:val="0"/>
      <w:divBdr>
        <w:top w:val="none" w:sz="0" w:space="0" w:color="auto"/>
        <w:left w:val="none" w:sz="0" w:space="0" w:color="auto"/>
        <w:bottom w:val="none" w:sz="0" w:space="0" w:color="auto"/>
        <w:right w:val="none" w:sz="0" w:space="0" w:color="auto"/>
      </w:divBdr>
    </w:div>
    <w:div w:id="1558735406">
      <w:bodyDiv w:val="1"/>
      <w:marLeft w:val="0"/>
      <w:marRight w:val="0"/>
      <w:marTop w:val="0"/>
      <w:marBottom w:val="0"/>
      <w:divBdr>
        <w:top w:val="none" w:sz="0" w:space="0" w:color="auto"/>
        <w:left w:val="none" w:sz="0" w:space="0" w:color="auto"/>
        <w:bottom w:val="none" w:sz="0" w:space="0" w:color="auto"/>
        <w:right w:val="none" w:sz="0" w:space="0" w:color="auto"/>
      </w:divBdr>
    </w:div>
    <w:div w:id="1564489847">
      <w:bodyDiv w:val="1"/>
      <w:marLeft w:val="0"/>
      <w:marRight w:val="0"/>
      <w:marTop w:val="0"/>
      <w:marBottom w:val="0"/>
      <w:divBdr>
        <w:top w:val="none" w:sz="0" w:space="0" w:color="auto"/>
        <w:left w:val="none" w:sz="0" w:space="0" w:color="auto"/>
        <w:bottom w:val="none" w:sz="0" w:space="0" w:color="auto"/>
        <w:right w:val="none" w:sz="0" w:space="0" w:color="auto"/>
      </w:divBdr>
    </w:div>
    <w:div w:id="1657491330">
      <w:bodyDiv w:val="1"/>
      <w:marLeft w:val="0"/>
      <w:marRight w:val="0"/>
      <w:marTop w:val="0"/>
      <w:marBottom w:val="0"/>
      <w:divBdr>
        <w:top w:val="none" w:sz="0" w:space="0" w:color="auto"/>
        <w:left w:val="none" w:sz="0" w:space="0" w:color="auto"/>
        <w:bottom w:val="none" w:sz="0" w:space="0" w:color="auto"/>
        <w:right w:val="none" w:sz="0" w:space="0" w:color="auto"/>
      </w:divBdr>
    </w:div>
    <w:div w:id="1708145291">
      <w:marLeft w:val="0"/>
      <w:marRight w:val="0"/>
      <w:marTop w:val="0"/>
      <w:marBottom w:val="0"/>
      <w:divBdr>
        <w:top w:val="none" w:sz="0" w:space="0" w:color="auto"/>
        <w:left w:val="none" w:sz="0" w:space="0" w:color="auto"/>
        <w:bottom w:val="none" w:sz="0" w:space="0" w:color="auto"/>
        <w:right w:val="none" w:sz="0" w:space="0" w:color="auto"/>
      </w:divBdr>
    </w:div>
    <w:div w:id="1708145292">
      <w:marLeft w:val="0"/>
      <w:marRight w:val="0"/>
      <w:marTop w:val="0"/>
      <w:marBottom w:val="0"/>
      <w:divBdr>
        <w:top w:val="none" w:sz="0" w:space="0" w:color="auto"/>
        <w:left w:val="none" w:sz="0" w:space="0" w:color="auto"/>
        <w:bottom w:val="none" w:sz="0" w:space="0" w:color="auto"/>
        <w:right w:val="none" w:sz="0" w:space="0" w:color="auto"/>
      </w:divBdr>
      <w:divsChild>
        <w:div w:id="1708145377">
          <w:marLeft w:val="0"/>
          <w:marRight w:val="0"/>
          <w:marTop w:val="0"/>
          <w:marBottom w:val="0"/>
          <w:divBdr>
            <w:top w:val="none" w:sz="0" w:space="0" w:color="auto"/>
            <w:left w:val="none" w:sz="0" w:space="0" w:color="auto"/>
            <w:bottom w:val="none" w:sz="0" w:space="0" w:color="auto"/>
            <w:right w:val="none" w:sz="0" w:space="0" w:color="auto"/>
          </w:divBdr>
          <w:divsChild>
            <w:div w:id="1708145401">
              <w:marLeft w:val="0"/>
              <w:marRight w:val="0"/>
              <w:marTop w:val="0"/>
              <w:marBottom w:val="0"/>
              <w:divBdr>
                <w:top w:val="single" w:sz="6" w:space="8" w:color="D2D2D2"/>
                <w:left w:val="single" w:sz="6" w:space="8" w:color="D2D2D2"/>
                <w:bottom w:val="single" w:sz="6" w:space="8" w:color="D2D2D2"/>
                <w:right w:val="single" w:sz="6" w:space="8" w:color="D2D2D2"/>
              </w:divBdr>
            </w:div>
          </w:divsChild>
        </w:div>
      </w:divsChild>
    </w:div>
    <w:div w:id="1708145293">
      <w:marLeft w:val="0"/>
      <w:marRight w:val="0"/>
      <w:marTop w:val="0"/>
      <w:marBottom w:val="0"/>
      <w:divBdr>
        <w:top w:val="none" w:sz="0" w:space="0" w:color="auto"/>
        <w:left w:val="none" w:sz="0" w:space="0" w:color="auto"/>
        <w:bottom w:val="none" w:sz="0" w:space="0" w:color="auto"/>
        <w:right w:val="none" w:sz="0" w:space="0" w:color="auto"/>
      </w:divBdr>
      <w:divsChild>
        <w:div w:id="1708145295">
          <w:marLeft w:val="605"/>
          <w:marRight w:val="0"/>
          <w:marTop w:val="82"/>
          <w:marBottom w:val="122"/>
          <w:divBdr>
            <w:top w:val="none" w:sz="0" w:space="0" w:color="auto"/>
            <w:left w:val="none" w:sz="0" w:space="0" w:color="auto"/>
            <w:bottom w:val="none" w:sz="0" w:space="0" w:color="auto"/>
            <w:right w:val="none" w:sz="0" w:space="0" w:color="auto"/>
          </w:divBdr>
        </w:div>
        <w:div w:id="1708145315">
          <w:marLeft w:val="605"/>
          <w:marRight w:val="0"/>
          <w:marTop w:val="82"/>
          <w:marBottom w:val="122"/>
          <w:divBdr>
            <w:top w:val="none" w:sz="0" w:space="0" w:color="auto"/>
            <w:left w:val="none" w:sz="0" w:space="0" w:color="auto"/>
            <w:bottom w:val="none" w:sz="0" w:space="0" w:color="auto"/>
            <w:right w:val="none" w:sz="0" w:space="0" w:color="auto"/>
          </w:divBdr>
        </w:div>
        <w:div w:id="1708145329">
          <w:marLeft w:val="605"/>
          <w:marRight w:val="0"/>
          <w:marTop w:val="82"/>
          <w:marBottom w:val="122"/>
          <w:divBdr>
            <w:top w:val="none" w:sz="0" w:space="0" w:color="auto"/>
            <w:left w:val="none" w:sz="0" w:space="0" w:color="auto"/>
            <w:bottom w:val="none" w:sz="0" w:space="0" w:color="auto"/>
            <w:right w:val="none" w:sz="0" w:space="0" w:color="auto"/>
          </w:divBdr>
        </w:div>
        <w:div w:id="1708145346">
          <w:marLeft w:val="605"/>
          <w:marRight w:val="0"/>
          <w:marTop w:val="82"/>
          <w:marBottom w:val="122"/>
          <w:divBdr>
            <w:top w:val="none" w:sz="0" w:space="0" w:color="auto"/>
            <w:left w:val="none" w:sz="0" w:space="0" w:color="auto"/>
            <w:bottom w:val="none" w:sz="0" w:space="0" w:color="auto"/>
            <w:right w:val="none" w:sz="0" w:space="0" w:color="auto"/>
          </w:divBdr>
        </w:div>
        <w:div w:id="1708145354">
          <w:marLeft w:val="605"/>
          <w:marRight w:val="0"/>
          <w:marTop w:val="82"/>
          <w:marBottom w:val="122"/>
          <w:divBdr>
            <w:top w:val="none" w:sz="0" w:space="0" w:color="auto"/>
            <w:left w:val="none" w:sz="0" w:space="0" w:color="auto"/>
            <w:bottom w:val="none" w:sz="0" w:space="0" w:color="auto"/>
            <w:right w:val="none" w:sz="0" w:space="0" w:color="auto"/>
          </w:divBdr>
        </w:div>
        <w:div w:id="1708145400">
          <w:marLeft w:val="605"/>
          <w:marRight w:val="0"/>
          <w:marTop w:val="82"/>
          <w:marBottom w:val="122"/>
          <w:divBdr>
            <w:top w:val="none" w:sz="0" w:space="0" w:color="auto"/>
            <w:left w:val="none" w:sz="0" w:space="0" w:color="auto"/>
            <w:bottom w:val="none" w:sz="0" w:space="0" w:color="auto"/>
            <w:right w:val="none" w:sz="0" w:space="0" w:color="auto"/>
          </w:divBdr>
        </w:div>
        <w:div w:id="1708145405">
          <w:marLeft w:val="605"/>
          <w:marRight w:val="0"/>
          <w:marTop w:val="82"/>
          <w:marBottom w:val="122"/>
          <w:divBdr>
            <w:top w:val="none" w:sz="0" w:space="0" w:color="auto"/>
            <w:left w:val="none" w:sz="0" w:space="0" w:color="auto"/>
            <w:bottom w:val="none" w:sz="0" w:space="0" w:color="auto"/>
            <w:right w:val="none" w:sz="0" w:space="0" w:color="auto"/>
          </w:divBdr>
        </w:div>
        <w:div w:id="1708145408">
          <w:marLeft w:val="605"/>
          <w:marRight w:val="0"/>
          <w:marTop w:val="82"/>
          <w:marBottom w:val="122"/>
          <w:divBdr>
            <w:top w:val="none" w:sz="0" w:space="0" w:color="auto"/>
            <w:left w:val="none" w:sz="0" w:space="0" w:color="auto"/>
            <w:bottom w:val="none" w:sz="0" w:space="0" w:color="auto"/>
            <w:right w:val="none" w:sz="0" w:space="0" w:color="auto"/>
          </w:divBdr>
        </w:div>
        <w:div w:id="1708145414">
          <w:marLeft w:val="605"/>
          <w:marRight w:val="0"/>
          <w:marTop w:val="82"/>
          <w:marBottom w:val="122"/>
          <w:divBdr>
            <w:top w:val="none" w:sz="0" w:space="0" w:color="auto"/>
            <w:left w:val="none" w:sz="0" w:space="0" w:color="auto"/>
            <w:bottom w:val="none" w:sz="0" w:space="0" w:color="auto"/>
            <w:right w:val="none" w:sz="0" w:space="0" w:color="auto"/>
          </w:divBdr>
        </w:div>
      </w:divsChild>
    </w:div>
    <w:div w:id="1708145294">
      <w:marLeft w:val="0"/>
      <w:marRight w:val="0"/>
      <w:marTop w:val="0"/>
      <w:marBottom w:val="0"/>
      <w:divBdr>
        <w:top w:val="none" w:sz="0" w:space="0" w:color="auto"/>
        <w:left w:val="none" w:sz="0" w:space="0" w:color="auto"/>
        <w:bottom w:val="none" w:sz="0" w:space="0" w:color="auto"/>
        <w:right w:val="none" w:sz="0" w:space="0" w:color="auto"/>
      </w:divBdr>
    </w:div>
    <w:div w:id="1708145297">
      <w:marLeft w:val="0"/>
      <w:marRight w:val="0"/>
      <w:marTop w:val="0"/>
      <w:marBottom w:val="0"/>
      <w:divBdr>
        <w:top w:val="none" w:sz="0" w:space="0" w:color="auto"/>
        <w:left w:val="none" w:sz="0" w:space="0" w:color="auto"/>
        <w:bottom w:val="none" w:sz="0" w:space="0" w:color="auto"/>
        <w:right w:val="none" w:sz="0" w:space="0" w:color="auto"/>
      </w:divBdr>
    </w:div>
    <w:div w:id="1708145298">
      <w:marLeft w:val="0"/>
      <w:marRight w:val="0"/>
      <w:marTop w:val="0"/>
      <w:marBottom w:val="0"/>
      <w:divBdr>
        <w:top w:val="none" w:sz="0" w:space="0" w:color="auto"/>
        <w:left w:val="none" w:sz="0" w:space="0" w:color="auto"/>
        <w:bottom w:val="none" w:sz="0" w:space="0" w:color="auto"/>
        <w:right w:val="none" w:sz="0" w:space="0" w:color="auto"/>
      </w:divBdr>
    </w:div>
    <w:div w:id="1708145299">
      <w:marLeft w:val="0"/>
      <w:marRight w:val="0"/>
      <w:marTop w:val="0"/>
      <w:marBottom w:val="0"/>
      <w:divBdr>
        <w:top w:val="none" w:sz="0" w:space="0" w:color="auto"/>
        <w:left w:val="none" w:sz="0" w:space="0" w:color="auto"/>
        <w:bottom w:val="none" w:sz="0" w:space="0" w:color="auto"/>
        <w:right w:val="none" w:sz="0" w:space="0" w:color="auto"/>
      </w:divBdr>
      <w:divsChild>
        <w:div w:id="1708145365">
          <w:marLeft w:val="1166"/>
          <w:marRight w:val="0"/>
          <w:marTop w:val="96"/>
          <w:marBottom w:val="0"/>
          <w:divBdr>
            <w:top w:val="none" w:sz="0" w:space="0" w:color="auto"/>
            <w:left w:val="none" w:sz="0" w:space="0" w:color="auto"/>
            <w:bottom w:val="none" w:sz="0" w:space="0" w:color="auto"/>
            <w:right w:val="none" w:sz="0" w:space="0" w:color="auto"/>
          </w:divBdr>
        </w:div>
      </w:divsChild>
    </w:div>
    <w:div w:id="1708145303">
      <w:marLeft w:val="0"/>
      <w:marRight w:val="0"/>
      <w:marTop w:val="0"/>
      <w:marBottom w:val="0"/>
      <w:divBdr>
        <w:top w:val="none" w:sz="0" w:space="0" w:color="auto"/>
        <w:left w:val="none" w:sz="0" w:space="0" w:color="auto"/>
        <w:bottom w:val="none" w:sz="0" w:space="0" w:color="auto"/>
        <w:right w:val="none" w:sz="0" w:space="0" w:color="auto"/>
      </w:divBdr>
      <w:divsChild>
        <w:div w:id="1708145353">
          <w:marLeft w:val="547"/>
          <w:marRight w:val="0"/>
          <w:marTop w:val="106"/>
          <w:marBottom w:val="0"/>
          <w:divBdr>
            <w:top w:val="none" w:sz="0" w:space="0" w:color="auto"/>
            <w:left w:val="none" w:sz="0" w:space="0" w:color="auto"/>
            <w:bottom w:val="none" w:sz="0" w:space="0" w:color="auto"/>
            <w:right w:val="none" w:sz="0" w:space="0" w:color="auto"/>
          </w:divBdr>
        </w:div>
        <w:div w:id="1708145367">
          <w:marLeft w:val="547"/>
          <w:marRight w:val="0"/>
          <w:marTop w:val="106"/>
          <w:marBottom w:val="0"/>
          <w:divBdr>
            <w:top w:val="none" w:sz="0" w:space="0" w:color="auto"/>
            <w:left w:val="none" w:sz="0" w:space="0" w:color="auto"/>
            <w:bottom w:val="none" w:sz="0" w:space="0" w:color="auto"/>
            <w:right w:val="none" w:sz="0" w:space="0" w:color="auto"/>
          </w:divBdr>
        </w:div>
        <w:div w:id="1708145427">
          <w:marLeft w:val="547"/>
          <w:marRight w:val="0"/>
          <w:marTop w:val="106"/>
          <w:marBottom w:val="0"/>
          <w:divBdr>
            <w:top w:val="none" w:sz="0" w:space="0" w:color="auto"/>
            <w:left w:val="none" w:sz="0" w:space="0" w:color="auto"/>
            <w:bottom w:val="none" w:sz="0" w:space="0" w:color="auto"/>
            <w:right w:val="none" w:sz="0" w:space="0" w:color="auto"/>
          </w:divBdr>
        </w:div>
      </w:divsChild>
    </w:div>
    <w:div w:id="1708145304">
      <w:marLeft w:val="0"/>
      <w:marRight w:val="0"/>
      <w:marTop w:val="0"/>
      <w:marBottom w:val="0"/>
      <w:divBdr>
        <w:top w:val="none" w:sz="0" w:space="0" w:color="auto"/>
        <w:left w:val="none" w:sz="0" w:space="0" w:color="auto"/>
        <w:bottom w:val="none" w:sz="0" w:space="0" w:color="auto"/>
        <w:right w:val="none" w:sz="0" w:space="0" w:color="auto"/>
      </w:divBdr>
    </w:div>
    <w:div w:id="1708145306">
      <w:marLeft w:val="0"/>
      <w:marRight w:val="0"/>
      <w:marTop w:val="0"/>
      <w:marBottom w:val="0"/>
      <w:divBdr>
        <w:top w:val="none" w:sz="0" w:space="0" w:color="auto"/>
        <w:left w:val="none" w:sz="0" w:space="0" w:color="auto"/>
        <w:bottom w:val="none" w:sz="0" w:space="0" w:color="auto"/>
        <w:right w:val="none" w:sz="0" w:space="0" w:color="auto"/>
      </w:divBdr>
    </w:div>
    <w:div w:id="1708145309">
      <w:marLeft w:val="0"/>
      <w:marRight w:val="0"/>
      <w:marTop w:val="0"/>
      <w:marBottom w:val="0"/>
      <w:divBdr>
        <w:top w:val="none" w:sz="0" w:space="0" w:color="auto"/>
        <w:left w:val="none" w:sz="0" w:space="0" w:color="auto"/>
        <w:bottom w:val="none" w:sz="0" w:space="0" w:color="auto"/>
        <w:right w:val="none" w:sz="0" w:space="0" w:color="auto"/>
      </w:divBdr>
    </w:div>
    <w:div w:id="1708145312">
      <w:marLeft w:val="0"/>
      <w:marRight w:val="0"/>
      <w:marTop w:val="0"/>
      <w:marBottom w:val="0"/>
      <w:divBdr>
        <w:top w:val="none" w:sz="0" w:space="0" w:color="auto"/>
        <w:left w:val="none" w:sz="0" w:space="0" w:color="auto"/>
        <w:bottom w:val="none" w:sz="0" w:space="0" w:color="auto"/>
        <w:right w:val="none" w:sz="0" w:space="0" w:color="auto"/>
      </w:divBdr>
      <w:divsChild>
        <w:div w:id="1708145335">
          <w:marLeft w:val="547"/>
          <w:marRight w:val="0"/>
          <w:marTop w:val="115"/>
          <w:marBottom w:val="0"/>
          <w:divBdr>
            <w:top w:val="none" w:sz="0" w:space="0" w:color="auto"/>
            <w:left w:val="none" w:sz="0" w:space="0" w:color="auto"/>
            <w:bottom w:val="none" w:sz="0" w:space="0" w:color="auto"/>
            <w:right w:val="none" w:sz="0" w:space="0" w:color="auto"/>
          </w:divBdr>
        </w:div>
      </w:divsChild>
    </w:div>
    <w:div w:id="1708145313">
      <w:marLeft w:val="0"/>
      <w:marRight w:val="0"/>
      <w:marTop w:val="0"/>
      <w:marBottom w:val="0"/>
      <w:divBdr>
        <w:top w:val="none" w:sz="0" w:space="0" w:color="auto"/>
        <w:left w:val="none" w:sz="0" w:space="0" w:color="auto"/>
        <w:bottom w:val="none" w:sz="0" w:space="0" w:color="auto"/>
        <w:right w:val="none" w:sz="0" w:space="0" w:color="auto"/>
      </w:divBdr>
    </w:div>
    <w:div w:id="1708145316">
      <w:marLeft w:val="0"/>
      <w:marRight w:val="0"/>
      <w:marTop w:val="0"/>
      <w:marBottom w:val="0"/>
      <w:divBdr>
        <w:top w:val="none" w:sz="0" w:space="0" w:color="auto"/>
        <w:left w:val="none" w:sz="0" w:space="0" w:color="auto"/>
        <w:bottom w:val="none" w:sz="0" w:space="0" w:color="auto"/>
        <w:right w:val="none" w:sz="0" w:space="0" w:color="auto"/>
      </w:divBdr>
    </w:div>
    <w:div w:id="1708145317">
      <w:marLeft w:val="0"/>
      <w:marRight w:val="0"/>
      <w:marTop w:val="0"/>
      <w:marBottom w:val="0"/>
      <w:divBdr>
        <w:top w:val="none" w:sz="0" w:space="0" w:color="auto"/>
        <w:left w:val="none" w:sz="0" w:space="0" w:color="auto"/>
        <w:bottom w:val="none" w:sz="0" w:space="0" w:color="auto"/>
        <w:right w:val="none" w:sz="0" w:space="0" w:color="auto"/>
      </w:divBdr>
      <w:divsChild>
        <w:div w:id="1708145409">
          <w:marLeft w:val="720"/>
          <w:marRight w:val="0"/>
          <w:marTop w:val="53"/>
          <w:marBottom w:val="79"/>
          <w:divBdr>
            <w:top w:val="none" w:sz="0" w:space="0" w:color="auto"/>
            <w:left w:val="none" w:sz="0" w:space="0" w:color="auto"/>
            <w:bottom w:val="none" w:sz="0" w:space="0" w:color="auto"/>
            <w:right w:val="none" w:sz="0" w:space="0" w:color="auto"/>
          </w:divBdr>
        </w:div>
      </w:divsChild>
    </w:div>
    <w:div w:id="1708145318">
      <w:marLeft w:val="0"/>
      <w:marRight w:val="0"/>
      <w:marTop w:val="0"/>
      <w:marBottom w:val="0"/>
      <w:divBdr>
        <w:top w:val="none" w:sz="0" w:space="0" w:color="auto"/>
        <w:left w:val="none" w:sz="0" w:space="0" w:color="auto"/>
        <w:bottom w:val="none" w:sz="0" w:space="0" w:color="auto"/>
        <w:right w:val="none" w:sz="0" w:space="0" w:color="auto"/>
      </w:divBdr>
    </w:div>
    <w:div w:id="1708145320">
      <w:marLeft w:val="0"/>
      <w:marRight w:val="0"/>
      <w:marTop w:val="0"/>
      <w:marBottom w:val="0"/>
      <w:divBdr>
        <w:top w:val="none" w:sz="0" w:space="0" w:color="auto"/>
        <w:left w:val="none" w:sz="0" w:space="0" w:color="auto"/>
        <w:bottom w:val="none" w:sz="0" w:space="0" w:color="auto"/>
        <w:right w:val="none" w:sz="0" w:space="0" w:color="auto"/>
      </w:divBdr>
    </w:div>
    <w:div w:id="1708145321">
      <w:marLeft w:val="0"/>
      <w:marRight w:val="0"/>
      <w:marTop w:val="0"/>
      <w:marBottom w:val="0"/>
      <w:divBdr>
        <w:top w:val="none" w:sz="0" w:space="0" w:color="auto"/>
        <w:left w:val="none" w:sz="0" w:space="0" w:color="auto"/>
        <w:bottom w:val="none" w:sz="0" w:space="0" w:color="auto"/>
        <w:right w:val="none" w:sz="0" w:space="0" w:color="auto"/>
      </w:divBdr>
    </w:div>
    <w:div w:id="1708145322">
      <w:marLeft w:val="0"/>
      <w:marRight w:val="0"/>
      <w:marTop w:val="0"/>
      <w:marBottom w:val="0"/>
      <w:divBdr>
        <w:top w:val="none" w:sz="0" w:space="0" w:color="auto"/>
        <w:left w:val="none" w:sz="0" w:space="0" w:color="auto"/>
        <w:bottom w:val="none" w:sz="0" w:space="0" w:color="auto"/>
        <w:right w:val="none" w:sz="0" w:space="0" w:color="auto"/>
      </w:divBdr>
      <w:divsChild>
        <w:div w:id="1708145290">
          <w:marLeft w:val="547"/>
          <w:marRight w:val="0"/>
          <w:marTop w:val="106"/>
          <w:marBottom w:val="0"/>
          <w:divBdr>
            <w:top w:val="none" w:sz="0" w:space="0" w:color="auto"/>
            <w:left w:val="none" w:sz="0" w:space="0" w:color="auto"/>
            <w:bottom w:val="none" w:sz="0" w:space="0" w:color="auto"/>
            <w:right w:val="none" w:sz="0" w:space="0" w:color="auto"/>
          </w:divBdr>
        </w:div>
        <w:div w:id="1708145327">
          <w:marLeft w:val="547"/>
          <w:marRight w:val="0"/>
          <w:marTop w:val="106"/>
          <w:marBottom w:val="0"/>
          <w:divBdr>
            <w:top w:val="none" w:sz="0" w:space="0" w:color="auto"/>
            <w:left w:val="none" w:sz="0" w:space="0" w:color="auto"/>
            <w:bottom w:val="none" w:sz="0" w:space="0" w:color="auto"/>
            <w:right w:val="none" w:sz="0" w:space="0" w:color="auto"/>
          </w:divBdr>
        </w:div>
        <w:div w:id="1708145332">
          <w:marLeft w:val="547"/>
          <w:marRight w:val="0"/>
          <w:marTop w:val="106"/>
          <w:marBottom w:val="0"/>
          <w:divBdr>
            <w:top w:val="none" w:sz="0" w:space="0" w:color="auto"/>
            <w:left w:val="none" w:sz="0" w:space="0" w:color="auto"/>
            <w:bottom w:val="none" w:sz="0" w:space="0" w:color="auto"/>
            <w:right w:val="none" w:sz="0" w:space="0" w:color="auto"/>
          </w:divBdr>
        </w:div>
        <w:div w:id="1708145385">
          <w:marLeft w:val="547"/>
          <w:marRight w:val="0"/>
          <w:marTop w:val="106"/>
          <w:marBottom w:val="0"/>
          <w:divBdr>
            <w:top w:val="none" w:sz="0" w:space="0" w:color="auto"/>
            <w:left w:val="none" w:sz="0" w:space="0" w:color="auto"/>
            <w:bottom w:val="none" w:sz="0" w:space="0" w:color="auto"/>
            <w:right w:val="none" w:sz="0" w:space="0" w:color="auto"/>
          </w:divBdr>
        </w:div>
      </w:divsChild>
    </w:div>
    <w:div w:id="1708145323">
      <w:marLeft w:val="0"/>
      <w:marRight w:val="0"/>
      <w:marTop w:val="0"/>
      <w:marBottom w:val="0"/>
      <w:divBdr>
        <w:top w:val="none" w:sz="0" w:space="0" w:color="auto"/>
        <w:left w:val="none" w:sz="0" w:space="0" w:color="auto"/>
        <w:bottom w:val="none" w:sz="0" w:space="0" w:color="auto"/>
        <w:right w:val="none" w:sz="0" w:space="0" w:color="auto"/>
      </w:divBdr>
    </w:div>
    <w:div w:id="1708145324">
      <w:marLeft w:val="0"/>
      <w:marRight w:val="0"/>
      <w:marTop w:val="0"/>
      <w:marBottom w:val="0"/>
      <w:divBdr>
        <w:top w:val="none" w:sz="0" w:space="0" w:color="auto"/>
        <w:left w:val="none" w:sz="0" w:space="0" w:color="auto"/>
        <w:bottom w:val="none" w:sz="0" w:space="0" w:color="auto"/>
        <w:right w:val="none" w:sz="0" w:space="0" w:color="auto"/>
      </w:divBdr>
    </w:div>
    <w:div w:id="1708145326">
      <w:marLeft w:val="0"/>
      <w:marRight w:val="0"/>
      <w:marTop w:val="0"/>
      <w:marBottom w:val="0"/>
      <w:divBdr>
        <w:top w:val="none" w:sz="0" w:space="0" w:color="auto"/>
        <w:left w:val="none" w:sz="0" w:space="0" w:color="auto"/>
        <w:bottom w:val="none" w:sz="0" w:space="0" w:color="auto"/>
        <w:right w:val="none" w:sz="0" w:space="0" w:color="auto"/>
      </w:divBdr>
    </w:div>
    <w:div w:id="1708145328">
      <w:marLeft w:val="0"/>
      <w:marRight w:val="0"/>
      <w:marTop w:val="0"/>
      <w:marBottom w:val="0"/>
      <w:divBdr>
        <w:top w:val="none" w:sz="0" w:space="0" w:color="auto"/>
        <w:left w:val="none" w:sz="0" w:space="0" w:color="auto"/>
        <w:bottom w:val="none" w:sz="0" w:space="0" w:color="auto"/>
        <w:right w:val="none" w:sz="0" w:space="0" w:color="auto"/>
      </w:divBdr>
    </w:div>
    <w:div w:id="1708145333">
      <w:marLeft w:val="0"/>
      <w:marRight w:val="0"/>
      <w:marTop w:val="0"/>
      <w:marBottom w:val="0"/>
      <w:divBdr>
        <w:top w:val="none" w:sz="0" w:space="0" w:color="auto"/>
        <w:left w:val="none" w:sz="0" w:space="0" w:color="auto"/>
        <w:bottom w:val="none" w:sz="0" w:space="0" w:color="auto"/>
        <w:right w:val="none" w:sz="0" w:space="0" w:color="auto"/>
      </w:divBdr>
    </w:div>
    <w:div w:id="1708145337">
      <w:marLeft w:val="0"/>
      <w:marRight w:val="0"/>
      <w:marTop w:val="0"/>
      <w:marBottom w:val="0"/>
      <w:divBdr>
        <w:top w:val="none" w:sz="0" w:space="0" w:color="auto"/>
        <w:left w:val="none" w:sz="0" w:space="0" w:color="auto"/>
        <w:bottom w:val="none" w:sz="0" w:space="0" w:color="auto"/>
        <w:right w:val="none" w:sz="0" w:space="0" w:color="auto"/>
      </w:divBdr>
      <w:divsChild>
        <w:div w:id="1708145302">
          <w:marLeft w:val="0"/>
          <w:marRight w:val="0"/>
          <w:marTop w:val="0"/>
          <w:marBottom w:val="0"/>
          <w:divBdr>
            <w:top w:val="none" w:sz="0" w:space="0" w:color="auto"/>
            <w:left w:val="none" w:sz="0" w:space="0" w:color="auto"/>
            <w:bottom w:val="none" w:sz="0" w:space="0" w:color="auto"/>
            <w:right w:val="none" w:sz="0" w:space="0" w:color="auto"/>
          </w:divBdr>
          <w:divsChild>
            <w:div w:id="1708145336">
              <w:marLeft w:val="0"/>
              <w:marRight w:val="0"/>
              <w:marTop w:val="0"/>
              <w:marBottom w:val="0"/>
              <w:divBdr>
                <w:top w:val="single" w:sz="6" w:space="8" w:color="D2D2D2"/>
                <w:left w:val="single" w:sz="6" w:space="8" w:color="D2D2D2"/>
                <w:bottom w:val="single" w:sz="6" w:space="8" w:color="D2D2D2"/>
                <w:right w:val="single" w:sz="6" w:space="8" w:color="D2D2D2"/>
              </w:divBdr>
            </w:div>
          </w:divsChild>
        </w:div>
      </w:divsChild>
    </w:div>
    <w:div w:id="1708145338">
      <w:marLeft w:val="0"/>
      <w:marRight w:val="0"/>
      <w:marTop w:val="0"/>
      <w:marBottom w:val="0"/>
      <w:divBdr>
        <w:top w:val="none" w:sz="0" w:space="0" w:color="auto"/>
        <w:left w:val="none" w:sz="0" w:space="0" w:color="auto"/>
        <w:bottom w:val="none" w:sz="0" w:space="0" w:color="auto"/>
        <w:right w:val="none" w:sz="0" w:space="0" w:color="auto"/>
      </w:divBdr>
    </w:div>
    <w:div w:id="1708145339">
      <w:marLeft w:val="0"/>
      <w:marRight w:val="0"/>
      <w:marTop w:val="0"/>
      <w:marBottom w:val="0"/>
      <w:divBdr>
        <w:top w:val="none" w:sz="0" w:space="0" w:color="auto"/>
        <w:left w:val="none" w:sz="0" w:space="0" w:color="auto"/>
        <w:bottom w:val="none" w:sz="0" w:space="0" w:color="auto"/>
        <w:right w:val="none" w:sz="0" w:space="0" w:color="auto"/>
      </w:divBdr>
    </w:div>
    <w:div w:id="1708145340">
      <w:marLeft w:val="0"/>
      <w:marRight w:val="0"/>
      <w:marTop w:val="0"/>
      <w:marBottom w:val="0"/>
      <w:divBdr>
        <w:top w:val="none" w:sz="0" w:space="0" w:color="auto"/>
        <w:left w:val="none" w:sz="0" w:space="0" w:color="auto"/>
        <w:bottom w:val="none" w:sz="0" w:space="0" w:color="auto"/>
        <w:right w:val="none" w:sz="0" w:space="0" w:color="auto"/>
      </w:divBdr>
      <w:divsChild>
        <w:div w:id="1708145319">
          <w:marLeft w:val="1166"/>
          <w:marRight w:val="0"/>
          <w:marTop w:val="115"/>
          <w:marBottom w:val="0"/>
          <w:divBdr>
            <w:top w:val="none" w:sz="0" w:space="0" w:color="auto"/>
            <w:left w:val="none" w:sz="0" w:space="0" w:color="auto"/>
            <w:bottom w:val="none" w:sz="0" w:space="0" w:color="auto"/>
            <w:right w:val="none" w:sz="0" w:space="0" w:color="auto"/>
          </w:divBdr>
        </w:div>
        <w:div w:id="1708145373">
          <w:marLeft w:val="547"/>
          <w:marRight w:val="0"/>
          <w:marTop w:val="134"/>
          <w:marBottom w:val="0"/>
          <w:divBdr>
            <w:top w:val="none" w:sz="0" w:space="0" w:color="auto"/>
            <w:left w:val="none" w:sz="0" w:space="0" w:color="auto"/>
            <w:bottom w:val="none" w:sz="0" w:space="0" w:color="auto"/>
            <w:right w:val="none" w:sz="0" w:space="0" w:color="auto"/>
          </w:divBdr>
        </w:div>
        <w:div w:id="1708145396">
          <w:marLeft w:val="1166"/>
          <w:marRight w:val="0"/>
          <w:marTop w:val="115"/>
          <w:marBottom w:val="0"/>
          <w:divBdr>
            <w:top w:val="none" w:sz="0" w:space="0" w:color="auto"/>
            <w:left w:val="none" w:sz="0" w:space="0" w:color="auto"/>
            <w:bottom w:val="none" w:sz="0" w:space="0" w:color="auto"/>
            <w:right w:val="none" w:sz="0" w:space="0" w:color="auto"/>
          </w:divBdr>
        </w:div>
        <w:div w:id="1708145406">
          <w:marLeft w:val="1166"/>
          <w:marRight w:val="0"/>
          <w:marTop w:val="115"/>
          <w:marBottom w:val="0"/>
          <w:divBdr>
            <w:top w:val="none" w:sz="0" w:space="0" w:color="auto"/>
            <w:left w:val="none" w:sz="0" w:space="0" w:color="auto"/>
            <w:bottom w:val="none" w:sz="0" w:space="0" w:color="auto"/>
            <w:right w:val="none" w:sz="0" w:space="0" w:color="auto"/>
          </w:divBdr>
        </w:div>
        <w:div w:id="1708145421">
          <w:marLeft w:val="547"/>
          <w:marRight w:val="0"/>
          <w:marTop w:val="134"/>
          <w:marBottom w:val="0"/>
          <w:divBdr>
            <w:top w:val="none" w:sz="0" w:space="0" w:color="auto"/>
            <w:left w:val="none" w:sz="0" w:space="0" w:color="auto"/>
            <w:bottom w:val="none" w:sz="0" w:space="0" w:color="auto"/>
            <w:right w:val="none" w:sz="0" w:space="0" w:color="auto"/>
          </w:divBdr>
        </w:div>
      </w:divsChild>
    </w:div>
    <w:div w:id="1708145342">
      <w:marLeft w:val="0"/>
      <w:marRight w:val="0"/>
      <w:marTop w:val="0"/>
      <w:marBottom w:val="0"/>
      <w:divBdr>
        <w:top w:val="none" w:sz="0" w:space="0" w:color="auto"/>
        <w:left w:val="none" w:sz="0" w:space="0" w:color="auto"/>
        <w:bottom w:val="none" w:sz="0" w:space="0" w:color="auto"/>
        <w:right w:val="none" w:sz="0" w:space="0" w:color="auto"/>
      </w:divBdr>
    </w:div>
    <w:div w:id="1708145343">
      <w:marLeft w:val="0"/>
      <w:marRight w:val="0"/>
      <w:marTop w:val="0"/>
      <w:marBottom w:val="0"/>
      <w:divBdr>
        <w:top w:val="none" w:sz="0" w:space="0" w:color="auto"/>
        <w:left w:val="none" w:sz="0" w:space="0" w:color="auto"/>
        <w:bottom w:val="none" w:sz="0" w:space="0" w:color="auto"/>
        <w:right w:val="none" w:sz="0" w:space="0" w:color="auto"/>
      </w:divBdr>
    </w:div>
    <w:div w:id="1708145345">
      <w:marLeft w:val="0"/>
      <w:marRight w:val="0"/>
      <w:marTop w:val="0"/>
      <w:marBottom w:val="0"/>
      <w:divBdr>
        <w:top w:val="none" w:sz="0" w:space="0" w:color="auto"/>
        <w:left w:val="none" w:sz="0" w:space="0" w:color="auto"/>
        <w:bottom w:val="none" w:sz="0" w:space="0" w:color="auto"/>
        <w:right w:val="none" w:sz="0" w:space="0" w:color="auto"/>
      </w:divBdr>
    </w:div>
    <w:div w:id="1708145347">
      <w:marLeft w:val="0"/>
      <w:marRight w:val="0"/>
      <w:marTop w:val="0"/>
      <w:marBottom w:val="0"/>
      <w:divBdr>
        <w:top w:val="none" w:sz="0" w:space="0" w:color="auto"/>
        <w:left w:val="none" w:sz="0" w:space="0" w:color="auto"/>
        <w:bottom w:val="none" w:sz="0" w:space="0" w:color="auto"/>
        <w:right w:val="none" w:sz="0" w:space="0" w:color="auto"/>
      </w:divBdr>
    </w:div>
    <w:div w:id="1708145349">
      <w:marLeft w:val="0"/>
      <w:marRight w:val="0"/>
      <w:marTop w:val="0"/>
      <w:marBottom w:val="0"/>
      <w:divBdr>
        <w:top w:val="none" w:sz="0" w:space="0" w:color="auto"/>
        <w:left w:val="none" w:sz="0" w:space="0" w:color="auto"/>
        <w:bottom w:val="none" w:sz="0" w:space="0" w:color="auto"/>
        <w:right w:val="none" w:sz="0" w:space="0" w:color="auto"/>
      </w:divBdr>
    </w:div>
    <w:div w:id="1708145350">
      <w:marLeft w:val="0"/>
      <w:marRight w:val="0"/>
      <w:marTop w:val="0"/>
      <w:marBottom w:val="0"/>
      <w:divBdr>
        <w:top w:val="none" w:sz="0" w:space="0" w:color="auto"/>
        <w:left w:val="none" w:sz="0" w:space="0" w:color="auto"/>
        <w:bottom w:val="none" w:sz="0" w:space="0" w:color="auto"/>
        <w:right w:val="none" w:sz="0" w:space="0" w:color="auto"/>
      </w:divBdr>
      <w:divsChild>
        <w:div w:id="1708145308">
          <w:marLeft w:val="720"/>
          <w:marRight w:val="0"/>
          <w:marTop w:val="53"/>
          <w:marBottom w:val="79"/>
          <w:divBdr>
            <w:top w:val="none" w:sz="0" w:space="0" w:color="auto"/>
            <w:left w:val="none" w:sz="0" w:space="0" w:color="auto"/>
            <w:bottom w:val="none" w:sz="0" w:space="0" w:color="auto"/>
            <w:right w:val="none" w:sz="0" w:space="0" w:color="auto"/>
          </w:divBdr>
        </w:div>
      </w:divsChild>
    </w:div>
    <w:div w:id="1708145351">
      <w:marLeft w:val="0"/>
      <w:marRight w:val="0"/>
      <w:marTop w:val="0"/>
      <w:marBottom w:val="0"/>
      <w:divBdr>
        <w:top w:val="none" w:sz="0" w:space="0" w:color="auto"/>
        <w:left w:val="none" w:sz="0" w:space="0" w:color="auto"/>
        <w:bottom w:val="none" w:sz="0" w:space="0" w:color="auto"/>
        <w:right w:val="none" w:sz="0" w:space="0" w:color="auto"/>
      </w:divBdr>
    </w:div>
    <w:div w:id="1708145352">
      <w:marLeft w:val="0"/>
      <w:marRight w:val="0"/>
      <w:marTop w:val="0"/>
      <w:marBottom w:val="0"/>
      <w:divBdr>
        <w:top w:val="none" w:sz="0" w:space="0" w:color="auto"/>
        <w:left w:val="none" w:sz="0" w:space="0" w:color="auto"/>
        <w:bottom w:val="none" w:sz="0" w:space="0" w:color="auto"/>
        <w:right w:val="none" w:sz="0" w:space="0" w:color="auto"/>
      </w:divBdr>
    </w:div>
    <w:div w:id="1708145356">
      <w:marLeft w:val="0"/>
      <w:marRight w:val="0"/>
      <w:marTop w:val="0"/>
      <w:marBottom w:val="0"/>
      <w:divBdr>
        <w:top w:val="none" w:sz="0" w:space="0" w:color="auto"/>
        <w:left w:val="none" w:sz="0" w:space="0" w:color="auto"/>
        <w:bottom w:val="none" w:sz="0" w:space="0" w:color="auto"/>
        <w:right w:val="none" w:sz="0" w:space="0" w:color="auto"/>
      </w:divBdr>
    </w:div>
    <w:div w:id="1708145357">
      <w:marLeft w:val="0"/>
      <w:marRight w:val="0"/>
      <w:marTop w:val="0"/>
      <w:marBottom w:val="0"/>
      <w:divBdr>
        <w:top w:val="none" w:sz="0" w:space="0" w:color="auto"/>
        <w:left w:val="none" w:sz="0" w:space="0" w:color="auto"/>
        <w:bottom w:val="none" w:sz="0" w:space="0" w:color="auto"/>
        <w:right w:val="none" w:sz="0" w:space="0" w:color="auto"/>
      </w:divBdr>
    </w:div>
    <w:div w:id="1708145358">
      <w:marLeft w:val="0"/>
      <w:marRight w:val="0"/>
      <w:marTop w:val="0"/>
      <w:marBottom w:val="0"/>
      <w:divBdr>
        <w:top w:val="none" w:sz="0" w:space="0" w:color="auto"/>
        <w:left w:val="none" w:sz="0" w:space="0" w:color="auto"/>
        <w:bottom w:val="none" w:sz="0" w:space="0" w:color="auto"/>
        <w:right w:val="none" w:sz="0" w:space="0" w:color="auto"/>
      </w:divBdr>
    </w:div>
    <w:div w:id="1708145359">
      <w:marLeft w:val="0"/>
      <w:marRight w:val="0"/>
      <w:marTop w:val="0"/>
      <w:marBottom w:val="0"/>
      <w:divBdr>
        <w:top w:val="none" w:sz="0" w:space="0" w:color="auto"/>
        <w:left w:val="none" w:sz="0" w:space="0" w:color="auto"/>
        <w:bottom w:val="none" w:sz="0" w:space="0" w:color="auto"/>
        <w:right w:val="none" w:sz="0" w:space="0" w:color="auto"/>
      </w:divBdr>
    </w:div>
    <w:div w:id="1708145360">
      <w:marLeft w:val="0"/>
      <w:marRight w:val="0"/>
      <w:marTop w:val="0"/>
      <w:marBottom w:val="0"/>
      <w:divBdr>
        <w:top w:val="none" w:sz="0" w:space="0" w:color="auto"/>
        <w:left w:val="none" w:sz="0" w:space="0" w:color="auto"/>
        <w:bottom w:val="none" w:sz="0" w:space="0" w:color="auto"/>
        <w:right w:val="none" w:sz="0" w:space="0" w:color="auto"/>
      </w:divBdr>
    </w:div>
    <w:div w:id="1708145361">
      <w:marLeft w:val="0"/>
      <w:marRight w:val="0"/>
      <w:marTop w:val="0"/>
      <w:marBottom w:val="0"/>
      <w:divBdr>
        <w:top w:val="none" w:sz="0" w:space="0" w:color="auto"/>
        <w:left w:val="none" w:sz="0" w:space="0" w:color="auto"/>
        <w:bottom w:val="none" w:sz="0" w:space="0" w:color="auto"/>
        <w:right w:val="none" w:sz="0" w:space="0" w:color="auto"/>
      </w:divBdr>
    </w:div>
    <w:div w:id="1708145362">
      <w:marLeft w:val="0"/>
      <w:marRight w:val="0"/>
      <w:marTop w:val="0"/>
      <w:marBottom w:val="0"/>
      <w:divBdr>
        <w:top w:val="none" w:sz="0" w:space="0" w:color="auto"/>
        <w:left w:val="none" w:sz="0" w:space="0" w:color="auto"/>
        <w:bottom w:val="none" w:sz="0" w:space="0" w:color="auto"/>
        <w:right w:val="none" w:sz="0" w:space="0" w:color="auto"/>
      </w:divBdr>
    </w:div>
    <w:div w:id="1708145363">
      <w:marLeft w:val="0"/>
      <w:marRight w:val="0"/>
      <w:marTop w:val="0"/>
      <w:marBottom w:val="0"/>
      <w:divBdr>
        <w:top w:val="none" w:sz="0" w:space="0" w:color="auto"/>
        <w:left w:val="none" w:sz="0" w:space="0" w:color="auto"/>
        <w:bottom w:val="none" w:sz="0" w:space="0" w:color="auto"/>
        <w:right w:val="none" w:sz="0" w:space="0" w:color="auto"/>
      </w:divBdr>
      <w:divsChild>
        <w:div w:id="1708145330">
          <w:marLeft w:val="547"/>
          <w:marRight w:val="0"/>
          <w:marTop w:val="106"/>
          <w:marBottom w:val="0"/>
          <w:divBdr>
            <w:top w:val="none" w:sz="0" w:space="0" w:color="auto"/>
            <w:left w:val="none" w:sz="0" w:space="0" w:color="auto"/>
            <w:bottom w:val="none" w:sz="0" w:space="0" w:color="auto"/>
            <w:right w:val="none" w:sz="0" w:space="0" w:color="auto"/>
          </w:divBdr>
        </w:div>
        <w:div w:id="1708145348">
          <w:marLeft w:val="547"/>
          <w:marRight w:val="0"/>
          <w:marTop w:val="106"/>
          <w:marBottom w:val="0"/>
          <w:divBdr>
            <w:top w:val="none" w:sz="0" w:space="0" w:color="auto"/>
            <w:left w:val="none" w:sz="0" w:space="0" w:color="auto"/>
            <w:bottom w:val="none" w:sz="0" w:space="0" w:color="auto"/>
            <w:right w:val="none" w:sz="0" w:space="0" w:color="auto"/>
          </w:divBdr>
        </w:div>
        <w:div w:id="1708145366">
          <w:marLeft w:val="547"/>
          <w:marRight w:val="0"/>
          <w:marTop w:val="106"/>
          <w:marBottom w:val="0"/>
          <w:divBdr>
            <w:top w:val="none" w:sz="0" w:space="0" w:color="auto"/>
            <w:left w:val="none" w:sz="0" w:space="0" w:color="auto"/>
            <w:bottom w:val="none" w:sz="0" w:space="0" w:color="auto"/>
            <w:right w:val="none" w:sz="0" w:space="0" w:color="auto"/>
          </w:divBdr>
        </w:div>
      </w:divsChild>
    </w:div>
    <w:div w:id="1708145368">
      <w:marLeft w:val="0"/>
      <w:marRight w:val="0"/>
      <w:marTop w:val="0"/>
      <w:marBottom w:val="0"/>
      <w:divBdr>
        <w:top w:val="none" w:sz="0" w:space="0" w:color="auto"/>
        <w:left w:val="none" w:sz="0" w:space="0" w:color="auto"/>
        <w:bottom w:val="none" w:sz="0" w:space="0" w:color="auto"/>
        <w:right w:val="none" w:sz="0" w:space="0" w:color="auto"/>
      </w:divBdr>
    </w:div>
    <w:div w:id="1708145369">
      <w:marLeft w:val="0"/>
      <w:marRight w:val="0"/>
      <w:marTop w:val="0"/>
      <w:marBottom w:val="0"/>
      <w:divBdr>
        <w:top w:val="none" w:sz="0" w:space="0" w:color="auto"/>
        <w:left w:val="none" w:sz="0" w:space="0" w:color="auto"/>
        <w:bottom w:val="none" w:sz="0" w:space="0" w:color="auto"/>
        <w:right w:val="none" w:sz="0" w:space="0" w:color="auto"/>
      </w:divBdr>
    </w:div>
    <w:div w:id="1708145370">
      <w:marLeft w:val="0"/>
      <w:marRight w:val="0"/>
      <w:marTop w:val="0"/>
      <w:marBottom w:val="0"/>
      <w:divBdr>
        <w:top w:val="none" w:sz="0" w:space="0" w:color="auto"/>
        <w:left w:val="none" w:sz="0" w:space="0" w:color="auto"/>
        <w:bottom w:val="none" w:sz="0" w:space="0" w:color="auto"/>
        <w:right w:val="none" w:sz="0" w:space="0" w:color="auto"/>
      </w:divBdr>
    </w:div>
    <w:div w:id="1708145371">
      <w:marLeft w:val="0"/>
      <w:marRight w:val="0"/>
      <w:marTop w:val="0"/>
      <w:marBottom w:val="0"/>
      <w:divBdr>
        <w:top w:val="none" w:sz="0" w:space="0" w:color="auto"/>
        <w:left w:val="none" w:sz="0" w:space="0" w:color="auto"/>
        <w:bottom w:val="none" w:sz="0" w:space="0" w:color="auto"/>
        <w:right w:val="none" w:sz="0" w:space="0" w:color="auto"/>
      </w:divBdr>
      <w:divsChild>
        <w:div w:id="1708145311">
          <w:marLeft w:val="274"/>
          <w:marRight w:val="0"/>
          <w:marTop w:val="120"/>
          <w:marBottom w:val="120"/>
          <w:divBdr>
            <w:top w:val="none" w:sz="0" w:space="0" w:color="auto"/>
            <w:left w:val="none" w:sz="0" w:space="0" w:color="auto"/>
            <w:bottom w:val="none" w:sz="0" w:space="0" w:color="auto"/>
            <w:right w:val="none" w:sz="0" w:space="0" w:color="auto"/>
          </w:divBdr>
        </w:div>
        <w:div w:id="1708145341">
          <w:marLeft w:val="1267"/>
          <w:marRight w:val="0"/>
          <w:marTop w:val="120"/>
          <w:marBottom w:val="120"/>
          <w:divBdr>
            <w:top w:val="none" w:sz="0" w:space="0" w:color="auto"/>
            <w:left w:val="none" w:sz="0" w:space="0" w:color="auto"/>
            <w:bottom w:val="none" w:sz="0" w:space="0" w:color="auto"/>
            <w:right w:val="none" w:sz="0" w:space="0" w:color="auto"/>
          </w:divBdr>
        </w:div>
        <w:div w:id="1708145379">
          <w:marLeft w:val="1267"/>
          <w:marRight w:val="0"/>
          <w:marTop w:val="120"/>
          <w:marBottom w:val="120"/>
          <w:divBdr>
            <w:top w:val="none" w:sz="0" w:space="0" w:color="auto"/>
            <w:left w:val="none" w:sz="0" w:space="0" w:color="auto"/>
            <w:bottom w:val="none" w:sz="0" w:space="0" w:color="auto"/>
            <w:right w:val="none" w:sz="0" w:space="0" w:color="auto"/>
          </w:divBdr>
        </w:div>
        <w:div w:id="1708145395">
          <w:marLeft w:val="274"/>
          <w:marRight w:val="0"/>
          <w:marTop w:val="120"/>
          <w:marBottom w:val="120"/>
          <w:divBdr>
            <w:top w:val="none" w:sz="0" w:space="0" w:color="auto"/>
            <w:left w:val="none" w:sz="0" w:space="0" w:color="auto"/>
            <w:bottom w:val="none" w:sz="0" w:space="0" w:color="auto"/>
            <w:right w:val="none" w:sz="0" w:space="0" w:color="auto"/>
          </w:divBdr>
        </w:div>
        <w:div w:id="1708145407">
          <w:marLeft w:val="1267"/>
          <w:marRight w:val="0"/>
          <w:marTop w:val="120"/>
          <w:marBottom w:val="120"/>
          <w:divBdr>
            <w:top w:val="none" w:sz="0" w:space="0" w:color="auto"/>
            <w:left w:val="none" w:sz="0" w:space="0" w:color="auto"/>
            <w:bottom w:val="none" w:sz="0" w:space="0" w:color="auto"/>
            <w:right w:val="none" w:sz="0" w:space="0" w:color="auto"/>
          </w:divBdr>
        </w:div>
        <w:div w:id="1708145419">
          <w:marLeft w:val="1267"/>
          <w:marRight w:val="0"/>
          <w:marTop w:val="120"/>
          <w:marBottom w:val="120"/>
          <w:divBdr>
            <w:top w:val="none" w:sz="0" w:space="0" w:color="auto"/>
            <w:left w:val="none" w:sz="0" w:space="0" w:color="auto"/>
            <w:bottom w:val="none" w:sz="0" w:space="0" w:color="auto"/>
            <w:right w:val="none" w:sz="0" w:space="0" w:color="auto"/>
          </w:divBdr>
        </w:div>
        <w:div w:id="1708145428">
          <w:marLeft w:val="1267"/>
          <w:marRight w:val="0"/>
          <w:marTop w:val="120"/>
          <w:marBottom w:val="120"/>
          <w:divBdr>
            <w:top w:val="none" w:sz="0" w:space="0" w:color="auto"/>
            <w:left w:val="none" w:sz="0" w:space="0" w:color="auto"/>
            <w:bottom w:val="none" w:sz="0" w:space="0" w:color="auto"/>
            <w:right w:val="none" w:sz="0" w:space="0" w:color="auto"/>
          </w:divBdr>
        </w:div>
      </w:divsChild>
    </w:div>
    <w:div w:id="1708145372">
      <w:marLeft w:val="0"/>
      <w:marRight w:val="0"/>
      <w:marTop w:val="0"/>
      <w:marBottom w:val="0"/>
      <w:divBdr>
        <w:top w:val="none" w:sz="0" w:space="0" w:color="auto"/>
        <w:left w:val="none" w:sz="0" w:space="0" w:color="auto"/>
        <w:bottom w:val="none" w:sz="0" w:space="0" w:color="auto"/>
        <w:right w:val="none" w:sz="0" w:space="0" w:color="auto"/>
      </w:divBdr>
    </w:div>
    <w:div w:id="1708145374">
      <w:marLeft w:val="0"/>
      <w:marRight w:val="0"/>
      <w:marTop w:val="0"/>
      <w:marBottom w:val="0"/>
      <w:divBdr>
        <w:top w:val="none" w:sz="0" w:space="0" w:color="auto"/>
        <w:left w:val="none" w:sz="0" w:space="0" w:color="auto"/>
        <w:bottom w:val="none" w:sz="0" w:space="0" w:color="auto"/>
        <w:right w:val="none" w:sz="0" w:space="0" w:color="auto"/>
      </w:divBdr>
    </w:div>
    <w:div w:id="1708145375">
      <w:marLeft w:val="0"/>
      <w:marRight w:val="0"/>
      <w:marTop w:val="0"/>
      <w:marBottom w:val="0"/>
      <w:divBdr>
        <w:top w:val="none" w:sz="0" w:space="0" w:color="auto"/>
        <w:left w:val="none" w:sz="0" w:space="0" w:color="auto"/>
        <w:bottom w:val="none" w:sz="0" w:space="0" w:color="auto"/>
        <w:right w:val="none" w:sz="0" w:space="0" w:color="auto"/>
      </w:divBdr>
    </w:div>
    <w:div w:id="1708145376">
      <w:marLeft w:val="0"/>
      <w:marRight w:val="0"/>
      <w:marTop w:val="0"/>
      <w:marBottom w:val="0"/>
      <w:divBdr>
        <w:top w:val="none" w:sz="0" w:space="0" w:color="auto"/>
        <w:left w:val="none" w:sz="0" w:space="0" w:color="auto"/>
        <w:bottom w:val="none" w:sz="0" w:space="0" w:color="auto"/>
        <w:right w:val="none" w:sz="0" w:space="0" w:color="auto"/>
      </w:divBdr>
    </w:div>
    <w:div w:id="1708145378">
      <w:marLeft w:val="0"/>
      <w:marRight w:val="0"/>
      <w:marTop w:val="0"/>
      <w:marBottom w:val="0"/>
      <w:divBdr>
        <w:top w:val="none" w:sz="0" w:space="0" w:color="auto"/>
        <w:left w:val="none" w:sz="0" w:space="0" w:color="auto"/>
        <w:bottom w:val="none" w:sz="0" w:space="0" w:color="auto"/>
        <w:right w:val="none" w:sz="0" w:space="0" w:color="auto"/>
      </w:divBdr>
    </w:div>
    <w:div w:id="1708145380">
      <w:marLeft w:val="0"/>
      <w:marRight w:val="0"/>
      <w:marTop w:val="0"/>
      <w:marBottom w:val="0"/>
      <w:divBdr>
        <w:top w:val="none" w:sz="0" w:space="0" w:color="auto"/>
        <w:left w:val="none" w:sz="0" w:space="0" w:color="auto"/>
        <w:bottom w:val="none" w:sz="0" w:space="0" w:color="auto"/>
        <w:right w:val="none" w:sz="0" w:space="0" w:color="auto"/>
      </w:divBdr>
      <w:divsChild>
        <w:div w:id="1708145307">
          <w:marLeft w:val="1267"/>
          <w:marRight w:val="0"/>
          <w:marTop w:val="120"/>
          <w:marBottom w:val="120"/>
          <w:divBdr>
            <w:top w:val="none" w:sz="0" w:space="0" w:color="auto"/>
            <w:left w:val="none" w:sz="0" w:space="0" w:color="auto"/>
            <w:bottom w:val="none" w:sz="0" w:space="0" w:color="auto"/>
            <w:right w:val="none" w:sz="0" w:space="0" w:color="auto"/>
          </w:divBdr>
        </w:div>
        <w:div w:id="1708145310">
          <w:marLeft w:val="360"/>
          <w:marRight w:val="0"/>
          <w:marTop w:val="120"/>
          <w:marBottom w:val="120"/>
          <w:divBdr>
            <w:top w:val="none" w:sz="0" w:space="0" w:color="auto"/>
            <w:left w:val="none" w:sz="0" w:space="0" w:color="auto"/>
            <w:bottom w:val="none" w:sz="0" w:space="0" w:color="auto"/>
            <w:right w:val="none" w:sz="0" w:space="0" w:color="auto"/>
          </w:divBdr>
        </w:div>
        <w:div w:id="1708145334">
          <w:marLeft w:val="360"/>
          <w:marRight w:val="0"/>
          <w:marTop w:val="120"/>
          <w:marBottom w:val="120"/>
          <w:divBdr>
            <w:top w:val="none" w:sz="0" w:space="0" w:color="auto"/>
            <w:left w:val="none" w:sz="0" w:space="0" w:color="auto"/>
            <w:bottom w:val="none" w:sz="0" w:space="0" w:color="auto"/>
            <w:right w:val="none" w:sz="0" w:space="0" w:color="auto"/>
          </w:divBdr>
        </w:div>
        <w:div w:id="1708145411">
          <w:marLeft w:val="1267"/>
          <w:marRight w:val="0"/>
          <w:marTop w:val="120"/>
          <w:marBottom w:val="120"/>
          <w:divBdr>
            <w:top w:val="none" w:sz="0" w:space="0" w:color="auto"/>
            <w:left w:val="none" w:sz="0" w:space="0" w:color="auto"/>
            <w:bottom w:val="none" w:sz="0" w:space="0" w:color="auto"/>
            <w:right w:val="none" w:sz="0" w:space="0" w:color="auto"/>
          </w:divBdr>
        </w:div>
        <w:div w:id="1708145423">
          <w:marLeft w:val="1267"/>
          <w:marRight w:val="0"/>
          <w:marTop w:val="120"/>
          <w:marBottom w:val="120"/>
          <w:divBdr>
            <w:top w:val="none" w:sz="0" w:space="0" w:color="auto"/>
            <w:left w:val="none" w:sz="0" w:space="0" w:color="auto"/>
            <w:bottom w:val="none" w:sz="0" w:space="0" w:color="auto"/>
            <w:right w:val="none" w:sz="0" w:space="0" w:color="auto"/>
          </w:divBdr>
        </w:div>
      </w:divsChild>
    </w:div>
    <w:div w:id="1708145381">
      <w:marLeft w:val="0"/>
      <w:marRight w:val="0"/>
      <w:marTop w:val="0"/>
      <w:marBottom w:val="0"/>
      <w:divBdr>
        <w:top w:val="none" w:sz="0" w:space="0" w:color="auto"/>
        <w:left w:val="none" w:sz="0" w:space="0" w:color="auto"/>
        <w:bottom w:val="none" w:sz="0" w:space="0" w:color="auto"/>
        <w:right w:val="none" w:sz="0" w:space="0" w:color="auto"/>
      </w:divBdr>
      <w:divsChild>
        <w:div w:id="1708145300">
          <w:marLeft w:val="360"/>
          <w:marRight w:val="0"/>
          <w:marTop w:val="120"/>
          <w:marBottom w:val="120"/>
          <w:divBdr>
            <w:top w:val="none" w:sz="0" w:space="0" w:color="auto"/>
            <w:left w:val="none" w:sz="0" w:space="0" w:color="auto"/>
            <w:bottom w:val="none" w:sz="0" w:space="0" w:color="auto"/>
            <w:right w:val="none" w:sz="0" w:space="0" w:color="auto"/>
          </w:divBdr>
        </w:div>
        <w:div w:id="1708145314">
          <w:marLeft w:val="360"/>
          <w:marRight w:val="0"/>
          <w:marTop w:val="120"/>
          <w:marBottom w:val="120"/>
          <w:divBdr>
            <w:top w:val="none" w:sz="0" w:space="0" w:color="auto"/>
            <w:left w:val="none" w:sz="0" w:space="0" w:color="auto"/>
            <w:bottom w:val="none" w:sz="0" w:space="0" w:color="auto"/>
            <w:right w:val="none" w:sz="0" w:space="0" w:color="auto"/>
          </w:divBdr>
        </w:div>
        <w:div w:id="1708145355">
          <w:marLeft w:val="1080"/>
          <w:marRight w:val="0"/>
          <w:marTop w:val="120"/>
          <w:marBottom w:val="120"/>
          <w:divBdr>
            <w:top w:val="none" w:sz="0" w:space="0" w:color="auto"/>
            <w:left w:val="none" w:sz="0" w:space="0" w:color="auto"/>
            <w:bottom w:val="none" w:sz="0" w:space="0" w:color="auto"/>
            <w:right w:val="none" w:sz="0" w:space="0" w:color="auto"/>
          </w:divBdr>
        </w:div>
        <w:div w:id="1708145389">
          <w:marLeft w:val="1080"/>
          <w:marRight w:val="0"/>
          <w:marTop w:val="120"/>
          <w:marBottom w:val="120"/>
          <w:divBdr>
            <w:top w:val="none" w:sz="0" w:space="0" w:color="auto"/>
            <w:left w:val="none" w:sz="0" w:space="0" w:color="auto"/>
            <w:bottom w:val="none" w:sz="0" w:space="0" w:color="auto"/>
            <w:right w:val="none" w:sz="0" w:space="0" w:color="auto"/>
          </w:divBdr>
        </w:div>
        <w:div w:id="1708145399">
          <w:marLeft w:val="360"/>
          <w:marRight w:val="0"/>
          <w:marTop w:val="120"/>
          <w:marBottom w:val="120"/>
          <w:divBdr>
            <w:top w:val="none" w:sz="0" w:space="0" w:color="auto"/>
            <w:left w:val="none" w:sz="0" w:space="0" w:color="auto"/>
            <w:bottom w:val="none" w:sz="0" w:space="0" w:color="auto"/>
            <w:right w:val="none" w:sz="0" w:space="0" w:color="auto"/>
          </w:divBdr>
        </w:div>
        <w:div w:id="1708145412">
          <w:marLeft w:val="1080"/>
          <w:marRight w:val="0"/>
          <w:marTop w:val="120"/>
          <w:marBottom w:val="120"/>
          <w:divBdr>
            <w:top w:val="none" w:sz="0" w:space="0" w:color="auto"/>
            <w:left w:val="none" w:sz="0" w:space="0" w:color="auto"/>
            <w:bottom w:val="none" w:sz="0" w:space="0" w:color="auto"/>
            <w:right w:val="none" w:sz="0" w:space="0" w:color="auto"/>
          </w:divBdr>
        </w:div>
        <w:div w:id="1708145418">
          <w:marLeft w:val="1080"/>
          <w:marRight w:val="0"/>
          <w:marTop w:val="120"/>
          <w:marBottom w:val="120"/>
          <w:divBdr>
            <w:top w:val="none" w:sz="0" w:space="0" w:color="auto"/>
            <w:left w:val="none" w:sz="0" w:space="0" w:color="auto"/>
            <w:bottom w:val="none" w:sz="0" w:space="0" w:color="auto"/>
            <w:right w:val="none" w:sz="0" w:space="0" w:color="auto"/>
          </w:divBdr>
        </w:div>
      </w:divsChild>
    </w:div>
    <w:div w:id="1708145383">
      <w:marLeft w:val="0"/>
      <w:marRight w:val="0"/>
      <w:marTop w:val="0"/>
      <w:marBottom w:val="0"/>
      <w:divBdr>
        <w:top w:val="none" w:sz="0" w:space="0" w:color="auto"/>
        <w:left w:val="none" w:sz="0" w:space="0" w:color="auto"/>
        <w:bottom w:val="none" w:sz="0" w:space="0" w:color="auto"/>
        <w:right w:val="none" w:sz="0" w:space="0" w:color="auto"/>
      </w:divBdr>
    </w:div>
    <w:div w:id="1708145384">
      <w:marLeft w:val="0"/>
      <w:marRight w:val="0"/>
      <w:marTop w:val="0"/>
      <w:marBottom w:val="0"/>
      <w:divBdr>
        <w:top w:val="none" w:sz="0" w:space="0" w:color="auto"/>
        <w:left w:val="none" w:sz="0" w:space="0" w:color="auto"/>
        <w:bottom w:val="none" w:sz="0" w:space="0" w:color="auto"/>
        <w:right w:val="none" w:sz="0" w:space="0" w:color="auto"/>
      </w:divBdr>
    </w:div>
    <w:div w:id="1708145386">
      <w:marLeft w:val="0"/>
      <w:marRight w:val="0"/>
      <w:marTop w:val="0"/>
      <w:marBottom w:val="0"/>
      <w:divBdr>
        <w:top w:val="none" w:sz="0" w:space="0" w:color="auto"/>
        <w:left w:val="none" w:sz="0" w:space="0" w:color="auto"/>
        <w:bottom w:val="none" w:sz="0" w:space="0" w:color="auto"/>
        <w:right w:val="none" w:sz="0" w:space="0" w:color="auto"/>
      </w:divBdr>
    </w:div>
    <w:div w:id="1708145387">
      <w:marLeft w:val="0"/>
      <w:marRight w:val="0"/>
      <w:marTop w:val="0"/>
      <w:marBottom w:val="0"/>
      <w:divBdr>
        <w:top w:val="none" w:sz="0" w:space="0" w:color="auto"/>
        <w:left w:val="none" w:sz="0" w:space="0" w:color="auto"/>
        <w:bottom w:val="none" w:sz="0" w:space="0" w:color="auto"/>
        <w:right w:val="none" w:sz="0" w:space="0" w:color="auto"/>
      </w:divBdr>
    </w:div>
    <w:div w:id="1708145388">
      <w:marLeft w:val="0"/>
      <w:marRight w:val="0"/>
      <w:marTop w:val="0"/>
      <w:marBottom w:val="0"/>
      <w:divBdr>
        <w:top w:val="none" w:sz="0" w:space="0" w:color="auto"/>
        <w:left w:val="none" w:sz="0" w:space="0" w:color="auto"/>
        <w:bottom w:val="none" w:sz="0" w:space="0" w:color="auto"/>
        <w:right w:val="none" w:sz="0" w:space="0" w:color="auto"/>
      </w:divBdr>
    </w:div>
    <w:div w:id="1708145390">
      <w:marLeft w:val="0"/>
      <w:marRight w:val="0"/>
      <w:marTop w:val="0"/>
      <w:marBottom w:val="0"/>
      <w:divBdr>
        <w:top w:val="none" w:sz="0" w:space="0" w:color="auto"/>
        <w:left w:val="none" w:sz="0" w:space="0" w:color="auto"/>
        <w:bottom w:val="none" w:sz="0" w:space="0" w:color="auto"/>
        <w:right w:val="none" w:sz="0" w:space="0" w:color="auto"/>
      </w:divBdr>
      <w:divsChild>
        <w:div w:id="1708145305">
          <w:marLeft w:val="274"/>
          <w:marRight w:val="0"/>
          <w:marTop w:val="120"/>
          <w:marBottom w:val="120"/>
          <w:divBdr>
            <w:top w:val="none" w:sz="0" w:space="0" w:color="auto"/>
            <w:left w:val="none" w:sz="0" w:space="0" w:color="auto"/>
            <w:bottom w:val="none" w:sz="0" w:space="0" w:color="auto"/>
            <w:right w:val="none" w:sz="0" w:space="0" w:color="auto"/>
          </w:divBdr>
        </w:div>
        <w:div w:id="1708145331">
          <w:marLeft w:val="907"/>
          <w:marRight w:val="0"/>
          <w:marTop w:val="120"/>
          <w:marBottom w:val="120"/>
          <w:divBdr>
            <w:top w:val="none" w:sz="0" w:space="0" w:color="auto"/>
            <w:left w:val="none" w:sz="0" w:space="0" w:color="auto"/>
            <w:bottom w:val="none" w:sz="0" w:space="0" w:color="auto"/>
            <w:right w:val="none" w:sz="0" w:space="0" w:color="auto"/>
          </w:divBdr>
        </w:div>
        <w:div w:id="1708145344">
          <w:marLeft w:val="907"/>
          <w:marRight w:val="0"/>
          <w:marTop w:val="120"/>
          <w:marBottom w:val="120"/>
          <w:divBdr>
            <w:top w:val="none" w:sz="0" w:space="0" w:color="auto"/>
            <w:left w:val="none" w:sz="0" w:space="0" w:color="auto"/>
            <w:bottom w:val="none" w:sz="0" w:space="0" w:color="auto"/>
            <w:right w:val="none" w:sz="0" w:space="0" w:color="auto"/>
          </w:divBdr>
        </w:div>
        <w:div w:id="1708145364">
          <w:marLeft w:val="907"/>
          <w:marRight w:val="0"/>
          <w:marTop w:val="120"/>
          <w:marBottom w:val="120"/>
          <w:divBdr>
            <w:top w:val="none" w:sz="0" w:space="0" w:color="auto"/>
            <w:left w:val="none" w:sz="0" w:space="0" w:color="auto"/>
            <w:bottom w:val="none" w:sz="0" w:space="0" w:color="auto"/>
            <w:right w:val="none" w:sz="0" w:space="0" w:color="auto"/>
          </w:divBdr>
        </w:div>
        <w:div w:id="1708145382">
          <w:marLeft w:val="907"/>
          <w:marRight w:val="0"/>
          <w:marTop w:val="120"/>
          <w:marBottom w:val="120"/>
          <w:divBdr>
            <w:top w:val="none" w:sz="0" w:space="0" w:color="auto"/>
            <w:left w:val="none" w:sz="0" w:space="0" w:color="auto"/>
            <w:bottom w:val="none" w:sz="0" w:space="0" w:color="auto"/>
            <w:right w:val="none" w:sz="0" w:space="0" w:color="auto"/>
          </w:divBdr>
        </w:div>
        <w:div w:id="1708145403">
          <w:marLeft w:val="274"/>
          <w:marRight w:val="0"/>
          <w:marTop w:val="120"/>
          <w:marBottom w:val="120"/>
          <w:divBdr>
            <w:top w:val="none" w:sz="0" w:space="0" w:color="auto"/>
            <w:left w:val="none" w:sz="0" w:space="0" w:color="auto"/>
            <w:bottom w:val="none" w:sz="0" w:space="0" w:color="auto"/>
            <w:right w:val="none" w:sz="0" w:space="0" w:color="auto"/>
          </w:divBdr>
        </w:div>
      </w:divsChild>
    </w:div>
    <w:div w:id="1708145391">
      <w:marLeft w:val="0"/>
      <w:marRight w:val="0"/>
      <w:marTop w:val="0"/>
      <w:marBottom w:val="0"/>
      <w:divBdr>
        <w:top w:val="none" w:sz="0" w:space="0" w:color="auto"/>
        <w:left w:val="none" w:sz="0" w:space="0" w:color="auto"/>
        <w:bottom w:val="none" w:sz="0" w:space="0" w:color="auto"/>
        <w:right w:val="none" w:sz="0" w:space="0" w:color="auto"/>
      </w:divBdr>
      <w:divsChild>
        <w:div w:id="1708145296">
          <w:marLeft w:val="360"/>
          <w:marRight w:val="0"/>
          <w:marTop w:val="360"/>
          <w:marBottom w:val="360"/>
          <w:divBdr>
            <w:top w:val="none" w:sz="0" w:space="0" w:color="auto"/>
            <w:left w:val="none" w:sz="0" w:space="0" w:color="auto"/>
            <w:bottom w:val="none" w:sz="0" w:space="0" w:color="auto"/>
            <w:right w:val="none" w:sz="0" w:space="0" w:color="auto"/>
          </w:divBdr>
        </w:div>
        <w:div w:id="1708145425">
          <w:marLeft w:val="360"/>
          <w:marRight w:val="0"/>
          <w:marTop w:val="360"/>
          <w:marBottom w:val="360"/>
          <w:divBdr>
            <w:top w:val="none" w:sz="0" w:space="0" w:color="auto"/>
            <w:left w:val="none" w:sz="0" w:space="0" w:color="auto"/>
            <w:bottom w:val="none" w:sz="0" w:space="0" w:color="auto"/>
            <w:right w:val="none" w:sz="0" w:space="0" w:color="auto"/>
          </w:divBdr>
        </w:div>
      </w:divsChild>
    </w:div>
    <w:div w:id="1708145392">
      <w:marLeft w:val="0"/>
      <w:marRight w:val="0"/>
      <w:marTop w:val="0"/>
      <w:marBottom w:val="0"/>
      <w:divBdr>
        <w:top w:val="none" w:sz="0" w:space="0" w:color="auto"/>
        <w:left w:val="none" w:sz="0" w:space="0" w:color="auto"/>
        <w:bottom w:val="none" w:sz="0" w:space="0" w:color="auto"/>
        <w:right w:val="none" w:sz="0" w:space="0" w:color="auto"/>
      </w:divBdr>
    </w:div>
    <w:div w:id="1708145393">
      <w:marLeft w:val="0"/>
      <w:marRight w:val="0"/>
      <w:marTop w:val="0"/>
      <w:marBottom w:val="0"/>
      <w:divBdr>
        <w:top w:val="none" w:sz="0" w:space="0" w:color="auto"/>
        <w:left w:val="none" w:sz="0" w:space="0" w:color="auto"/>
        <w:bottom w:val="none" w:sz="0" w:space="0" w:color="auto"/>
        <w:right w:val="none" w:sz="0" w:space="0" w:color="auto"/>
      </w:divBdr>
    </w:div>
    <w:div w:id="1708145394">
      <w:marLeft w:val="0"/>
      <w:marRight w:val="0"/>
      <w:marTop w:val="0"/>
      <w:marBottom w:val="0"/>
      <w:divBdr>
        <w:top w:val="none" w:sz="0" w:space="0" w:color="auto"/>
        <w:left w:val="none" w:sz="0" w:space="0" w:color="auto"/>
        <w:bottom w:val="none" w:sz="0" w:space="0" w:color="auto"/>
        <w:right w:val="none" w:sz="0" w:space="0" w:color="auto"/>
      </w:divBdr>
    </w:div>
    <w:div w:id="1708145397">
      <w:marLeft w:val="0"/>
      <w:marRight w:val="0"/>
      <w:marTop w:val="0"/>
      <w:marBottom w:val="0"/>
      <w:divBdr>
        <w:top w:val="none" w:sz="0" w:space="0" w:color="auto"/>
        <w:left w:val="none" w:sz="0" w:space="0" w:color="auto"/>
        <w:bottom w:val="none" w:sz="0" w:space="0" w:color="auto"/>
        <w:right w:val="none" w:sz="0" w:space="0" w:color="auto"/>
      </w:divBdr>
    </w:div>
    <w:div w:id="1708145398">
      <w:marLeft w:val="0"/>
      <w:marRight w:val="0"/>
      <w:marTop w:val="0"/>
      <w:marBottom w:val="0"/>
      <w:divBdr>
        <w:top w:val="none" w:sz="0" w:space="0" w:color="auto"/>
        <w:left w:val="none" w:sz="0" w:space="0" w:color="auto"/>
        <w:bottom w:val="none" w:sz="0" w:space="0" w:color="auto"/>
        <w:right w:val="none" w:sz="0" w:space="0" w:color="auto"/>
      </w:divBdr>
      <w:divsChild>
        <w:div w:id="1708145301">
          <w:marLeft w:val="1267"/>
          <w:marRight w:val="0"/>
          <w:marTop w:val="100"/>
          <w:marBottom w:val="100"/>
          <w:divBdr>
            <w:top w:val="none" w:sz="0" w:space="0" w:color="auto"/>
            <w:left w:val="none" w:sz="0" w:space="0" w:color="auto"/>
            <w:bottom w:val="none" w:sz="0" w:space="0" w:color="auto"/>
            <w:right w:val="none" w:sz="0" w:space="0" w:color="auto"/>
          </w:divBdr>
        </w:div>
        <w:div w:id="1708145325">
          <w:marLeft w:val="1267"/>
          <w:marRight w:val="0"/>
          <w:marTop w:val="100"/>
          <w:marBottom w:val="100"/>
          <w:divBdr>
            <w:top w:val="none" w:sz="0" w:space="0" w:color="auto"/>
            <w:left w:val="none" w:sz="0" w:space="0" w:color="auto"/>
            <w:bottom w:val="none" w:sz="0" w:space="0" w:color="auto"/>
            <w:right w:val="none" w:sz="0" w:space="0" w:color="auto"/>
          </w:divBdr>
        </w:div>
        <w:div w:id="1708145402">
          <w:marLeft w:val="360"/>
          <w:marRight w:val="0"/>
          <w:marTop w:val="100"/>
          <w:marBottom w:val="100"/>
          <w:divBdr>
            <w:top w:val="none" w:sz="0" w:space="0" w:color="auto"/>
            <w:left w:val="none" w:sz="0" w:space="0" w:color="auto"/>
            <w:bottom w:val="none" w:sz="0" w:space="0" w:color="auto"/>
            <w:right w:val="none" w:sz="0" w:space="0" w:color="auto"/>
          </w:divBdr>
        </w:div>
      </w:divsChild>
    </w:div>
    <w:div w:id="1708145404">
      <w:marLeft w:val="0"/>
      <w:marRight w:val="0"/>
      <w:marTop w:val="0"/>
      <w:marBottom w:val="0"/>
      <w:divBdr>
        <w:top w:val="none" w:sz="0" w:space="0" w:color="auto"/>
        <w:left w:val="none" w:sz="0" w:space="0" w:color="auto"/>
        <w:bottom w:val="none" w:sz="0" w:space="0" w:color="auto"/>
        <w:right w:val="none" w:sz="0" w:space="0" w:color="auto"/>
      </w:divBdr>
    </w:div>
    <w:div w:id="1708145410">
      <w:marLeft w:val="0"/>
      <w:marRight w:val="0"/>
      <w:marTop w:val="0"/>
      <w:marBottom w:val="0"/>
      <w:divBdr>
        <w:top w:val="none" w:sz="0" w:space="0" w:color="auto"/>
        <w:left w:val="none" w:sz="0" w:space="0" w:color="auto"/>
        <w:bottom w:val="none" w:sz="0" w:space="0" w:color="auto"/>
        <w:right w:val="none" w:sz="0" w:space="0" w:color="auto"/>
      </w:divBdr>
    </w:div>
    <w:div w:id="1708145413">
      <w:marLeft w:val="0"/>
      <w:marRight w:val="0"/>
      <w:marTop w:val="0"/>
      <w:marBottom w:val="0"/>
      <w:divBdr>
        <w:top w:val="none" w:sz="0" w:space="0" w:color="auto"/>
        <w:left w:val="none" w:sz="0" w:space="0" w:color="auto"/>
        <w:bottom w:val="none" w:sz="0" w:space="0" w:color="auto"/>
        <w:right w:val="none" w:sz="0" w:space="0" w:color="auto"/>
      </w:divBdr>
    </w:div>
    <w:div w:id="1708145415">
      <w:marLeft w:val="0"/>
      <w:marRight w:val="0"/>
      <w:marTop w:val="0"/>
      <w:marBottom w:val="0"/>
      <w:divBdr>
        <w:top w:val="none" w:sz="0" w:space="0" w:color="auto"/>
        <w:left w:val="none" w:sz="0" w:space="0" w:color="auto"/>
        <w:bottom w:val="none" w:sz="0" w:space="0" w:color="auto"/>
        <w:right w:val="none" w:sz="0" w:space="0" w:color="auto"/>
      </w:divBdr>
    </w:div>
    <w:div w:id="1708145416">
      <w:marLeft w:val="0"/>
      <w:marRight w:val="0"/>
      <w:marTop w:val="0"/>
      <w:marBottom w:val="0"/>
      <w:divBdr>
        <w:top w:val="none" w:sz="0" w:space="0" w:color="auto"/>
        <w:left w:val="none" w:sz="0" w:space="0" w:color="auto"/>
        <w:bottom w:val="none" w:sz="0" w:space="0" w:color="auto"/>
        <w:right w:val="none" w:sz="0" w:space="0" w:color="auto"/>
      </w:divBdr>
    </w:div>
    <w:div w:id="1708145417">
      <w:marLeft w:val="0"/>
      <w:marRight w:val="0"/>
      <w:marTop w:val="0"/>
      <w:marBottom w:val="0"/>
      <w:divBdr>
        <w:top w:val="none" w:sz="0" w:space="0" w:color="auto"/>
        <w:left w:val="none" w:sz="0" w:space="0" w:color="auto"/>
        <w:bottom w:val="none" w:sz="0" w:space="0" w:color="auto"/>
        <w:right w:val="none" w:sz="0" w:space="0" w:color="auto"/>
      </w:divBdr>
    </w:div>
    <w:div w:id="1708145420">
      <w:marLeft w:val="0"/>
      <w:marRight w:val="0"/>
      <w:marTop w:val="0"/>
      <w:marBottom w:val="0"/>
      <w:divBdr>
        <w:top w:val="none" w:sz="0" w:space="0" w:color="auto"/>
        <w:left w:val="none" w:sz="0" w:space="0" w:color="auto"/>
        <w:bottom w:val="none" w:sz="0" w:space="0" w:color="auto"/>
        <w:right w:val="none" w:sz="0" w:space="0" w:color="auto"/>
      </w:divBdr>
    </w:div>
    <w:div w:id="1708145422">
      <w:marLeft w:val="0"/>
      <w:marRight w:val="0"/>
      <w:marTop w:val="0"/>
      <w:marBottom w:val="0"/>
      <w:divBdr>
        <w:top w:val="none" w:sz="0" w:space="0" w:color="auto"/>
        <w:left w:val="none" w:sz="0" w:space="0" w:color="auto"/>
        <w:bottom w:val="none" w:sz="0" w:space="0" w:color="auto"/>
        <w:right w:val="none" w:sz="0" w:space="0" w:color="auto"/>
      </w:divBdr>
    </w:div>
    <w:div w:id="1708145424">
      <w:marLeft w:val="0"/>
      <w:marRight w:val="0"/>
      <w:marTop w:val="0"/>
      <w:marBottom w:val="0"/>
      <w:divBdr>
        <w:top w:val="none" w:sz="0" w:space="0" w:color="auto"/>
        <w:left w:val="none" w:sz="0" w:space="0" w:color="auto"/>
        <w:bottom w:val="none" w:sz="0" w:space="0" w:color="auto"/>
        <w:right w:val="none" w:sz="0" w:space="0" w:color="auto"/>
      </w:divBdr>
    </w:div>
    <w:div w:id="1708145426">
      <w:marLeft w:val="0"/>
      <w:marRight w:val="0"/>
      <w:marTop w:val="0"/>
      <w:marBottom w:val="0"/>
      <w:divBdr>
        <w:top w:val="none" w:sz="0" w:space="0" w:color="auto"/>
        <w:left w:val="none" w:sz="0" w:space="0" w:color="auto"/>
        <w:bottom w:val="none" w:sz="0" w:space="0" w:color="auto"/>
        <w:right w:val="none" w:sz="0" w:space="0" w:color="auto"/>
      </w:divBdr>
    </w:div>
    <w:div w:id="1737432647">
      <w:bodyDiv w:val="1"/>
      <w:marLeft w:val="0"/>
      <w:marRight w:val="0"/>
      <w:marTop w:val="0"/>
      <w:marBottom w:val="0"/>
      <w:divBdr>
        <w:top w:val="none" w:sz="0" w:space="0" w:color="auto"/>
        <w:left w:val="none" w:sz="0" w:space="0" w:color="auto"/>
        <w:bottom w:val="none" w:sz="0" w:space="0" w:color="auto"/>
        <w:right w:val="none" w:sz="0" w:space="0" w:color="auto"/>
      </w:divBdr>
    </w:div>
    <w:div w:id="1737702940">
      <w:bodyDiv w:val="1"/>
      <w:marLeft w:val="0"/>
      <w:marRight w:val="0"/>
      <w:marTop w:val="0"/>
      <w:marBottom w:val="0"/>
      <w:divBdr>
        <w:top w:val="none" w:sz="0" w:space="0" w:color="auto"/>
        <w:left w:val="none" w:sz="0" w:space="0" w:color="auto"/>
        <w:bottom w:val="none" w:sz="0" w:space="0" w:color="auto"/>
        <w:right w:val="none" w:sz="0" w:space="0" w:color="auto"/>
      </w:divBdr>
    </w:div>
    <w:div w:id="1751198010">
      <w:bodyDiv w:val="1"/>
      <w:marLeft w:val="0"/>
      <w:marRight w:val="0"/>
      <w:marTop w:val="0"/>
      <w:marBottom w:val="0"/>
      <w:divBdr>
        <w:top w:val="none" w:sz="0" w:space="0" w:color="auto"/>
        <w:left w:val="none" w:sz="0" w:space="0" w:color="auto"/>
        <w:bottom w:val="none" w:sz="0" w:space="0" w:color="auto"/>
        <w:right w:val="none" w:sz="0" w:space="0" w:color="auto"/>
      </w:divBdr>
    </w:div>
    <w:div w:id="1852447105">
      <w:bodyDiv w:val="1"/>
      <w:marLeft w:val="0"/>
      <w:marRight w:val="0"/>
      <w:marTop w:val="0"/>
      <w:marBottom w:val="0"/>
      <w:divBdr>
        <w:top w:val="none" w:sz="0" w:space="0" w:color="auto"/>
        <w:left w:val="none" w:sz="0" w:space="0" w:color="auto"/>
        <w:bottom w:val="none" w:sz="0" w:space="0" w:color="auto"/>
        <w:right w:val="none" w:sz="0" w:space="0" w:color="auto"/>
      </w:divBdr>
    </w:div>
    <w:div w:id="1854220877">
      <w:bodyDiv w:val="1"/>
      <w:marLeft w:val="0"/>
      <w:marRight w:val="0"/>
      <w:marTop w:val="0"/>
      <w:marBottom w:val="0"/>
      <w:divBdr>
        <w:top w:val="none" w:sz="0" w:space="0" w:color="auto"/>
        <w:left w:val="none" w:sz="0" w:space="0" w:color="auto"/>
        <w:bottom w:val="none" w:sz="0" w:space="0" w:color="auto"/>
        <w:right w:val="none" w:sz="0" w:space="0" w:color="auto"/>
      </w:divBdr>
      <w:divsChild>
        <w:div w:id="936715863">
          <w:marLeft w:val="720"/>
          <w:marRight w:val="0"/>
          <w:marTop w:val="0"/>
          <w:marBottom w:val="0"/>
          <w:divBdr>
            <w:top w:val="none" w:sz="0" w:space="0" w:color="auto"/>
            <w:left w:val="none" w:sz="0" w:space="0" w:color="auto"/>
            <w:bottom w:val="none" w:sz="0" w:space="0" w:color="auto"/>
            <w:right w:val="none" w:sz="0" w:space="0" w:color="auto"/>
          </w:divBdr>
        </w:div>
      </w:divsChild>
    </w:div>
    <w:div w:id="1899781733">
      <w:bodyDiv w:val="1"/>
      <w:marLeft w:val="0"/>
      <w:marRight w:val="0"/>
      <w:marTop w:val="0"/>
      <w:marBottom w:val="0"/>
      <w:divBdr>
        <w:top w:val="none" w:sz="0" w:space="0" w:color="auto"/>
        <w:left w:val="none" w:sz="0" w:space="0" w:color="auto"/>
        <w:bottom w:val="none" w:sz="0" w:space="0" w:color="auto"/>
        <w:right w:val="none" w:sz="0" w:space="0" w:color="auto"/>
      </w:divBdr>
    </w:div>
    <w:div w:id="1975982142">
      <w:bodyDiv w:val="1"/>
      <w:marLeft w:val="0"/>
      <w:marRight w:val="0"/>
      <w:marTop w:val="0"/>
      <w:marBottom w:val="0"/>
      <w:divBdr>
        <w:top w:val="none" w:sz="0" w:space="0" w:color="auto"/>
        <w:left w:val="none" w:sz="0" w:space="0" w:color="auto"/>
        <w:bottom w:val="none" w:sz="0" w:space="0" w:color="auto"/>
        <w:right w:val="none" w:sz="0" w:space="0" w:color="auto"/>
      </w:divBdr>
    </w:div>
    <w:div w:id="1999579227">
      <w:bodyDiv w:val="1"/>
      <w:marLeft w:val="0"/>
      <w:marRight w:val="0"/>
      <w:marTop w:val="0"/>
      <w:marBottom w:val="0"/>
      <w:divBdr>
        <w:top w:val="none" w:sz="0" w:space="0" w:color="auto"/>
        <w:left w:val="none" w:sz="0" w:space="0" w:color="auto"/>
        <w:bottom w:val="none" w:sz="0" w:space="0" w:color="auto"/>
        <w:right w:val="none" w:sz="0" w:space="0" w:color="auto"/>
      </w:divBdr>
    </w:div>
    <w:div w:id="1999962137">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97550865">
      <w:bodyDiv w:val="1"/>
      <w:marLeft w:val="0"/>
      <w:marRight w:val="0"/>
      <w:marTop w:val="0"/>
      <w:marBottom w:val="0"/>
      <w:divBdr>
        <w:top w:val="none" w:sz="0" w:space="0" w:color="auto"/>
        <w:left w:val="none" w:sz="0" w:space="0" w:color="auto"/>
        <w:bottom w:val="none" w:sz="0" w:space="0" w:color="auto"/>
        <w:right w:val="none" w:sz="0" w:space="0" w:color="auto"/>
      </w:divBdr>
    </w:div>
    <w:div w:id="213872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healthconnector.org/portal/site/connector/menuitem.d7b34e88a23468a2dbef6f47d7468a0c"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4EF00-0895-4D72-94F8-583BF7A4AE91}">
  <ds:schemaRefs>
    <ds:schemaRef ds:uri="http://schemas.openxmlformats.org/officeDocument/2006/bibliography"/>
  </ds:schemaRefs>
</ds:datastoreItem>
</file>

<file path=customXml/itemProps2.xml><?xml version="1.0" encoding="utf-8"?>
<ds:datastoreItem xmlns:ds="http://schemas.openxmlformats.org/officeDocument/2006/customXml" ds:itemID="{8D8EE64A-738C-4495-9D95-2E6853909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1</vt:lpstr>
    </vt:vector>
  </TitlesOfParts>
  <Company>Microsoft</Company>
  <LinksUpToDate>false</LinksUpToDate>
  <CharactersWithSpaces>19811</CharactersWithSpaces>
  <SharedDoc>false</SharedDoc>
  <HLinks>
    <vt:vector size="540" baseType="variant">
      <vt:variant>
        <vt:i4>2687012</vt:i4>
      </vt:variant>
      <vt:variant>
        <vt:i4>186</vt:i4>
      </vt:variant>
      <vt:variant>
        <vt:i4>0</vt:i4>
      </vt:variant>
      <vt:variant>
        <vt:i4>5</vt:i4>
      </vt:variant>
      <vt:variant>
        <vt:lpwstr>http://www.healthcare.gov/</vt:lpwstr>
      </vt:variant>
      <vt:variant>
        <vt:lpwstr/>
      </vt:variant>
      <vt:variant>
        <vt:i4>3539063</vt:i4>
      </vt:variant>
      <vt:variant>
        <vt:i4>180</vt:i4>
      </vt:variant>
      <vt:variant>
        <vt:i4>0</vt:i4>
      </vt:variant>
      <vt:variant>
        <vt:i4>5</vt:i4>
      </vt:variant>
      <vt:variant>
        <vt:lpwstr>http://tinyurl.com/caremembersurvey</vt:lpwstr>
      </vt:variant>
      <vt:variant>
        <vt:lpwstr/>
      </vt:variant>
      <vt:variant>
        <vt:i4>3538993</vt:i4>
      </vt:variant>
      <vt:variant>
        <vt:i4>177</vt:i4>
      </vt:variant>
      <vt:variant>
        <vt:i4>0</vt:i4>
      </vt:variant>
      <vt:variant>
        <vt:i4>5</vt:i4>
      </vt:variant>
      <vt:variant>
        <vt:lpwstr>http://www.nescso.org/</vt:lpwstr>
      </vt:variant>
      <vt:variant>
        <vt:lpwstr/>
      </vt:variant>
      <vt:variant>
        <vt:i4>2949182</vt:i4>
      </vt:variant>
      <vt:variant>
        <vt:i4>174</vt:i4>
      </vt:variant>
      <vt:variant>
        <vt:i4>0</vt:i4>
      </vt:variant>
      <vt:variant>
        <vt:i4>5</vt:i4>
      </vt:variant>
      <vt:variant>
        <vt:lpwstr>http://www.mass.gov/?pageID=eohhs2terminal&amp;L=6&amp;L0=Home&amp;L1=Government&amp;L2=Special+Commissions+and+Initiatives&amp;L3=Healthcare+Reform&amp;L4=Employer+Information&amp;L5=Impact+of+Federal+Health+Reform&amp;sid=Eeohhs2&amp;b=terminalcontent&amp;f=dhcfp_government_employers_forums_20</vt:lpwstr>
      </vt:variant>
      <vt:variant>
        <vt:lpwstr/>
      </vt:variant>
      <vt:variant>
        <vt:i4>5701724</vt:i4>
      </vt:variant>
      <vt:variant>
        <vt:i4>171</vt:i4>
      </vt:variant>
      <vt:variant>
        <vt:i4>0</vt:i4>
      </vt:variant>
      <vt:variant>
        <vt:i4>5</vt:i4>
      </vt:variant>
      <vt:variant>
        <vt:lpwstr>http://www.mass.gov/nationalhealthreform</vt:lpwstr>
      </vt:variant>
      <vt:variant>
        <vt:lpwstr/>
      </vt:variant>
      <vt:variant>
        <vt:i4>1703992</vt:i4>
      </vt:variant>
      <vt:variant>
        <vt:i4>164</vt:i4>
      </vt:variant>
      <vt:variant>
        <vt:i4>0</vt:i4>
      </vt:variant>
      <vt:variant>
        <vt:i4>5</vt:i4>
      </vt:variant>
      <vt:variant>
        <vt:lpwstr/>
      </vt:variant>
      <vt:variant>
        <vt:lpwstr>_Toc297286508</vt:lpwstr>
      </vt:variant>
      <vt:variant>
        <vt:i4>1703992</vt:i4>
      </vt:variant>
      <vt:variant>
        <vt:i4>158</vt:i4>
      </vt:variant>
      <vt:variant>
        <vt:i4>0</vt:i4>
      </vt:variant>
      <vt:variant>
        <vt:i4>5</vt:i4>
      </vt:variant>
      <vt:variant>
        <vt:lpwstr/>
      </vt:variant>
      <vt:variant>
        <vt:lpwstr>_Toc297286507</vt:lpwstr>
      </vt:variant>
      <vt:variant>
        <vt:i4>1703992</vt:i4>
      </vt:variant>
      <vt:variant>
        <vt:i4>152</vt:i4>
      </vt:variant>
      <vt:variant>
        <vt:i4>0</vt:i4>
      </vt:variant>
      <vt:variant>
        <vt:i4>5</vt:i4>
      </vt:variant>
      <vt:variant>
        <vt:lpwstr/>
      </vt:variant>
      <vt:variant>
        <vt:lpwstr>_Toc297286506</vt:lpwstr>
      </vt:variant>
      <vt:variant>
        <vt:i4>1703992</vt:i4>
      </vt:variant>
      <vt:variant>
        <vt:i4>146</vt:i4>
      </vt:variant>
      <vt:variant>
        <vt:i4>0</vt:i4>
      </vt:variant>
      <vt:variant>
        <vt:i4>5</vt:i4>
      </vt:variant>
      <vt:variant>
        <vt:lpwstr/>
      </vt:variant>
      <vt:variant>
        <vt:lpwstr>_Toc297286505</vt:lpwstr>
      </vt:variant>
      <vt:variant>
        <vt:i4>1703992</vt:i4>
      </vt:variant>
      <vt:variant>
        <vt:i4>140</vt:i4>
      </vt:variant>
      <vt:variant>
        <vt:i4>0</vt:i4>
      </vt:variant>
      <vt:variant>
        <vt:i4>5</vt:i4>
      </vt:variant>
      <vt:variant>
        <vt:lpwstr/>
      </vt:variant>
      <vt:variant>
        <vt:lpwstr>_Toc297286504</vt:lpwstr>
      </vt:variant>
      <vt:variant>
        <vt:i4>1703992</vt:i4>
      </vt:variant>
      <vt:variant>
        <vt:i4>134</vt:i4>
      </vt:variant>
      <vt:variant>
        <vt:i4>0</vt:i4>
      </vt:variant>
      <vt:variant>
        <vt:i4>5</vt:i4>
      </vt:variant>
      <vt:variant>
        <vt:lpwstr/>
      </vt:variant>
      <vt:variant>
        <vt:lpwstr>_Toc297286503</vt:lpwstr>
      </vt:variant>
      <vt:variant>
        <vt:i4>1703992</vt:i4>
      </vt:variant>
      <vt:variant>
        <vt:i4>128</vt:i4>
      </vt:variant>
      <vt:variant>
        <vt:i4>0</vt:i4>
      </vt:variant>
      <vt:variant>
        <vt:i4>5</vt:i4>
      </vt:variant>
      <vt:variant>
        <vt:lpwstr/>
      </vt:variant>
      <vt:variant>
        <vt:lpwstr>_Toc297286502</vt:lpwstr>
      </vt:variant>
      <vt:variant>
        <vt:i4>1703992</vt:i4>
      </vt:variant>
      <vt:variant>
        <vt:i4>122</vt:i4>
      </vt:variant>
      <vt:variant>
        <vt:i4>0</vt:i4>
      </vt:variant>
      <vt:variant>
        <vt:i4>5</vt:i4>
      </vt:variant>
      <vt:variant>
        <vt:lpwstr/>
      </vt:variant>
      <vt:variant>
        <vt:lpwstr>_Toc297286501</vt:lpwstr>
      </vt:variant>
      <vt:variant>
        <vt:i4>1703992</vt:i4>
      </vt:variant>
      <vt:variant>
        <vt:i4>116</vt:i4>
      </vt:variant>
      <vt:variant>
        <vt:i4>0</vt:i4>
      </vt:variant>
      <vt:variant>
        <vt:i4>5</vt:i4>
      </vt:variant>
      <vt:variant>
        <vt:lpwstr/>
      </vt:variant>
      <vt:variant>
        <vt:lpwstr>_Toc297286500</vt:lpwstr>
      </vt:variant>
      <vt:variant>
        <vt:i4>1245241</vt:i4>
      </vt:variant>
      <vt:variant>
        <vt:i4>110</vt:i4>
      </vt:variant>
      <vt:variant>
        <vt:i4>0</vt:i4>
      </vt:variant>
      <vt:variant>
        <vt:i4>5</vt:i4>
      </vt:variant>
      <vt:variant>
        <vt:lpwstr/>
      </vt:variant>
      <vt:variant>
        <vt:lpwstr>_Toc297286499</vt:lpwstr>
      </vt:variant>
      <vt:variant>
        <vt:i4>1245241</vt:i4>
      </vt:variant>
      <vt:variant>
        <vt:i4>104</vt:i4>
      </vt:variant>
      <vt:variant>
        <vt:i4>0</vt:i4>
      </vt:variant>
      <vt:variant>
        <vt:i4>5</vt:i4>
      </vt:variant>
      <vt:variant>
        <vt:lpwstr/>
      </vt:variant>
      <vt:variant>
        <vt:lpwstr>_Toc297286498</vt:lpwstr>
      </vt:variant>
      <vt:variant>
        <vt:i4>1245241</vt:i4>
      </vt:variant>
      <vt:variant>
        <vt:i4>98</vt:i4>
      </vt:variant>
      <vt:variant>
        <vt:i4>0</vt:i4>
      </vt:variant>
      <vt:variant>
        <vt:i4>5</vt:i4>
      </vt:variant>
      <vt:variant>
        <vt:lpwstr/>
      </vt:variant>
      <vt:variant>
        <vt:lpwstr>_Toc297286497</vt:lpwstr>
      </vt:variant>
      <vt:variant>
        <vt:i4>1245241</vt:i4>
      </vt:variant>
      <vt:variant>
        <vt:i4>92</vt:i4>
      </vt:variant>
      <vt:variant>
        <vt:i4>0</vt:i4>
      </vt:variant>
      <vt:variant>
        <vt:i4>5</vt:i4>
      </vt:variant>
      <vt:variant>
        <vt:lpwstr/>
      </vt:variant>
      <vt:variant>
        <vt:lpwstr>_Toc297286496</vt:lpwstr>
      </vt:variant>
      <vt:variant>
        <vt:i4>1245241</vt:i4>
      </vt:variant>
      <vt:variant>
        <vt:i4>86</vt:i4>
      </vt:variant>
      <vt:variant>
        <vt:i4>0</vt:i4>
      </vt:variant>
      <vt:variant>
        <vt:i4>5</vt:i4>
      </vt:variant>
      <vt:variant>
        <vt:lpwstr/>
      </vt:variant>
      <vt:variant>
        <vt:lpwstr>_Toc297286495</vt:lpwstr>
      </vt:variant>
      <vt:variant>
        <vt:i4>1245241</vt:i4>
      </vt:variant>
      <vt:variant>
        <vt:i4>80</vt:i4>
      </vt:variant>
      <vt:variant>
        <vt:i4>0</vt:i4>
      </vt:variant>
      <vt:variant>
        <vt:i4>5</vt:i4>
      </vt:variant>
      <vt:variant>
        <vt:lpwstr/>
      </vt:variant>
      <vt:variant>
        <vt:lpwstr>_Toc297286494</vt:lpwstr>
      </vt:variant>
      <vt:variant>
        <vt:i4>1245241</vt:i4>
      </vt:variant>
      <vt:variant>
        <vt:i4>74</vt:i4>
      </vt:variant>
      <vt:variant>
        <vt:i4>0</vt:i4>
      </vt:variant>
      <vt:variant>
        <vt:i4>5</vt:i4>
      </vt:variant>
      <vt:variant>
        <vt:lpwstr/>
      </vt:variant>
      <vt:variant>
        <vt:lpwstr>_Toc297286493</vt:lpwstr>
      </vt:variant>
      <vt:variant>
        <vt:i4>1245241</vt:i4>
      </vt:variant>
      <vt:variant>
        <vt:i4>68</vt:i4>
      </vt:variant>
      <vt:variant>
        <vt:i4>0</vt:i4>
      </vt:variant>
      <vt:variant>
        <vt:i4>5</vt:i4>
      </vt:variant>
      <vt:variant>
        <vt:lpwstr/>
      </vt:variant>
      <vt:variant>
        <vt:lpwstr>_Toc297286492</vt:lpwstr>
      </vt:variant>
      <vt:variant>
        <vt:i4>1245241</vt:i4>
      </vt:variant>
      <vt:variant>
        <vt:i4>62</vt:i4>
      </vt:variant>
      <vt:variant>
        <vt:i4>0</vt:i4>
      </vt:variant>
      <vt:variant>
        <vt:i4>5</vt:i4>
      </vt:variant>
      <vt:variant>
        <vt:lpwstr/>
      </vt:variant>
      <vt:variant>
        <vt:lpwstr>_Toc297286491</vt:lpwstr>
      </vt:variant>
      <vt:variant>
        <vt:i4>1245241</vt:i4>
      </vt:variant>
      <vt:variant>
        <vt:i4>56</vt:i4>
      </vt:variant>
      <vt:variant>
        <vt:i4>0</vt:i4>
      </vt:variant>
      <vt:variant>
        <vt:i4>5</vt:i4>
      </vt:variant>
      <vt:variant>
        <vt:lpwstr/>
      </vt:variant>
      <vt:variant>
        <vt:lpwstr>_Toc297286490</vt:lpwstr>
      </vt:variant>
      <vt:variant>
        <vt:i4>1179705</vt:i4>
      </vt:variant>
      <vt:variant>
        <vt:i4>50</vt:i4>
      </vt:variant>
      <vt:variant>
        <vt:i4>0</vt:i4>
      </vt:variant>
      <vt:variant>
        <vt:i4>5</vt:i4>
      </vt:variant>
      <vt:variant>
        <vt:lpwstr/>
      </vt:variant>
      <vt:variant>
        <vt:lpwstr>_Toc297286489</vt:lpwstr>
      </vt:variant>
      <vt:variant>
        <vt:i4>1179705</vt:i4>
      </vt:variant>
      <vt:variant>
        <vt:i4>44</vt:i4>
      </vt:variant>
      <vt:variant>
        <vt:i4>0</vt:i4>
      </vt:variant>
      <vt:variant>
        <vt:i4>5</vt:i4>
      </vt:variant>
      <vt:variant>
        <vt:lpwstr/>
      </vt:variant>
      <vt:variant>
        <vt:lpwstr>_Toc297286488</vt:lpwstr>
      </vt:variant>
      <vt:variant>
        <vt:i4>1179705</vt:i4>
      </vt:variant>
      <vt:variant>
        <vt:i4>38</vt:i4>
      </vt:variant>
      <vt:variant>
        <vt:i4>0</vt:i4>
      </vt:variant>
      <vt:variant>
        <vt:i4>5</vt:i4>
      </vt:variant>
      <vt:variant>
        <vt:lpwstr/>
      </vt:variant>
      <vt:variant>
        <vt:lpwstr>_Toc297286487</vt:lpwstr>
      </vt:variant>
      <vt:variant>
        <vt:i4>1179705</vt:i4>
      </vt:variant>
      <vt:variant>
        <vt:i4>32</vt:i4>
      </vt:variant>
      <vt:variant>
        <vt:i4>0</vt:i4>
      </vt:variant>
      <vt:variant>
        <vt:i4>5</vt:i4>
      </vt:variant>
      <vt:variant>
        <vt:lpwstr/>
      </vt:variant>
      <vt:variant>
        <vt:lpwstr>_Toc297286486</vt:lpwstr>
      </vt:variant>
      <vt:variant>
        <vt:i4>1179705</vt:i4>
      </vt:variant>
      <vt:variant>
        <vt:i4>26</vt:i4>
      </vt:variant>
      <vt:variant>
        <vt:i4>0</vt:i4>
      </vt:variant>
      <vt:variant>
        <vt:i4>5</vt:i4>
      </vt:variant>
      <vt:variant>
        <vt:lpwstr/>
      </vt:variant>
      <vt:variant>
        <vt:lpwstr>_Toc297286485</vt:lpwstr>
      </vt:variant>
      <vt:variant>
        <vt:i4>1179705</vt:i4>
      </vt:variant>
      <vt:variant>
        <vt:i4>20</vt:i4>
      </vt:variant>
      <vt:variant>
        <vt:i4>0</vt:i4>
      </vt:variant>
      <vt:variant>
        <vt:i4>5</vt:i4>
      </vt:variant>
      <vt:variant>
        <vt:lpwstr/>
      </vt:variant>
      <vt:variant>
        <vt:lpwstr>_Toc297286484</vt:lpwstr>
      </vt:variant>
      <vt:variant>
        <vt:i4>1179705</vt:i4>
      </vt:variant>
      <vt:variant>
        <vt:i4>14</vt:i4>
      </vt:variant>
      <vt:variant>
        <vt:i4>0</vt:i4>
      </vt:variant>
      <vt:variant>
        <vt:i4>5</vt:i4>
      </vt:variant>
      <vt:variant>
        <vt:lpwstr/>
      </vt:variant>
      <vt:variant>
        <vt:lpwstr>_Toc297286483</vt:lpwstr>
      </vt:variant>
      <vt:variant>
        <vt:i4>1179705</vt:i4>
      </vt:variant>
      <vt:variant>
        <vt:i4>8</vt:i4>
      </vt:variant>
      <vt:variant>
        <vt:i4>0</vt:i4>
      </vt:variant>
      <vt:variant>
        <vt:i4>5</vt:i4>
      </vt:variant>
      <vt:variant>
        <vt:lpwstr/>
      </vt:variant>
      <vt:variant>
        <vt:lpwstr>_Toc297286482</vt:lpwstr>
      </vt:variant>
      <vt:variant>
        <vt:i4>1179705</vt:i4>
      </vt:variant>
      <vt:variant>
        <vt:i4>2</vt:i4>
      </vt:variant>
      <vt:variant>
        <vt:i4>0</vt:i4>
      </vt:variant>
      <vt:variant>
        <vt:i4>5</vt:i4>
      </vt:variant>
      <vt:variant>
        <vt:lpwstr/>
      </vt:variant>
      <vt:variant>
        <vt:lpwstr>_Toc297286481</vt:lpwstr>
      </vt:variant>
      <vt:variant>
        <vt:i4>6488103</vt:i4>
      </vt:variant>
      <vt:variant>
        <vt:i4>168</vt:i4>
      </vt:variant>
      <vt:variant>
        <vt:i4>0</vt:i4>
      </vt:variant>
      <vt:variant>
        <vt:i4>5</vt:i4>
      </vt:variant>
      <vt:variant>
        <vt:lpwstr>http://www.mass.gov/?pageID=dorterminal&amp;L=4&amp;L0=Home&amp;L1=Individuals+and+Families&amp;L2=Health+Care+Reform+Information&amp;L3=Health+Care+Reform+Regulations+and+TIRs&amp;sid=Ador&amp;b=terminalcontent&amp;f=dor_rul_reg_tir_tir_10_25&amp;csid=Ador</vt:lpwstr>
      </vt:variant>
      <vt:variant>
        <vt:lpwstr/>
      </vt:variant>
      <vt:variant>
        <vt:i4>6094857</vt:i4>
      </vt:variant>
      <vt:variant>
        <vt:i4>165</vt:i4>
      </vt:variant>
      <vt:variant>
        <vt:i4>0</vt:i4>
      </vt:variant>
      <vt:variant>
        <vt:i4>5</vt:i4>
      </vt:variant>
      <vt:variant>
        <vt:lpwstr>https://www.mahealthconnector.org/portal/binary/com.epicentric.contentmanagement.servlet.ContentDeliveryServlet/About%2520Us/Publications%2520and%2520Reports/2011/2011-2-10/Affordability%2520Schedule_CY%25202011%2520Rec_final%2520%25283%2529.pdf</vt:lpwstr>
      </vt:variant>
      <vt:variant>
        <vt:lpwstr/>
      </vt:variant>
      <vt:variant>
        <vt:i4>7340147</vt:i4>
      </vt:variant>
      <vt:variant>
        <vt:i4>162</vt:i4>
      </vt:variant>
      <vt:variant>
        <vt:i4>0</vt:i4>
      </vt:variant>
      <vt:variant>
        <vt:i4>5</vt:i4>
      </vt:variant>
      <vt:variant>
        <vt:lpwstr>https://www.mahealthconnector.org/portal/site/connector/template.MAXIMIZE/menuitem.3ef8fb03b7fa1ae4a7ca7738e6468a0c/?javax.portlet.tpst=2fdfb140904d489c8781176033468a0c_ws_MX&amp;javax.portlet.prp_2fdfb140904d489c8781176033468a0c_viewID=content&amp;javax.portlet.prp_2fdfb140904d489c8781176033468a0c_docName=index&amp;javax.portlet.prp_2fdfb140904d489c8781176033468a0c_folderPath=/About%20Us/Publications%20and%20Reports/2011/2011-2-10/&amp;javax.portlet.begCacheTok=com.vignette.cachetoken&amp;javax.portlet.endCacheTok=com.vignette.cachetoken</vt:lpwstr>
      </vt:variant>
      <vt:variant>
        <vt:lpwstr/>
      </vt:variant>
      <vt:variant>
        <vt:i4>1114117</vt:i4>
      </vt:variant>
      <vt:variant>
        <vt:i4>159</vt:i4>
      </vt:variant>
      <vt:variant>
        <vt:i4>0</vt:i4>
      </vt:variant>
      <vt:variant>
        <vt:i4>5</vt:i4>
      </vt:variant>
      <vt:variant>
        <vt:lpwstr>https://www.mahealthconnector.org/portal/binary/com.epicentric.contentmanagement.servlet.ContentDeliveryServlet/About%2520Us/Publications%2520and%2520Reports/2011/2011-2-10/3%2520-%2520Affordability%2520Schedule%2520Memo.pdf</vt:lpwstr>
      </vt:variant>
      <vt:variant>
        <vt:lpwstr/>
      </vt:variant>
      <vt:variant>
        <vt:i4>4259841</vt:i4>
      </vt:variant>
      <vt:variant>
        <vt:i4>156</vt:i4>
      </vt:variant>
      <vt:variant>
        <vt:i4>0</vt:i4>
      </vt:variant>
      <vt:variant>
        <vt:i4>5</vt:i4>
      </vt:variant>
      <vt:variant>
        <vt:lpwstr>http://tinyurl.com/mccbackground</vt:lpwstr>
      </vt:variant>
      <vt:variant>
        <vt:lpwstr/>
      </vt:variant>
      <vt:variant>
        <vt:i4>2490456</vt:i4>
      </vt:variant>
      <vt:variant>
        <vt:i4>153</vt:i4>
      </vt:variant>
      <vt:variant>
        <vt:i4>0</vt:i4>
      </vt:variant>
      <vt:variant>
        <vt:i4>5</vt:i4>
      </vt:variant>
      <vt:variant>
        <vt:lpwstr>https://www.mahealthconnector.org/portal/binary/com.epicentric.contentmanagement.servlet.ContentDeliveryServlet/About%2520Us/Publications%2520and%2520Reports/2011/2011-4-14/3%2520-%2520SoA%2520Board%2520Meeting%2520Presentation_final.pdf</vt:lpwstr>
      </vt:variant>
      <vt:variant>
        <vt:lpwstr/>
      </vt:variant>
      <vt:variant>
        <vt:i4>2490456</vt:i4>
      </vt:variant>
      <vt:variant>
        <vt:i4>150</vt:i4>
      </vt:variant>
      <vt:variant>
        <vt:i4>0</vt:i4>
      </vt:variant>
      <vt:variant>
        <vt:i4>5</vt:i4>
      </vt:variant>
      <vt:variant>
        <vt:lpwstr>https://www.mahealthconnector.org/portal/binary/com.epicentric.contentmanagement.servlet.ContentDeliveryServlet/About%2520Us/Publications%2520and%2520Reports/2011/2011-4-14/3%2520-%2520SoA%2520Board%2520Meeting%2520Presentation_final.pdf</vt:lpwstr>
      </vt:variant>
      <vt:variant>
        <vt:lpwstr/>
      </vt:variant>
      <vt:variant>
        <vt:i4>7995445</vt:i4>
      </vt:variant>
      <vt:variant>
        <vt:i4>147</vt:i4>
      </vt:variant>
      <vt:variant>
        <vt:i4>0</vt:i4>
      </vt:variant>
      <vt:variant>
        <vt:i4>5</vt:i4>
      </vt:variant>
      <vt:variant>
        <vt:lpwstr>https://www.mahealthconnector.org/portal/binary/com.epicentric.contentmanagement.servlet.ContentDeliveryServlet/About%2520Us/Publications%2520and%2520Reports/2011/2011-1-13/CommChoice%2520July2011%2520SOA_Jan13%2520Board%2520Meeting_v6.pdf</vt:lpwstr>
      </vt:variant>
      <vt:variant>
        <vt:lpwstr/>
      </vt:variant>
      <vt:variant>
        <vt:i4>7340147</vt:i4>
      </vt:variant>
      <vt:variant>
        <vt:i4>144</vt:i4>
      </vt:variant>
      <vt:variant>
        <vt:i4>0</vt:i4>
      </vt:variant>
      <vt:variant>
        <vt:i4>5</vt:i4>
      </vt:variant>
      <vt:variant>
        <vt:lpwstr>https://www.mahealthconnector.org/portal/site/connector/template.MAXIMIZE/menuitem.3ef8fb03b7fa1ae4a7ca7738e6468a0c/?javax.portlet.tpst=2fdfb140904d489c8781176033468a0c_ws_MX&amp;javax.portlet.prp_2fdfb140904d489c8781176033468a0c_viewID=content&amp;javax.portlet.prp_2fdfb140904d489c8781176033468a0c_docName=index&amp;javax.portlet.prp_2fdfb140904d489c8781176033468a0c_folderPath=/About%20Us/Publications%20and%20Reports/2010/2010-11-10/&amp;javax.portlet.begCacheTok=com.vignette.cachetoken&amp;javax.portlet.endCacheTok=com.vignette.cachetoken</vt:lpwstr>
      </vt:variant>
      <vt:variant>
        <vt:lpwstr/>
      </vt:variant>
      <vt:variant>
        <vt:i4>6422640</vt:i4>
      </vt:variant>
      <vt:variant>
        <vt:i4>141</vt:i4>
      </vt:variant>
      <vt:variant>
        <vt:i4>0</vt:i4>
      </vt:variant>
      <vt:variant>
        <vt:i4>5</vt:i4>
      </vt:variant>
      <vt:variant>
        <vt:lpwstr>https://www.mahealthconnector.org/portal/binary/com.epicentric.contentmanagement.servlet.ContentDeliveryServlet/About%2520Us/Publications%2520and%2520Reports/2010/2010-11-10/6-%2520Wellness%2520Overview%2520Presentation%2520updated%252011-9-10%2520for%2520presentation%2520to%2520Board%2520SD%2520edits.pdf</vt:lpwstr>
      </vt:variant>
      <vt:variant>
        <vt:lpwstr/>
      </vt:variant>
      <vt:variant>
        <vt:i4>7602292</vt:i4>
      </vt:variant>
      <vt:variant>
        <vt:i4>138</vt:i4>
      </vt:variant>
      <vt:variant>
        <vt:i4>0</vt:i4>
      </vt:variant>
      <vt:variant>
        <vt:i4>5</vt:i4>
      </vt:variant>
      <vt:variant>
        <vt:lpwstr>https://www.mahealthconnector.org/portal/binary/com.epicentric.contentmanagement.servlet.ContentDeliveryServlet/About%2520Us/Publications%2520and%2520Reports/2011/2011-4-14/2%2520-%2520Minutes%2520-%25203.10.11.pdf</vt:lpwstr>
      </vt:variant>
      <vt:variant>
        <vt:lpwstr/>
      </vt:variant>
      <vt:variant>
        <vt:i4>3342444</vt:i4>
      </vt:variant>
      <vt:variant>
        <vt:i4>135</vt:i4>
      </vt:variant>
      <vt:variant>
        <vt:i4>0</vt:i4>
      </vt:variant>
      <vt:variant>
        <vt:i4>5</vt:i4>
      </vt:variant>
      <vt:variant>
        <vt:lpwstr>https://www.mahealthconnector.org/portal/binary/com.epicentric.contentmanagement.servlet.ContentDeliveryServlet/Health%2520Care%2520Reform/How%2520Insurance%2520Works/Connector%2520Annual%2520Report%25202010.pdf</vt:lpwstr>
      </vt:variant>
      <vt:variant>
        <vt:lpwstr/>
      </vt:variant>
      <vt:variant>
        <vt:i4>2490456</vt:i4>
      </vt:variant>
      <vt:variant>
        <vt:i4>132</vt:i4>
      </vt:variant>
      <vt:variant>
        <vt:i4>0</vt:i4>
      </vt:variant>
      <vt:variant>
        <vt:i4>5</vt:i4>
      </vt:variant>
      <vt:variant>
        <vt:lpwstr>https://www.mahealthconnector.org/portal/binary/com.epicentric.contentmanagement.servlet.ContentDeliveryServlet/About%2520Us/Publications%2520and%2520Reports/2011/2011-4-14/3%2520-%2520SoA%2520Board%2520Meeting%2520Presentation_final.pdf</vt:lpwstr>
      </vt:variant>
      <vt:variant>
        <vt:lpwstr/>
      </vt:variant>
      <vt:variant>
        <vt:i4>7995445</vt:i4>
      </vt:variant>
      <vt:variant>
        <vt:i4>129</vt:i4>
      </vt:variant>
      <vt:variant>
        <vt:i4>0</vt:i4>
      </vt:variant>
      <vt:variant>
        <vt:i4>5</vt:i4>
      </vt:variant>
      <vt:variant>
        <vt:lpwstr>https://www.mahealthconnector.org/portal/binary/com.epicentric.contentmanagement.servlet.ContentDeliveryServlet/About%2520Us/Publications%2520and%2520Reports/2011/2011-1-13/CommChoice%2520July2011%2520SOA_Jan13%2520Board%2520Meeting_v6.pdf</vt:lpwstr>
      </vt:variant>
      <vt:variant>
        <vt:lpwstr/>
      </vt:variant>
      <vt:variant>
        <vt:i4>2490456</vt:i4>
      </vt:variant>
      <vt:variant>
        <vt:i4>126</vt:i4>
      </vt:variant>
      <vt:variant>
        <vt:i4>0</vt:i4>
      </vt:variant>
      <vt:variant>
        <vt:i4>5</vt:i4>
      </vt:variant>
      <vt:variant>
        <vt:lpwstr>https://www.mahealthconnector.org/portal/binary/com.epicentric.contentmanagement.servlet.ContentDeliveryServlet/About%2520Us/Publications%2520and%2520Reports/2011/2011-4-14/3%2520-%2520SoA%2520Board%2520Meeting%2520Presentation_final.pdf</vt:lpwstr>
      </vt:variant>
      <vt:variant>
        <vt:lpwstr/>
      </vt:variant>
      <vt:variant>
        <vt:i4>5570628</vt:i4>
      </vt:variant>
      <vt:variant>
        <vt:i4>123</vt:i4>
      </vt:variant>
      <vt:variant>
        <vt:i4>0</vt:i4>
      </vt:variant>
      <vt:variant>
        <vt:i4>5</vt:i4>
      </vt:variant>
      <vt:variant>
        <vt:lpwstr>https://www.mahealthconnector.org/portal/binary/com.epicentric.contentmanagement.servlet.ContentDeliveryServlet/About%2520Us/Executive%2520Director%2520Message/Connector%2520Annual%2520Report%25202009.pdf</vt:lpwstr>
      </vt:variant>
      <vt:variant>
        <vt:lpwstr/>
      </vt:variant>
      <vt:variant>
        <vt:i4>3276842</vt:i4>
      </vt:variant>
      <vt:variant>
        <vt:i4>120</vt:i4>
      </vt:variant>
      <vt:variant>
        <vt:i4>0</vt:i4>
      </vt:variant>
      <vt:variant>
        <vt:i4>5</vt:i4>
      </vt:variant>
      <vt:variant>
        <vt:lpwstr>https://www.mahealthconnector.org/portal/binary/com.epicentric.contentmanagement.servlet.ContentDeliveryServlet/About%2520Us/News%2520and%2520Updates/Current/Week%2520Beginning%2520September%252028%252C%25202008/Connector%2520and%2520Health%2520Reform%2520Evaluation.pdf</vt:lpwstr>
      </vt:variant>
      <vt:variant>
        <vt:lpwstr/>
      </vt:variant>
      <vt:variant>
        <vt:i4>5242952</vt:i4>
      </vt:variant>
      <vt:variant>
        <vt:i4>117</vt:i4>
      </vt:variant>
      <vt:variant>
        <vt:i4>0</vt:i4>
      </vt:variant>
      <vt:variant>
        <vt:i4>5</vt:i4>
      </vt:variant>
      <vt:variant>
        <vt:lpwstr>http://www.ncqa.org/rankings</vt:lpwstr>
      </vt:variant>
      <vt:variant>
        <vt:lpwstr/>
      </vt:variant>
      <vt:variant>
        <vt:i4>3342444</vt:i4>
      </vt:variant>
      <vt:variant>
        <vt:i4>114</vt:i4>
      </vt:variant>
      <vt:variant>
        <vt:i4>0</vt:i4>
      </vt:variant>
      <vt:variant>
        <vt:i4>5</vt:i4>
      </vt:variant>
      <vt:variant>
        <vt:lpwstr>https://www.mahealthconnector.org/portal/binary/com.epicentric.contentmanagement.servlet.ContentDeliveryServlet/Health%2520Care%2520Reform/How%2520Insurance%2520Works/Connector%2520Annual%2520Report%25202010.pdf</vt:lpwstr>
      </vt:variant>
      <vt:variant>
        <vt:lpwstr/>
      </vt:variant>
      <vt:variant>
        <vt:i4>4194308</vt:i4>
      </vt:variant>
      <vt:variant>
        <vt:i4>111</vt:i4>
      </vt:variant>
      <vt:variant>
        <vt:i4>0</vt:i4>
      </vt:variant>
      <vt:variant>
        <vt:i4>5</vt:i4>
      </vt:variant>
      <vt:variant>
        <vt:lpwstr>https://www.mahealthconnector.org/portal/binary/com.epicentric.contentmanagement.servlet.ContentDeliveryServlet/Health%2520Care%2520Reform/Regulations/documents/Administrative%2520Bulletin%25201-10.pdf</vt:lpwstr>
      </vt:variant>
      <vt:variant>
        <vt:lpwstr/>
      </vt:variant>
      <vt:variant>
        <vt:i4>1703960</vt:i4>
      </vt:variant>
      <vt:variant>
        <vt:i4>108</vt:i4>
      </vt:variant>
      <vt:variant>
        <vt:i4>0</vt:i4>
      </vt:variant>
      <vt:variant>
        <vt:i4>5</vt:i4>
      </vt:variant>
      <vt:variant>
        <vt:lpwstr>https://www.mahealthconnector.org/portal/binary/com.epicentric.contentmanagement.servlet.ContentDeliveryServlet/About%2520Us/Publications%2520and%2520Reports/2010/2010-10-14/October%25202010%2520CommCare%2520Qtrly%2520Update%2520-%2520FINAL.pdf</vt:lpwstr>
      </vt:variant>
      <vt:variant>
        <vt:lpwstr/>
      </vt:variant>
      <vt:variant>
        <vt:i4>7667833</vt:i4>
      </vt:variant>
      <vt:variant>
        <vt:i4>105</vt:i4>
      </vt:variant>
      <vt:variant>
        <vt:i4>0</vt:i4>
      </vt:variant>
      <vt:variant>
        <vt:i4>5</vt:i4>
      </vt:variant>
      <vt:variant>
        <vt:lpwstr>https://www.mahealthconnector.org/portal/binary/com.epicentric.contentmanagement.servlet.ContentDeliveryServlet/About%2520Us/Publications%2520and%2520Reports/2011/2011-4-14/4%2520-%2520CommCare%2520procurement%2520results%2520BOD%2520meeting%2520deck%2520v15%2520final%2520%25282%2529.pdf</vt:lpwstr>
      </vt:variant>
      <vt:variant>
        <vt:lpwstr/>
      </vt:variant>
      <vt:variant>
        <vt:i4>7667833</vt:i4>
      </vt:variant>
      <vt:variant>
        <vt:i4>102</vt:i4>
      </vt:variant>
      <vt:variant>
        <vt:i4>0</vt:i4>
      </vt:variant>
      <vt:variant>
        <vt:i4>5</vt:i4>
      </vt:variant>
      <vt:variant>
        <vt:lpwstr>https://www.mahealthconnector.org/portal/binary/com.epicentric.contentmanagement.servlet.ContentDeliveryServlet/About%2520Us/Publications%2520and%2520Reports/2011/2011-4-14/4%2520-%2520CommCare%2520procurement%2520results%2520BOD%2520meeting%2520deck%2520v15%2520final%2520%25282%2529.pdf</vt:lpwstr>
      </vt:variant>
      <vt:variant>
        <vt:lpwstr/>
      </vt:variant>
      <vt:variant>
        <vt:i4>2818112</vt:i4>
      </vt:variant>
      <vt:variant>
        <vt:i4>99</vt:i4>
      </vt:variant>
      <vt:variant>
        <vt:i4>0</vt:i4>
      </vt:variant>
      <vt:variant>
        <vt:i4>5</vt:i4>
      </vt:variant>
      <vt:variant>
        <vt:lpwstr>http://www.mass.gov/Eeohhs2/docs/dhcfp/g/ab/hsn_dental_ab_07-01-10.pdf</vt:lpwstr>
      </vt:variant>
      <vt:variant>
        <vt:lpwstr/>
      </vt:variant>
      <vt:variant>
        <vt:i4>5570628</vt:i4>
      </vt:variant>
      <vt:variant>
        <vt:i4>96</vt:i4>
      </vt:variant>
      <vt:variant>
        <vt:i4>0</vt:i4>
      </vt:variant>
      <vt:variant>
        <vt:i4>5</vt:i4>
      </vt:variant>
      <vt:variant>
        <vt:lpwstr>https://www.mahealthconnector.org/portal/binary/com.epicentric.contentmanagement.servlet.ContentDeliveryServlet/About%2520Us/Executive%2520Director%2520Message/Connector%2520Annual%2520Report%25202009.pdf</vt:lpwstr>
      </vt:variant>
      <vt:variant>
        <vt:lpwstr/>
      </vt:variant>
      <vt:variant>
        <vt:i4>3276842</vt:i4>
      </vt:variant>
      <vt:variant>
        <vt:i4>93</vt:i4>
      </vt:variant>
      <vt:variant>
        <vt:i4>0</vt:i4>
      </vt:variant>
      <vt:variant>
        <vt:i4>5</vt:i4>
      </vt:variant>
      <vt:variant>
        <vt:lpwstr>https://www.mahealthconnector.org/portal/binary/com.epicentric.contentmanagement.servlet.ContentDeliveryServlet/About%2520Us/News%2520and%2520Updates/Current/Week%2520Beginning%2520September%252028%252C%25202008/Connector%2520and%2520Health%2520Reform%2520Evaluation.pdf</vt:lpwstr>
      </vt:variant>
      <vt:variant>
        <vt:lpwstr/>
      </vt:variant>
      <vt:variant>
        <vt:i4>5242952</vt:i4>
      </vt:variant>
      <vt:variant>
        <vt:i4>90</vt:i4>
      </vt:variant>
      <vt:variant>
        <vt:i4>0</vt:i4>
      </vt:variant>
      <vt:variant>
        <vt:i4>5</vt:i4>
      </vt:variant>
      <vt:variant>
        <vt:lpwstr>http://www.ncqa.org/rankings</vt:lpwstr>
      </vt:variant>
      <vt:variant>
        <vt:lpwstr/>
      </vt:variant>
      <vt:variant>
        <vt:i4>3342440</vt:i4>
      </vt:variant>
      <vt:variant>
        <vt:i4>87</vt:i4>
      </vt:variant>
      <vt:variant>
        <vt:i4>0</vt:i4>
      </vt:variant>
      <vt:variant>
        <vt:i4>5</vt:i4>
      </vt:variant>
      <vt:variant>
        <vt:lpwstr>http://www.mass.gov/Eeohhs2/docs/dhcfp/r/pubs/09/student_health_program_report_nov-2009.ppt</vt:lpwstr>
      </vt:variant>
      <vt:variant>
        <vt:lpwstr/>
      </vt:variant>
      <vt:variant>
        <vt:i4>4653123</vt:i4>
      </vt:variant>
      <vt:variant>
        <vt:i4>84</vt:i4>
      </vt:variant>
      <vt:variant>
        <vt:i4>0</vt:i4>
      </vt:variant>
      <vt:variant>
        <vt:i4>5</vt:i4>
      </vt:variant>
      <vt:variant>
        <vt:lpwstr>http://www.mass.gov/Eeohhs2/docs/dhcfp/g/regs/114_6_3.pdf</vt:lpwstr>
      </vt:variant>
      <vt:variant>
        <vt:lpwstr/>
      </vt:variant>
      <vt:variant>
        <vt:i4>6357117</vt:i4>
      </vt:variant>
      <vt:variant>
        <vt:i4>81</vt:i4>
      </vt:variant>
      <vt:variant>
        <vt:i4>0</vt:i4>
      </vt:variant>
      <vt:variant>
        <vt:i4>5</vt:i4>
      </vt:variant>
      <vt:variant>
        <vt:lpwstr>http://bluecrossfoundation.org/~/media/Files/Publications/Policy Publications/062110NHRReportFINAL.pdf</vt:lpwstr>
      </vt:variant>
      <vt:variant>
        <vt:lpwstr/>
      </vt:variant>
      <vt:variant>
        <vt:i4>3997717</vt:i4>
      </vt:variant>
      <vt:variant>
        <vt:i4>78</vt:i4>
      </vt:variant>
      <vt:variant>
        <vt:i4>0</vt:i4>
      </vt:variant>
      <vt:variant>
        <vt:i4>5</vt:i4>
      </vt:variant>
      <vt:variant>
        <vt:lpwstr>https://www.cms.gov/nationalhealthexpenddata/02_nationalhealthaccountshistorical.asp</vt:lpwstr>
      </vt:variant>
      <vt:variant>
        <vt:lpwstr/>
      </vt:variant>
      <vt:variant>
        <vt:i4>3014678</vt:i4>
      </vt:variant>
      <vt:variant>
        <vt:i4>75</vt:i4>
      </vt:variant>
      <vt:variant>
        <vt:i4>0</vt:i4>
      </vt:variant>
      <vt:variant>
        <vt:i4>5</vt:i4>
      </vt:variant>
      <vt:variant>
        <vt:lpwstr>http://www.nytimes.com/2011/06/08/health/08health.html?_r=2&amp;scp=2&amp;sq=health%20law&amp;st=cse</vt:lpwstr>
      </vt:variant>
      <vt:variant>
        <vt:lpwstr/>
      </vt:variant>
      <vt:variant>
        <vt:i4>720897</vt:i4>
      </vt:variant>
      <vt:variant>
        <vt:i4>72</vt:i4>
      </vt:variant>
      <vt:variant>
        <vt:i4>0</vt:i4>
      </vt:variant>
      <vt:variant>
        <vt:i4>5</vt:i4>
      </vt:variant>
      <vt:variant>
        <vt:lpwstr>http://www.theday.com/article/20110606/NWS01/306069944/-1/nws</vt:lpwstr>
      </vt:variant>
      <vt:variant>
        <vt:lpwstr/>
      </vt:variant>
      <vt:variant>
        <vt:i4>4456550</vt:i4>
      </vt:variant>
      <vt:variant>
        <vt:i4>69</vt:i4>
      </vt:variant>
      <vt:variant>
        <vt:i4>0</vt:i4>
      </vt:variant>
      <vt:variant>
        <vt:i4>5</vt:i4>
      </vt:variant>
      <vt:variant>
        <vt:lpwstr>https://www.cms.gov/medicare-medicaid-coordination/downloads/MedicaidAnnouncement4_11.pdf</vt:lpwstr>
      </vt:variant>
      <vt:variant>
        <vt:lpwstr/>
      </vt:variant>
      <vt:variant>
        <vt:i4>6488064</vt:i4>
      </vt:variant>
      <vt:variant>
        <vt:i4>66</vt:i4>
      </vt:variant>
      <vt:variant>
        <vt:i4>0</vt:i4>
      </vt:variant>
      <vt:variant>
        <vt:i4>5</vt:i4>
      </vt:variant>
      <vt:variant>
        <vt:lpwstr>http://www.mass.gov/Ihqcc/docs/meetings/2011_03_16 payment_reform_bill_presentation.pdf</vt:lpwstr>
      </vt:variant>
      <vt:variant>
        <vt:lpwstr/>
      </vt:variant>
      <vt:variant>
        <vt:i4>3145791</vt:i4>
      </vt:variant>
      <vt:variant>
        <vt:i4>63</vt:i4>
      </vt:variant>
      <vt:variant>
        <vt:i4>0</vt:i4>
      </vt:variant>
      <vt:variant>
        <vt:i4>5</vt:i4>
      </vt:variant>
      <vt:variant>
        <vt:lpwstr>http://www.malegislature.gov/Bills/187/House/H01849</vt:lpwstr>
      </vt:variant>
      <vt:variant>
        <vt:lpwstr/>
      </vt:variant>
      <vt:variant>
        <vt:i4>1966080</vt:i4>
      </vt:variant>
      <vt:variant>
        <vt:i4>60</vt:i4>
      </vt:variant>
      <vt:variant>
        <vt:i4>0</vt:i4>
      </vt:variant>
      <vt:variant>
        <vt:i4>5</vt:i4>
      </vt:variant>
      <vt:variant>
        <vt:lpwstr>http://www.mass.gov/Ihqcc/docs/roadmap_to_cost_containment_nov-2009.pdf</vt:lpwstr>
      </vt:variant>
      <vt:variant>
        <vt:lpwstr/>
      </vt:variant>
      <vt:variant>
        <vt:i4>2293878</vt:i4>
      </vt:variant>
      <vt:variant>
        <vt:i4>57</vt:i4>
      </vt:variant>
      <vt:variant>
        <vt:i4>0</vt:i4>
      </vt:variant>
      <vt:variant>
        <vt:i4>5</vt:i4>
      </vt:variant>
      <vt:variant>
        <vt:lpwstr>http://www.mass.gov/Eeohhs2/docs/dhcfp/cost_trend_docs/cost_trends_docs_2011/premium_report.pdf</vt:lpwstr>
      </vt:variant>
      <vt:variant>
        <vt:lpwstr/>
      </vt:variant>
      <vt:variant>
        <vt:i4>2293878</vt:i4>
      </vt:variant>
      <vt:variant>
        <vt:i4>54</vt:i4>
      </vt:variant>
      <vt:variant>
        <vt:i4>0</vt:i4>
      </vt:variant>
      <vt:variant>
        <vt:i4>5</vt:i4>
      </vt:variant>
      <vt:variant>
        <vt:lpwstr>http://www.mass.gov/Eeohhs2/docs/dhcfp/cost_trend_docs/cost_trends_docs_2011/premium_report.pdf</vt:lpwstr>
      </vt:variant>
      <vt:variant>
        <vt:lpwstr/>
      </vt:variant>
      <vt:variant>
        <vt:i4>2293878</vt:i4>
      </vt:variant>
      <vt:variant>
        <vt:i4>51</vt:i4>
      </vt:variant>
      <vt:variant>
        <vt:i4>0</vt:i4>
      </vt:variant>
      <vt:variant>
        <vt:i4>5</vt:i4>
      </vt:variant>
      <vt:variant>
        <vt:lpwstr>http://www.mass.gov/Eeohhs2/docs/dhcfp/cost_trend_docs/cost_trends_docs_2011/premium_report.pdf</vt:lpwstr>
      </vt:variant>
      <vt:variant>
        <vt:lpwstr/>
      </vt:variant>
      <vt:variant>
        <vt:i4>4849766</vt:i4>
      </vt:variant>
      <vt:variant>
        <vt:i4>48</vt:i4>
      </vt:variant>
      <vt:variant>
        <vt:i4>0</vt:i4>
      </vt:variant>
      <vt:variant>
        <vt:i4>5</vt:i4>
      </vt:variant>
      <vt:variant>
        <vt:lpwstr>http://www.mass.gov/Eeohhs2/docs/dhcfp/r/pubs/11/2011_key_indicators_february.pdf</vt:lpwstr>
      </vt:variant>
      <vt:variant>
        <vt:lpwstr/>
      </vt:variant>
      <vt:variant>
        <vt:i4>65623</vt:i4>
      </vt:variant>
      <vt:variant>
        <vt:i4>45</vt:i4>
      </vt:variant>
      <vt:variant>
        <vt:i4>0</vt:i4>
      </vt:variant>
      <vt:variant>
        <vt:i4>5</vt:i4>
      </vt:variant>
      <vt:variant>
        <vt:lpwstr>http://www.google.com/url?sa=t&amp;source=web&amp;cd=1&amp;ved=0CBoQFjAA&amp;url=http%3A%2F%2Fwww.mass.gov%2FEeohhs2%2Fdocs%2Fdhcfp%2Fr%2Fpubs%2F09%2Fcost_trends_nov-2009.ppt&amp;ei=arr4TZahDKfw0gGO7uSLCw&amp;usg=AFQjCNEsrrVVq7V45uj1cFZrE4FiiiYijA&amp;sig2=MWOk0eFFajygltQ75ltufA</vt:lpwstr>
      </vt:variant>
      <vt:variant>
        <vt:lpwstr/>
      </vt:variant>
      <vt:variant>
        <vt:i4>3342444</vt:i4>
      </vt:variant>
      <vt:variant>
        <vt:i4>42</vt:i4>
      </vt:variant>
      <vt:variant>
        <vt:i4>0</vt:i4>
      </vt:variant>
      <vt:variant>
        <vt:i4>5</vt:i4>
      </vt:variant>
      <vt:variant>
        <vt:lpwstr>https://www.mahealthconnector.org/portal/binary/com.epicentric.contentmanagement.servlet.ContentDeliveryServlet/Health%2520Care%2520Reform/How%2520Insurance%2520Works/Connector%2520Annual%2520Report%25202010.pdf</vt:lpwstr>
      </vt:variant>
      <vt:variant>
        <vt:lpwstr/>
      </vt:variant>
      <vt:variant>
        <vt:i4>7602209</vt:i4>
      </vt:variant>
      <vt:variant>
        <vt:i4>39</vt:i4>
      </vt:variant>
      <vt:variant>
        <vt:i4>0</vt:i4>
      </vt:variant>
      <vt:variant>
        <vt:i4>5</vt:i4>
      </vt:variant>
      <vt:variant>
        <vt:lpwstr>http://www.mass.gov/hhs/medicalhome</vt:lpwstr>
      </vt:variant>
      <vt:variant>
        <vt:lpwstr/>
      </vt:variant>
      <vt:variant>
        <vt:i4>7602209</vt:i4>
      </vt:variant>
      <vt:variant>
        <vt:i4>36</vt:i4>
      </vt:variant>
      <vt:variant>
        <vt:i4>0</vt:i4>
      </vt:variant>
      <vt:variant>
        <vt:i4>5</vt:i4>
      </vt:variant>
      <vt:variant>
        <vt:lpwstr>http://www.mass.gov/hhs/medicalhome</vt:lpwstr>
      </vt:variant>
      <vt:variant>
        <vt:lpwstr/>
      </vt:variant>
      <vt:variant>
        <vt:i4>3342444</vt:i4>
      </vt:variant>
      <vt:variant>
        <vt:i4>33</vt:i4>
      </vt:variant>
      <vt:variant>
        <vt:i4>0</vt:i4>
      </vt:variant>
      <vt:variant>
        <vt:i4>5</vt:i4>
      </vt:variant>
      <vt:variant>
        <vt:lpwstr>https://www.mahealthconnector.org/portal/binary/com.epicentric.contentmanagement.servlet.ContentDeliveryServlet/Health%2520Care%2520Reform/How%2520Insurance%2520Works/Connector%2520Annual%2520Report%25202010.pdf</vt:lpwstr>
      </vt:variant>
      <vt:variant>
        <vt:lpwstr/>
      </vt:variant>
      <vt:variant>
        <vt:i4>524409</vt:i4>
      </vt:variant>
      <vt:variant>
        <vt:i4>30</vt:i4>
      </vt:variant>
      <vt:variant>
        <vt:i4>0</vt:i4>
      </vt:variant>
      <vt:variant>
        <vt:i4>5</vt:i4>
      </vt:variant>
      <vt:variant>
        <vt:lpwstr>http://www.google.com/url?sa=t&amp;source=web&amp;cd=2&amp;ved=0CB8QFjAB&amp;url=http%3A%2F%2Fwww.mass.gov%2FEeohhs2%2Fdocs%2Fdhcfp%2Fr%2Fpubs%2F10%2Fprimary_care_report_in_massachusetts.ppt&amp;ei=yLj4TY6KKqnw0gH4xd2yCw&amp;usg=AFQjCNF-puAJcgTQysiygpAhDrcl-Y_nvQ&amp;sig2=PO9QmQvX54jrQ0txSYak1Q</vt:lpwstr>
      </vt:variant>
      <vt:variant>
        <vt:lpwstr/>
      </vt:variant>
      <vt:variant>
        <vt:i4>524409</vt:i4>
      </vt:variant>
      <vt:variant>
        <vt:i4>27</vt:i4>
      </vt:variant>
      <vt:variant>
        <vt:i4>0</vt:i4>
      </vt:variant>
      <vt:variant>
        <vt:i4>5</vt:i4>
      </vt:variant>
      <vt:variant>
        <vt:lpwstr>http://www.google.com/url?sa=t&amp;source=web&amp;cd=2&amp;ved=0CB8QFjAB&amp;url=http%3A%2F%2Fwww.mass.gov%2FEeohhs2%2Fdocs%2Fdhcfp%2Fr%2Fpubs%2F10%2Fprimary_care_report_in_massachusetts.ppt&amp;ei=yLj4TY6KKqnw0gH4xd2yCw&amp;usg=AFQjCNF-puAJcgTQysiygpAhDrcl-Y_nvQ&amp;sig2=PO9QmQvX54jrQ0txSYak1Q</vt:lpwstr>
      </vt:variant>
      <vt:variant>
        <vt:lpwstr/>
      </vt:variant>
      <vt:variant>
        <vt:i4>7536723</vt:i4>
      </vt:variant>
      <vt:variant>
        <vt:i4>24</vt:i4>
      </vt:variant>
      <vt:variant>
        <vt:i4>0</vt:i4>
      </vt:variant>
      <vt:variant>
        <vt:i4>5</vt:i4>
      </vt:variant>
      <vt:variant>
        <vt:lpwstr>http://www.mass.gov/Eeohhs2/docs/dhcfp/r/pubs/11/2010_MHIS_detailed_tables.pdf</vt:lpwstr>
      </vt:variant>
      <vt:variant>
        <vt:lpwstr/>
      </vt:variant>
      <vt:variant>
        <vt:i4>2162808</vt:i4>
      </vt:variant>
      <vt:variant>
        <vt:i4>21</vt:i4>
      </vt:variant>
      <vt:variant>
        <vt:i4>0</vt:i4>
      </vt:variant>
      <vt:variant>
        <vt:i4>5</vt:i4>
      </vt:variant>
      <vt:variant>
        <vt:lpwstr>http://www.mass.gov/Eeohhs2/docs/dhcfp/r/pubs/11/his_access_chartbook_2010_all ages.pdf</vt:lpwstr>
      </vt:variant>
      <vt:variant>
        <vt:lpwstr/>
      </vt:variant>
      <vt:variant>
        <vt:i4>2752608</vt:i4>
      </vt:variant>
      <vt:variant>
        <vt:i4>18</vt:i4>
      </vt:variant>
      <vt:variant>
        <vt:i4>0</vt:i4>
      </vt:variant>
      <vt:variant>
        <vt:i4>5</vt:i4>
      </vt:variant>
      <vt:variant>
        <vt:lpwstr>http://www.mass.gov/Eeohhs2/docs/dhcfp/r/pubs/11/MHIS_Policy_Brief_5_2011.pdf</vt:lpwstr>
      </vt:variant>
      <vt:variant>
        <vt:lpwstr/>
      </vt:variant>
      <vt:variant>
        <vt:i4>3211378</vt:i4>
      </vt:variant>
      <vt:variant>
        <vt:i4>15</vt:i4>
      </vt:variant>
      <vt:variant>
        <vt:i4>0</vt:i4>
      </vt:variant>
      <vt:variant>
        <vt:i4>5</vt:i4>
      </vt:variant>
      <vt:variant>
        <vt:lpwstr>http://www.mass.gov/Eeohhs2/docs/dhcfp/r/pubs/10/mhis_report_12-2010.pdf</vt:lpwstr>
      </vt:variant>
      <vt:variant>
        <vt:lpwstr/>
      </vt:variant>
      <vt:variant>
        <vt:i4>5636172</vt:i4>
      </vt:variant>
      <vt:variant>
        <vt:i4>12</vt:i4>
      </vt:variant>
      <vt:variant>
        <vt:i4>0</vt:i4>
      </vt:variant>
      <vt:variant>
        <vt:i4>5</vt:i4>
      </vt:variant>
      <vt:variant>
        <vt:lpwstr>http://www.mass.gov/Eeohhs2/docs/dhcfp/r/pubs/11/mes_results_2010.pdf</vt:lpwstr>
      </vt:variant>
      <vt:variant>
        <vt:lpwstr/>
      </vt:variant>
      <vt:variant>
        <vt:i4>5505102</vt:i4>
      </vt:variant>
      <vt:variant>
        <vt:i4>9</vt:i4>
      </vt:variant>
      <vt:variant>
        <vt:i4>0</vt:i4>
      </vt:variant>
      <vt:variant>
        <vt:i4>5</vt:i4>
      </vt:variant>
      <vt:variant>
        <vt:lpwstr>http://pubs.aeaweb.org/doi/pdfplus/10.1257/aer.100.2.297</vt:lpwstr>
      </vt:variant>
      <vt:variant>
        <vt:lpwstr/>
      </vt:variant>
      <vt:variant>
        <vt:i4>3211378</vt:i4>
      </vt:variant>
      <vt:variant>
        <vt:i4>6</vt:i4>
      </vt:variant>
      <vt:variant>
        <vt:i4>0</vt:i4>
      </vt:variant>
      <vt:variant>
        <vt:i4>5</vt:i4>
      </vt:variant>
      <vt:variant>
        <vt:lpwstr>http://www.mass.gov/Eeohhs2/docs/dhcfp/r/pubs/10/mhis_report_12-2010.pdf</vt:lpwstr>
      </vt:variant>
      <vt:variant>
        <vt:lpwstr/>
      </vt:variant>
      <vt:variant>
        <vt:i4>3211378</vt:i4>
      </vt:variant>
      <vt:variant>
        <vt:i4>3</vt:i4>
      </vt:variant>
      <vt:variant>
        <vt:i4>0</vt:i4>
      </vt:variant>
      <vt:variant>
        <vt:i4>5</vt:i4>
      </vt:variant>
      <vt:variant>
        <vt:lpwstr>http://www.mass.gov/Eeohhs2/docs/dhcfp/r/pubs/10/mhis_report_12-2010.pdf</vt:lpwstr>
      </vt:variant>
      <vt:variant>
        <vt:lpwstr/>
      </vt:variant>
      <vt:variant>
        <vt:i4>3211378</vt:i4>
      </vt:variant>
      <vt:variant>
        <vt:i4>0</vt:i4>
      </vt:variant>
      <vt:variant>
        <vt:i4>0</vt:i4>
      </vt:variant>
      <vt:variant>
        <vt:i4>5</vt:i4>
      </vt:variant>
      <vt:variant>
        <vt:lpwstr>http://www.mass.gov/Eeohhs2/docs/dhcfp/r/pubs/10/mhis_report_12-2010.pdf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nwaickman</dc:creator>
  <cp:lastModifiedBy>Apicella, Daniel (CCA)</cp:lastModifiedBy>
  <cp:revision>2</cp:revision>
  <cp:lastPrinted>2011-11-15T17:26:00Z</cp:lastPrinted>
  <dcterms:created xsi:type="dcterms:W3CDTF">2013-06-18T21:58:00Z</dcterms:created>
  <dcterms:modified xsi:type="dcterms:W3CDTF">2013-06-18T21:58:00Z</dcterms:modified>
</cp:coreProperties>
</file>