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B98FA" w14:textId="2B214785" w:rsidR="00F31CFC" w:rsidRPr="00FE1464" w:rsidRDefault="00F31CFC" w:rsidP="00F31CFC">
      <w:pPr>
        <w:tabs>
          <w:tab w:val="clear" w:pos="1134"/>
          <w:tab w:val="clear" w:pos="2268"/>
          <w:tab w:val="left" w:pos="8229"/>
        </w:tabs>
      </w:pPr>
      <w:r>
        <w:tab/>
      </w:r>
    </w:p>
    <w:p w14:paraId="3538AC2D" w14:textId="77777777" w:rsidR="00F31CFC" w:rsidRPr="00FE1464" w:rsidRDefault="00F31CFC" w:rsidP="00F31CFC"/>
    <w:p w14:paraId="5A320FD7" w14:textId="77777777" w:rsidR="00F31CFC" w:rsidRDefault="00F31CFC" w:rsidP="00F31CFC"/>
    <w:p w14:paraId="5F55887B" w14:textId="77777777" w:rsidR="00F31CFC" w:rsidRDefault="00F31CFC" w:rsidP="00F31CFC"/>
    <w:p w14:paraId="118458F1" w14:textId="77777777" w:rsidR="00F31CFC" w:rsidRDefault="00F31CFC" w:rsidP="00F31CFC"/>
    <w:p w14:paraId="597FD9E7" w14:textId="77777777" w:rsidR="00F31CFC" w:rsidRDefault="00F31CFC" w:rsidP="00F31CFC"/>
    <w:p w14:paraId="2AD67672" w14:textId="77777777" w:rsidR="00F31CFC" w:rsidRPr="00FE1464" w:rsidRDefault="00F31CFC" w:rsidP="00F31CFC"/>
    <w:p w14:paraId="23E9D8E8" w14:textId="20135873" w:rsidR="00F31CFC" w:rsidRPr="00FE1464" w:rsidRDefault="00F31CFC" w:rsidP="00F31CFC">
      <w:pPr>
        <w:pStyle w:val="Titel"/>
      </w:pPr>
      <w:r>
        <w:t xml:space="preserve">Grundlagen KI </w:t>
      </w:r>
      <w:r w:rsidRPr="00F31CFC">
        <w:t>–</w:t>
      </w:r>
      <w:r>
        <w:t xml:space="preserve"> Programmentwurf</w:t>
      </w:r>
    </w:p>
    <w:p w14:paraId="06E54E7D" w14:textId="77777777" w:rsidR="00F31CFC" w:rsidRPr="00FE1464" w:rsidRDefault="00F31CFC" w:rsidP="00F31CFC">
      <w:pPr>
        <w:pStyle w:val="Kopfzeile"/>
        <w:tabs>
          <w:tab w:val="clear" w:pos="4536"/>
          <w:tab w:val="clear" w:pos="9072"/>
        </w:tabs>
        <w:rPr>
          <w:rFonts w:cs="Arial"/>
          <w:szCs w:val="24"/>
        </w:rPr>
      </w:pPr>
    </w:p>
    <w:p w14:paraId="055A77FA" w14:textId="77777777" w:rsidR="00F31CFC" w:rsidRPr="00FE1464" w:rsidRDefault="00F31CFC" w:rsidP="00F31CFC">
      <w:pPr>
        <w:jc w:val="center"/>
      </w:pPr>
    </w:p>
    <w:p w14:paraId="5CF71CEA" w14:textId="269BECB7" w:rsidR="00F31CFC" w:rsidRPr="00A00855" w:rsidRDefault="00F31CFC" w:rsidP="00F31CFC">
      <w:pPr>
        <w:pStyle w:val="Untertitel"/>
      </w:pPr>
      <w:r w:rsidRPr="00A00855">
        <w:t>DOKUMENTATION</w:t>
      </w:r>
    </w:p>
    <w:p w14:paraId="0F1D34AC" w14:textId="77777777" w:rsidR="00F31CFC" w:rsidRPr="00A00855" w:rsidRDefault="00F31CFC" w:rsidP="00F31CFC"/>
    <w:p w14:paraId="6E7A6108" w14:textId="77777777" w:rsidR="00F31CFC" w:rsidRPr="00A00855" w:rsidRDefault="00F31CFC" w:rsidP="00F31CFC"/>
    <w:p w14:paraId="67E952BC" w14:textId="77777777" w:rsidR="00F31CFC" w:rsidRPr="00A00855" w:rsidRDefault="00F31CFC" w:rsidP="00F31CFC"/>
    <w:p w14:paraId="7A3CF779" w14:textId="77777777" w:rsidR="00F31CFC" w:rsidRPr="00A00855" w:rsidRDefault="00F31CFC" w:rsidP="00F31CFC">
      <w:pPr>
        <w:jc w:val="left"/>
        <w:rPr>
          <w:b/>
          <w:bCs/>
        </w:rPr>
      </w:pPr>
    </w:p>
    <w:p w14:paraId="4D27699D" w14:textId="77777777" w:rsidR="00F31CFC" w:rsidRPr="00A00855" w:rsidRDefault="00F31CFC" w:rsidP="00F31CFC">
      <w:pPr>
        <w:jc w:val="left"/>
        <w:rPr>
          <w:b/>
          <w:bCs/>
        </w:rPr>
      </w:pPr>
    </w:p>
    <w:p w14:paraId="653F2752" w14:textId="77777777" w:rsidR="00F31CFC" w:rsidRPr="00A00855" w:rsidRDefault="00F31CFC" w:rsidP="00F31CFC">
      <w:pPr>
        <w:jc w:val="left"/>
        <w:rPr>
          <w:b/>
          <w:bCs/>
        </w:rPr>
      </w:pPr>
    </w:p>
    <w:p w14:paraId="6A45E0AB" w14:textId="77777777" w:rsidR="00F31CFC" w:rsidRPr="00A00855" w:rsidRDefault="00F31CFC" w:rsidP="00F31CFC">
      <w:pPr>
        <w:jc w:val="left"/>
        <w:rPr>
          <w:b/>
          <w:bCs/>
        </w:rPr>
      </w:pPr>
    </w:p>
    <w:p w14:paraId="57FC45E8" w14:textId="77777777" w:rsidR="00F31CFC" w:rsidRPr="00A00855" w:rsidRDefault="00F31CFC" w:rsidP="00F31CFC">
      <w:pPr>
        <w:jc w:val="left"/>
        <w:rPr>
          <w:b/>
          <w:bCs/>
        </w:rPr>
      </w:pPr>
    </w:p>
    <w:p w14:paraId="5B98ACA6" w14:textId="77777777" w:rsidR="00F31CFC" w:rsidRPr="00A00855" w:rsidRDefault="00F31CFC" w:rsidP="00F31CFC">
      <w:pPr>
        <w:jc w:val="left"/>
        <w:rPr>
          <w:b/>
          <w:bCs/>
        </w:rPr>
      </w:pPr>
    </w:p>
    <w:p w14:paraId="08A54AF4" w14:textId="77777777" w:rsidR="00F31CFC" w:rsidRPr="00A00855" w:rsidRDefault="00F31CFC" w:rsidP="00F31CFC">
      <w:pPr>
        <w:jc w:val="left"/>
        <w:rPr>
          <w:b/>
          <w:bCs/>
        </w:rPr>
      </w:pPr>
    </w:p>
    <w:p w14:paraId="50F15BAB" w14:textId="77777777" w:rsidR="00F31CFC" w:rsidRPr="00A00855" w:rsidRDefault="00F31CFC" w:rsidP="00F31CFC">
      <w:pPr>
        <w:jc w:val="left"/>
        <w:rPr>
          <w:b/>
          <w:bCs/>
        </w:rPr>
      </w:pPr>
    </w:p>
    <w:p w14:paraId="51B9EC90" w14:textId="77777777" w:rsidR="00F31CFC" w:rsidRPr="00A00855" w:rsidRDefault="00F31CFC" w:rsidP="00F31CFC">
      <w:pPr>
        <w:jc w:val="left"/>
        <w:rPr>
          <w:b/>
          <w:bCs/>
        </w:rPr>
      </w:pPr>
    </w:p>
    <w:p w14:paraId="18F6F997" w14:textId="30B93E6C" w:rsidR="00F31CFC" w:rsidRPr="00A00855" w:rsidRDefault="00F31CFC" w:rsidP="00F31CFC">
      <w:pPr>
        <w:jc w:val="left"/>
      </w:pPr>
      <w:r w:rsidRPr="00A00855">
        <w:rPr>
          <w:b/>
          <w:bCs/>
        </w:rPr>
        <w:t>Matrikelnummer, Kurs</w:t>
      </w:r>
      <w:r w:rsidRPr="00A00855">
        <w:tab/>
      </w:r>
      <w:r w:rsidRPr="00A00855">
        <w:tab/>
        <w:t>5697407, INF21C</w:t>
      </w:r>
    </w:p>
    <w:p w14:paraId="55D1E6B4" w14:textId="51D21575" w:rsidR="00F31CFC" w:rsidRPr="00FE1464" w:rsidRDefault="00F31CFC" w:rsidP="00F31CFC">
      <w:pPr>
        <w:jc w:val="left"/>
      </w:pPr>
      <w:r>
        <w:rPr>
          <w:b/>
          <w:bCs/>
        </w:rPr>
        <w:t>Betreuer</w:t>
      </w:r>
      <w:r>
        <w:rPr>
          <w:b/>
          <w:bCs/>
        </w:rPr>
        <w:tab/>
      </w:r>
      <w:r w:rsidRPr="00FE1464">
        <w:tab/>
      </w:r>
      <w:r>
        <w:tab/>
      </w:r>
      <w:r>
        <w:tab/>
      </w:r>
      <w:r w:rsidRPr="00F31CFC">
        <w:t>Prof. Dr. Dirk Reichardt</w:t>
      </w:r>
    </w:p>
    <w:p w14:paraId="1A6AD6A2" w14:textId="0F406F7D" w:rsidR="00F31CFC" w:rsidRDefault="00F31CFC" w:rsidP="00F31CFC">
      <w:r>
        <w:rPr>
          <w:b/>
          <w:bCs/>
        </w:rPr>
        <w:t>Einzusetzende Methode</w:t>
      </w:r>
      <w:r>
        <w:rPr>
          <w:b/>
          <w:bCs/>
        </w:rPr>
        <w:tab/>
      </w:r>
      <w:r>
        <w:rPr>
          <w:b/>
          <w:bCs/>
        </w:rPr>
        <w:tab/>
      </w:r>
      <w:r w:rsidRPr="00F31CFC">
        <w:t>Evolutionary Computing</w:t>
      </w:r>
      <w:r>
        <w:t xml:space="preserve"> (EV1)</w:t>
      </w:r>
    </w:p>
    <w:p w14:paraId="44430A5B" w14:textId="5AF12CC2" w:rsidR="00F31CFC" w:rsidRDefault="00F31CFC">
      <w:pPr>
        <w:tabs>
          <w:tab w:val="clear" w:pos="1134"/>
          <w:tab w:val="clear" w:pos="2268"/>
        </w:tabs>
        <w:spacing w:after="160" w:line="259" w:lineRule="auto"/>
        <w:jc w:val="left"/>
      </w:pPr>
      <w:r>
        <w:br w:type="page"/>
      </w:r>
    </w:p>
    <w:p w14:paraId="2C6334CE" w14:textId="7E584F4B" w:rsidR="00F31CFC" w:rsidRPr="00F31CFC" w:rsidRDefault="00F31CFC" w:rsidP="00F31CFC">
      <w:pPr>
        <w:pStyle w:val="berschrift1"/>
      </w:pPr>
      <w:r>
        <w:lastRenderedPageBreak/>
        <w:t>Grundsätzliche Programmstruktur</w:t>
      </w:r>
    </w:p>
    <w:p w14:paraId="4D3F2116" w14:textId="790A2FCF" w:rsidR="009E4677" w:rsidRDefault="009E4677" w:rsidP="00F31CFC">
      <w:r>
        <w:t>Als Programmiersprache für die Umsetzung wurde Java ausgewählt. Diese Sprache bietet sich an, da sie objektorientiert ist und sich aus der Aufgabenstellung relativ intuitiv die verschiedenen Klassen für das Programm ableiten lassen. Diese sind:</w:t>
      </w:r>
    </w:p>
    <w:p w14:paraId="2327E68B" w14:textId="6D141499" w:rsidR="009E4677" w:rsidRDefault="009E4677" w:rsidP="009E4677">
      <w:pPr>
        <w:pStyle w:val="Listenabsatz"/>
        <w:numPr>
          <w:ilvl w:val="0"/>
          <w:numId w:val="2"/>
        </w:numPr>
      </w:pPr>
      <w:r>
        <w:t>Lkw</w:t>
      </w:r>
    </w:p>
    <w:p w14:paraId="2EA8EC75" w14:textId="31F75645" w:rsidR="009E4677" w:rsidRDefault="009E4677" w:rsidP="009E4677">
      <w:pPr>
        <w:pStyle w:val="Listenabsatz"/>
        <w:numPr>
          <w:ilvl w:val="0"/>
          <w:numId w:val="2"/>
        </w:numPr>
      </w:pPr>
      <w:r>
        <w:t>Auftrag</w:t>
      </w:r>
    </w:p>
    <w:p w14:paraId="603670F0" w14:textId="4E0EA409" w:rsidR="009E4677" w:rsidRDefault="009E4677" w:rsidP="009E4677">
      <w:pPr>
        <w:pStyle w:val="Listenabsatz"/>
        <w:numPr>
          <w:ilvl w:val="0"/>
          <w:numId w:val="2"/>
        </w:numPr>
      </w:pPr>
      <w:r>
        <w:t>Individual</w:t>
      </w:r>
    </w:p>
    <w:p w14:paraId="7D6FE516" w14:textId="7BA381D3" w:rsidR="009E4677" w:rsidRDefault="009E4677" w:rsidP="009E4677">
      <w:pPr>
        <w:pStyle w:val="Listenabsatz"/>
        <w:numPr>
          <w:ilvl w:val="0"/>
          <w:numId w:val="2"/>
        </w:numPr>
      </w:pPr>
      <w:r>
        <w:t>Population</w:t>
      </w:r>
    </w:p>
    <w:p w14:paraId="224094A3" w14:textId="1ED11475" w:rsidR="009E4677" w:rsidRDefault="009E4677" w:rsidP="009E4677">
      <w:pPr>
        <w:pStyle w:val="Listenabsatz"/>
        <w:numPr>
          <w:ilvl w:val="0"/>
          <w:numId w:val="2"/>
        </w:numPr>
      </w:pPr>
      <w:r>
        <w:t>Beladungsstrategie (enthält main-Methode mit Algorithmus)</w:t>
      </w:r>
    </w:p>
    <w:p w14:paraId="57608F81" w14:textId="23ED5279" w:rsidR="009E4677" w:rsidRDefault="009E4677" w:rsidP="009E4677">
      <w:r>
        <w:fldChar w:fldCharType="begin"/>
      </w:r>
      <w:r>
        <w:instrText xml:space="preserve"> REF _Ref164367082 \h </w:instrText>
      </w:r>
      <w:r>
        <w:fldChar w:fldCharType="separate"/>
      </w:r>
      <w:r>
        <w:t xml:space="preserve">Abbildung </w:t>
      </w:r>
      <w:r>
        <w:rPr>
          <w:noProof/>
        </w:rPr>
        <w:t>1</w:t>
      </w:r>
      <w:r>
        <w:fldChar w:fldCharType="end"/>
      </w:r>
      <w:r>
        <w:t xml:space="preserve"> zeigt das genaue Klassendiagramm mit allen Attributen, Methoden und Beziehungen zwischen den Klassen (ausgenommen Getter- und Setter-Methoden).</w:t>
      </w:r>
    </w:p>
    <w:p w14:paraId="776B631C" w14:textId="77777777" w:rsidR="009E4677" w:rsidRDefault="009E4677" w:rsidP="009E4677">
      <w:pPr>
        <w:keepNext/>
      </w:pPr>
      <w:r w:rsidRPr="009E4677">
        <w:rPr>
          <w:noProof/>
        </w:rPr>
        <w:lastRenderedPageBreak/>
        <w:drawing>
          <wp:inline distT="0" distB="0" distL="0" distR="0" wp14:anchorId="5D934A2C" wp14:editId="307135BA">
            <wp:extent cx="5760720" cy="8474075"/>
            <wp:effectExtent l="0" t="0" r="0" b="3175"/>
            <wp:docPr id="2085099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9985" name=""/>
                    <pic:cNvPicPr/>
                  </pic:nvPicPr>
                  <pic:blipFill>
                    <a:blip r:embed="rId7"/>
                    <a:stretch>
                      <a:fillRect/>
                    </a:stretch>
                  </pic:blipFill>
                  <pic:spPr>
                    <a:xfrm>
                      <a:off x="0" y="0"/>
                      <a:ext cx="5760720" cy="8474075"/>
                    </a:xfrm>
                    <a:prstGeom prst="rect">
                      <a:avLst/>
                    </a:prstGeom>
                  </pic:spPr>
                </pic:pic>
              </a:graphicData>
            </a:graphic>
          </wp:inline>
        </w:drawing>
      </w:r>
    </w:p>
    <w:p w14:paraId="3E046892" w14:textId="3CD4C22F" w:rsidR="009E4677" w:rsidRDefault="009E4677" w:rsidP="009E4677">
      <w:pPr>
        <w:pStyle w:val="Beschriftung"/>
      </w:pPr>
      <w:bookmarkStart w:id="0" w:name="_Ref164367082"/>
      <w:r>
        <w:t xml:space="preserve">Abbildung </w:t>
      </w:r>
      <w:r>
        <w:fldChar w:fldCharType="begin"/>
      </w:r>
      <w:r>
        <w:instrText xml:space="preserve"> SEQ Abbildung \* ARABIC </w:instrText>
      </w:r>
      <w:r>
        <w:fldChar w:fldCharType="separate"/>
      </w:r>
      <w:r w:rsidR="007C62A8">
        <w:rPr>
          <w:noProof/>
        </w:rPr>
        <w:t>1</w:t>
      </w:r>
      <w:r>
        <w:fldChar w:fldCharType="end"/>
      </w:r>
      <w:bookmarkEnd w:id="0"/>
      <w:r>
        <w:t>: Klassendiagramm des Projekts</w:t>
      </w:r>
    </w:p>
    <w:p w14:paraId="24FE9245" w14:textId="51F097EF" w:rsidR="009E4677" w:rsidRPr="009E4677" w:rsidRDefault="00F31CFC" w:rsidP="009E4677">
      <w:pPr>
        <w:pStyle w:val="berschrift1"/>
      </w:pPr>
      <w:r>
        <w:lastRenderedPageBreak/>
        <w:t>Umsetzung</w:t>
      </w:r>
    </w:p>
    <w:p w14:paraId="55D3E9A8" w14:textId="7F66C37C" w:rsidR="00F31CFC" w:rsidRDefault="009E4677" w:rsidP="009E4677">
      <w:pPr>
        <w:pStyle w:val="berschrift2"/>
      </w:pPr>
      <w:r>
        <w:t>Einlesen der Aufträge und LKWs</w:t>
      </w:r>
    </w:p>
    <w:p w14:paraId="53FB9639" w14:textId="5B10B8B8" w:rsidR="00E90EE0" w:rsidRPr="00E90EE0" w:rsidRDefault="00E90EE0" w:rsidP="00E90EE0">
      <w:r>
        <w:t xml:space="preserve">Mithilfe eines </w:t>
      </w:r>
      <w:r w:rsidRPr="00E90EE0">
        <w:rPr>
          <w:rStyle w:val="CodeZchn"/>
        </w:rPr>
        <w:t>BufferedReaders</w:t>
      </w:r>
      <w:r>
        <w:t xml:space="preserve"> werden die beiden Dateien „lkw_2.csv“ und „auftraege_2.csv“ ausgelesen. Jede Zeile wird dabei in ein Objekt der Klasse Lkw bzw. Auftrag umgewandelt. Die Objekte werden anschließend in jeweils einem Array pro Klasse gespeichert, sodass im späteren Programmverlauf darauf zugegriffen werden kann.</w:t>
      </w:r>
    </w:p>
    <w:p w14:paraId="3858CECB" w14:textId="62B9AC40" w:rsidR="009E4677" w:rsidRDefault="009E4677" w:rsidP="009E4677">
      <w:pPr>
        <w:pStyle w:val="berschrift2"/>
      </w:pPr>
      <w:r>
        <w:t>Repräsentation der Individuen</w:t>
      </w:r>
    </w:p>
    <w:p w14:paraId="1D09CEE1" w14:textId="07C1C157" w:rsidR="00E90EE0" w:rsidRDefault="00E90EE0" w:rsidP="00E90EE0">
      <w:r w:rsidRPr="00E90EE0">
        <w:t>Um mögliche Beladungsstrategien (also die Individuen des Algorithmus) zu repräsentieren, werden 2-dimensionale Integer Arrays verwendet. Dabei steht jede Zeile für einen Lkw und jede Spalte für einen Auftrag. Ein Eintrag an der Stelle</w:t>
      </w:r>
      <w:r>
        <w:t xml:space="preserve"> </w:t>
      </w:r>
      <w:r w:rsidRPr="00E90EE0">
        <w:rPr>
          <w:rStyle w:val="CodeZchn"/>
        </w:rPr>
        <w:t>individuum[i]</w:t>
      </w:r>
      <w:r w:rsidR="006C47EC">
        <w:rPr>
          <w:rStyle w:val="CodeZchn"/>
        </w:rPr>
        <w:t>[</w:t>
      </w:r>
      <w:r w:rsidRPr="00E90EE0">
        <w:rPr>
          <w:rStyle w:val="CodeZchn"/>
        </w:rPr>
        <w:t>j</w:t>
      </w:r>
      <w:r w:rsidR="006C47EC">
        <w:rPr>
          <w:rStyle w:val="CodeZchn"/>
        </w:rPr>
        <w:t xml:space="preserve">] </w:t>
      </w:r>
      <w:r>
        <w:rPr>
          <w:rStyle w:val="CodeZchn"/>
        </w:rPr>
        <w:t>=</w:t>
      </w:r>
      <w:r w:rsidR="006C47EC">
        <w:rPr>
          <w:rStyle w:val="CodeZchn"/>
        </w:rPr>
        <w:t xml:space="preserve"> </w:t>
      </w:r>
      <w:r>
        <w:rPr>
          <w:rStyle w:val="CodeZchn"/>
        </w:rPr>
        <w:t>n</w:t>
      </w:r>
      <w:r w:rsidRPr="00E90EE0">
        <w:t xml:space="preserve"> </w:t>
      </w:r>
      <w:r>
        <w:t xml:space="preserve">bedeutet dann, dass n Kisten vom Lkw i für den Auftrag j befördert werden. </w:t>
      </w:r>
      <w:r w:rsidR="006C47EC">
        <w:t xml:space="preserve">Dabei dürfen Aufträge von mehr als einem Lkw ausgefahren werden und Lkw darf Kisten für mehrere Aufträge ausfahren (solange diese das gleiche Ziel haben). </w:t>
      </w:r>
      <w:r>
        <w:t xml:space="preserve">Ein Beispiel für eine solche Repräsentation </w:t>
      </w:r>
      <w:r w:rsidR="006C47EC">
        <w:t>ist</w:t>
      </w:r>
      <w:r>
        <w:t xml:space="preserve"> sichtbar in</w:t>
      </w:r>
      <w:r w:rsidR="006C47EC">
        <w:t xml:space="preserve"> </w:t>
      </w:r>
      <w:r w:rsidR="006C47EC">
        <w:fldChar w:fldCharType="begin"/>
      </w:r>
      <w:r w:rsidR="006C47EC">
        <w:instrText xml:space="preserve"> REF _Ref164368217 \h </w:instrText>
      </w:r>
      <w:r w:rsidR="006C47EC">
        <w:fldChar w:fldCharType="separate"/>
      </w:r>
      <w:r w:rsidR="006C47EC">
        <w:t xml:space="preserve">Tabelle </w:t>
      </w:r>
      <w:r w:rsidR="006C47EC">
        <w:rPr>
          <w:noProof/>
        </w:rPr>
        <w:t>1</w:t>
      </w:r>
      <w:r w:rsidR="006C47EC">
        <w:fldChar w:fldCharType="end"/>
      </w:r>
      <w:r w:rsidR="006C47EC">
        <w:t>.</w:t>
      </w:r>
    </w:p>
    <w:tbl>
      <w:tblPr>
        <w:tblStyle w:val="Tabellenraster"/>
        <w:tblW w:w="0" w:type="auto"/>
        <w:tblLook w:val="04A0" w:firstRow="1" w:lastRow="0" w:firstColumn="1" w:lastColumn="0" w:noHBand="0" w:noVBand="1"/>
      </w:tblPr>
      <w:tblGrid>
        <w:gridCol w:w="1271"/>
        <w:gridCol w:w="680"/>
        <w:gridCol w:w="680"/>
        <w:gridCol w:w="680"/>
        <w:gridCol w:w="680"/>
        <w:gridCol w:w="680"/>
        <w:gridCol w:w="680"/>
        <w:gridCol w:w="680"/>
      </w:tblGrid>
      <w:tr w:rsidR="00E90EE0" w14:paraId="228E6B0B" w14:textId="77777777" w:rsidTr="006C47EC">
        <w:trPr>
          <w:trHeight w:val="394"/>
        </w:trPr>
        <w:tc>
          <w:tcPr>
            <w:tcW w:w="1271" w:type="dxa"/>
            <w:tcBorders>
              <w:tl2br w:val="single" w:sz="4" w:space="0" w:color="auto"/>
            </w:tcBorders>
            <w:vAlign w:val="bottom"/>
          </w:tcPr>
          <w:p w14:paraId="384A9924" w14:textId="76BFA668" w:rsidR="00E90EE0" w:rsidRPr="006C47EC" w:rsidRDefault="006C47EC" w:rsidP="006C47EC">
            <w:pPr>
              <w:rPr>
                <w:vertAlign w:val="subscript"/>
              </w:rPr>
            </w:pPr>
            <w:r w:rsidRPr="006C47EC">
              <w:rPr>
                <w:vertAlign w:val="subscript"/>
              </w:rPr>
              <w:t>L</w:t>
            </w:r>
            <w:r>
              <w:rPr>
                <w:vertAlign w:val="subscript"/>
              </w:rPr>
              <w:t xml:space="preserve">kw     </w:t>
            </w:r>
            <w:r w:rsidRPr="006C47EC">
              <w:rPr>
                <w:vertAlign w:val="superscript"/>
              </w:rPr>
              <w:t>Auftrag</w:t>
            </w:r>
          </w:p>
        </w:tc>
        <w:tc>
          <w:tcPr>
            <w:tcW w:w="680" w:type="dxa"/>
            <w:vAlign w:val="center"/>
          </w:tcPr>
          <w:p w14:paraId="2833C833" w14:textId="3816BF0F" w:rsidR="00E90EE0" w:rsidRPr="006C47EC" w:rsidRDefault="006C47EC" w:rsidP="006C47EC">
            <w:pPr>
              <w:spacing w:line="240" w:lineRule="auto"/>
              <w:jc w:val="center"/>
            </w:pPr>
            <w:r w:rsidRPr="006C47EC">
              <w:t>0</w:t>
            </w:r>
          </w:p>
        </w:tc>
        <w:tc>
          <w:tcPr>
            <w:tcW w:w="680" w:type="dxa"/>
            <w:vAlign w:val="center"/>
          </w:tcPr>
          <w:p w14:paraId="20E1D44B" w14:textId="00E16ED0" w:rsidR="00E90EE0" w:rsidRPr="006C47EC" w:rsidRDefault="006C47EC" w:rsidP="006C47EC">
            <w:pPr>
              <w:spacing w:line="240" w:lineRule="auto"/>
              <w:jc w:val="center"/>
            </w:pPr>
            <w:r w:rsidRPr="006C47EC">
              <w:t>1</w:t>
            </w:r>
          </w:p>
        </w:tc>
        <w:tc>
          <w:tcPr>
            <w:tcW w:w="680" w:type="dxa"/>
            <w:vAlign w:val="center"/>
          </w:tcPr>
          <w:p w14:paraId="129A0F66" w14:textId="5BFBC692" w:rsidR="00E90EE0" w:rsidRPr="006C47EC" w:rsidRDefault="006C47EC" w:rsidP="006C47EC">
            <w:pPr>
              <w:spacing w:line="240" w:lineRule="auto"/>
              <w:jc w:val="center"/>
            </w:pPr>
            <w:r w:rsidRPr="006C47EC">
              <w:t>2</w:t>
            </w:r>
          </w:p>
        </w:tc>
        <w:tc>
          <w:tcPr>
            <w:tcW w:w="680" w:type="dxa"/>
            <w:vAlign w:val="center"/>
          </w:tcPr>
          <w:p w14:paraId="3B4D80D7" w14:textId="769CFF5C" w:rsidR="00E90EE0" w:rsidRPr="006C47EC" w:rsidRDefault="006C47EC" w:rsidP="006C47EC">
            <w:pPr>
              <w:spacing w:line="240" w:lineRule="auto"/>
              <w:jc w:val="center"/>
            </w:pPr>
            <w:r w:rsidRPr="006C47EC">
              <w:t>3</w:t>
            </w:r>
          </w:p>
        </w:tc>
        <w:tc>
          <w:tcPr>
            <w:tcW w:w="680" w:type="dxa"/>
            <w:vAlign w:val="center"/>
          </w:tcPr>
          <w:p w14:paraId="27548835" w14:textId="4C234944" w:rsidR="00E90EE0" w:rsidRPr="006C47EC" w:rsidRDefault="006C47EC" w:rsidP="006C47EC">
            <w:pPr>
              <w:spacing w:line="240" w:lineRule="auto"/>
              <w:jc w:val="center"/>
            </w:pPr>
            <w:r w:rsidRPr="006C47EC">
              <w:t>4</w:t>
            </w:r>
          </w:p>
        </w:tc>
        <w:tc>
          <w:tcPr>
            <w:tcW w:w="680" w:type="dxa"/>
            <w:vAlign w:val="center"/>
          </w:tcPr>
          <w:p w14:paraId="70FA1365" w14:textId="4859188F" w:rsidR="00E90EE0" w:rsidRPr="006C47EC" w:rsidRDefault="006C47EC" w:rsidP="006C47EC">
            <w:pPr>
              <w:spacing w:line="240" w:lineRule="auto"/>
              <w:jc w:val="center"/>
            </w:pPr>
            <w:r w:rsidRPr="006C47EC">
              <w:t>5</w:t>
            </w:r>
          </w:p>
        </w:tc>
        <w:tc>
          <w:tcPr>
            <w:tcW w:w="680" w:type="dxa"/>
            <w:vAlign w:val="center"/>
          </w:tcPr>
          <w:p w14:paraId="44C70818" w14:textId="09815DCF" w:rsidR="00E90EE0" w:rsidRPr="006C47EC" w:rsidRDefault="006C47EC" w:rsidP="006C47EC">
            <w:pPr>
              <w:spacing w:line="240" w:lineRule="auto"/>
              <w:jc w:val="center"/>
            </w:pPr>
            <w:r w:rsidRPr="006C47EC">
              <w:t>6</w:t>
            </w:r>
          </w:p>
        </w:tc>
      </w:tr>
      <w:tr w:rsidR="006C47EC" w14:paraId="0289BBD4" w14:textId="77777777" w:rsidTr="006C47EC">
        <w:trPr>
          <w:trHeight w:val="394"/>
        </w:trPr>
        <w:tc>
          <w:tcPr>
            <w:tcW w:w="1271" w:type="dxa"/>
            <w:vAlign w:val="center"/>
          </w:tcPr>
          <w:p w14:paraId="4CAD552B" w14:textId="628C11E7" w:rsidR="006C47EC" w:rsidRPr="006C47EC" w:rsidRDefault="006C47EC" w:rsidP="006C47EC">
            <w:pPr>
              <w:pStyle w:val="Code"/>
              <w:spacing w:line="240" w:lineRule="auto"/>
              <w:jc w:val="center"/>
              <w:rPr>
                <w:rFonts w:asciiTheme="minorHAnsi" w:hAnsiTheme="minorHAnsi" w:cstheme="minorHAnsi"/>
              </w:rPr>
            </w:pPr>
            <w:r w:rsidRPr="006C47EC">
              <w:rPr>
                <w:rFonts w:asciiTheme="minorHAnsi" w:hAnsiTheme="minorHAnsi" w:cstheme="minorHAnsi"/>
              </w:rPr>
              <w:t>0</w:t>
            </w:r>
          </w:p>
        </w:tc>
        <w:tc>
          <w:tcPr>
            <w:tcW w:w="680" w:type="dxa"/>
            <w:vAlign w:val="center"/>
          </w:tcPr>
          <w:p w14:paraId="7E93C133" w14:textId="1E18E065"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30A93A19" w14:textId="31B3E5F9"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6726A500" w14:textId="75005612" w:rsidR="006C47EC" w:rsidRPr="006C47EC" w:rsidRDefault="006C47EC" w:rsidP="006C47EC">
            <w:pPr>
              <w:spacing w:line="240" w:lineRule="auto"/>
              <w:jc w:val="center"/>
              <w:rPr>
                <w:rFonts w:ascii="Courier New" w:hAnsi="Courier New" w:cs="Courier New"/>
              </w:rPr>
            </w:pPr>
            <w:r>
              <w:rPr>
                <w:rFonts w:ascii="Courier New" w:hAnsi="Courier New" w:cs="Courier New"/>
              </w:rPr>
              <w:t>1</w:t>
            </w:r>
          </w:p>
        </w:tc>
        <w:tc>
          <w:tcPr>
            <w:tcW w:w="680" w:type="dxa"/>
            <w:vAlign w:val="center"/>
          </w:tcPr>
          <w:p w14:paraId="5094DB9F" w14:textId="667502E4"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79BA4ECE" w14:textId="2F0A8CD9"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7B6E3230" w14:textId="6148207A" w:rsidR="006C47EC" w:rsidRPr="006C47EC" w:rsidRDefault="006C47EC" w:rsidP="006C47EC">
            <w:pPr>
              <w:spacing w:line="240" w:lineRule="auto"/>
              <w:jc w:val="center"/>
              <w:rPr>
                <w:rFonts w:ascii="Courier New" w:hAnsi="Courier New" w:cs="Courier New"/>
              </w:rPr>
            </w:pPr>
            <w:r>
              <w:rPr>
                <w:rFonts w:ascii="Courier New" w:hAnsi="Courier New" w:cs="Courier New"/>
              </w:rPr>
              <w:t>2</w:t>
            </w:r>
          </w:p>
        </w:tc>
        <w:tc>
          <w:tcPr>
            <w:tcW w:w="680" w:type="dxa"/>
            <w:vAlign w:val="center"/>
          </w:tcPr>
          <w:p w14:paraId="4D88574B" w14:textId="17EB81DF"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r>
      <w:tr w:rsidR="006C47EC" w14:paraId="7A6101FE" w14:textId="77777777" w:rsidTr="006C47EC">
        <w:trPr>
          <w:trHeight w:val="394"/>
        </w:trPr>
        <w:tc>
          <w:tcPr>
            <w:tcW w:w="1271" w:type="dxa"/>
            <w:vAlign w:val="center"/>
          </w:tcPr>
          <w:p w14:paraId="78F776D9" w14:textId="06A8860C" w:rsidR="006C47EC" w:rsidRPr="006C47EC" w:rsidRDefault="006C47EC" w:rsidP="006C47EC">
            <w:pPr>
              <w:pStyle w:val="Code"/>
              <w:spacing w:line="240" w:lineRule="auto"/>
              <w:jc w:val="center"/>
              <w:rPr>
                <w:rFonts w:asciiTheme="minorHAnsi" w:hAnsiTheme="minorHAnsi" w:cstheme="minorHAnsi"/>
              </w:rPr>
            </w:pPr>
            <w:r w:rsidRPr="006C47EC">
              <w:rPr>
                <w:rFonts w:asciiTheme="minorHAnsi" w:hAnsiTheme="minorHAnsi" w:cstheme="minorHAnsi"/>
              </w:rPr>
              <w:t>1</w:t>
            </w:r>
          </w:p>
        </w:tc>
        <w:tc>
          <w:tcPr>
            <w:tcW w:w="680" w:type="dxa"/>
            <w:vAlign w:val="center"/>
          </w:tcPr>
          <w:p w14:paraId="7549D9AA" w14:textId="3B654767"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489763F0" w14:textId="02077736" w:rsidR="006C47EC" w:rsidRPr="006C47EC" w:rsidRDefault="006C47EC" w:rsidP="006C47EC">
            <w:pPr>
              <w:spacing w:line="240" w:lineRule="auto"/>
              <w:jc w:val="center"/>
              <w:rPr>
                <w:rFonts w:ascii="Courier New" w:hAnsi="Courier New" w:cs="Courier New"/>
              </w:rPr>
            </w:pPr>
            <w:r>
              <w:rPr>
                <w:rFonts w:ascii="Courier New" w:hAnsi="Courier New" w:cs="Courier New"/>
              </w:rPr>
              <w:t>5</w:t>
            </w:r>
          </w:p>
        </w:tc>
        <w:tc>
          <w:tcPr>
            <w:tcW w:w="680" w:type="dxa"/>
            <w:vAlign w:val="center"/>
          </w:tcPr>
          <w:p w14:paraId="72E1B764" w14:textId="31FCC7CF"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584562ED" w14:textId="498A2804"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78F0F1A4" w14:textId="61C6DAD6"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4E730EB9" w14:textId="16FFC170" w:rsidR="006C47EC" w:rsidRPr="006C47EC" w:rsidRDefault="006C47EC" w:rsidP="006C47EC">
            <w:pPr>
              <w:spacing w:line="240" w:lineRule="auto"/>
              <w:jc w:val="center"/>
              <w:rPr>
                <w:rFonts w:ascii="Courier New" w:hAnsi="Courier New" w:cs="Courier New"/>
              </w:rPr>
            </w:pPr>
            <w:r>
              <w:rPr>
                <w:rFonts w:ascii="Courier New" w:hAnsi="Courier New" w:cs="Courier New"/>
              </w:rPr>
              <w:t>3</w:t>
            </w:r>
          </w:p>
        </w:tc>
        <w:tc>
          <w:tcPr>
            <w:tcW w:w="680" w:type="dxa"/>
            <w:vAlign w:val="center"/>
          </w:tcPr>
          <w:p w14:paraId="2F08A9A6" w14:textId="40E20A2C"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r>
      <w:tr w:rsidR="006C47EC" w14:paraId="296556C5" w14:textId="77777777" w:rsidTr="006C47EC">
        <w:trPr>
          <w:trHeight w:val="394"/>
        </w:trPr>
        <w:tc>
          <w:tcPr>
            <w:tcW w:w="1271" w:type="dxa"/>
            <w:vAlign w:val="center"/>
          </w:tcPr>
          <w:p w14:paraId="48CF2AFD" w14:textId="3C64EB6D" w:rsidR="006C47EC" w:rsidRPr="006C47EC" w:rsidRDefault="006C47EC" w:rsidP="006C47EC">
            <w:pPr>
              <w:pStyle w:val="Code"/>
              <w:spacing w:line="240" w:lineRule="auto"/>
              <w:jc w:val="center"/>
              <w:rPr>
                <w:rFonts w:asciiTheme="minorHAnsi" w:hAnsiTheme="minorHAnsi" w:cstheme="minorHAnsi"/>
              </w:rPr>
            </w:pPr>
            <w:r w:rsidRPr="006C47EC">
              <w:rPr>
                <w:rFonts w:asciiTheme="minorHAnsi" w:hAnsiTheme="minorHAnsi" w:cstheme="minorHAnsi"/>
              </w:rPr>
              <w:t>2</w:t>
            </w:r>
          </w:p>
        </w:tc>
        <w:tc>
          <w:tcPr>
            <w:tcW w:w="680" w:type="dxa"/>
            <w:vAlign w:val="center"/>
          </w:tcPr>
          <w:p w14:paraId="4EB0F87C" w14:textId="3771038D"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76399F4F" w14:textId="6AA8A1B4" w:rsidR="006C47EC" w:rsidRPr="006C47EC" w:rsidRDefault="006C47EC" w:rsidP="006C47EC">
            <w:pPr>
              <w:spacing w:line="240" w:lineRule="auto"/>
              <w:jc w:val="center"/>
              <w:rPr>
                <w:rFonts w:ascii="Courier New" w:hAnsi="Courier New" w:cs="Courier New"/>
              </w:rPr>
            </w:pPr>
            <w:r>
              <w:rPr>
                <w:rFonts w:ascii="Courier New" w:hAnsi="Courier New" w:cs="Courier New"/>
              </w:rPr>
              <w:t>3</w:t>
            </w:r>
          </w:p>
        </w:tc>
        <w:tc>
          <w:tcPr>
            <w:tcW w:w="680" w:type="dxa"/>
            <w:vAlign w:val="center"/>
          </w:tcPr>
          <w:p w14:paraId="1BA199FB" w14:textId="542DF6CC"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219CE476" w14:textId="0261C5AE"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1AF55823" w14:textId="6FF3187A" w:rsidR="006C47EC" w:rsidRPr="006C47EC" w:rsidRDefault="006C47EC" w:rsidP="006C47EC">
            <w:pPr>
              <w:spacing w:line="240" w:lineRule="auto"/>
              <w:jc w:val="center"/>
              <w:rPr>
                <w:rFonts w:ascii="Courier New" w:hAnsi="Courier New" w:cs="Courier New"/>
              </w:rPr>
            </w:pPr>
            <w:r>
              <w:rPr>
                <w:rFonts w:ascii="Courier New" w:hAnsi="Courier New" w:cs="Courier New"/>
              </w:rPr>
              <w:t>7</w:t>
            </w:r>
          </w:p>
        </w:tc>
        <w:tc>
          <w:tcPr>
            <w:tcW w:w="680" w:type="dxa"/>
            <w:vAlign w:val="center"/>
          </w:tcPr>
          <w:p w14:paraId="51430550" w14:textId="797CE284"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132FBCA9" w14:textId="3AAD22BC"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r>
      <w:tr w:rsidR="006C47EC" w14:paraId="649B2624" w14:textId="77777777" w:rsidTr="006C47EC">
        <w:trPr>
          <w:trHeight w:val="394"/>
        </w:trPr>
        <w:tc>
          <w:tcPr>
            <w:tcW w:w="1271" w:type="dxa"/>
            <w:vAlign w:val="center"/>
          </w:tcPr>
          <w:p w14:paraId="7696726B" w14:textId="7AA58ED1" w:rsidR="006C47EC" w:rsidRPr="006C47EC" w:rsidRDefault="006C47EC" w:rsidP="006C47EC">
            <w:pPr>
              <w:pStyle w:val="Code"/>
              <w:spacing w:line="240" w:lineRule="auto"/>
              <w:jc w:val="center"/>
              <w:rPr>
                <w:rFonts w:asciiTheme="minorHAnsi" w:hAnsiTheme="minorHAnsi" w:cstheme="minorHAnsi"/>
              </w:rPr>
            </w:pPr>
            <w:r w:rsidRPr="006C47EC">
              <w:rPr>
                <w:rFonts w:asciiTheme="minorHAnsi" w:hAnsiTheme="minorHAnsi" w:cstheme="minorHAnsi"/>
              </w:rPr>
              <w:t>3</w:t>
            </w:r>
          </w:p>
        </w:tc>
        <w:tc>
          <w:tcPr>
            <w:tcW w:w="680" w:type="dxa"/>
            <w:vAlign w:val="center"/>
          </w:tcPr>
          <w:p w14:paraId="30B3EC27" w14:textId="05A1F67E"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04B06A89" w14:textId="3179F114"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7EF3C064" w14:textId="74788A35" w:rsidR="006C47EC" w:rsidRPr="006C47EC" w:rsidRDefault="006C47EC" w:rsidP="006C47EC">
            <w:pPr>
              <w:spacing w:line="240" w:lineRule="auto"/>
              <w:jc w:val="center"/>
              <w:rPr>
                <w:rFonts w:ascii="Courier New" w:hAnsi="Courier New" w:cs="Courier New"/>
              </w:rPr>
            </w:pPr>
            <w:r>
              <w:rPr>
                <w:rFonts w:ascii="Courier New" w:hAnsi="Courier New" w:cs="Courier New"/>
              </w:rPr>
              <w:t>5</w:t>
            </w:r>
          </w:p>
        </w:tc>
        <w:tc>
          <w:tcPr>
            <w:tcW w:w="680" w:type="dxa"/>
            <w:vAlign w:val="center"/>
          </w:tcPr>
          <w:p w14:paraId="6828A620" w14:textId="4453EFE7"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7A7A05BE" w14:textId="470ADF4F"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363B4E59" w14:textId="0725AF32" w:rsidR="006C47EC" w:rsidRPr="006C47EC" w:rsidRDefault="006C47EC" w:rsidP="006C47EC">
            <w:pPr>
              <w:spacing w:line="240" w:lineRule="auto"/>
              <w:jc w:val="center"/>
              <w:rPr>
                <w:rFonts w:ascii="Courier New" w:hAnsi="Courier New" w:cs="Courier New"/>
              </w:rPr>
            </w:pPr>
            <w:r w:rsidRPr="006C47EC">
              <w:rPr>
                <w:rFonts w:ascii="Courier New" w:hAnsi="Courier New" w:cs="Courier New"/>
              </w:rPr>
              <w:t>0</w:t>
            </w:r>
          </w:p>
        </w:tc>
        <w:tc>
          <w:tcPr>
            <w:tcW w:w="680" w:type="dxa"/>
            <w:vAlign w:val="center"/>
          </w:tcPr>
          <w:p w14:paraId="1C397DC8" w14:textId="4BE5BF6B" w:rsidR="006C47EC" w:rsidRPr="006C47EC" w:rsidRDefault="006C47EC" w:rsidP="006C47EC">
            <w:pPr>
              <w:keepNext/>
              <w:spacing w:line="240" w:lineRule="auto"/>
              <w:jc w:val="center"/>
              <w:rPr>
                <w:rFonts w:ascii="Courier New" w:hAnsi="Courier New" w:cs="Courier New"/>
              </w:rPr>
            </w:pPr>
            <w:r>
              <w:rPr>
                <w:rFonts w:ascii="Courier New" w:hAnsi="Courier New" w:cs="Courier New"/>
              </w:rPr>
              <w:t>10</w:t>
            </w:r>
          </w:p>
        </w:tc>
      </w:tr>
    </w:tbl>
    <w:p w14:paraId="0B68005C" w14:textId="1BFFFB83" w:rsidR="00E90EE0" w:rsidRPr="00E90EE0" w:rsidRDefault="006C47EC" w:rsidP="006C47EC">
      <w:pPr>
        <w:pStyle w:val="Beschriftung"/>
      </w:pPr>
      <w:bookmarkStart w:id="1" w:name="_Ref164368217"/>
      <w:r>
        <w:t xml:space="preserve">Tabelle </w:t>
      </w:r>
      <w:r>
        <w:fldChar w:fldCharType="begin"/>
      </w:r>
      <w:r>
        <w:instrText xml:space="preserve"> SEQ Tabelle \* ARABIC </w:instrText>
      </w:r>
      <w:r>
        <w:fldChar w:fldCharType="separate"/>
      </w:r>
      <w:r>
        <w:rPr>
          <w:noProof/>
        </w:rPr>
        <w:t>1</w:t>
      </w:r>
      <w:r>
        <w:fldChar w:fldCharType="end"/>
      </w:r>
      <w:bookmarkEnd w:id="1"/>
      <w:r>
        <w:t>: Beispiel für Repräsentation einer Beladungsstrategie</w:t>
      </w:r>
    </w:p>
    <w:p w14:paraId="0984574B" w14:textId="1BDAB52F" w:rsidR="009E4677" w:rsidRDefault="009E4677" w:rsidP="009E4677">
      <w:pPr>
        <w:pStyle w:val="berschrift2"/>
      </w:pPr>
      <w:r>
        <w:t>Initialisierung der Anfangspopulation</w:t>
      </w:r>
    </w:p>
    <w:p w14:paraId="2D8A5D3A" w14:textId="0CE490C1" w:rsidR="006C47EC" w:rsidRDefault="006C47EC" w:rsidP="006C47EC">
      <w:r>
        <w:t>Die Schwierigkeit bei der Generierung der Anfangspopulation besteht darin, dass die Lösungen den Rahmenbedingungen der Aufgabenstellung folgen müssen, al</w:t>
      </w:r>
      <w:r w:rsidR="001B2E98">
        <w:t>so nur Lösungen generiert werden dürfen, die auch eine erlaubte Lösung des Problems darstellen. Diese Bedingungen sind:</w:t>
      </w:r>
    </w:p>
    <w:p w14:paraId="3675CE62" w14:textId="5BAAC2B3" w:rsidR="001B2E98" w:rsidRDefault="001B2E98" w:rsidP="00A00855">
      <w:pPr>
        <w:pStyle w:val="Listenabsatz"/>
        <w:numPr>
          <w:ilvl w:val="0"/>
          <w:numId w:val="6"/>
        </w:numPr>
      </w:pPr>
      <w:r>
        <w:t>Ein Lkw darf nicht mehr Kisten fahren als erlaubt (Kapa_Kisten)</w:t>
      </w:r>
    </w:p>
    <w:p w14:paraId="28F80FF2" w14:textId="4AEAFF81" w:rsidR="001B2E98" w:rsidRDefault="001B2E98" w:rsidP="00A00855">
      <w:pPr>
        <w:pStyle w:val="Listenabsatz"/>
        <w:numPr>
          <w:ilvl w:val="0"/>
          <w:numId w:val="6"/>
        </w:numPr>
      </w:pPr>
      <w:r>
        <w:t>Ein Lkw darf nicht mehr Gewicht fahren als erlaubt (Kapa_Zuladung)</w:t>
      </w:r>
    </w:p>
    <w:p w14:paraId="6A898DFD" w14:textId="2A5EAEE4" w:rsidR="006C47EC" w:rsidRDefault="001B2E98" w:rsidP="00A00855">
      <w:pPr>
        <w:pStyle w:val="Listenabsatz"/>
        <w:numPr>
          <w:ilvl w:val="0"/>
          <w:numId w:val="6"/>
        </w:numPr>
      </w:pPr>
      <w:r>
        <w:t>Falls mehrere Aufträge auf einem Lkw transportiert werden, müssen diese das gleiche Ziel haben</w:t>
      </w:r>
    </w:p>
    <w:p w14:paraId="3A190DD5" w14:textId="08743C10" w:rsidR="006C47EC" w:rsidRDefault="001B2E98" w:rsidP="006C47EC">
      <w:r>
        <w:t>Für die Initialisierung der Anfangspopulation wurden zwei Optionen ausprobiert.</w:t>
      </w:r>
    </w:p>
    <w:p w14:paraId="642F812F" w14:textId="1CF8CEE8" w:rsidR="001B2E98" w:rsidRDefault="00A00855" w:rsidP="00A00855">
      <w:pPr>
        <w:pStyle w:val="berschrift3"/>
      </w:pPr>
      <w:r>
        <w:lastRenderedPageBreak/>
        <w:t>Zufällige Generierung</w:t>
      </w:r>
    </w:p>
    <w:p w14:paraId="6E3485EF" w14:textId="3C34B6D1" w:rsidR="006C47EC" w:rsidRDefault="006C47EC" w:rsidP="006C47EC">
      <w:r>
        <w:t xml:space="preserve">Generierung von zufälligen </w:t>
      </w:r>
      <w:r w:rsidR="00A00855">
        <w:t>Individuen</w:t>
      </w:r>
      <w:r>
        <w:t>, anschließende Überprüfung ob</w:t>
      </w:r>
      <w:r w:rsidR="00A00855">
        <w:t xml:space="preserve"> alle</w:t>
      </w:r>
      <w:r>
        <w:t xml:space="preserve"> Rahmenbedingungen erfüllt werden. </w:t>
      </w:r>
      <w:r w:rsidR="00A00855">
        <w:t>Dies wird solange wiederholt</w:t>
      </w:r>
      <w:r>
        <w:t xml:space="preserve"> bis die gewünschte Populationsgröße e</w:t>
      </w:r>
      <w:r w:rsidR="00A00855">
        <w:t>rreicht ist.</w:t>
      </w:r>
    </w:p>
    <w:p w14:paraId="405799A8" w14:textId="65569F91" w:rsidR="006C47EC" w:rsidRDefault="00A00855" w:rsidP="006C47EC">
      <w:r>
        <w:t>Dieser Ansatz stellte sich als nicht zielführend heraus, da die zufälligen Lösungen so gut wie nie die Rahmenbedingungen erfüllen, sodass alleine die Initialisierung extrem ineffizient und zeitintensiv wäre.</w:t>
      </w:r>
    </w:p>
    <w:p w14:paraId="7BAE9785" w14:textId="19A763A4" w:rsidR="006C47EC" w:rsidRDefault="00A00855" w:rsidP="00A00855">
      <w:pPr>
        <w:pStyle w:val="berschrift3"/>
      </w:pPr>
      <w:r>
        <w:t>Randomisierte Generierung nach Regeln</w:t>
      </w:r>
    </w:p>
    <w:p w14:paraId="16960607" w14:textId="20EAF2A2" w:rsidR="00A00855" w:rsidRPr="00A00855" w:rsidRDefault="00A00855" w:rsidP="00A00855">
      <w:r>
        <w:t>Bei der Generierung der Lösungen werden die Kapazitätsgrenzen der Lkws als auch die Restriktionen der Auftragsziele beachtet. Dabei werden nacheinander zufällig Aufträge ausgewählt, die befüllt werden sollen. Für jeden Auftrag wird ein zufälliger Lkw gewählt, der so viele Kisten des Auftrags ausfährt, bis der Auftrag entweder erfüllt ist, oder die Kapazitätsgrenze des Lkws erreicht ist. Im zweiten Fall wird so lange auf zufälliger Basis ein nächster Lkw ausgewählt, der noch kein anderes Ziel anfährt, bis alle Kisten des Auftrags vergeben sind, oder kein Lkw mehr für diesen Auftrag in Frage kommt. Auf diese Weise können erfolgreich und zeiteffizient zufällige Lösungen generiert werden, die bereits sinnvoll sind und die Restriktionen des Problems einhalten.</w:t>
      </w:r>
    </w:p>
    <w:p w14:paraId="37A0E4E7" w14:textId="38DE52AD" w:rsidR="009E4677" w:rsidRDefault="009E4677" w:rsidP="009E4677">
      <w:pPr>
        <w:pStyle w:val="berschrift2"/>
      </w:pPr>
      <w:r>
        <w:t>Bewertung der Individuen (Fitnessfunktion)</w:t>
      </w:r>
    </w:p>
    <w:p w14:paraId="543B68D8" w14:textId="050F3319" w:rsidR="00A00855" w:rsidRPr="00A00855" w:rsidRDefault="0016013A" w:rsidP="0016013A">
      <w:r>
        <w:t>Für die Bewertung der Fitness der Lösungen gibt es mehrere Möglichkeiten nach denen optimiert werden kann</w:t>
      </w:r>
      <w:r>
        <w:t>, z.B</w:t>
      </w:r>
      <w:r>
        <w:t>.</w:t>
      </w:r>
      <w:r>
        <w:t xml:space="preserve"> die Zeit, die vergeht bis alle Lkws zurück sind oder die Anzahl der Kisten, die transportiert werden.</w:t>
      </w:r>
      <w:r>
        <w:t xml:space="preserve"> Für ein Unternehmen ist</w:t>
      </w:r>
      <w:r>
        <w:t xml:space="preserve"> im betriebswirtschaftlichen Sinne</w:t>
      </w:r>
      <w:r>
        <w:t xml:space="preserve"> letztendlich die</w:t>
      </w:r>
      <w:r>
        <w:t xml:space="preserve"> </w:t>
      </w:r>
      <w:r>
        <w:t xml:space="preserve">Gewinnfunktion ausschlaggebend, </w:t>
      </w:r>
      <w:r>
        <w:t xml:space="preserve">das heißt wie viel Geld am Ende erwirtschaftet wird, </w:t>
      </w:r>
      <w:r>
        <w:t>weshalb diese</w:t>
      </w:r>
      <w:r>
        <w:t xml:space="preserve"> auch in diesem Kontext</w:t>
      </w:r>
      <w:r>
        <w:t xml:space="preserve"> verwendet wird. Di</w:t>
      </w:r>
      <w:r>
        <w:t>e Gewinnfunktion</w:t>
      </w:r>
      <w:r>
        <w:t xml:space="preserve"> wird berechnet aus den Werten für Strafe, Entlohnung und Bonus unter </w:t>
      </w:r>
      <w:r>
        <w:t>B</w:t>
      </w:r>
      <w:r>
        <w:t xml:space="preserve">erücksichtigung der </w:t>
      </w:r>
      <w:r>
        <w:t xml:space="preserve">verstrichenen </w:t>
      </w:r>
      <w:r>
        <w:t>Zeit</w:t>
      </w:r>
      <w:r>
        <w:t>, die die Lkws für die Erfüllung eines Auftrags benötigen. Je höher der Gewinn, desto besser ist auch die generierte Lösung.</w:t>
      </w:r>
    </w:p>
    <w:p w14:paraId="30E1BFCD" w14:textId="6A500634" w:rsidR="009E4677" w:rsidRDefault="009E4677" w:rsidP="009E4677">
      <w:pPr>
        <w:pStyle w:val="berschrift2"/>
      </w:pPr>
      <w:r>
        <w:t>Selektion der Eltern zur Fortpflanzung</w:t>
      </w:r>
    </w:p>
    <w:p w14:paraId="0F262E24" w14:textId="452B4DE0" w:rsidR="0016013A" w:rsidRPr="0016013A" w:rsidRDefault="0016013A" w:rsidP="0016013A">
      <w:r>
        <w:t>Für die Selektion wird das Roulette Prinzip</w:t>
      </w:r>
      <w:r w:rsidRPr="0016013A">
        <w:t xml:space="preserve"> verwendet</w:t>
      </w:r>
      <w:r>
        <w:t>.</w:t>
      </w:r>
      <w:r w:rsidRPr="0016013A">
        <w:t xml:space="preserve"> </w:t>
      </w:r>
      <w:r>
        <w:t>D</w:t>
      </w:r>
      <w:r w:rsidRPr="0016013A">
        <w:t>as heißt</w:t>
      </w:r>
      <w:r>
        <w:t>, dass</w:t>
      </w:r>
      <w:r w:rsidRPr="0016013A">
        <w:t xml:space="preserve"> Individuen mit einem höheren Fitness Wert</w:t>
      </w:r>
      <w:r>
        <w:t xml:space="preserve"> </w:t>
      </w:r>
      <w:r w:rsidRPr="0016013A">
        <w:t xml:space="preserve">eine proportional höhere Chance </w:t>
      </w:r>
      <w:r>
        <w:t xml:space="preserve">haben </w:t>
      </w:r>
      <w:r w:rsidRPr="0016013A">
        <w:t xml:space="preserve">als Eltern ausgewählt zu werden. Um die Varianz innerhalb der Population jedoch beizubehalten, können auch Individuen mit einer niedrigeren Fitness vorkommen, allerdings nur mit einer geringeren Wahrscheinlichkeit. </w:t>
      </w:r>
    </w:p>
    <w:p w14:paraId="46C4E33C" w14:textId="77777777" w:rsidR="0016013A" w:rsidRPr="0016013A" w:rsidRDefault="0016013A" w:rsidP="0016013A"/>
    <w:p w14:paraId="0A4E4B91" w14:textId="58882D8B" w:rsidR="0016013A" w:rsidRPr="0016013A" w:rsidRDefault="0016013A" w:rsidP="0016013A">
      <w:r w:rsidRPr="0016013A">
        <w:t>D</w:t>
      </w:r>
      <w:r w:rsidR="00E43139">
        <w:t>ie Implementierung dieses Prinzips</w:t>
      </w:r>
      <w:r w:rsidRPr="0016013A">
        <w:t xml:space="preserve"> funktioniert so:</w:t>
      </w:r>
    </w:p>
    <w:p w14:paraId="78B5BA30" w14:textId="29E321B9" w:rsidR="0016013A" w:rsidRPr="0016013A" w:rsidRDefault="0016013A" w:rsidP="00E43139">
      <w:pPr>
        <w:pStyle w:val="Listenabsatz"/>
        <w:numPr>
          <w:ilvl w:val="0"/>
          <w:numId w:val="13"/>
        </w:numPr>
      </w:pPr>
      <w:r w:rsidRPr="0016013A">
        <w:t>Aufaddieren aller Fitnesswerte der Population (</w:t>
      </w:r>
      <w:r w:rsidRPr="00E43139">
        <w:rPr>
          <w:rStyle w:val="CodeZchn"/>
        </w:rPr>
        <w:t>totalFitness</w:t>
      </w:r>
      <w:r w:rsidRPr="0016013A">
        <w:t>)</w:t>
      </w:r>
    </w:p>
    <w:p w14:paraId="6EB4AC56" w14:textId="415395EE" w:rsidR="0016013A" w:rsidRPr="0016013A" w:rsidRDefault="0016013A" w:rsidP="00E43139">
      <w:pPr>
        <w:pStyle w:val="Listenabsatz"/>
        <w:numPr>
          <w:ilvl w:val="0"/>
          <w:numId w:val="13"/>
        </w:numPr>
      </w:pPr>
      <w:r w:rsidRPr="0016013A">
        <w:t xml:space="preserve">Generiere Zufallszahl zwischen </w:t>
      </w:r>
      <w:r w:rsidRPr="00E43139">
        <w:rPr>
          <w:rStyle w:val="CodeZchn"/>
        </w:rPr>
        <w:t>0</w:t>
      </w:r>
      <w:r w:rsidRPr="0016013A">
        <w:t xml:space="preserve"> und </w:t>
      </w:r>
      <w:r w:rsidRPr="00E43139">
        <w:rPr>
          <w:rStyle w:val="CodeZchn"/>
        </w:rPr>
        <w:t>totalFitness</w:t>
      </w:r>
    </w:p>
    <w:p w14:paraId="24444479" w14:textId="35FBFC5C" w:rsidR="0016013A" w:rsidRPr="0016013A" w:rsidRDefault="0016013A" w:rsidP="00E43139">
      <w:pPr>
        <w:pStyle w:val="Listenabsatz"/>
        <w:numPr>
          <w:ilvl w:val="0"/>
          <w:numId w:val="13"/>
        </w:numPr>
      </w:pPr>
      <w:r w:rsidRPr="0016013A">
        <w:t>Mappe die Zufallszahl mit dem Individuum, in dessen Range die Zufallszahl liegt</w:t>
      </w:r>
    </w:p>
    <w:p w14:paraId="46E20DAB" w14:textId="7300773B" w:rsidR="00E43139" w:rsidRPr="00E43139" w:rsidRDefault="00E43139" w:rsidP="00E43139">
      <w:pPr>
        <w:pStyle w:val="Listenabsatz"/>
        <w:numPr>
          <w:ilvl w:val="0"/>
          <w:numId w:val="13"/>
        </w:numPr>
        <w:rPr>
          <w:rFonts w:eastAsiaTheme="majorEastAsia"/>
          <w:sz w:val="26"/>
          <w:szCs w:val="26"/>
        </w:rPr>
      </w:pPr>
      <w:r>
        <w:t>Das ermittelte Individuum wird zur Fortpflanzung verwendet</w:t>
      </w:r>
    </w:p>
    <w:p w14:paraId="1AACFAC2" w14:textId="6BAA44BD" w:rsidR="00E43139" w:rsidRPr="00E43139" w:rsidRDefault="00E43139" w:rsidP="00E43139">
      <w:pPr>
        <w:pStyle w:val="Listenabsatz"/>
        <w:numPr>
          <w:ilvl w:val="0"/>
          <w:numId w:val="13"/>
        </w:numPr>
        <w:rPr>
          <w:rFonts w:eastAsiaTheme="majorEastAsia"/>
          <w:sz w:val="26"/>
          <w:szCs w:val="26"/>
        </w:rPr>
      </w:pPr>
      <w:r>
        <w:t>Wiederhole Schritte 2-4 solange bis genug Eltern ermittelt wurden</w:t>
      </w:r>
    </w:p>
    <w:p w14:paraId="0A4B95B6" w14:textId="72A180D2" w:rsidR="009E4677" w:rsidRDefault="009E4677" w:rsidP="0016013A">
      <w:pPr>
        <w:pStyle w:val="berschrift2"/>
      </w:pPr>
      <w:r>
        <w:t>Rekombination</w:t>
      </w:r>
    </w:p>
    <w:p w14:paraId="79BAD4C1" w14:textId="77777777" w:rsidR="007C62A8" w:rsidRDefault="00E43139" w:rsidP="00E43139">
      <w:r>
        <w:t xml:space="preserve">Aus den n ermittelten Eltern werden anschließend n neue Individuen generiert. Dafür wurden mehrere Crossover Algorithmen ausprobiert, welche </w:t>
      </w:r>
      <w:r w:rsidR="00DA7C58">
        <w:t>auf den Crossover Operatoren in</w:t>
      </w:r>
      <w:r>
        <w:t xml:space="preserve"> </w:t>
      </w:r>
      <w:hyperlink r:id="rId8" w:history="1">
        <w:r w:rsidRPr="00E43139">
          <w:rPr>
            <w:rStyle w:val="Hyperlink"/>
          </w:rPr>
          <w:t>https://content.wolfram.com/sites/13/2018/02/05-3-4.pdf</w:t>
        </w:r>
      </w:hyperlink>
      <w:r>
        <w:t xml:space="preserve"> </w:t>
      </w:r>
      <w:r w:rsidR="00DA7C58">
        <w:t>aufbauen</w:t>
      </w:r>
      <w:r>
        <w:t xml:space="preserve">. </w:t>
      </w:r>
    </w:p>
    <w:p w14:paraId="1AB9DCA1" w14:textId="7E982E8C" w:rsidR="00E43139" w:rsidRDefault="007C62A8" w:rsidP="00E43139">
      <w:r>
        <w:t xml:space="preserve">Individuen, die durch Crossover entstehen werden zuerst geprüft, ob sie auch die Rahmenbedingungen für valide Repräsentation erfüllen. Nur dann werden sie in die Population aufgenommen. </w:t>
      </w:r>
      <w:r w:rsidR="00E43139">
        <w:t>Die</w:t>
      </w:r>
      <w:r>
        <w:t xml:space="preserve"> implementierten Crossover Operatoren</w:t>
      </w:r>
      <w:r w:rsidR="00E43139">
        <w:t xml:space="preserve"> werden im Folgenden beschrieben.</w:t>
      </w:r>
    </w:p>
    <w:p w14:paraId="0C425BA7" w14:textId="4343F24E" w:rsidR="00E43139" w:rsidRDefault="00E43139" w:rsidP="00E43139">
      <w:pPr>
        <w:pStyle w:val="berschrift3"/>
      </w:pPr>
      <w:r>
        <w:t>Horizontal Band Crossover</w:t>
      </w:r>
    </w:p>
    <w:p w14:paraId="586421BC" w14:textId="24A7ED72" w:rsidR="00E43139" w:rsidRDefault="00E43139" w:rsidP="00E43139">
      <w:r w:rsidRPr="00E43139">
        <w:t>Ein zufällig gewähltes horizontales B</w:t>
      </w:r>
      <w:r>
        <w:t xml:space="preserve">and </w:t>
      </w:r>
      <w:r w:rsidR="00DA7C58">
        <w:t>der Repräsentation von</w:t>
      </w:r>
      <w:r>
        <w:t xml:space="preserve"> </w:t>
      </w:r>
      <w:r w:rsidR="00DA7C58">
        <w:t>Parent A wird in Parent B eingefügt.</w:t>
      </w:r>
    </w:p>
    <w:p w14:paraId="27F5AC19" w14:textId="77777777" w:rsidR="00DA7C58" w:rsidRDefault="00DA7C58" w:rsidP="00DA7C58">
      <w:pPr>
        <w:keepNext/>
      </w:pPr>
      <w:r>
        <w:rPr>
          <w:noProof/>
        </w:rPr>
        <w:drawing>
          <wp:inline distT="0" distB="0" distL="0" distR="0" wp14:anchorId="573C84B7" wp14:editId="7FDACF61">
            <wp:extent cx="3600000" cy="1092158"/>
            <wp:effectExtent l="0" t="0" r="635" b="0"/>
            <wp:docPr id="1859701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1092158"/>
                    </a:xfrm>
                    <a:prstGeom prst="rect">
                      <a:avLst/>
                    </a:prstGeom>
                    <a:noFill/>
                  </pic:spPr>
                </pic:pic>
              </a:graphicData>
            </a:graphic>
          </wp:inline>
        </w:drawing>
      </w:r>
    </w:p>
    <w:p w14:paraId="4DA03F1F" w14:textId="4C8EC28F" w:rsidR="00DA7C58" w:rsidRPr="007C62A8" w:rsidRDefault="00DA7C58" w:rsidP="00DA7C58">
      <w:pPr>
        <w:pStyle w:val="Beschriftung"/>
        <w:rPr>
          <w:lang w:val="en-US"/>
        </w:rPr>
      </w:pPr>
      <w:r w:rsidRPr="007C62A8">
        <w:rPr>
          <w:lang w:val="en-US"/>
        </w:rPr>
        <w:t xml:space="preserve">Abbildung </w:t>
      </w:r>
      <w:r>
        <w:fldChar w:fldCharType="begin"/>
      </w:r>
      <w:r w:rsidRPr="007C62A8">
        <w:rPr>
          <w:lang w:val="en-US"/>
        </w:rPr>
        <w:instrText xml:space="preserve"> SEQ Abbildung \* ARABIC </w:instrText>
      </w:r>
      <w:r>
        <w:fldChar w:fldCharType="separate"/>
      </w:r>
      <w:r w:rsidR="007C62A8" w:rsidRPr="007C62A8">
        <w:rPr>
          <w:noProof/>
          <w:lang w:val="en-US"/>
        </w:rPr>
        <w:t>2</w:t>
      </w:r>
      <w:r>
        <w:fldChar w:fldCharType="end"/>
      </w:r>
      <w:r w:rsidRPr="007C62A8">
        <w:rPr>
          <w:lang w:val="en-US"/>
        </w:rPr>
        <w:t>: Horizontal Band Crossover</w:t>
      </w:r>
    </w:p>
    <w:p w14:paraId="1C3589F2" w14:textId="2CED2CAD" w:rsidR="007C62A8" w:rsidRPr="007C62A8" w:rsidRDefault="007C62A8" w:rsidP="007C62A8">
      <w:r>
        <w:t>Bei Ablauf des Algorithmus</w:t>
      </w:r>
      <w:r w:rsidRPr="007C62A8">
        <w:t xml:space="preserve"> </w:t>
      </w:r>
      <w:r>
        <w:t>zeigte dieser Crossover Operator die besten Ergebnisse und wurde deshalb auch für die finale Version verwendet. Das liegt wahrscheinlich daran, dass bei dieser Option die Aufteilung auf die einzelnen Aufträge innerhalb der Lkws nicht aufgebrochen wird und die Kapazitäts- und Zielgrenzen dadurch eher eingehalten werden.</w:t>
      </w:r>
    </w:p>
    <w:p w14:paraId="606A1CD5" w14:textId="0D96D71E" w:rsidR="00E43139" w:rsidRDefault="00E43139" w:rsidP="00E43139">
      <w:pPr>
        <w:pStyle w:val="berschrift3"/>
        <w:rPr>
          <w:lang w:val="en-US"/>
        </w:rPr>
      </w:pPr>
      <w:r w:rsidRPr="00E43139">
        <w:rPr>
          <w:lang w:val="en-US"/>
        </w:rPr>
        <w:t>Vertical Band Crossover</w:t>
      </w:r>
    </w:p>
    <w:p w14:paraId="58F716D4" w14:textId="12714738" w:rsidR="00DA7C58" w:rsidRDefault="00DA7C58" w:rsidP="00DA7C58">
      <w:r w:rsidRPr="00E43139">
        <w:t xml:space="preserve">Ein zufällig gewähltes </w:t>
      </w:r>
      <w:r>
        <w:t>vertikales</w:t>
      </w:r>
      <w:r w:rsidRPr="00E43139">
        <w:t xml:space="preserve"> B</w:t>
      </w:r>
      <w:r>
        <w:t>and der Repräsentation von Parent A wird in Parent B eingefügt.</w:t>
      </w:r>
    </w:p>
    <w:p w14:paraId="487CFA5C" w14:textId="77777777" w:rsidR="00DA7C58" w:rsidRPr="00DA7C58" w:rsidRDefault="00DA7C58" w:rsidP="00DA7C58"/>
    <w:p w14:paraId="24E8E4D2" w14:textId="77777777" w:rsidR="00DA7C58" w:rsidRDefault="00DA7C58" w:rsidP="00DA7C58">
      <w:pPr>
        <w:keepNext/>
      </w:pPr>
      <w:r w:rsidRPr="00DA7C58">
        <w:lastRenderedPageBreak/>
        <w:drawing>
          <wp:inline distT="0" distB="0" distL="0" distR="0" wp14:anchorId="4E051D5F" wp14:editId="67F0F159">
            <wp:extent cx="3600000" cy="1092065"/>
            <wp:effectExtent l="0" t="0" r="635" b="0"/>
            <wp:docPr id="20" name="Grafik 19">
              <a:extLst xmlns:a="http://schemas.openxmlformats.org/drawingml/2006/main">
                <a:ext uri="{FF2B5EF4-FFF2-40B4-BE49-F238E27FC236}">
                  <a16:creationId xmlns:a16="http://schemas.microsoft.com/office/drawing/2014/main" id="{77F7FBCD-0978-FB75-E051-BE6B646B1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77F7FBCD-0978-FB75-E051-BE6B646B1BD7}"/>
                        </a:ext>
                      </a:extLst>
                    </pic:cNvPr>
                    <pic:cNvPicPr>
                      <a:picLocks noChangeAspect="1"/>
                    </pic:cNvPicPr>
                  </pic:nvPicPr>
                  <pic:blipFill>
                    <a:blip r:embed="rId10"/>
                    <a:stretch>
                      <a:fillRect/>
                    </a:stretch>
                  </pic:blipFill>
                  <pic:spPr>
                    <a:xfrm>
                      <a:off x="0" y="0"/>
                      <a:ext cx="3600000" cy="1092065"/>
                    </a:xfrm>
                    <a:prstGeom prst="rect">
                      <a:avLst/>
                    </a:prstGeom>
                  </pic:spPr>
                </pic:pic>
              </a:graphicData>
            </a:graphic>
          </wp:inline>
        </w:drawing>
      </w:r>
    </w:p>
    <w:p w14:paraId="4CF90157" w14:textId="488E2181" w:rsidR="00DA7C58" w:rsidRPr="00DA7C58" w:rsidRDefault="00DA7C58" w:rsidP="00DA7C58">
      <w:pPr>
        <w:pStyle w:val="Beschriftung"/>
        <w:rPr>
          <w:lang w:val="en-US"/>
        </w:rPr>
      </w:pPr>
      <w:r>
        <w:t xml:space="preserve">Abbildung </w:t>
      </w:r>
      <w:r>
        <w:fldChar w:fldCharType="begin"/>
      </w:r>
      <w:r>
        <w:instrText xml:space="preserve"> SEQ Abbildung \* ARABIC </w:instrText>
      </w:r>
      <w:r>
        <w:fldChar w:fldCharType="separate"/>
      </w:r>
      <w:r w:rsidR="007C62A8">
        <w:rPr>
          <w:noProof/>
        </w:rPr>
        <w:t>3</w:t>
      </w:r>
      <w:r>
        <w:fldChar w:fldCharType="end"/>
      </w:r>
      <w:r>
        <w:t>: Vertical Band Crossover</w:t>
      </w:r>
    </w:p>
    <w:p w14:paraId="61E0EF58" w14:textId="366EE68D" w:rsidR="00E43139" w:rsidRDefault="00E43139" w:rsidP="00E43139">
      <w:pPr>
        <w:pStyle w:val="berschrift3"/>
      </w:pPr>
      <w:r>
        <w:t>Block Crossover</w:t>
      </w:r>
    </w:p>
    <w:p w14:paraId="1EC5E153" w14:textId="16289BF6" w:rsidR="00DA7C58" w:rsidRDefault="00DA7C58" w:rsidP="00DA7C58">
      <w:r w:rsidRPr="00E43139">
        <w:t>Ein zufällig gewählte</w:t>
      </w:r>
      <w:r>
        <w:t xml:space="preserve">r zusammenhängender Block beliebiger Größer </w:t>
      </w:r>
      <w:r>
        <w:t>der Repräsentation von Parent A wird in Parent B eingefügt.</w:t>
      </w:r>
    </w:p>
    <w:p w14:paraId="05CB6794" w14:textId="77777777" w:rsidR="00DA7C58" w:rsidRDefault="00DA7C58" w:rsidP="00DA7C58">
      <w:pPr>
        <w:keepNext/>
      </w:pPr>
      <w:r>
        <w:rPr>
          <w:noProof/>
        </w:rPr>
        <w:drawing>
          <wp:inline distT="0" distB="0" distL="0" distR="0" wp14:anchorId="306322D2" wp14:editId="6743C8D9">
            <wp:extent cx="3600000" cy="1092156"/>
            <wp:effectExtent l="0" t="0" r="635" b="0"/>
            <wp:docPr id="84386932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1092156"/>
                    </a:xfrm>
                    <a:prstGeom prst="rect">
                      <a:avLst/>
                    </a:prstGeom>
                    <a:noFill/>
                  </pic:spPr>
                </pic:pic>
              </a:graphicData>
            </a:graphic>
          </wp:inline>
        </w:drawing>
      </w:r>
    </w:p>
    <w:p w14:paraId="04E932A2" w14:textId="0C744722" w:rsidR="00DA7C58" w:rsidRPr="00DA7C58" w:rsidRDefault="00DA7C58" w:rsidP="00DA7C58">
      <w:pPr>
        <w:pStyle w:val="Beschriftung"/>
      </w:pPr>
      <w:r>
        <w:t xml:space="preserve">Abbildung </w:t>
      </w:r>
      <w:r>
        <w:fldChar w:fldCharType="begin"/>
      </w:r>
      <w:r>
        <w:instrText xml:space="preserve"> SEQ Abbildung \* ARABIC </w:instrText>
      </w:r>
      <w:r>
        <w:fldChar w:fldCharType="separate"/>
      </w:r>
      <w:r w:rsidR="007C62A8">
        <w:rPr>
          <w:noProof/>
        </w:rPr>
        <w:t>4</w:t>
      </w:r>
      <w:r>
        <w:fldChar w:fldCharType="end"/>
      </w:r>
      <w:r>
        <w:t>: Block Crossover</w:t>
      </w:r>
    </w:p>
    <w:p w14:paraId="7CAA84D5" w14:textId="465EF778" w:rsidR="0016013A" w:rsidRDefault="00E43139" w:rsidP="00E43139">
      <w:pPr>
        <w:pStyle w:val="berschrift3"/>
      </w:pPr>
      <w:r>
        <w:t>Uniform Crossover</w:t>
      </w:r>
    </w:p>
    <w:p w14:paraId="51447482" w14:textId="46860A56" w:rsidR="00E43139" w:rsidRDefault="00DA7C58" w:rsidP="00E43139">
      <w:r>
        <w:t>Jede Stelle des 2D-Arrays wird zu gleicher Wahrscheinlichkeit aus Parent A oder Parent B übernommen.</w:t>
      </w:r>
    </w:p>
    <w:p w14:paraId="13EFD09D" w14:textId="77777777" w:rsidR="007C62A8" w:rsidRDefault="007C62A8" w:rsidP="007C62A8">
      <w:pPr>
        <w:keepNext/>
      </w:pPr>
      <w:r>
        <w:rPr>
          <w:noProof/>
        </w:rPr>
        <w:drawing>
          <wp:inline distT="0" distB="0" distL="0" distR="0" wp14:anchorId="10FC82D3" wp14:editId="36A5BEF1">
            <wp:extent cx="3600000" cy="1092156"/>
            <wp:effectExtent l="0" t="0" r="635" b="0"/>
            <wp:docPr id="207388511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092156"/>
                    </a:xfrm>
                    <a:prstGeom prst="rect">
                      <a:avLst/>
                    </a:prstGeom>
                    <a:noFill/>
                  </pic:spPr>
                </pic:pic>
              </a:graphicData>
            </a:graphic>
          </wp:inline>
        </w:drawing>
      </w:r>
    </w:p>
    <w:p w14:paraId="12817E80" w14:textId="2D86AFCA" w:rsidR="00DA7C58" w:rsidRPr="0016013A" w:rsidRDefault="007C62A8" w:rsidP="007C62A8">
      <w:pPr>
        <w:pStyle w:val="Beschriftung"/>
      </w:pPr>
      <w:r>
        <w:t xml:space="preserve">Abbildung </w:t>
      </w:r>
      <w:r>
        <w:fldChar w:fldCharType="begin"/>
      </w:r>
      <w:r>
        <w:instrText xml:space="preserve"> SEQ Abbildung \* ARABIC </w:instrText>
      </w:r>
      <w:r>
        <w:fldChar w:fldCharType="separate"/>
      </w:r>
      <w:r>
        <w:rPr>
          <w:noProof/>
        </w:rPr>
        <w:t>5</w:t>
      </w:r>
      <w:r>
        <w:fldChar w:fldCharType="end"/>
      </w:r>
      <w:r>
        <w:t>: Uniform Crossover</w:t>
      </w:r>
    </w:p>
    <w:p w14:paraId="7A84D89A" w14:textId="6F714999" w:rsidR="009E4677" w:rsidRDefault="009E4677" w:rsidP="009E4677">
      <w:pPr>
        <w:pStyle w:val="berschrift2"/>
      </w:pPr>
      <w:r>
        <w:t>Mutation</w:t>
      </w:r>
    </w:p>
    <w:p w14:paraId="6CEA5064" w14:textId="40ADBDFF" w:rsidR="007C62A8" w:rsidRDefault="007C62A8" w:rsidP="007C62A8">
      <w:r>
        <w:t>Bevor die neu generierten Individuen in die Population eingefügt werden, wird ein gewisser</w:t>
      </w:r>
      <w:r w:rsidR="00A27511">
        <w:t xml:space="preserve"> zufällig ausgewählter</w:t>
      </w:r>
      <w:r>
        <w:t xml:space="preserve"> Anteil davon mutiert, also leicht abgeändert, um mehr Variation beizubehalten. Die Mutationsrate hat dabei einen relativ niedrigen Startwert und wird in jeder Runde leicht erhöht, sodass immer mehr Individuen mutieren. </w:t>
      </w:r>
      <w:r w:rsidR="00A27511">
        <w:t>So werden am Anfang, wenn die Varianz innerhalb der Population ohnehin schon hoch ist, weniger neue Individuen mutiert, sodass sich das System darauf konzentrieren kann, die besten Lösungen aus den vorhandenen Ideen zu extrahieren. Später, wenn die Lösungen innerhalb der Population sich ohnehin schon mehr ändern und eine höhere Qualität aufweisen, soll durch die höhere Mutationsrate versucht werden, durch viele kleinere Variationen noch mehr aus den Lösungen herauszuholen.</w:t>
      </w:r>
    </w:p>
    <w:p w14:paraId="1FF2FB06" w14:textId="526F8AD6" w:rsidR="00A27511" w:rsidRDefault="00A27511" w:rsidP="007C62A8">
      <w:r>
        <w:t>Die Mutation eines Individuums erfolgt in zwei hintereinander ausgeführten Schritten:</w:t>
      </w:r>
    </w:p>
    <w:p w14:paraId="3B0B72D8" w14:textId="3978E819" w:rsidR="00A27511" w:rsidRDefault="00A27511" w:rsidP="00A27511">
      <w:pPr>
        <w:pStyle w:val="Listenabsatz"/>
        <w:numPr>
          <w:ilvl w:val="0"/>
          <w:numId w:val="15"/>
        </w:numPr>
      </w:pPr>
      <w:r>
        <w:lastRenderedPageBreak/>
        <w:t>Innerhalb einer beliebigen Spalte werden zwei Einträge ausgetauscht.</w:t>
      </w:r>
    </w:p>
    <w:p w14:paraId="0C94AD30" w14:textId="3558793E" w:rsidR="00A27511" w:rsidRDefault="00A27511" w:rsidP="00A27511">
      <w:pPr>
        <w:pStyle w:val="Listenabsatz"/>
        <w:numPr>
          <w:ilvl w:val="0"/>
          <w:numId w:val="15"/>
        </w:numPr>
      </w:pPr>
      <w:r>
        <w:t>An einer beliebigen Stelle wird der dortige Wert um 1 erhöht.</w:t>
      </w:r>
    </w:p>
    <w:p w14:paraId="35DF7B3E" w14:textId="3A15CC1C" w:rsidR="00A27511" w:rsidRPr="007C62A8" w:rsidRDefault="00A27511" w:rsidP="00A27511">
      <w:r>
        <w:t>Die Mutation wird nur dann durchgeführt, wenn das Ergebnis wiederum alle Rahmenbedingungen für Individuen erfüllt.</w:t>
      </w:r>
    </w:p>
    <w:p w14:paraId="64D32B0F" w14:textId="07DEFF5A" w:rsidR="009E4677" w:rsidRDefault="009E4677" w:rsidP="009E4677">
      <w:pPr>
        <w:pStyle w:val="berschrift2"/>
      </w:pPr>
      <w:r>
        <w:t>Ersetzung</w:t>
      </w:r>
    </w:p>
    <w:p w14:paraId="6949628F" w14:textId="531AC3C8" w:rsidR="009E4677" w:rsidRDefault="009E4677" w:rsidP="009E4677">
      <w:pPr>
        <w:pStyle w:val="berschrift2"/>
      </w:pPr>
      <w:r>
        <w:t>Terminierungskriterium</w:t>
      </w:r>
    </w:p>
    <w:p w14:paraId="555B2D38" w14:textId="7D5F963B" w:rsidR="009E4677" w:rsidRDefault="009E4677" w:rsidP="009E4677">
      <w:pPr>
        <w:pStyle w:val="berschrift2"/>
      </w:pPr>
      <w:r>
        <w:t>Ausgabe</w:t>
      </w:r>
    </w:p>
    <w:p w14:paraId="1ABAEC1F" w14:textId="241792A8" w:rsidR="009E4677" w:rsidRDefault="009E4677" w:rsidP="009E4677">
      <w:pPr>
        <w:pStyle w:val="berschrift2"/>
      </w:pPr>
      <w:r>
        <w:t>Hyperparameter</w:t>
      </w:r>
    </w:p>
    <w:p w14:paraId="62A33D86" w14:textId="5CC75486" w:rsidR="00F31CFC" w:rsidRPr="00F31CFC" w:rsidRDefault="009E4677" w:rsidP="009E4677">
      <w:pPr>
        <w:pStyle w:val="berschrift1"/>
      </w:pPr>
      <w:r>
        <w:t>Auswertung der Ergebnisse</w:t>
      </w:r>
    </w:p>
    <w:sectPr w:rsidR="00F31CFC" w:rsidRPr="00F31CFC" w:rsidSect="007F5A9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B19CE" w14:textId="77777777" w:rsidR="007F5A97" w:rsidRDefault="007F5A97" w:rsidP="00F31CFC">
      <w:pPr>
        <w:spacing w:line="240" w:lineRule="auto"/>
      </w:pPr>
      <w:r>
        <w:separator/>
      </w:r>
    </w:p>
  </w:endnote>
  <w:endnote w:type="continuationSeparator" w:id="0">
    <w:p w14:paraId="49100E06" w14:textId="77777777" w:rsidR="007F5A97" w:rsidRDefault="007F5A97" w:rsidP="00F31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3686D" w14:textId="77777777" w:rsidR="00F31CFC" w:rsidRDefault="00F31C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90393" w14:textId="77777777" w:rsidR="00F31CFC" w:rsidRDefault="00F31CF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9C68A" w14:textId="77777777" w:rsidR="00F31CFC" w:rsidRDefault="00F31C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6FD6A" w14:textId="77777777" w:rsidR="007F5A97" w:rsidRDefault="007F5A97" w:rsidP="00F31CFC">
      <w:pPr>
        <w:spacing w:line="240" w:lineRule="auto"/>
      </w:pPr>
      <w:r>
        <w:separator/>
      </w:r>
    </w:p>
  </w:footnote>
  <w:footnote w:type="continuationSeparator" w:id="0">
    <w:p w14:paraId="2AFC84B8" w14:textId="77777777" w:rsidR="007F5A97" w:rsidRDefault="007F5A97" w:rsidP="00F31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77FE" w14:textId="77777777" w:rsidR="00F31CFC" w:rsidRDefault="00F31CF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C270D" w14:textId="0982978B" w:rsidR="00F31CFC" w:rsidRDefault="00F31CFC">
    <w:pPr>
      <w:pStyle w:val="Kopfzeile"/>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71FC6943" wp14:editId="2C6AD3F8">
          <wp:simplePos x="0" y="0"/>
          <wp:positionH relativeFrom="column">
            <wp:posOffset>4626429</wp:posOffset>
          </wp:positionH>
          <wp:positionV relativeFrom="paragraph">
            <wp:posOffset>-251007</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2EDA" w14:textId="77777777" w:rsidR="00F31CFC" w:rsidRDefault="00F31C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A05"/>
    <w:multiLevelType w:val="hybridMultilevel"/>
    <w:tmpl w:val="E5C8F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1EAC"/>
    <w:multiLevelType w:val="hybridMultilevel"/>
    <w:tmpl w:val="DA9C4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1E26F0"/>
    <w:multiLevelType w:val="multilevel"/>
    <w:tmpl w:val="750810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3623B35"/>
    <w:multiLevelType w:val="hybridMultilevel"/>
    <w:tmpl w:val="2CD2D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FA1C4E"/>
    <w:multiLevelType w:val="hybridMultilevel"/>
    <w:tmpl w:val="357423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7F63E8"/>
    <w:multiLevelType w:val="hybridMultilevel"/>
    <w:tmpl w:val="34040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916FFF"/>
    <w:multiLevelType w:val="multilevel"/>
    <w:tmpl w:val="49A22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79E6165"/>
    <w:multiLevelType w:val="hybridMultilevel"/>
    <w:tmpl w:val="34D2A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CD7A6E"/>
    <w:multiLevelType w:val="hybridMultilevel"/>
    <w:tmpl w:val="CBF03F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9C5BBA"/>
    <w:multiLevelType w:val="multilevel"/>
    <w:tmpl w:val="750810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25130FA"/>
    <w:multiLevelType w:val="multilevel"/>
    <w:tmpl w:val="AB6E1E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88F0F90"/>
    <w:multiLevelType w:val="multilevel"/>
    <w:tmpl w:val="843EB8F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C67A4E"/>
    <w:multiLevelType w:val="multilevel"/>
    <w:tmpl w:val="00842C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B2F7CDC"/>
    <w:multiLevelType w:val="multilevel"/>
    <w:tmpl w:val="040C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122304913">
    <w:abstractNumId w:val="12"/>
  </w:num>
  <w:num w:numId="2" w16cid:durableId="1183281002">
    <w:abstractNumId w:val="1"/>
  </w:num>
  <w:num w:numId="3" w16cid:durableId="1179347716">
    <w:abstractNumId w:val="10"/>
  </w:num>
  <w:num w:numId="4" w16cid:durableId="2109960150">
    <w:abstractNumId w:val="10"/>
  </w:num>
  <w:num w:numId="5" w16cid:durableId="1183400107">
    <w:abstractNumId w:val="6"/>
  </w:num>
  <w:num w:numId="6" w16cid:durableId="1917008998">
    <w:abstractNumId w:val="9"/>
  </w:num>
  <w:num w:numId="7" w16cid:durableId="539634657">
    <w:abstractNumId w:val="2"/>
  </w:num>
  <w:num w:numId="8" w16cid:durableId="1970083970">
    <w:abstractNumId w:val="0"/>
  </w:num>
  <w:num w:numId="9" w16cid:durableId="510993054">
    <w:abstractNumId w:val="5"/>
  </w:num>
  <w:num w:numId="10" w16cid:durableId="1033993751">
    <w:abstractNumId w:val="3"/>
  </w:num>
  <w:num w:numId="11" w16cid:durableId="1798907218">
    <w:abstractNumId w:val="13"/>
  </w:num>
  <w:num w:numId="12" w16cid:durableId="798109643">
    <w:abstractNumId w:val="11"/>
  </w:num>
  <w:num w:numId="13" w16cid:durableId="562908440">
    <w:abstractNumId w:val="8"/>
  </w:num>
  <w:num w:numId="14" w16cid:durableId="68116440">
    <w:abstractNumId w:val="7"/>
  </w:num>
  <w:num w:numId="15" w16cid:durableId="1168906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FC"/>
    <w:rsid w:val="00072A59"/>
    <w:rsid w:val="00155366"/>
    <w:rsid w:val="0016013A"/>
    <w:rsid w:val="001B2E98"/>
    <w:rsid w:val="0025103B"/>
    <w:rsid w:val="00652878"/>
    <w:rsid w:val="006C47EC"/>
    <w:rsid w:val="006E4F38"/>
    <w:rsid w:val="007C62A8"/>
    <w:rsid w:val="007F5A97"/>
    <w:rsid w:val="00921B4D"/>
    <w:rsid w:val="009E4677"/>
    <w:rsid w:val="00A00855"/>
    <w:rsid w:val="00A27511"/>
    <w:rsid w:val="00DA7C58"/>
    <w:rsid w:val="00E43079"/>
    <w:rsid w:val="00E43139"/>
    <w:rsid w:val="00E90EE0"/>
    <w:rsid w:val="00F31CF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A455"/>
  <w15:chartTrackingRefBased/>
  <w15:docId w15:val="{D19F9BEB-B072-44A5-B034-718234C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1CFC"/>
    <w:pPr>
      <w:tabs>
        <w:tab w:val="left" w:pos="1134"/>
        <w:tab w:val="left" w:pos="2268"/>
      </w:tabs>
      <w:spacing w:after="0" w:line="360" w:lineRule="auto"/>
      <w:jc w:val="both"/>
    </w:pPr>
    <w:rPr>
      <w:rFonts w:ascii="Arial" w:eastAsia="Times New Roman" w:hAnsi="Arial" w:cs="Times New Roman"/>
      <w:kern w:val="0"/>
      <w:sz w:val="24"/>
      <w:szCs w:val="20"/>
      <w:lang w:val="de-DE" w:eastAsia="de-DE"/>
      <w14:ligatures w14:val="none"/>
    </w:rPr>
  </w:style>
  <w:style w:type="paragraph" w:styleId="berschrift1">
    <w:name w:val="heading 1"/>
    <w:basedOn w:val="Standard"/>
    <w:next w:val="Standard"/>
    <w:link w:val="berschrift1Zchn"/>
    <w:uiPriority w:val="9"/>
    <w:qFormat/>
    <w:rsid w:val="00F31CF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CFC"/>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31CFC"/>
    <w:pPr>
      <w:keepNext/>
      <w:keepLines/>
      <w:numPr>
        <w:ilvl w:val="2"/>
        <w:numId w:val="11"/>
      </w:numPr>
      <w:spacing w:before="4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F31CFC"/>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31CFC"/>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31CFC"/>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31CFC"/>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31CFC"/>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31CFC"/>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1CFC"/>
    <w:pPr>
      <w:tabs>
        <w:tab w:val="clear" w:pos="1134"/>
        <w:tab w:val="clear" w:pos="2268"/>
      </w:tabs>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1CFC"/>
    <w:rPr>
      <w:rFonts w:asciiTheme="majorHAnsi" w:eastAsiaTheme="majorEastAsia" w:hAnsiTheme="majorHAnsi" w:cstheme="majorBidi"/>
      <w:spacing w:val="-10"/>
      <w:kern w:val="28"/>
      <w:sz w:val="56"/>
      <w:szCs w:val="56"/>
      <w:lang w:val="de-DE"/>
    </w:rPr>
  </w:style>
  <w:style w:type="paragraph" w:styleId="Kopfzeile">
    <w:name w:val="header"/>
    <w:basedOn w:val="Standard"/>
    <w:link w:val="KopfzeileZchn"/>
    <w:rsid w:val="00F31CFC"/>
    <w:pPr>
      <w:tabs>
        <w:tab w:val="center" w:pos="4536"/>
        <w:tab w:val="right" w:pos="9072"/>
      </w:tabs>
    </w:pPr>
  </w:style>
  <w:style w:type="character" w:customStyle="1" w:styleId="KopfzeileZchn">
    <w:name w:val="Kopfzeile Zchn"/>
    <w:basedOn w:val="Absatz-Standardschriftart"/>
    <w:link w:val="Kopfzeile"/>
    <w:rsid w:val="00F31CFC"/>
    <w:rPr>
      <w:rFonts w:ascii="Arial" w:eastAsia="Times New Roman" w:hAnsi="Arial" w:cs="Times New Roman"/>
      <w:kern w:val="0"/>
      <w:sz w:val="24"/>
      <w:szCs w:val="20"/>
      <w:lang w:val="de-DE" w:eastAsia="de-DE"/>
      <w14:ligatures w14:val="none"/>
    </w:rPr>
  </w:style>
  <w:style w:type="paragraph" w:styleId="Fuzeile">
    <w:name w:val="footer"/>
    <w:basedOn w:val="Standard"/>
    <w:link w:val="FuzeileZchn"/>
    <w:uiPriority w:val="99"/>
    <w:unhideWhenUsed/>
    <w:rsid w:val="00F31CFC"/>
    <w:pPr>
      <w:tabs>
        <w:tab w:val="clear" w:pos="1134"/>
        <w:tab w:val="clear" w:pos="2268"/>
        <w:tab w:val="center" w:pos="4536"/>
        <w:tab w:val="right" w:pos="9072"/>
      </w:tabs>
      <w:spacing w:line="240" w:lineRule="auto"/>
    </w:pPr>
  </w:style>
  <w:style w:type="character" w:customStyle="1" w:styleId="FuzeileZchn">
    <w:name w:val="Fußzeile Zchn"/>
    <w:basedOn w:val="Absatz-Standardschriftart"/>
    <w:link w:val="Fuzeile"/>
    <w:uiPriority w:val="99"/>
    <w:rsid w:val="00F31CFC"/>
    <w:rPr>
      <w:rFonts w:ascii="Arial" w:eastAsia="Times New Roman" w:hAnsi="Arial" w:cs="Times New Roman"/>
      <w:kern w:val="0"/>
      <w:sz w:val="24"/>
      <w:szCs w:val="20"/>
      <w:lang w:val="de-DE" w:eastAsia="de-DE"/>
      <w14:ligatures w14:val="none"/>
    </w:rPr>
  </w:style>
  <w:style w:type="paragraph" w:styleId="Untertitel">
    <w:name w:val="Subtitle"/>
    <w:basedOn w:val="Standard"/>
    <w:next w:val="Standard"/>
    <w:link w:val="UntertitelZchn"/>
    <w:uiPriority w:val="11"/>
    <w:qFormat/>
    <w:rsid w:val="00F31CFC"/>
    <w:pPr>
      <w:numPr>
        <w:ilvl w:val="1"/>
      </w:numPr>
      <w:spacing w:after="160"/>
      <w:jc w:val="cente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F31CFC"/>
    <w:rPr>
      <w:rFonts w:eastAsiaTheme="minorEastAsia"/>
      <w:color w:val="5A5A5A" w:themeColor="text1" w:themeTint="A5"/>
      <w:spacing w:val="15"/>
      <w:kern w:val="0"/>
      <w:lang w:val="de-DE" w:eastAsia="de-DE"/>
      <w14:ligatures w14:val="none"/>
    </w:rPr>
  </w:style>
  <w:style w:type="character" w:customStyle="1" w:styleId="berschrift1Zchn">
    <w:name w:val="Überschrift 1 Zchn"/>
    <w:basedOn w:val="Absatz-Standardschriftart"/>
    <w:link w:val="berschrift1"/>
    <w:uiPriority w:val="9"/>
    <w:rsid w:val="00F31CFC"/>
    <w:rPr>
      <w:rFonts w:asciiTheme="majorHAnsi" w:eastAsiaTheme="majorEastAsia" w:hAnsiTheme="majorHAnsi" w:cstheme="majorBidi"/>
      <w:color w:val="2F5496" w:themeColor="accent1" w:themeShade="BF"/>
      <w:kern w:val="0"/>
      <w:sz w:val="32"/>
      <w:szCs w:val="32"/>
      <w:lang w:val="de-DE" w:eastAsia="de-DE"/>
      <w14:ligatures w14:val="none"/>
    </w:rPr>
  </w:style>
  <w:style w:type="character" w:customStyle="1" w:styleId="berschrift2Zchn">
    <w:name w:val="Überschrift 2 Zchn"/>
    <w:basedOn w:val="Absatz-Standardschriftart"/>
    <w:link w:val="berschrift2"/>
    <w:uiPriority w:val="9"/>
    <w:rsid w:val="00F31CFC"/>
    <w:rPr>
      <w:rFonts w:asciiTheme="majorHAnsi" w:eastAsiaTheme="majorEastAsia" w:hAnsiTheme="majorHAnsi" w:cstheme="majorBidi"/>
      <w:color w:val="2F5496" w:themeColor="accent1" w:themeShade="BF"/>
      <w:kern w:val="0"/>
      <w:sz w:val="26"/>
      <w:szCs w:val="26"/>
      <w:lang w:val="de-DE" w:eastAsia="de-DE"/>
      <w14:ligatures w14:val="none"/>
    </w:rPr>
  </w:style>
  <w:style w:type="character" w:customStyle="1" w:styleId="berschrift3Zchn">
    <w:name w:val="Überschrift 3 Zchn"/>
    <w:basedOn w:val="Absatz-Standardschriftart"/>
    <w:link w:val="berschrift3"/>
    <w:uiPriority w:val="9"/>
    <w:rsid w:val="00F31CFC"/>
    <w:rPr>
      <w:rFonts w:asciiTheme="majorHAnsi" w:eastAsiaTheme="majorEastAsia" w:hAnsiTheme="majorHAnsi" w:cstheme="majorBidi"/>
      <w:color w:val="1F3763" w:themeColor="accent1" w:themeShade="7F"/>
      <w:kern w:val="0"/>
      <w:sz w:val="24"/>
      <w:szCs w:val="24"/>
      <w:lang w:val="de-DE" w:eastAsia="de-DE"/>
      <w14:ligatures w14:val="none"/>
    </w:rPr>
  </w:style>
  <w:style w:type="character" w:customStyle="1" w:styleId="berschrift4Zchn">
    <w:name w:val="Überschrift 4 Zchn"/>
    <w:basedOn w:val="Absatz-Standardschriftart"/>
    <w:link w:val="berschrift4"/>
    <w:uiPriority w:val="9"/>
    <w:rsid w:val="00F31CFC"/>
    <w:rPr>
      <w:rFonts w:asciiTheme="majorHAnsi" w:eastAsiaTheme="majorEastAsia" w:hAnsiTheme="majorHAnsi" w:cstheme="majorBidi"/>
      <w:i/>
      <w:iCs/>
      <w:color w:val="2F5496" w:themeColor="accent1" w:themeShade="BF"/>
      <w:kern w:val="0"/>
      <w:sz w:val="24"/>
      <w:szCs w:val="20"/>
      <w:lang w:val="de-DE" w:eastAsia="de-DE"/>
      <w14:ligatures w14:val="none"/>
    </w:rPr>
  </w:style>
  <w:style w:type="character" w:customStyle="1" w:styleId="berschrift5Zchn">
    <w:name w:val="Überschrift 5 Zchn"/>
    <w:basedOn w:val="Absatz-Standardschriftart"/>
    <w:link w:val="berschrift5"/>
    <w:uiPriority w:val="9"/>
    <w:semiHidden/>
    <w:rsid w:val="00F31CFC"/>
    <w:rPr>
      <w:rFonts w:asciiTheme="majorHAnsi" w:eastAsiaTheme="majorEastAsia" w:hAnsiTheme="majorHAnsi" w:cstheme="majorBidi"/>
      <w:color w:val="2F5496" w:themeColor="accent1" w:themeShade="BF"/>
      <w:kern w:val="0"/>
      <w:sz w:val="24"/>
      <w:szCs w:val="20"/>
      <w:lang w:val="de-DE" w:eastAsia="de-DE"/>
      <w14:ligatures w14:val="none"/>
    </w:rPr>
  </w:style>
  <w:style w:type="character" w:customStyle="1" w:styleId="berschrift6Zchn">
    <w:name w:val="Überschrift 6 Zchn"/>
    <w:basedOn w:val="Absatz-Standardschriftart"/>
    <w:link w:val="berschrift6"/>
    <w:uiPriority w:val="9"/>
    <w:semiHidden/>
    <w:rsid w:val="00F31CFC"/>
    <w:rPr>
      <w:rFonts w:asciiTheme="majorHAnsi" w:eastAsiaTheme="majorEastAsia" w:hAnsiTheme="majorHAnsi" w:cstheme="majorBidi"/>
      <w:color w:val="1F3763" w:themeColor="accent1" w:themeShade="7F"/>
      <w:kern w:val="0"/>
      <w:sz w:val="24"/>
      <w:szCs w:val="20"/>
      <w:lang w:val="de-DE" w:eastAsia="de-DE"/>
      <w14:ligatures w14:val="none"/>
    </w:rPr>
  </w:style>
  <w:style w:type="character" w:customStyle="1" w:styleId="berschrift7Zchn">
    <w:name w:val="Überschrift 7 Zchn"/>
    <w:basedOn w:val="Absatz-Standardschriftart"/>
    <w:link w:val="berschrift7"/>
    <w:uiPriority w:val="9"/>
    <w:semiHidden/>
    <w:rsid w:val="00F31CFC"/>
    <w:rPr>
      <w:rFonts w:asciiTheme="majorHAnsi" w:eastAsiaTheme="majorEastAsia" w:hAnsiTheme="majorHAnsi" w:cstheme="majorBidi"/>
      <w:i/>
      <w:iCs/>
      <w:color w:val="1F3763" w:themeColor="accent1" w:themeShade="7F"/>
      <w:kern w:val="0"/>
      <w:sz w:val="24"/>
      <w:szCs w:val="20"/>
      <w:lang w:val="de-DE" w:eastAsia="de-DE"/>
      <w14:ligatures w14:val="none"/>
    </w:rPr>
  </w:style>
  <w:style w:type="character" w:customStyle="1" w:styleId="berschrift8Zchn">
    <w:name w:val="Überschrift 8 Zchn"/>
    <w:basedOn w:val="Absatz-Standardschriftart"/>
    <w:link w:val="berschrift8"/>
    <w:uiPriority w:val="9"/>
    <w:semiHidden/>
    <w:rsid w:val="00F31CFC"/>
    <w:rPr>
      <w:rFonts w:asciiTheme="majorHAnsi" w:eastAsiaTheme="majorEastAsia" w:hAnsiTheme="majorHAnsi" w:cstheme="majorBidi"/>
      <w:color w:val="272727" w:themeColor="text1" w:themeTint="D8"/>
      <w:kern w:val="0"/>
      <w:sz w:val="21"/>
      <w:szCs w:val="21"/>
      <w:lang w:val="de-DE" w:eastAsia="de-DE"/>
      <w14:ligatures w14:val="none"/>
    </w:rPr>
  </w:style>
  <w:style w:type="character" w:customStyle="1" w:styleId="berschrift9Zchn">
    <w:name w:val="Überschrift 9 Zchn"/>
    <w:basedOn w:val="Absatz-Standardschriftart"/>
    <w:link w:val="berschrift9"/>
    <w:uiPriority w:val="9"/>
    <w:semiHidden/>
    <w:rsid w:val="00F31CFC"/>
    <w:rPr>
      <w:rFonts w:asciiTheme="majorHAnsi" w:eastAsiaTheme="majorEastAsia" w:hAnsiTheme="majorHAnsi" w:cstheme="majorBidi"/>
      <w:i/>
      <w:iCs/>
      <w:color w:val="272727" w:themeColor="text1" w:themeTint="D8"/>
      <w:kern w:val="0"/>
      <w:sz w:val="21"/>
      <w:szCs w:val="21"/>
      <w:lang w:val="de-DE" w:eastAsia="de-DE"/>
      <w14:ligatures w14:val="none"/>
    </w:rPr>
  </w:style>
  <w:style w:type="paragraph" w:styleId="Listenabsatz">
    <w:name w:val="List Paragraph"/>
    <w:basedOn w:val="Standard"/>
    <w:uiPriority w:val="34"/>
    <w:qFormat/>
    <w:rsid w:val="009E4677"/>
    <w:pPr>
      <w:ind w:left="720"/>
      <w:contextualSpacing/>
    </w:pPr>
  </w:style>
  <w:style w:type="paragraph" w:styleId="Beschriftung">
    <w:name w:val="caption"/>
    <w:basedOn w:val="Standard"/>
    <w:next w:val="Standard"/>
    <w:uiPriority w:val="35"/>
    <w:unhideWhenUsed/>
    <w:qFormat/>
    <w:rsid w:val="009E4677"/>
    <w:pPr>
      <w:spacing w:after="200" w:line="240" w:lineRule="auto"/>
    </w:pPr>
    <w:rPr>
      <w:i/>
      <w:iCs/>
      <w:color w:val="44546A" w:themeColor="text2"/>
      <w:sz w:val="18"/>
      <w:szCs w:val="18"/>
    </w:rPr>
  </w:style>
  <w:style w:type="paragraph" w:customStyle="1" w:styleId="Code">
    <w:name w:val="Code"/>
    <w:basedOn w:val="Standard"/>
    <w:link w:val="CodeZchn"/>
    <w:qFormat/>
    <w:rsid w:val="00E90EE0"/>
    <w:rPr>
      <w:rFonts w:ascii="Courier New" w:hAnsi="Courier New" w:cs="Courier New"/>
    </w:rPr>
  </w:style>
  <w:style w:type="character" w:customStyle="1" w:styleId="CodeZchn">
    <w:name w:val="Code Zchn"/>
    <w:basedOn w:val="Absatz-Standardschriftart"/>
    <w:link w:val="Code"/>
    <w:rsid w:val="00E90EE0"/>
    <w:rPr>
      <w:rFonts w:ascii="Courier New" w:eastAsia="Times New Roman" w:hAnsi="Courier New" w:cs="Courier New"/>
      <w:kern w:val="0"/>
      <w:sz w:val="24"/>
      <w:szCs w:val="20"/>
      <w:lang w:val="de-DE" w:eastAsia="de-DE"/>
      <w14:ligatures w14:val="none"/>
    </w:rPr>
  </w:style>
  <w:style w:type="table" w:styleId="Tabellenraster">
    <w:name w:val="Table Grid"/>
    <w:basedOn w:val="NormaleTabelle"/>
    <w:uiPriority w:val="39"/>
    <w:rsid w:val="00E90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43139"/>
    <w:pPr>
      <w:tabs>
        <w:tab w:val="left" w:pos="1134"/>
        <w:tab w:val="left" w:pos="2268"/>
      </w:tabs>
      <w:spacing w:after="0" w:line="240" w:lineRule="auto"/>
      <w:jc w:val="both"/>
    </w:pPr>
    <w:rPr>
      <w:rFonts w:ascii="Arial" w:eastAsia="Times New Roman" w:hAnsi="Arial" w:cs="Times New Roman"/>
      <w:kern w:val="0"/>
      <w:sz w:val="24"/>
      <w:szCs w:val="20"/>
      <w:lang w:val="de-DE" w:eastAsia="de-DE"/>
      <w14:ligatures w14:val="none"/>
    </w:rPr>
  </w:style>
  <w:style w:type="character" w:styleId="Hyperlink">
    <w:name w:val="Hyperlink"/>
    <w:basedOn w:val="Absatz-Standardschriftart"/>
    <w:uiPriority w:val="99"/>
    <w:unhideWhenUsed/>
    <w:rsid w:val="00E43139"/>
    <w:rPr>
      <w:color w:val="0563C1" w:themeColor="hyperlink"/>
      <w:u w:val="single"/>
    </w:rPr>
  </w:style>
  <w:style w:type="character" w:styleId="NichtaufgelsteErwhnung">
    <w:name w:val="Unresolved Mention"/>
    <w:basedOn w:val="Absatz-Standardschriftart"/>
    <w:uiPriority w:val="99"/>
    <w:semiHidden/>
    <w:unhideWhenUsed/>
    <w:rsid w:val="00E43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89101">
      <w:bodyDiv w:val="1"/>
      <w:marLeft w:val="0"/>
      <w:marRight w:val="0"/>
      <w:marTop w:val="0"/>
      <w:marBottom w:val="0"/>
      <w:divBdr>
        <w:top w:val="none" w:sz="0" w:space="0" w:color="auto"/>
        <w:left w:val="none" w:sz="0" w:space="0" w:color="auto"/>
        <w:bottom w:val="none" w:sz="0" w:space="0" w:color="auto"/>
        <w:right w:val="none" w:sz="0" w:space="0" w:color="auto"/>
      </w:divBdr>
      <w:divsChild>
        <w:div w:id="2029217643">
          <w:marLeft w:val="0"/>
          <w:marRight w:val="0"/>
          <w:marTop w:val="0"/>
          <w:marBottom w:val="0"/>
          <w:divBdr>
            <w:top w:val="none" w:sz="0" w:space="0" w:color="auto"/>
            <w:left w:val="none" w:sz="0" w:space="0" w:color="auto"/>
            <w:bottom w:val="none" w:sz="0" w:space="0" w:color="auto"/>
            <w:right w:val="none" w:sz="0" w:space="0" w:color="auto"/>
          </w:divBdr>
          <w:divsChild>
            <w:div w:id="569116659">
              <w:marLeft w:val="0"/>
              <w:marRight w:val="0"/>
              <w:marTop w:val="0"/>
              <w:marBottom w:val="0"/>
              <w:divBdr>
                <w:top w:val="none" w:sz="0" w:space="0" w:color="auto"/>
                <w:left w:val="none" w:sz="0" w:space="0" w:color="auto"/>
                <w:bottom w:val="none" w:sz="0" w:space="0" w:color="auto"/>
                <w:right w:val="none" w:sz="0" w:space="0" w:color="auto"/>
              </w:divBdr>
            </w:div>
            <w:div w:id="180093132">
              <w:marLeft w:val="0"/>
              <w:marRight w:val="0"/>
              <w:marTop w:val="0"/>
              <w:marBottom w:val="0"/>
              <w:divBdr>
                <w:top w:val="none" w:sz="0" w:space="0" w:color="auto"/>
                <w:left w:val="none" w:sz="0" w:space="0" w:color="auto"/>
                <w:bottom w:val="none" w:sz="0" w:space="0" w:color="auto"/>
                <w:right w:val="none" w:sz="0" w:space="0" w:color="auto"/>
              </w:divBdr>
            </w:div>
            <w:div w:id="714623191">
              <w:marLeft w:val="0"/>
              <w:marRight w:val="0"/>
              <w:marTop w:val="0"/>
              <w:marBottom w:val="0"/>
              <w:divBdr>
                <w:top w:val="none" w:sz="0" w:space="0" w:color="auto"/>
                <w:left w:val="none" w:sz="0" w:space="0" w:color="auto"/>
                <w:bottom w:val="none" w:sz="0" w:space="0" w:color="auto"/>
                <w:right w:val="none" w:sz="0" w:space="0" w:color="auto"/>
              </w:divBdr>
            </w:div>
            <w:div w:id="206064275">
              <w:marLeft w:val="0"/>
              <w:marRight w:val="0"/>
              <w:marTop w:val="0"/>
              <w:marBottom w:val="0"/>
              <w:divBdr>
                <w:top w:val="none" w:sz="0" w:space="0" w:color="auto"/>
                <w:left w:val="none" w:sz="0" w:space="0" w:color="auto"/>
                <w:bottom w:val="none" w:sz="0" w:space="0" w:color="auto"/>
                <w:right w:val="none" w:sz="0" w:space="0" w:color="auto"/>
              </w:divBdr>
            </w:div>
            <w:div w:id="68692570">
              <w:marLeft w:val="0"/>
              <w:marRight w:val="0"/>
              <w:marTop w:val="0"/>
              <w:marBottom w:val="0"/>
              <w:divBdr>
                <w:top w:val="none" w:sz="0" w:space="0" w:color="auto"/>
                <w:left w:val="none" w:sz="0" w:space="0" w:color="auto"/>
                <w:bottom w:val="none" w:sz="0" w:space="0" w:color="auto"/>
                <w:right w:val="none" w:sz="0" w:space="0" w:color="auto"/>
              </w:divBdr>
            </w:div>
            <w:div w:id="1369377441">
              <w:marLeft w:val="0"/>
              <w:marRight w:val="0"/>
              <w:marTop w:val="0"/>
              <w:marBottom w:val="0"/>
              <w:divBdr>
                <w:top w:val="none" w:sz="0" w:space="0" w:color="auto"/>
                <w:left w:val="none" w:sz="0" w:space="0" w:color="auto"/>
                <w:bottom w:val="none" w:sz="0" w:space="0" w:color="auto"/>
                <w:right w:val="none" w:sz="0" w:space="0" w:color="auto"/>
              </w:divBdr>
            </w:div>
            <w:div w:id="1457866331">
              <w:marLeft w:val="0"/>
              <w:marRight w:val="0"/>
              <w:marTop w:val="0"/>
              <w:marBottom w:val="0"/>
              <w:divBdr>
                <w:top w:val="none" w:sz="0" w:space="0" w:color="auto"/>
                <w:left w:val="none" w:sz="0" w:space="0" w:color="auto"/>
                <w:bottom w:val="none" w:sz="0" w:space="0" w:color="auto"/>
                <w:right w:val="none" w:sz="0" w:space="0" w:color="auto"/>
              </w:divBdr>
            </w:div>
            <w:div w:id="911234160">
              <w:marLeft w:val="0"/>
              <w:marRight w:val="0"/>
              <w:marTop w:val="0"/>
              <w:marBottom w:val="0"/>
              <w:divBdr>
                <w:top w:val="none" w:sz="0" w:space="0" w:color="auto"/>
                <w:left w:val="none" w:sz="0" w:space="0" w:color="auto"/>
                <w:bottom w:val="none" w:sz="0" w:space="0" w:color="auto"/>
                <w:right w:val="none" w:sz="0" w:space="0" w:color="auto"/>
              </w:divBdr>
            </w:div>
            <w:div w:id="1546529120">
              <w:marLeft w:val="0"/>
              <w:marRight w:val="0"/>
              <w:marTop w:val="0"/>
              <w:marBottom w:val="0"/>
              <w:divBdr>
                <w:top w:val="none" w:sz="0" w:space="0" w:color="auto"/>
                <w:left w:val="none" w:sz="0" w:space="0" w:color="auto"/>
                <w:bottom w:val="none" w:sz="0" w:space="0" w:color="auto"/>
                <w:right w:val="none" w:sz="0" w:space="0" w:color="auto"/>
              </w:divBdr>
            </w:div>
            <w:div w:id="1377124170">
              <w:marLeft w:val="0"/>
              <w:marRight w:val="0"/>
              <w:marTop w:val="0"/>
              <w:marBottom w:val="0"/>
              <w:divBdr>
                <w:top w:val="none" w:sz="0" w:space="0" w:color="auto"/>
                <w:left w:val="none" w:sz="0" w:space="0" w:color="auto"/>
                <w:bottom w:val="none" w:sz="0" w:space="0" w:color="auto"/>
                <w:right w:val="none" w:sz="0" w:space="0" w:color="auto"/>
              </w:divBdr>
            </w:div>
            <w:div w:id="3432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316">
      <w:bodyDiv w:val="1"/>
      <w:marLeft w:val="0"/>
      <w:marRight w:val="0"/>
      <w:marTop w:val="0"/>
      <w:marBottom w:val="0"/>
      <w:divBdr>
        <w:top w:val="none" w:sz="0" w:space="0" w:color="auto"/>
        <w:left w:val="none" w:sz="0" w:space="0" w:color="auto"/>
        <w:bottom w:val="none" w:sz="0" w:space="0" w:color="auto"/>
        <w:right w:val="none" w:sz="0" w:space="0" w:color="auto"/>
      </w:divBdr>
      <w:divsChild>
        <w:div w:id="700521802">
          <w:marLeft w:val="0"/>
          <w:marRight w:val="0"/>
          <w:marTop w:val="0"/>
          <w:marBottom w:val="0"/>
          <w:divBdr>
            <w:top w:val="none" w:sz="0" w:space="0" w:color="auto"/>
            <w:left w:val="none" w:sz="0" w:space="0" w:color="auto"/>
            <w:bottom w:val="none" w:sz="0" w:space="0" w:color="auto"/>
            <w:right w:val="none" w:sz="0" w:space="0" w:color="auto"/>
          </w:divBdr>
          <w:divsChild>
            <w:div w:id="352001925">
              <w:marLeft w:val="0"/>
              <w:marRight w:val="0"/>
              <w:marTop w:val="0"/>
              <w:marBottom w:val="0"/>
              <w:divBdr>
                <w:top w:val="none" w:sz="0" w:space="0" w:color="auto"/>
                <w:left w:val="none" w:sz="0" w:space="0" w:color="auto"/>
                <w:bottom w:val="none" w:sz="0" w:space="0" w:color="auto"/>
                <w:right w:val="none" w:sz="0" w:space="0" w:color="auto"/>
              </w:divBdr>
            </w:div>
            <w:div w:id="1000621786">
              <w:marLeft w:val="0"/>
              <w:marRight w:val="0"/>
              <w:marTop w:val="0"/>
              <w:marBottom w:val="0"/>
              <w:divBdr>
                <w:top w:val="none" w:sz="0" w:space="0" w:color="auto"/>
                <w:left w:val="none" w:sz="0" w:space="0" w:color="auto"/>
                <w:bottom w:val="none" w:sz="0" w:space="0" w:color="auto"/>
                <w:right w:val="none" w:sz="0" w:space="0" w:color="auto"/>
              </w:divBdr>
            </w:div>
            <w:div w:id="1018197051">
              <w:marLeft w:val="0"/>
              <w:marRight w:val="0"/>
              <w:marTop w:val="0"/>
              <w:marBottom w:val="0"/>
              <w:divBdr>
                <w:top w:val="none" w:sz="0" w:space="0" w:color="auto"/>
                <w:left w:val="none" w:sz="0" w:space="0" w:color="auto"/>
                <w:bottom w:val="none" w:sz="0" w:space="0" w:color="auto"/>
                <w:right w:val="none" w:sz="0" w:space="0" w:color="auto"/>
              </w:divBdr>
            </w:div>
            <w:div w:id="506870699">
              <w:marLeft w:val="0"/>
              <w:marRight w:val="0"/>
              <w:marTop w:val="0"/>
              <w:marBottom w:val="0"/>
              <w:divBdr>
                <w:top w:val="none" w:sz="0" w:space="0" w:color="auto"/>
                <w:left w:val="none" w:sz="0" w:space="0" w:color="auto"/>
                <w:bottom w:val="none" w:sz="0" w:space="0" w:color="auto"/>
                <w:right w:val="none" w:sz="0" w:space="0" w:color="auto"/>
              </w:divBdr>
            </w:div>
            <w:div w:id="881093779">
              <w:marLeft w:val="0"/>
              <w:marRight w:val="0"/>
              <w:marTop w:val="0"/>
              <w:marBottom w:val="0"/>
              <w:divBdr>
                <w:top w:val="none" w:sz="0" w:space="0" w:color="auto"/>
                <w:left w:val="none" w:sz="0" w:space="0" w:color="auto"/>
                <w:bottom w:val="none" w:sz="0" w:space="0" w:color="auto"/>
                <w:right w:val="none" w:sz="0" w:space="0" w:color="auto"/>
              </w:divBdr>
            </w:div>
            <w:div w:id="1495796356">
              <w:marLeft w:val="0"/>
              <w:marRight w:val="0"/>
              <w:marTop w:val="0"/>
              <w:marBottom w:val="0"/>
              <w:divBdr>
                <w:top w:val="none" w:sz="0" w:space="0" w:color="auto"/>
                <w:left w:val="none" w:sz="0" w:space="0" w:color="auto"/>
                <w:bottom w:val="none" w:sz="0" w:space="0" w:color="auto"/>
                <w:right w:val="none" w:sz="0" w:space="0" w:color="auto"/>
              </w:divBdr>
            </w:div>
            <w:div w:id="397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009">
      <w:bodyDiv w:val="1"/>
      <w:marLeft w:val="0"/>
      <w:marRight w:val="0"/>
      <w:marTop w:val="0"/>
      <w:marBottom w:val="0"/>
      <w:divBdr>
        <w:top w:val="none" w:sz="0" w:space="0" w:color="auto"/>
        <w:left w:val="none" w:sz="0" w:space="0" w:color="auto"/>
        <w:bottom w:val="none" w:sz="0" w:space="0" w:color="auto"/>
        <w:right w:val="none" w:sz="0" w:space="0" w:color="auto"/>
      </w:divBdr>
      <w:divsChild>
        <w:div w:id="1182821266">
          <w:marLeft w:val="0"/>
          <w:marRight w:val="0"/>
          <w:marTop w:val="0"/>
          <w:marBottom w:val="0"/>
          <w:divBdr>
            <w:top w:val="none" w:sz="0" w:space="0" w:color="auto"/>
            <w:left w:val="none" w:sz="0" w:space="0" w:color="auto"/>
            <w:bottom w:val="none" w:sz="0" w:space="0" w:color="auto"/>
            <w:right w:val="none" w:sz="0" w:space="0" w:color="auto"/>
          </w:divBdr>
          <w:divsChild>
            <w:div w:id="2070807955">
              <w:marLeft w:val="0"/>
              <w:marRight w:val="0"/>
              <w:marTop w:val="0"/>
              <w:marBottom w:val="0"/>
              <w:divBdr>
                <w:top w:val="none" w:sz="0" w:space="0" w:color="auto"/>
                <w:left w:val="none" w:sz="0" w:space="0" w:color="auto"/>
                <w:bottom w:val="none" w:sz="0" w:space="0" w:color="auto"/>
                <w:right w:val="none" w:sz="0" w:space="0" w:color="auto"/>
              </w:divBdr>
            </w:div>
            <w:div w:id="1903714138">
              <w:marLeft w:val="0"/>
              <w:marRight w:val="0"/>
              <w:marTop w:val="0"/>
              <w:marBottom w:val="0"/>
              <w:divBdr>
                <w:top w:val="none" w:sz="0" w:space="0" w:color="auto"/>
                <w:left w:val="none" w:sz="0" w:space="0" w:color="auto"/>
                <w:bottom w:val="none" w:sz="0" w:space="0" w:color="auto"/>
                <w:right w:val="none" w:sz="0" w:space="0" w:color="auto"/>
              </w:divBdr>
            </w:div>
            <w:div w:id="758991551">
              <w:marLeft w:val="0"/>
              <w:marRight w:val="0"/>
              <w:marTop w:val="0"/>
              <w:marBottom w:val="0"/>
              <w:divBdr>
                <w:top w:val="none" w:sz="0" w:space="0" w:color="auto"/>
                <w:left w:val="none" w:sz="0" w:space="0" w:color="auto"/>
                <w:bottom w:val="none" w:sz="0" w:space="0" w:color="auto"/>
                <w:right w:val="none" w:sz="0" w:space="0" w:color="auto"/>
              </w:divBdr>
            </w:div>
            <w:div w:id="462577962">
              <w:marLeft w:val="0"/>
              <w:marRight w:val="0"/>
              <w:marTop w:val="0"/>
              <w:marBottom w:val="0"/>
              <w:divBdr>
                <w:top w:val="none" w:sz="0" w:space="0" w:color="auto"/>
                <w:left w:val="none" w:sz="0" w:space="0" w:color="auto"/>
                <w:bottom w:val="none" w:sz="0" w:space="0" w:color="auto"/>
                <w:right w:val="none" w:sz="0" w:space="0" w:color="auto"/>
              </w:divBdr>
            </w:div>
            <w:div w:id="618533654">
              <w:marLeft w:val="0"/>
              <w:marRight w:val="0"/>
              <w:marTop w:val="0"/>
              <w:marBottom w:val="0"/>
              <w:divBdr>
                <w:top w:val="none" w:sz="0" w:space="0" w:color="auto"/>
                <w:left w:val="none" w:sz="0" w:space="0" w:color="auto"/>
                <w:bottom w:val="none" w:sz="0" w:space="0" w:color="auto"/>
                <w:right w:val="none" w:sz="0" w:space="0" w:color="auto"/>
              </w:divBdr>
            </w:div>
            <w:div w:id="10059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556">
      <w:bodyDiv w:val="1"/>
      <w:marLeft w:val="0"/>
      <w:marRight w:val="0"/>
      <w:marTop w:val="0"/>
      <w:marBottom w:val="0"/>
      <w:divBdr>
        <w:top w:val="none" w:sz="0" w:space="0" w:color="auto"/>
        <w:left w:val="none" w:sz="0" w:space="0" w:color="auto"/>
        <w:bottom w:val="none" w:sz="0" w:space="0" w:color="auto"/>
        <w:right w:val="none" w:sz="0" w:space="0" w:color="auto"/>
      </w:divBdr>
      <w:divsChild>
        <w:div w:id="2066289959">
          <w:marLeft w:val="0"/>
          <w:marRight w:val="0"/>
          <w:marTop w:val="0"/>
          <w:marBottom w:val="0"/>
          <w:divBdr>
            <w:top w:val="none" w:sz="0" w:space="0" w:color="auto"/>
            <w:left w:val="none" w:sz="0" w:space="0" w:color="auto"/>
            <w:bottom w:val="none" w:sz="0" w:space="0" w:color="auto"/>
            <w:right w:val="none" w:sz="0" w:space="0" w:color="auto"/>
          </w:divBdr>
          <w:divsChild>
            <w:div w:id="1439989458">
              <w:marLeft w:val="0"/>
              <w:marRight w:val="0"/>
              <w:marTop w:val="0"/>
              <w:marBottom w:val="0"/>
              <w:divBdr>
                <w:top w:val="none" w:sz="0" w:space="0" w:color="auto"/>
                <w:left w:val="none" w:sz="0" w:space="0" w:color="auto"/>
                <w:bottom w:val="none" w:sz="0" w:space="0" w:color="auto"/>
                <w:right w:val="none" w:sz="0" w:space="0" w:color="auto"/>
              </w:divBdr>
            </w:div>
            <w:div w:id="19795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wolfram.com/sites/13/2018/02/05-3-4.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1131</Words>
  <Characters>7127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Niedermeier Anja (inf21097)</dc:creator>
  <cp:keywords/>
  <dc:description/>
  <cp:lastModifiedBy>Niedermeier Anja (inf21097)</cp:lastModifiedBy>
  <cp:revision>2</cp:revision>
  <dcterms:created xsi:type="dcterms:W3CDTF">2024-04-18T18:52:00Z</dcterms:created>
  <dcterms:modified xsi:type="dcterms:W3CDTF">2024-04-18T20:33:00Z</dcterms:modified>
</cp:coreProperties>
</file>