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ascii="黑体" w:hAnsi="黑体" w:eastAsia="黑体"/>
          <w:sz w:val="52"/>
          <w:szCs w:val="52"/>
        </w:rPr>
      </w:pPr>
      <w:bookmarkStart w:id="12" w:name="_GoBack"/>
      <w:bookmarkEnd w:id="12"/>
      <w:r>
        <w:rPr>
          <w:rFonts w:hint="eastAsia" w:ascii="黑体" w:hAnsi="黑体" w:eastAsia="黑体"/>
          <w:sz w:val="52"/>
          <w:szCs w:val="52"/>
        </w:rPr>
        <w:t>浙江大学数学科学学院</w:t>
      </w:r>
    </w:p>
    <w:p>
      <w:pPr>
        <w:pStyle w:val="8"/>
        <w:jc w:val="center"/>
        <w:rPr>
          <w:rFonts w:ascii="黑体" w:hAnsi="黑体" w:eastAsia="黑体"/>
          <w:sz w:val="52"/>
          <w:szCs w:val="52"/>
        </w:rPr>
      </w:pPr>
      <w:r>
        <w:rPr>
          <w:rFonts w:hint="eastAsia" w:ascii="黑体" w:hAnsi="黑体" w:eastAsia="黑体"/>
          <w:sz w:val="52"/>
          <w:szCs w:val="52"/>
        </w:rPr>
        <w:t>“红色专项”寒假社会实践团</w:t>
      </w:r>
    </w:p>
    <w:p/>
    <w:p/>
    <w:p>
      <w:pPr>
        <w:jc w:val="center"/>
        <w:rPr>
          <w:rFonts w:ascii="黑体" w:hAnsi="黑体" w:eastAsia="黑体"/>
          <w:sz w:val="180"/>
          <w:szCs w:val="84"/>
        </w:rPr>
      </w:pPr>
      <w:r>
        <w:rPr>
          <w:rFonts w:ascii="黑体" w:hAnsi="黑体" w:eastAsia="黑体"/>
          <w:sz w:val="180"/>
          <w:szCs w:val="84"/>
        </w:rPr>
        <w:drawing>
          <wp:anchor distT="0" distB="0" distL="114935" distR="114935" simplePos="0" relativeHeight="251659264" behindDoc="1" locked="0" layoutInCell="1" allowOverlap="1">
            <wp:simplePos x="0" y="0"/>
            <wp:positionH relativeFrom="column">
              <wp:posOffset>257175</wp:posOffset>
            </wp:positionH>
            <wp:positionV relativeFrom="paragraph">
              <wp:posOffset>108585</wp:posOffset>
            </wp:positionV>
            <wp:extent cx="4685665" cy="4609465"/>
            <wp:effectExtent l="0" t="0" r="635" b="635"/>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pic:cNvPicPr>
                  </pic:nvPicPr>
                  <pic:blipFill>
                    <a:blip r:embed="rId8">
                      <a:lum bright="70001" contrast="-70000"/>
                    </a:blip>
                    <a:stretch>
                      <a:fillRect/>
                    </a:stretch>
                  </pic:blipFill>
                  <pic:spPr>
                    <a:xfrm>
                      <a:off x="0" y="0"/>
                      <a:ext cx="4685665" cy="4609465"/>
                    </a:xfrm>
                    <a:prstGeom prst="rect">
                      <a:avLst/>
                    </a:prstGeom>
                    <a:noFill/>
                    <a:ln w="9525">
                      <a:noFill/>
                      <a:miter/>
                    </a:ln>
                  </pic:spPr>
                </pic:pic>
              </a:graphicData>
            </a:graphic>
          </wp:anchor>
        </w:drawing>
      </w:r>
      <w:r>
        <w:rPr>
          <w:rFonts w:hint="eastAsia" w:ascii="黑体" w:hAnsi="黑体" w:eastAsia="黑体"/>
          <w:sz w:val="180"/>
          <w:szCs w:val="84"/>
        </w:rPr>
        <w:t>计</w:t>
      </w:r>
    </w:p>
    <w:p>
      <w:pPr>
        <w:jc w:val="center"/>
        <w:rPr>
          <w:rFonts w:ascii="黑体" w:hAnsi="黑体" w:eastAsia="黑体"/>
          <w:sz w:val="180"/>
          <w:szCs w:val="84"/>
        </w:rPr>
      </w:pPr>
      <w:r>
        <w:rPr>
          <w:rFonts w:hint="eastAsia" w:ascii="黑体" w:hAnsi="黑体" w:eastAsia="黑体"/>
          <w:sz w:val="180"/>
          <w:szCs w:val="84"/>
        </w:rPr>
        <w:t>划</w:t>
      </w:r>
    </w:p>
    <w:p>
      <w:pPr>
        <w:jc w:val="center"/>
        <w:rPr>
          <w:rFonts w:ascii="黑体" w:hAnsi="黑体" w:eastAsia="黑体"/>
          <w:sz w:val="180"/>
          <w:szCs w:val="84"/>
        </w:rPr>
      </w:pPr>
      <w:r>
        <w:rPr>
          <w:rFonts w:hint="eastAsia" w:ascii="黑体" w:hAnsi="黑体" w:eastAsia="黑体"/>
          <w:sz w:val="180"/>
          <w:szCs w:val="84"/>
        </w:rPr>
        <w:t>书</w:t>
      </w:r>
    </w:p>
    <w:p>
      <w:pPr>
        <w:jc w:val="center"/>
        <w:rPr>
          <w:rFonts w:ascii="黑体" w:hAnsi="黑体" w:eastAsia="黑体"/>
          <w:sz w:val="48"/>
          <w:szCs w:val="84"/>
        </w:rPr>
      </w:pPr>
    </w:p>
    <w:p>
      <w:pPr>
        <w:jc w:val="center"/>
        <w:rPr>
          <w:rFonts w:ascii="黑体" w:hAnsi="黑体" w:eastAsia="黑体"/>
          <w:sz w:val="48"/>
          <w:szCs w:val="84"/>
        </w:rPr>
      </w:pPr>
    </w:p>
    <w:p>
      <w:pPr>
        <w:jc w:val="center"/>
        <w:rPr>
          <w:rFonts w:ascii="黑体" w:hAnsi="黑体" w:eastAsia="黑体"/>
          <w:sz w:val="48"/>
          <w:szCs w:val="84"/>
        </w:rPr>
      </w:pPr>
      <w:r>
        <w:rPr>
          <w:rFonts w:hint="eastAsia" w:ascii="黑体" w:hAnsi="黑体" w:eastAsia="黑体"/>
          <w:sz w:val="48"/>
          <w:szCs w:val="84"/>
        </w:rPr>
        <w:t>2022年1月</w:t>
      </w:r>
    </w:p>
    <w:p>
      <w:pPr>
        <w:pStyle w:val="17"/>
        <w:jc w:val="center"/>
        <w:rPr>
          <w:b/>
          <w:color w:val="auto"/>
        </w:rPr>
      </w:pPr>
      <w:r>
        <w:rPr>
          <w:b/>
          <w:color w:val="auto"/>
          <w:lang w:val="zh-CN"/>
        </w:rPr>
        <w:t>目录</w:t>
      </w:r>
    </w:p>
    <w:p>
      <w:pPr>
        <w:pStyle w:val="6"/>
        <w:tabs>
          <w:tab w:val="left" w:pos="840"/>
          <w:tab w:val="right" w:leader="dot" w:pos="8296"/>
        </w:tabs>
        <w:rPr>
          <w:rFonts w:asciiTheme="minorHAnsi" w:hAnsiTheme="minorHAnsi" w:eastAsiaTheme="minorEastAsia" w:cstheme="minorBidi"/>
          <w:kern w:val="2"/>
          <w:sz w:val="24"/>
          <w:szCs w:val="28"/>
        </w:rPr>
      </w:pPr>
      <w:r>
        <w:rPr>
          <w:color w:val="FF0000"/>
        </w:rPr>
        <w:fldChar w:fldCharType="begin"/>
      </w:r>
      <w:r>
        <w:rPr>
          <w:color w:val="FF0000"/>
        </w:rPr>
        <w:instrText xml:space="preserve"> TOC \o "1-3" \h \z \u </w:instrText>
      </w:r>
      <w:r>
        <w:rPr>
          <w:color w:val="FF0000"/>
        </w:rPr>
        <w:fldChar w:fldCharType="separate"/>
      </w:r>
      <w:r>
        <w:fldChar w:fldCharType="begin"/>
      </w:r>
      <w:r>
        <w:instrText xml:space="preserve"> HYPERLINK \l "_Toc445580292" </w:instrText>
      </w:r>
      <w:r>
        <w:fldChar w:fldCharType="separate"/>
      </w:r>
      <w:r>
        <w:rPr>
          <w:rStyle w:val="11"/>
          <w:rFonts w:hint="eastAsia" w:ascii="黑体" w:hAnsi="黑体" w:eastAsia="黑体"/>
          <w:sz w:val="28"/>
          <w:szCs w:val="28"/>
        </w:rPr>
        <w:t>一、</w:t>
      </w:r>
      <w:r>
        <w:rPr>
          <w:rFonts w:asciiTheme="minorHAnsi" w:hAnsiTheme="minorHAnsi" w:eastAsiaTheme="minorEastAsia" w:cstheme="minorBidi"/>
          <w:kern w:val="2"/>
          <w:sz w:val="24"/>
          <w:szCs w:val="28"/>
        </w:rPr>
        <w:tab/>
      </w:r>
      <w:r>
        <w:rPr>
          <w:rStyle w:val="11"/>
          <w:rFonts w:hint="eastAsia" w:ascii="黑体" w:hAnsi="黑体" w:eastAsia="黑体"/>
          <w:sz w:val="28"/>
          <w:szCs w:val="28"/>
        </w:rPr>
        <w:t>活动简介</w:t>
      </w:r>
      <w:r>
        <w:rPr>
          <w:sz w:val="28"/>
          <w:szCs w:val="28"/>
        </w:rPr>
        <w:tab/>
      </w:r>
      <w:r>
        <w:rPr>
          <w:sz w:val="28"/>
          <w:szCs w:val="28"/>
        </w:rPr>
        <w:fldChar w:fldCharType="begin"/>
      </w:r>
      <w:r>
        <w:rPr>
          <w:sz w:val="28"/>
          <w:szCs w:val="28"/>
        </w:rPr>
        <w:instrText xml:space="preserve"> PAGEREF _Toc445580292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7"/>
        <w:rPr>
          <w:rFonts w:asciiTheme="minorHAnsi" w:hAnsiTheme="minorHAnsi" w:eastAsiaTheme="minorEastAsia" w:cstheme="minorBidi"/>
          <w:kern w:val="2"/>
          <w:sz w:val="24"/>
          <w:szCs w:val="28"/>
        </w:rPr>
      </w:pPr>
      <w:r>
        <w:fldChar w:fldCharType="begin"/>
      </w:r>
      <w:r>
        <w:instrText xml:space="preserve"> HYPERLINK \l "_Toc445580293" </w:instrText>
      </w:r>
      <w:r>
        <w:fldChar w:fldCharType="separate"/>
      </w:r>
      <w:r>
        <w:rPr>
          <w:rStyle w:val="11"/>
          <w:rFonts w:ascii="黑体" w:hAnsi="黑体" w:eastAsia="黑体"/>
          <w:sz w:val="28"/>
          <w:szCs w:val="28"/>
        </w:rPr>
        <w:t>1.</w:t>
      </w:r>
      <w:r>
        <w:rPr>
          <w:rFonts w:asciiTheme="minorHAnsi" w:hAnsiTheme="minorHAnsi" w:eastAsiaTheme="minorEastAsia" w:cstheme="minorBidi"/>
          <w:kern w:val="2"/>
          <w:sz w:val="24"/>
          <w:szCs w:val="28"/>
        </w:rPr>
        <w:tab/>
      </w:r>
      <w:r>
        <w:rPr>
          <w:rStyle w:val="11"/>
          <w:rFonts w:hint="eastAsia" w:ascii="黑体" w:hAnsi="黑体" w:eastAsia="黑体"/>
          <w:sz w:val="28"/>
          <w:szCs w:val="28"/>
        </w:rPr>
        <w:t>活动名称</w:t>
      </w:r>
      <w:r>
        <w:rPr>
          <w:sz w:val="28"/>
          <w:szCs w:val="28"/>
        </w:rPr>
        <w:tab/>
      </w:r>
      <w:r>
        <w:rPr>
          <w:sz w:val="28"/>
          <w:szCs w:val="28"/>
        </w:rPr>
        <w:fldChar w:fldCharType="begin"/>
      </w:r>
      <w:r>
        <w:rPr>
          <w:sz w:val="28"/>
          <w:szCs w:val="28"/>
        </w:rPr>
        <w:instrText xml:space="preserve"> PAGEREF _Toc445580293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7"/>
        <w:rPr>
          <w:rFonts w:asciiTheme="minorHAnsi" w:hAnsiTheme="minorHAnsi" w:eastAsiaTheme="minorEastAsia" w:cstheme="minorBidi"/>
          <w:kern w:val="2"/>
          <w:sz w:val="24"/>
          <w:szCs w:val="28"/>
        </w:rPr>
      </w:pPr>
      <w:r>
        <w:fldChar w:fldCharType="begin"/>
      </w:r>
      <w:r>
        <w:instrText xml:space="preserve"> HYPERLINK \l "_Toc445580294" </w:instrText>
      </w:r>
      <w:r>
        <w:fldChar w:fldCharType="separate"/>
      </w:r>
      <w:r>
        <w:rPr>
          <w:rStyle w:val="11"/>
          <w:rFonts w:ascii="黑体" w:hAnsi="黑体" w:eastAsia="黑体"/>
          <w:sz w:val="28"/>
          <w:szCs w:val="28"/>
        </w:rPr>
        <w:t>2.</w:t>
      </w:r>
      <w:r>
        <w:rPr>
          <w:rFonts w:asciiTheme="minorHAnsi" w:hAnsiTheme="minorHAnsi" w:eastAsiaTheme="minorEastAsia" w:cstheme="minorBidi"/>
          <w:kern w:val="2"/>
          <w:sz w:val="24"/>
          <w:szCs w:val="28"/>
        </w:rPr>
        <w:tab/>
      </w:r>
      <w:r>
        <w:rPr>
          <w:rStyle w:val="11"/>
          <w:rFonts w:hint="eastAsia" w:ascii="黑体" w:hAnsi="黑体" w:eastAsia="黑体"/>
          <w:sz w:val="28"/>
          <w:szCs w:val="28"/>
        </w:rPr>
        <w:t>活动背景</w:t>
      </w:r>
      <w:r>
        <w:rPr>
          <w:sz w:val="28"/>
          <w:szCs w:val="28"/>
        </w:rPr>
        <w:tab/>
      </w:r>
      <w:r>
        <w:rPr>
          <w:sz w:val="28"/>
          <w:szCs w:val="28"/>
        </w:rPr>
        <w:fldChar w:fldCharType="begin"/>
      </w:r>
      <w:r>
        <w:rPr>
          <w:sz w:val="28"/>
          <w:szCs w:val="28"/>
        </w:rPr>
        <w:instrText xml:space="preserve"> PAGEREF _Toc445580294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7"/>
        <w:rPr>
          <w:rFonts w:asciiTheme="minorHAnsi" w:hAnsiTheme="minorHAnsi" w:eastAsiaTheme="minorEastAsia" w:cstheme="minorBidi"/>
          <w:kern w:val="2"/>
          <w:sz w:val="24"/>
          <w:szCs w:val="28"/>
        </w:rPr>
      </w:pPr>
      <w:r>
        <w:fldChar w:fldCharType="begin"/>
      </w:r>
      <w:r>
        <w:instrText xml:space="preserve"> HYPERLINK \l "_Toc445580295" </w:instrText>
      </w:r>
      <w:r>
        <w:fldChar w:fldCharType="separate"/>
      </w:r>
      <w:r>
        <w:rPr>
          <w:rStyle w:val="11"/>
          <w:rFonts w:ascii="黑体" w:hAnsi="黑体" w:eastAsia="黑体"/>
          <w:sz w:val="28"/>
          <w:szCs w:val="28"/>
        </w:rPr>
        <w:t>3.</w:t>
      </w:r>
      <w:r>
        <w:rPr>
          <w:rFonts w:asciiTheme="minorHAnsi" w:hAnsiTheme="minorHAnsi" w:eastAsiaTheme="minorEastAsia" w:cstheme="minorBidi"/>
          <w:kern w:val="2"/>
          <w:sz w:val="24"/>
          <w:szCs w:val="28"/>
        </w:rPr>
        <w:tab/>
      </w:r>
      <w:r>
        <w:rPr>
          <w:rStyle w:val="11"/>
          <w:rFonts w:hint="eastAsia" w:ascii="黑体" w:hAnsi="黑体" w:eastAsia="黑体"/>
          <w:sz w:val="28"/>
          <w:szCs w:val="28"/>
        </w:rPr>
        <w:t>活动目的与意义</w:t>
      </w:r>
      <w:r>
        <w:rPr>
          <w:sz w:val="28"/>
          <w:szCs w:val="28"/>
        </w:rPr>
        <w:tab/>
      </w:r>
      <w:r>
        <w:rPr>
          <w:sz w:val="28"/>
          <w:szCs w:val="28"/>
        </w:rPr>
        <w:fldChar w:fldCharType="begin"/>
      </w:r>
      <w:r>
        <w:rPr>
          <w:sz w:val="28"/>
          <w:szCs w:val="28"/>
        </w:rPr>
        <w:instrText xml:space="preserve"> PAGEREF _Toc445580295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7"/>
        <w:rPr>
          <w:rFonts w:asciiTheme="minorHAnsi" w:hAnsiTheme="minorHAnsi" w:eastAsiaTheme="minorEastAsia" w:cstheme="minorBidi"/>
          <w:kern w:val="2"/>
          <w:sz w:val="24"/>
          <w:szCs w:val="28"/>
        </w:rPr>
      </w:pPr>
      <w:r>
        <w:fldChar w:fldCharType="begin"/>
      </w:r>
      <w:r>
        <w:instrText xml:space="preserve"> HYPERLINK \l "_Toc445580298" </w:instrText>
      </w:r>
      <w:r>
        <w:fldChar w:fldCharType="separate"/>
      </w:r>
      <w:r>
        <w:rPr>
          <w:rStyle w:val="11"/>
          <w:rFonts w:hint="eastAsia" w:ascii="黑体" w:hAnsi="黑体" w:eastAsia="黑体"/>
          <w:sz w:val="28"/>
          <w:szCs w:val="28"/>
        </w:rPr>
        <w:t>4</w:t>
      </w:r>
      <w:r>
        <w:rPr>
          <w:rStyle w:val="11"/>
          <w:rFonts w:ascii="黑体" w:hAnsi="黑体" w:eastAsia="黑体"/>
          <w:sz w:val="28"/>
          <w:szCs w:val="28"/>
        </w:rPr>
        <w:t>.</w:t>
      </w:r>
      <w:r>
        <w:rPr>
          <w:rFonts w:asciiTheme="minorHAnsi" w:hAnsiTheme="minorHAnsi" w:eastAsiaTheme="minorEastAsia" w:cstheme="minorBidi"/>
          <w:kern w:val="2"/>
          <w:sz w:val="24"/>
          <w:szCs w:val="28"/>
        </w:rPr>
        <w:tab/>
      </w:r>
      <w:r>
        <w:rPr>
          <w:rStyle w:val="11"/>
          <w:rFonts w:hint="eastAsia" w:ascii="黑体" w:hAnsi="黑体" w:eastAsia="黑体"/>
          <w:sz w:val="28"/>
          <w:szCs w:val="28"/>
        </w:rPr>
        <w:t>活动时间</w:t>
      </w:r>
      <w:r>
        <w:rPr>
          <w:sz w:val="28"/>
          <w:szCs w:val="28"/>
        </w:rPr>
        <w:tab/>
      </w:r>
      <w:r>
        <w:rPr>
          <w:sz w:val="28"/>
          <w:szCs w:val="28"/>
        </w:rPr>
        <w:fldChar w:fldCharType="begin"/>
      </w:r>
      <w:r>
        <w:rPr>
          <w:sz w:val="28"/>
          <w:szCs w:val="28"/>
        </w:rPr>
        <w:instrText xml:space="preserve"> PAGEREF _Toc445580298 \h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6"/>
        <w:tabs>
          <w:tab w:val="left" w:pos="840"/>
          <w:tab w:val="right" w:leader="dot" w:pos="8296"/>
        </w:tabs>
        <w:rPr>
          <w:rFonts w:asciiTheme="minorHAnsi" w:hAnsiTheme="minorHAnsi" w:eastAsiaTheme="minorEastAsia" w:cstheme="minorBidi"/>
          <w:kern w:val="2"/>
          <w:sz w:val="24"/>
          <w:szCs w:val="28"/>
        </w:rPr>
      </w:pPr>
      <w:r>
        <w:fldChar w:fldCharType="begin"/>
      </w:r>
      <w:r>
        <w:instrText xml:space="preserve"> HYPERLINK \l "_Toc445580302" </w:instrText>
      </w:r>
      <w:r>
        <w:fldChar w:fldCharType="separate"/>
      </w:r>
      <w:r>
        <w:rPr>
          <w:rStyle w:val="11"/>
          <w:rFonts w:hint="eastAsia" w:ascii="黑体" w:hAnsi="黑体" w:eastAsia="黑体"/>
          <w:sz w:val="28"/>
          <w:szCs w:val="28"/>
        </w:rPr>
        <w:t>二、</w:t>
      </w:r>
      <w:r>
        <w:rPr>
          <w:rFonts w:asciiTheme="minorHAnsi" w:hAnsiTheme="minorHAnsi" w:eastAsiaTheme="minorEastAsia" w:cstheme="minorBidi"/>
          <w:kern w:val="2"/>
          <w:sz w:val="24"/>
          <w:szCs w:val="28"/>
        </w:rPr>
        <w:tab/>
      </w:r>
      <w:r>
        <w:rPr>
          <w:rStyle w:val="11"/>
          <w:rFonts w:hint="eastAsia" w:ascii="黑体" w:hAnsi="黑体" w:eastAsia="黑体"/>
          <w:sz w:val="28"/>
          <w:szCs w:val="28"/>
        </w:rPr>
        <w:t>前期准备</w:t>
      </w:r>
      <w:r>
        <w:rPr>
          <w:sz w:val="28"/>
          <w:szCs w:val="28"/>
        </w:rPr>
        <w:tab/>
      </w:r>
      <w:r>
        <w:rPr>
          <w:rFonts w:hint="eastAsia"/>
          <w:sz w:val="28"/>
          <w:szCs w:val="28"/>
        </w:rPr>
        <w:t>3</w:t>
      </w:r>
      <w:r>
        <w:rPr>
          <w:rFonts w:hint="eastAsia"/>
          <w:sz w:val="28"/>
          <w:szCs w:val="28"/>
        </w:rPr>
        <w:fldChar w:fldCharType="end"/>
      </w:r>
    </w:p>
    <w:p>
      <w:pPr>
        <w:pStyle w:val="7"/>
        <w:rPr>
          <w:rFonts w:asciiTheme="minorHAnsi" w:hAnsiTheme="minorHAnsi" w:eastAsiaTheme="minorEastAsia" w:cstheme="minorBidi"/>
          <w:kern w:val="2"/>
          <w:sz w:val="24"/>
          <w:szCs w:val="28"/>
        </w:rPr>
      </w:pPr>
      <w:r>
        <w:fldChar w:fldCharType="begin"/>
      </w:r>
      <w:r>
        <w:instrText xml:space="preserve"> HYPERLINK \l "_Toc445580303" </w:instrText>
      </w:r>
      <w:r>
        <w:fldChar w:fldCharType="separate"/>
      </w:r>
      <w:r>
        <w:rPr>
          <w:rStyle w:val="11"/>
          <w:rFonts w:ascii="黑体" w:hAnsi="黑体" w:eastAsia="黑体"/>
          <w:sz w:val="28"/>
          <w:szCs w:val="28"/>
        </w:rPr>
        <w:t>1.</w:t>
      </w:r>
      <w:r>
        <w:rPr>
          <w:rFonts w:asciiTheme="minorHAnsi" w:hAnsiTheme="minorHAnsi" w:eastAsiaTheme="minorEastAsia" w:cstheme="minorBidi"/>
          <w:kern w:val="2"/>
          <w:sz w:val="24"/>
          <w:szCs w:val="28"/>
        </w:rPr>
        <w:tab/>
      </w:r>
      <w:r>
        <w:rPr>
          <w:rStyle w:val="11"/>
          <w:rFonts w:hint="eastAsia" w:ascii="黑体" w:hAnsi="黑体" w:eastAsia="黑体"/>
          <w:sz w:val="28"/>
          <w:szCs w:val="28"/>
        </w:rPr>
        <w:t>筹备方案</w:t>
      </w:r>
      <w:r>
        <w:rPr>
          <w:sz w:val="28"/>
          <w:szCs w:val="28"/>
        </w:rPr>
        <w:tab/>
      </w:r>
      <w:r>
        <w:rPr>
          <w:rFonts w:hint="eastAsia"/>
          <w:sz w:val="28"/>
          <w:szCs w:val="28"/>
        </w:rPr>
        <w:t>3</w:t>
      </w:r>
      <w:r>
        <w:rPr>
          <w:rFonts w:hint="eastAsia"/>
          <w:sz w:val="28"/>
          <w:szCs w:val="28"/>
        </w:rPr>
        <w:fldChar w:fldCharType="end"/>
      </w:r>
    </w:p>
    <w:p>
      <w:pPr>
        <w:pStyle w:val="7"/>
        <w:rPr>
          <w:sz w:val="28"/>
          <w:szCs w:val="28"/>
        </w:rPr>
      </w:pPr>
      <w:r>
        <w:fldChar w:fldCharType="begin"/>
      </w:r>
      <w:r>
        <w:instrText xml:space="preserve"> HYPERLINK \l "_Toc445580304" </w:instrText>
      </w:r>
      <w:r>
        <w:fldChar w:fldCharType="separate"/>
      </w:r>
      <w:r>
        <w:rPr>
          <w:rStyle w:val="11"/>
          <w:rFonts w:ascii="黑体" w:hAnsi="黑体" w:eastAsia="黑体"/>
          <w:sz w:val="28"/>
          <w:szCs w:val="28"/>
        </w:rPr>
        <w:t>2.</w:t>
      </w:r>
      <w:r>
        <w:rPr>
          <w:rFonts w:asciiTheme="minorHAnsi" w:hAnsiTheme="minorHAnsi" w:eastAsiaTheme="minorEastAsia" w:cstheme="minorBidi"/>
          <w:kern w:val="2"/>
          <w:sz w:val="24"/>
          <w:szCs w:val="28"/>
        </w:rPr>
        <w:tab/>
      </w:r>
      <w:r>
        <w:rPr>
          <w:rStyle w:val="11"/>
          <w:rFonts w:hint="eastAsia" w:ascii="黑体" w:hAnsi="黑体" w:eastAsia="黑体"/>
          <w:sz w:val="28"/>
          <w:szCs w:val="28"/>
        </w:rPr>
        <w:t>实践地点与经费筹措</w:t>
      </w:r>
      <w:r>
        <w:rPr>
          <w:sz w:val="28"/>
          <w:szCs w:val="28"/>
        </w:rPr>
        <w:tab/>
      </w:r>
      <w:r>
        <w:rPr>
          <w:sz w:val="28"/>
          <w:szCs w:val="28"/>
        </w:rPr>
        <w:fldChar w:fldCharType="begin"/>
      </w:r>
      <w:r>
        <w:rPr>
          <w:sz w:val="28"/>
          <w:szCs w:val="28"/>
        </w:rPr>
        <w:instrText xml:space="preserve"> PAGEREF _Toc445580304 \h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6"/>
        <w:tabs>
          <w:tab w:val="left" w:pos="840"/>
          <w:tab w:val="right" w:leader="dot" w:pos="8296"/>
        </w:tabs>
        <w:rPr>
          <w:rFonts w:asciiTheme="minorHAnsi" w:hAnsiTheme="minorHAnsi" w:eastAsiaTheme="minorEastAsia" w:cstheme="minorBidi"/>
          <w:kern w:val="2"/>
          <w:sz w:val="24"/>
          <w:szCs w:val="28"/>
        </w:rPr>
      </w:pPr>
      <w:r>
        <w:fldChar w:fldCharType="begin"/>
      </w:r>
      <w:r>
        <w:instrText xml:space="preserve"> HYPERLINK \l "_Toc445580311" </w:instrText>
      </w:r>
      <w:r>
        <w:fldChar w:fldCharType="separate"/>
      </w:r>
      <w:r>
        <w:rPr>
          <w:rStyle w:val="11"/>
          <w:rFonts w:hint="eastAsia" w:ascii="黑体" w:hAnsi="黑体" w:eastAsia="黑体"/>
          <w:sz w:val="28"/>
          <w:szCs w:val="28"/>
        </w:rPr>
        <w:t>三、</w:t>
      </w:r>
      <w:r>
        <w:rPr>
          <w:rFonts w:asciiTheme="minorHAnsi" w:hAnsiTheme="minorHAnsi" w:eastAsiaTheme="minorEastAsia" w:cstheme="minorBidi"/>
          <w:kern w:val="2"/>
          <w:sz w:val="24"/>
          <w:szCs w:val="28"/>
        </w:rPr>
        <w:tab/>
      </w:r>
      <w:r>
        <w:rPr>
          <w:rStyle w:val="11"/>
          <w:rFonts w:hint="eastAsia" w:ascii="黑体" w:hAnsi="黑体" w:eastAsia="黑体"/>
          <w:sz w:val="28"/>
          <w:szCs w:val="28"/>
        </w:rPr>
        <w:t>实践安排（日程表）</w:t>
      </w:r>
      <w:r>
        <w:rPr>
          <w:sz w:val="28"/>
          <w:szCs w:val="28"/>
        </w:rPr>
        <w:tab/>
      </w:r>
      <w:r>
        <w:rPr>
          <w:rFonts w:hint="eastAsia"/>
          <w:sz w:val="28"/>
          <w:szCs w:val="28"/>
        </w:rPr>
        <w:t>4</w:t>
      </w:r>
      <w:r>
        <w:rPr>
          <w:rFonts w:hint="eastAsia"/>
          <w:sz w:val="28"/>
          <w:szCs w:val="28"/>
        </w:rPr>
        <w:fldChar w:fldCharType="end"/>
      </w:r>
    </w:p>
    <w:p>
      <w:pPr>
        <w:pStyle w:val="6"/>
        <w:tabs>
          <w:tab w:val="left" w:pos="840"/>
          <w:tab w:val="right" w:leader="dot" w:pos="8296"/>
        </w:tabs>
        <w:rPr>
          <w:rFonts w:asciiTheme="minorHAnsi" w:hAnsiTheme="minorHAnsi" w:eastAsiaTheme="minorEastAsia" w:cstheme="minorBidi"/>
          <w:kern w:val="2"/>
          <w:sz w:val="24"/>
          <w:szCs w:val="28"/>
        </w:rPr>
      </w:pPr>
      <w:r>
        <w:fldChar w:fldCharType="begin"/>
      </w:r>
      <w:r>
        <w:instrText xml:space="preserve"> HYPERLINK \l "_Toc445580313" </w:instrText>
      </w:r>
      <w:r>
        <w:fldChar w:fldCharType="separate"/>
      </w:r>
      <w:r>
        <w:rPr>
          <w:rStyle w:val="11"/>
          <w:rFonts w:hint="eastAsia" w:ascii="黑体" w:hAnsi="黑体" w:eastAsia="黑体"/>
          <w:sz w:val="28"/>
          <w:szCs w:val="28"/>
        </w:rPr>
        <w:t>四、</w:t>
      </w:r>
      <w:r>
        <w:rPr>
          <w:rFonts w:asciiTheme="minorHAnsi" w:hAnsiTheme="minorHAnsi" w:eastAsiaTheme="minorEastAsia" w:cstheme="minorBidi"/>
          <w:kern w:val="2"/>
          <w:sz w:val="24"/>
          <w:szCs w:val="28"/>
        </w:rPr>
        <w:tab/>
      </w:r>
      <w:r>
        <w:rPr>
          <w:rStyle w:val="11"/>
          <w:rFonts w:hint="eastAsia" w:ascii="黑体" w:hAnsi="黑体" w:eastAsia="黑体"/>
          <w:sz w:val="28"/>
          <w:szCs w:val="28"/>
        </w:rPr>
        <w:t>安全预案与注意事项</w:t>
      </w:r>
      <w:r>
        <w:rPr>
          <w:sz w:val="28"/>
          <w:szCs w:val="28"/>
        </w:rPr>
        <w:tab/>
      </w:r>
      <w:r>
        <w:rPr>
          <w:sz w:val="28"/>
          <w:szCs w:val="28"/>
        </w:rPr>
        <w:fldChar w:fldCharType="end"/>
      </w:r>
      <w:r>
        <w:rPr>
          <w:rFonts w:hint="eastAsia"/>
          <w:sz w:val="28"/>
          <w:szCs w:val="28"/>
        </w:rPr>
        <w:t>5</w:t>
      </w:r>
    </w:p>
    <w:p>
      <w:pPr>
        <w:pStyle w:val="6"/>
        <w:tabs>
          <w:tab w:val="left" w:pos="840"/>
          <w:tab w:val="right" w:leader="dot" w:pos="8296"/>
        </w:tabs>
        <w:rPr>
          <w:rFonts w:asciiTheme="minorHAnsi" w:hAnsiTheme="minorHAnsi" w:eastAsiaTheme="minorEastAsia" w:cstheme="minorBidi"/>
          <w:kern w:val="2"/>
          <w:sz w:val="24"/>
          <w:szCs w:val="28"/>
        </w:rPr>
      </w:pPr>
      <w:r>
        <w:fldChar w:fldCharType="begin"/>
      </w:r>
      <w:r>
        <w:instrText xml:space="preserve"> HYPERLINK \l "_Toc445580315" </w:instrText>
      </w:r>
      <w:r>
        <w:fldChar w:fldCharType="separate"/>
      </w:r>
      <w:r>
        <w:rPr>
          <w:rStyle w:val="11"/>
          <w:rFonts w:hint="eastAsia" w:ascii="黑体" w:hAnsi="黑体" w:eastAsia="黑体"/>
          <w:sz w:val="28"/>
          <w:szCs w:val="28"/>
        </w:rPr>
        <w:t>五、</w:t>
      </w:r>
      <w:r>
        <w:rPr>
          <w:rFonts w:asciiTheme="minorHAnsi" w:hAnsiTheme="minorHAnsi" w:eastAsiaTheme="minorEastAsia" w:cstheme="minorBidi"/>
          <w:kern w:val="2"/>
          <w:sz w:val="24"/>
          <w:szCs w:val="28"/>
        </w:rPr>
        <w:tab/>
      </w:r>
      <w:r>
        <w:rPr>
          <w:rStyle w:val="11"/>
          <w:rFonts w:hint="eastAsia" w:ascii="黑体" w:hAnsi="黑体" w:eastAsia="黑体"/>
          <w:sz w:val="28"/>
          <w:szCs w:val="28"/>
        </w:rPr>
        <w:t>活动预算</w:t>
      </w:r>
      <w:r>
        <w:rPr>
          <w:sz w:val="28"/>
          <w:szCs w:val="28"/>
        </w:rPr>
        <w:tab/>
      </w:r>
      <w:r>
        <w:rPr>
          <w:rFonts w:hint="eastAsia"/>
          <w:sz w:val="28"/>
          <w:szCs w:val="28"/>
        </w:rPr>
        <w:t>6</w:t>
      </w:r>
      <w:r>
        <w:rPr>
          <w:rFonts w:hint="eastAsia"/>
          <w:sz w:val="28"/>
          <w:szCs w:val="28"/>
        </w:rPr>
        <w:fldChar w:fldCharType="end"/>
      </w:r>
    </w:p>
    <w:p>
      <w:r>
        <w:rPr>
          <w:b/>
          <w:bCs/>
          <w:color w:val="FF0000"/>
          <w:lang w:val="zh-CN"/>
        </w:rPr>
        <w:fldChar w:fldCharType="end"/>
      </w:r>
    </w:p>
    <w:p>
      <w:pPr>
        <w:jc w:val="center"/>
        <w:rPr>
          <w:rFonts w:ascii="黑体" w:hAnsi="黑体" w:eastAsia="黑体"/>
          <w:color w:val="FF0000"/>
          <w:sz w:val="48"/>
          <w:szCs w:val="84"/>
        </w:rPr>
      </w:pPr>
    </w:p>
    <w:p>
      <w:pPr>
        <w:rPr>
          <w:rFonts w:ascii="黑体" w:hAnsi="黑体" w:eastAsia="黑体"/>
          <w:color w:val="FF0000"/>
          <w:sz w:val="48"/>
          <w:szCs w:val="84"/>
        </w:rPr>
      </w:pPr>
    </w:p>
    <w:p>
      <w:pPr>
        <w:rPr>
          <w:rFonts w:ascii="黑体" w:hAnsi="黑体" w:eastAsia="黑体"/>
          <w:color w:val="FF0000"/>
          <w:sz w:val="48"/>
          <w:szCs w:val="84"/>
        </w:rPr>
      </w:pPr>
    </w:p>
    <w:p>
      <w:pPr>
        <w:rPr>
          <w:rFonts w:ascii="黑体" w:hAnsi="黑体" w:eastAsia="黑体"/>
          <w:color w:val="FF0000"/>
          <w:sz w:val="48"/>
          <w:szCs w:val="84"/>
        </w:rPr>
      </w:pPr>
    </w:p>
    <w:p>
      <w:pPr>
        <w:rPr>
          <w:rFonts w:ascii="黑体" w:hAnsi="黑体" w:eastAsia="黑体"/>
          <w:color w:val="FF0000"/>
          <w:sz w:val="48"/>
          <w:szCs w:val="84"/>
        </w:rPr>
      </w:pPr>
    </w:p>
    <w:p>
      <w:pPr>
        <w:pStyle w:val="2"/>
        <w:numPr>
          <w:ilvl w:val="0"/>
          <w:numId w:val="1"/>
        </w:numPr>
        <w:rPr>
          <w:rFonts w:ascii="黑体" w:hAnsi="黑体" w:eastAsia="黑体"/>
          <w:color w:val="auto"/>
          <w:sz w:val="44"/>
          <w:szCs w:val="44"/>
        </w:rPr>
      </w:pPr>
      <w:bookmarkStart w:id="0" w:name="_Toc445580292"/>
      <w:r>
        <w:rPr>
          <w:rFonts w:hint="eastAsia" w:ascii="黑体" w:hAnsi="黑体" w:eastAsia="黑体"/>
          <w:color w:val="auto"/>
          <w:sz w:val="44"/>
          <w:szCs w:val="44"/>
        </w:rPr>
        <w:t>活动</w:t>
      </w:r>
      <w:r>
        <w:rPr>
          <w:rFonts w:ascii="黑体" w:hAnsi="黑体" w:eastAsia="黑体"/>
          <w:color w:val="auto"/>
          <w:sz w:val="44"/>
          <w:szCs w:val="44"/>
        </w:rPr>
        <w:t>简介</w:t>
      </w:r>
      <w:bookmarkEnd w:id="0"/>
    </w:p>
    <w:p>
      <w:pPr>
        <w:pStyle w:val="3"/>
        <w:numPr>
          <w:ilvl w:val="0"/>
          <w:numId w:val="2"/>
        </w:numPr>
        <w:rPr>
          <w:rFonts w:ascii="黑体" w:hAnsi="黑体" w:eastAsia="黑体"/>
          <w:color w:val="auto"/>
          <w:sz w:val="30"/>
          <w:szCs w:val="30"/>
        </w:rPr>
      </w:pPr>
      <w:bookmarkStart w:id="1" w:name="_Toc445580293"/>
      <w:r>
        <w:rPr>
          <w:rFonts w:hint="eastAsia" w:ascii="黑体" w:hAnsi="黑体" w:eastAsia="黑体"/>
          <w:color w:val="auto"/>
          <w:sz w:val="30"/>
          <w:szCs w:val="30"/>
        </w:rPr>
        <w:t>活动名称</w:t>
      </w:r>
      <w:bookmarkEnd w:id="1"/>
    </w:p>
    <w:p>
      <w:pPr>
        <w:ind w:firstLine="420"/>
        <w:rPr>
          <w:rFonts w:ascii="宋体" w:hAnsi="宋体"/>
          <w:sz w:val="24"/>
          <w:szCs w:val="24"/>
        </w:rPr>
      </w:pPr>
      <w:r>
        <w:rPr>
          <w:rFonts w:hint="eastAsia" w:ascii="宋体" w:hAnsi="宋体"/>
          <w:sz w:val="24"/>
          <w:szCs w:val="24"/>
        </w:rPr>
        <w:t>浙江大学</w:t>
      </w:r>
      <w:r>
        <w:rPr>
          <w:rFonts w:hint="default" w:ascii="宋体" w:hAnsi="宋体"/>
          <w:sz w:val="24"/>
          <w:szCs w:val="24"/>
        </w:rPr>
        <w:t>数学科学</w:t>
      </w:r>
      <w:r>
        <w:rPr>
          <w:rFonts w:hint="eastAsia" w:ascii="宋体" w:hAnsi="宋体"/>
          <w:sz w:val="24"/>
          <w:szCs w:val="24"/>
        </w:rPr>
        <w:t>学院寒假“红色专项”主题社会实践。</w:t>
      </w:r>
    </w:p>
    <w:p>
      <w:pPr>
        <w:pStyle w:val="3"/>
        <w:numPr>
          <w:ilvl w:val="0"/>
          <w:numId w:val="2"/>
        </w:numPr>
        <w:rPr>
          <w:rFonts w:ascii="黑体" w:hAnsi="黑体" w:eastAsia="黑体"/>
          <w:color w:val="auto"/>
          <w:sz w:val="30"/>
          <w:szCs w:val="30"/>
        </w:rPr>
      </w:pPr>
      <w:bookmarkStart w:id="2" w:name="_Toc445580294"/>
      <w:r>
        <w:rPr>
          <w:rFonts w:hint="eastAsia" w:ascii="黑体" w:hAnsi="黑体" w:eastAsia="黑体"/>
          <w:color w:val="auto"/>
          <w:sz w:val="30"/>
          <w:szCs w:val="30"/>
        </w:rPr>
        <w:t>活动背景</w:t>
      </w:r>
      <w:bookmarkEnd w:id="2"/>
    </w:p>
    <w:p>
      <w:pPr>
        <w:ind w:firstLine="480" w:firstLineChars="200"/>
        <w:rPr>
          <w:rFonts w:ascii="宋体" w:hAnsi="宋体"/>
          <w:sz w:val="24"/>
          <w:szCs w:val="24"/>
        </w:rPr>
      </w:pPr>
      <w:r>
        <w:rPr>
          <w:rFonts w:hint="eastAsia" w:ascii="宋体" w:hAnsi="宋体"/>
          <w:sz w:val="24"/>
          <w:szCs w:val="24"/>
        </w:rPr>
        <w:t>党的十八大以来，以习近平同志为核心的当中海洋从事关党和国家前途命运的战略高度，旗帜鲜明地强调要坚定理想信念、牢记初心使命。习近平总书记强调到，“革命理想高于天”，呼吁党员干部时刻牢记初心使命。近年来，习近平总书记瞻仰革命纪念地的足迹遍及大江南北，对全党同志坚定理想信念发挥了重要的示范领导作用。党的十九届六中全会通过的《中共中央关于党的百年奋斗重大成就和历史经验的决议》进一步提出了深刻理解党百年奋斗历史的重要意义，号召人民学习党史、理解党史。</w:t>
      </w:r>
    </w:p>
    <w:p>
      <w:pPr>
        <w:pStyle w:val="3"/>
        <w:numPr>
          <w:ilvl w:val="0"/>
          <w:numId w:val="2"/>
        </w:numPr>
        <w:rPr>
          <w:rFonts w:ascii="黑体" w:hAnsi="黑体" w:eastAsia="黑体"/>
          <w:color w:val="auto"/>
          <w:sz w:val="30"/>
          <w:szCs w:val="30"/>
        </w:rPr>
      </w:pPr>
      <w:bookmarkStart w:id="3" w:name="_Toc445580295"/>
      <w:r>
        <w:rPr>
          <w:rFonts w:hint="eastAsia" w:ascii="黑体" w:hAnsi="黑体" w:eastAsia="黑体"/>
          <w:color w:val="auto"/>
          <w:sz w:val="30"/>
          <w:szCs w:val="30"/>
        </w:rPr>
        <w:t>活动目的</w:t>
      </w:r>
      <w:r>
        <w:rPr>
          <w:rFonts w:ascii="黑体" w:hAnsi="黑体" w:eastAsia="黑体"/>
          <w:color w:val="auto"/>
          <w:sz w:val="30"/>
          <w:szCs w:val="30"/>
        </w:rPr>
        <w:t>与意义</w:t>
      </w:r>
      <w:bookmarkEnd w:id="3"/>
    </w:p>
    <w:p>
      <w:pPr>
        <w:pStyle w:val="18"/>
        <w:numPr>
          <w:ilvl w:val="0"/>
          <w:numId w:val="3"/>
        </w:numPr>
        <w:spacing w:line="240" w:lineRule="auto"/>
        <w:ind w:firstLineChars="0"/>
        <w:rPr>
          <w:rFonts w:ascii="宋体" w:hAnsi="宋体"/>
          <w:sz w:val="24"/>
          <w:szCs w:val="24"/>
        </w:rPr>
      </w:pPr>
      <w:r>
        <w:rPr>
          <w:rFonts w:hint="eastAsia" w:ascii="宋体" w:hAnsi="宋体"/>
          <w:sz w:val="24"/>
          <w:szCs w:val="24"/>
        </w:rPr>
        <w:t>传承先辈革命精神，激发自身吃苦耐劳的精神培养</w:t>
      </w:r>
    </w:p>
    <w:p>
      <w:pPr>
        <w:pStyle w:val="18"/>
        <w:numPr>
          <w:ilvl w:val="0"/>
          <w:numId w:val="3"/>
        </w:numPr>
        <w:spacing w:line="240" w:lineRule="auto"/>
        <w:ind w:firstLineChars="0"/>
        <w:rPr>
          <w:rFonts w:ascii="宋体" w:hAnsi="宋体"/>
          <w:sz w:val="24"/>
          <w:szCs w:val="24"/>
        </w:rPr>
      </w:pPr>
      <w:r>
        <w:rPr>
          <w:rFonts w:hint="eastAsia" w:ascii="宋体" w:hAnsi="宋体"/>
          <w:sz w:val="24"/>
          <w:szCs w:val="24"/>
        </w:rPr>
        <w:t>学习传唱红色光辉事迹，继承革命先辈丰富的文化遗产</w:t>
      </w:r>
    </w:p>
    <w:p>
      <w:pPr>
        <w:pStyle w:val="18"/>
        <w:numPr>
          <w:ilvl w:val="0"/>
          <w:numId w:val="3"/>
        </w:numPr>
        <w:spacing w:line="240" w:lineRule="auto"/>
        <w:ind w:firstLineChars="0"/>
        <w:rPr>
          <w:rFonts w:ascii="宋体" w:hAnsi="宋体"/>
          <w:sz w:val="24"/>
          <w:szCs w:val="24"/>
        </w:rPr>
      </w:pPr>
      <w:r>
        <w:rPr>
          <w:rFonts w:hint="eastAsia" w:ascii="宋体" w:hAnsi="宋体"/>
          <w:sz w:val="24"/>
          <w:szCs w:val="24"/>
          <w:lang w:eastAsia="zh-Hans"/>
        </w:rPr>
        <w:t>提高自身对党的理论思想的理解，在实践中实现自我发展与成长。</w:t>
      </w:r>
    </w:p>
    <w:p>
      <w:pPr>
        <w:pStyle w:val="3"/>
        <w:numPr>
          <w:ilvl w:val="0"/>
          <w:numId w:val="2"/>
        </w:numPr>
        <w:rPr>
          <w:rFonts w:ascii="黑体" w:hAnsi="黑体" w:eastAsia="黑体"/>
          <w:color w:val="auto"/>
          <w:sz w:val="30"/>
          <w:szCs w:val="30"/>
        </w:rPr>
      </w:pPr>
      <w:bookmarkStart w:id="4" w:name="_Toc445580298"/>
      <w:r>
        <w:rPr>
          <w:rFonts w:hint="eastAsia" w:ascii="黑体" w:hAnsi="黑体" w:eastAsia="黑体"/>
          <w:color w:val="auto"/>
          <w:sz w:val="30"/>
          <w:szCs w:val="30"/>
        </w:rPr>
        <w:t>活动时间</w:t>
      </w:r>
      <w:bookmarkEnd w:id="4"/>
    </w:p>
    <w:p>
      <w:pPr>
        <w:ind w:left="420"/>
      </w:pPr>
      <w:r>
        <w:rPr>
          <w:rFonts w:hint="eastAsia"/>
        </w:rPr>
        <w:t>2022.1.1</w:t>
      </w:r>
      <w:r>
        <w:t>2</w:t>
      </w:r>
      <w:r>
        <w:rPr>
          <w:rFonts w:hint="eastAsia"/>
        </w:rPr>
        <w:t>~2022.1.2</w:t>
      </w:r>
      <w:r>
        <w:t>2</w:t>
      </w:r>
    </w:p>
    <w:p>
      <w:pPr>
        <w:spacing w:line="240" w:lineRule="auto"/>
        <w:ind w:firstLine="420"/>
        <w:rPr>
          <w:rFonts w:ascii="宋体" w:hAnsi="宋体"/>
          <w:sz w:val="24"/>
          <w:szCs w:val="24"/>
        </w:rPr>
      </w:pPr>
    </w:p>
    <w:p>
      <w:pPr>
        <w:spacing w:line="240" w:lineRule="auto"/>
        <w:ind w:firstLine="420"/>
        <w:rPr>
          <w:rFonts w:ascii="宋体" w:hAnsi="宋体"/>
          <w:sz w:val="24"/>
          <w:szCs w:val="24"/>
        </w:rPr>
      </w:pPr>
    </w:p>
    <w:p>
      <w:pPr>
        <w:pStyle w:val="2"/>
        <w:numPr>
          <w:ilvl w:val="0"/>
          <w:numId w:val="1"/>
        </w:numPr>
        <w:rPr>
          <w:rFonts w:ascii="黑体" w:hAnsi="黑体" w:eastAsia="黑体"/>
          <w:color w:val="000000"/>
          <w:sz w:val="44"/>
          <w:szCs w:val="44"/>
        </w:rPr>
      </w:pPr>
      <w:bookmarkStart w:id="5" w:name="_Toc445580302"/>
      <w:r>
        <w:rPr>
          <w:rFonts w:hint="eastAsia" w:ascii="黑体" w:hAnsi="黑体" w:eastAsia="黑体"/>
          <w:color w:val="000000"/>
          <w:sz w:val="44"/>
          <w:szCs w:val="44"/>
        </w:rPr>
        <w:t>前期准备</w:t>
      </w:r>
      <w:bookmarkEnd w:id="5"/>
    </w:p>
    <w:p>
      <w:pPr>
        <w:pStyle w:val="3"/>
        <w:numPr>
          <w:ilvl w:val="0"/>
          <w:numId w:val="4"/>
        </w:numPr>
        <w:rPr>
          <w:rFonts w:ascii="黑体" w:hAnsi="黑体" w:eastAsia="黑体"/>
          <w:color w:val="000000"/>
          <w:sz w:val="30"/>
          <w:szCs w:val="30"/>
        </w:rPr>
      </w:pPr>
      <w:bookmarkStart w:id="6" w:name="_Toc445580303"/>
      <w:r>
        <w:rPr>
          <w:rFonts w:hint="eastAsia" w:ascii="黑体" w:hAnsi="黑体" w:eastAsia="黑体"/>
          <w:color w:val="000000"/>
          <w:sz w:val="30"/>
          <w:szCs w:val="30"/>
        </w:rPr>
        <w:t>筹备</w:t>
      </w:r>
      <w:r>
        <w:rPr>
          <w:rFonts w:ascii="黑体" w:hAnsi="黑体" w:eastAsia="黑体"/>
          <w:color w:val="000000"/>
          <w:sz w:val="30"/>
          <w:szCs w:val="30"/>
        </w:rPr>
        <w:t>方案</w:t>
      </w:r>
      <w:bookmarkEnd w:id="6"/>
    </w:p>
    <w:p>
      <w:pPr>
        <w:pStyle w:val="18"/>
        <w:numPr>
          <w:ilvl w:val="0"/>
          <w:numId w:val="5"/>
        </w:numPr>
        <w:spacing w:line="240" w:lineRule="auto"/>
        <w:ind w:firstLineChars="0"/>
        <w:rPr>
          <w:rFonts w:ascii="宋体" w:hAnsi="宋体"/>
          <w:color w:val="000000"/>
          <w:sz w:val="24"/>
          <w:szCs w:val="24"/>
        </w:rPr>
      </w:pPr>
      <w:r>
        <w:rPr>
          <w:rFonts w:hint="eastAsia" w:ascii="宋体" w:hAnsi="宋体"/>
          <w:color w:val="000000"/>
          <w:sz w:val="24"/>
          <w:szCs w:val="24"/>
        </w:rPr>
        <w:t>团队成员通过线上腾讯视频会议确定实践活动的具体内容，制定日程表以确认人员分工、时间轴安排等。</w:t>
      </w:r>
    </w:p>
    <w:p>
      <w:pPr>
        <w:pStyle w:val="18"/>
        <w:numPr>
          <w:ilvl w:val="0"/>
          <w:numId w:val="5"/>
        </w:numPr>
        <w:spacing w:line="240" w:lineRule="auto"/>
        <w:ind w:firstLineChars="0"/>
        <w:rPr>
          <w:rFonts w:ascii="宋体" w:hAnsi="宋体"/>
          <w:color w:val="000000"/>
          <w:sz w:val="24"/>
          <w:szCs w:val="24"/>
        </w:rPr>
      </w:pPr>
      <w:r>
        <w:rPr>
          <w:rFonts w:hint="eastAsia" w:ascii="宋体" w:hAnsi="宋体"/>
          <w:color w:val="000000"/>
          <w:sz w:val="24"/>
          <w:szCs w:val="24"/>
        </w:rPr>
        <w:t>确定活动的主要宣传方式</w:t>
      </w:r>
    </w:p>
    <w:p>
      <w:pPr>
        <w:pStyle w:val="18"/>
        <w:numPr>
          <w:ilvl w:val="0"/>
          <w:numId w:val="5"/>
        </w:numPr>
        <w:spacing w:line="240" w:lineRule="auto"/>
        <w:ind w:firstLineChars="0"/>
        <w:rPr>
          <w:rFonts w:ascii="宋体" w:hAnsi="宋体"/>
          <w:color w:val="000000"/>
          <w:sz w:val="24"/>
          <w:szCs w:val="24"/>
        </w:rPr>
      </w:pPr>
      <w:r>
        <w:rPr>
          <w:rFonts w:hint="eastAsia" w:ascii="宋体" w:hAnsi="宋体"/>
          <w:color w:val="000000"/>
          <w:sz w:val="24"/>
          <w:szCs w:val="24"/>
        </w:rPr>
        <w:t>统计成员信息进行项目立项。</w:t>
      </w:r>
    </w:p>
    <w:p>
      <w:pPr>
        <w:pStyle w:val="18"/>
        <w:numPr>
          <w:ilvl w:val="0"/>
          <w:numId w:val="5"/>
        </w:numPr>
        <w:spacing w:line="240" w:lineRule="auto"/>
        <w:ind w:firstLineChars="0"/>
        <w:rPr>
          <w:rFonts w:ascii="宋体" w:hAnsi="宋体"/>
          <w:color w:val="000000"/>
          <w:sz w:val="24"/>
          <w:szCs w:val="24"/>
        </w:rPr>
      </w:pPr>
      <w:r>
        <w:rPr>
          <w:rFonts w:hint="eastAsia" w:ascii="宋体" w:hAnsi="宋体"/>
          <w:color w:val="000000"/>
          <w:sz w:val="24"/>
          <w:szCs w:val="24"/>
        </w:rPr>
        <w:t>统计成员意向进行总结汇总。</w:t>
      </w:r>
    </w:p>
    <w:p>
      <w:pPr>
        <w:pStyle w:val="3"/>
        <w:numPr>
          <w:ilvl w:val="0"/>
          <w:numId w:val="4"/>
        </w:numPr>
        <w:rPr>
          <w:rFonts w:ascii="黑体" w:hAnsi="黑体" w:eastAsia="黑体"/>
          <w:color w:val="000000"/>
          <w:sz w:val="30"/>
          <w:szCs w:val="30"/>
        </w:rPr>
      </w:pPr>
      <w:r>
        <w:rPr>
          <w:rFonts w:hint="eastAsia" w:ascii="黑体" w:hAnsi="黑体" w:eastAsia="黑体"/>
          <w:color w:val="000000"/>
          <w:sz w:val="30"/>
          <w:szCs w:val="30"/>
        </w:rPr>
        <w:t>实践地点联系与经费筹措</w:t>
      </w:r>
    </w:p>
    <w:p>
      <w:pPr>
        <w:pStyle w:val="18"/>
        <w:numPr>
          <w:ilvl w:val="0"/>
          <w:numId w:val="6"/>
        </w:numPr>
        <w:spacing w:line="240" w:lineRule="auto"/>
        <w:ind w:firstLineChars="0"/>
        <w:rPr>
          <w:rFonts w:ascii="宋体" w:hAnsi="宋体"/>
          <w:color w:val="000000"/>
          <w:sz w:val="24"/>
          <w:szCs w:val="24"/>
        </w:rPr>
      </w:pPr>
      <w:r>
        <w:rPr>
          <w:rFonts w:hint="eastAsia" w:ascii="宋体" w:hAnsi="宋体"/>
          <w:color w:val="000000"/>
          <w:sz w:val="24"/>
          <w:szCs w:val="24"/>
        </w:rPr>
        <w:t>实践地点联系</w:t>
      </w:r>
    </w:p>
    <w:p>
      <w:pPr>
        <w:pStyle w:val="18"/>
        <w:spacing w:line="240" w:lineRule="auto"/>
        <w:ind w:left="420" w:firstLine="480"/>
        <w:rPr>
          <w:rFonts w:ascii="宋体" w:hAnsi="宋体"/>
          <w:color w:val="000000"/>
          <w:sz w:val="24"/>
          <w:szCs w:val="24"/>
        </w:rPr>
      </w:pPr>
      <w:r>
        <w:rPr>
          <w:rFonts w:hint="eastAsia" w:ascii="宋体" w:hAnsi="宋体"/>
          <w:color w:val="000000"/>
          <w:sz w:val="24"/>
          <w:szCs w:val="24"/>
        </w:rPr>
        <w:t>由成员各自联系相应纪念馆与相关人员，目前已经与相关纪念馆的工作人员及被采访的相关人员尽心过联系沟通。</w:t>
      </w:r>
    </w:p>
    <w:p>
      <w:pPr>
        <w:pStyle w:val="18"/>
        <w:numPr>
          <w:ilvl w:val="0"/>
          <w:numId w:val="6"/>
        </w:numPr>
        <w:spacing w:line="240" w:lineRule="auto"/>
        <w:ind w:firstLineChars="0"/>
        <w:rPr>
          <w:rFonts w:ascii="宋体" w:hAnsi="宋体"/>
          <w:color w:val="000000"/>
          <w:sz w:val="24"/>
          <w:szCs w:val="24"/>
        </w:rPr>
      </w:pPr>
      <w:r>
        <w:rPr>
          <w:rFonts w:hint="eastAsia" w:ascii="宋体" w:hAnsi="宋体"/>
          <w:color w:val="000000"/>
          <w:sz w:val="24"/>
          <w:szCs w:val="24"/>
        </w:rPr>
        <w:t>经费筹措</w:t>
      </w:r>
    </w:p>
    <w:p>
      <w:pPr>
        <w:spacing w:line="240" w:lineRule="auto"/>
        <w:ind w:left="440" w:leftChars="200" w:firstLine="480" w:firstLineChars="200"/>
        <w:rPr>
          <w:rFonts w:ascii="宋体" w:hAnsi="宋体"/>
          <w:color w:val="000000"/>
          <w:sz w:val="24"/>
          <w:szCs w:val="24"/>
        </w:rPr>
      </w:pPr>
      <w:r>
        <w:rPr>
          <w:rFonts w:hint="eastAsia" w:ascii="宋体" w:hAnsi="宋体"/>
          <w:color w:val="000000"/>
          <w:sz w:val="24"/>
          <w:szCs w:val="24"/>
        </w:rPr>
        <w:t>因实践地点临近各成员家乡，住宿、伙食与交通费用支出较少，故经费以自筹为主。</w:t>
      </w:r>
    </w:p>
    <w:p>
      <w:pPr>
        <w:spacing w:line="240" w:lineRule="auto"/>
        <w:rPr>
          <w:rFonts w:ascii="宋体" w:hAnsi="宋体"/>
          <w:color w:val="000000"/>
          <w:sz w:val="24"/>
          <w:szCs w:val="24"/>
        </w:rPr>
      </w:pPr>
    </w:p>
    <w:p>
      <w:pPr>
        <w:pStyle w:val="2"/>
        <w:numPr>
          <w:ilvl w:val="0"/>
          <w:numId w:val="1"/>
        </w:numPr>
        <w:rPr>
          <w:rFonts w:ascii="黑体" w:hAnsi="黑体" w:eastAsia="黑体"/>
          <w:color w:val="000000"/>
          <w:sz w:val="44"/>
          <w:szCs w:val="44"/>
        </w:rPr>
      </w:pPr>
      <w:bookmarkStart w:id="7" w:name="_颁奖环节"/>
      <w:bookmarkEnd w:id="7"/>
      <w:bookmarkStart w:id="8" w:name="_Toc445580311"/>
      <w:r>
        <w:rPr>
          <w:rFonts w:hint="eastAsia" w:ascii="黑体" w:hAnsi="黑体" w:eastAsia="黑体"/>
          <w:color w:val="000000"/>
          <w:sz w:val="44"/>
          <w:szCs w:val="44"/>
        </w:rPr>
        <w:t>实践活动安排（日程表）</w:t>
      </w:r>
      <w:bookmarkEnd w:id="8"/>
    </w:p>
    <w:p>
      <w:pPr>
        <w:spacing w:line="240" w:lineRule="auto"/>
      </w:pPr>
    </w:p>
    <w:p>
      <w:pPr>
        <w:spacing w:line="240" w:lineRule="auto"/>
        <w:ind w:firstLine="480" w:firstLineChars="200"/>
        <w:rPr>
          <w:sz w:val="24"/>
          <w:szCs w:val="24"/>
        </w:rPr>
      </w:pPr>
      <w:r>
        <w:rPr>
          <w:rFonts w:hint="eastAsia"/>
          <w:sz w:val="24"/>
          <w:szCs w:val="24"/>
        </w:rPr>
        <w:t>主要内容：录制视频关于社会实践活动，深入采访博物馆工作人员以及走访红色革命老同志，学习红色历史，传承红色精神。</w:t>
      </w:r>
    </w:p>
    <w:p>
      <w:pPr>
        <w:spacing w:line="240" w:lineRule="auto"/>
        <w:ind w:firstLine="480" w:firstLineChars="200"/>
        <w:rPr>
          <w:sz w:val="24"/>
          <w:szCs w:val="24"/>
        </w:rPr>
      </w:pPr>
      <w:r>
        <w:rPr>
          <w:rFonts w:hint="eastAsia"/>
          <w:sz w:val="24"/>
          <w:szCs w:val="24"/>
        </w:rPr>
        <w:t>成员在各自的家乡附近就近联系纪念馆与老党员老军人开展社会实践活动，活动形式以线上线下相结合为主。每人进行不同主题的线上或线下社会实践活动，其余时间用于联系纪念馆与老革命前辈以及活动总结。直播结束后两天内发布活动总结推文，待所有成员直播结束后，制作直播剪辑。</w:t>
      </w:r>
    </w:p>
    <w:p>
      <w:pPr>
        <w:rPr>
          <w:sz w:val="24"/>
          <w:szCs w:val="24"/>
        </w:rPr>
      </w:pPr>
    </w:p>
    <w:tbl>
      <w:tblPr>
        <w:tblStyle w:val="9"/>
        <w:tblW w:w="92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0"/>
        <w:gridCol w:w="2702"/>
        <w:gridCol w:w="1597"/>
        <w:gridCol w:w="1858"/>
        <w:gridCol w:w="2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6" w:hRule="atLeast"/>
          <w:jc w:val="center"/>
        </w:trPr>
        <w:tc>
          <w:tcPr>
            <w:tcW w:w="470" w:type="dxa"/>
          </w:tcPr>
          <w:p>
            <w:pPr>
              <w:rPr>
                <w:rFonts w:ascii="仿宋" w:hAnsi="仿宋" w:eastAsia="仿宋"/>
                <w:b/>
                <w:bCs/>
                <w:sz w:val="24"/>
                <w:szCs w:val="28"/>
              </w:rPr>
            </w:pPr>
            <w:bookmarkStart w:id="9" w:name="_Hlk91598975"/>
          </w:p>
        </w:tc>
        <w:tc>
          <w:tcPr>
            <w:tcW w:w="2702" w:type="dxa"/>
          </w:tcPr>
          <w:p>
            <w:pPr>
              <w:jc w:val="center"/>
              <w:rPr>
                <w:rFonts w:ascii="宋体" w:hAnsi="宋体"/>
                <w:b/>
                <w:bCs/>
                <w:sz w:val="24"/>
                <w:szCs w:val="28"/>
              </w:rPr>
            </w:pPr>
            <w:r>
              <w:rPr>
                <w:rFonts w:hint="eastAsia" w:ascii="宋体" w:hAnsi="宋体"/>
                <w:b/>
                <w:bCs/>
                <w:sz w:val="24"/>
                <w:szCs w:val="28"/>
              </w:rPr>
              <w:t>事项</w:t>
            </w:r>
          </w:p>
        </w:tc>
        <w:tc>
          <w:tcPr>
            <w:tcW w:w="1597" w:type="dxa"/>
          </w:tcPr>
          <w:p>
            <w:pPr>
              <w:jc w:val="center"/>
              <w:rPr>
                <w:rFonts w:ascii="宋体" w:hAnsi="宋体"/>
                <w:b/>
                <w:bCs/>
                <w:sz w:val="24"/>
                <w:szCs w:val="28"/>
              </w:rPr>
            </w:pPr>
            <w:r>
              <w:rPr>
                <w:rFonts w:hint="eastAsia" w:ascii="宋体" w:hAnsi="宋体"/>
                <w:b/>
                <w:bCs/>
                <w:sz w:val="24"/>
                <w:szCs w:val="28"/>
              </w:rPr>
              <w:t>负责人员</w:t>
            </w:r>
          </w:p>
        </w:tc>
        <w:tc>
          <w:tcPr>
            <w:tcW w:w="1858" w:type="dxa"/>
          </w:tcPr>
          <w:p>
            <w:pPr>
              <w:jc w:val="center"/>
              <w:rPr>
                <w:rFonts w:ascii="宋体" w:hAnsi="宋体"/>
                <w:b/>
                <w:bCs/>
                <w:sz w:val="24"/>
                <w:szCs w:val="28"/>
              </w:rPr>
            </w:pPr>
            <w:r>
              <w:rPr>
                <w:rFonts w:hint="eastAsia" w:ascii="宋体" w:hAnsi="宋体"/>
                <w:b/>
                <w:bCs/>
                <w:sz w:val="24"/>
                <w:szCs w:val="28"/>
              </w:rPr>
              <w:t>截止日期/</w:t>
            </w:r>
          </w:p>
          <w:p>
            <w:pPr>
              <w:jc w:val="center"/>
              <w:rPr>
                <w:rFonts w:ascii="宋体" w:hAnsi="宋体"/>
                <w:b/>
                <w:bCs/>
                <w:sz w:val="24"/>
                <w:szCs w:val="28"/>
              </w:rPr>
            </w:pPr>
            <w:r>
              <w:rPr>
                <w:rFonts w:hint="eastAsia" w:ascii="宋体" w:hAnsi="宋体"/>
                <w:b/>
                <w:bCs/>
                <w:sz w:val="24"/>
                <w:szCs w:val="28"/>
              </w:rPr>
              <w:t>活动时间</w:t>
            </w:r>
          </w:p>
        </w:tc>
        <w:tc>
          <w:tcPr>
            <w:tcW w:w="2659" w:type="dxa"/>
          </w:tcPr>
          <w:p>
            <w:pPr>
              <w:jc w:val="center"/>
              <w:rPr>
                <w:rFonts w:ascii="宋体" w:hAnsi="宋体"/>
                <w:b/>
                <w:bCs/>
                <w:sz w:val="24"/>
                <w:szCs w:val="28"/>
              </w:rPr>
            </w:pPr>
            <w:r>
              <w:rPr>
                <w:rFonts w:hint="eastAsia" w:ascii="宋体" w:hAnsi="宋体"/>
                <w:b/>
                <w:bCs/>
                <w:sz w:val="24"/>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jc w:val="center"/>
        </w:trPr>
        <w:tc>
          <w:tcPr>
            <w:tcW w:w="470" w:type="dxa"/>
            <w:vMerge w:val="restart"/>
            <w:shd w:val="clear" w:color="auto" w:fill="auto"/>
          </w:tcPr>
          <w:p>
            <w:pPr>
              <w:rPr>
                <w:rFonts w:ascii="仿宋" w:hAnsi="仿宋" w:eastAsia="仿宋"/>
                <w:b/>
                <w:bCs/>
                <w:sz w:val="24"/>
                <w:szCs w:val="28"/>
              </w:rPr>
            </w:pPr>
            <w:r>
              <w:rPr>
                <w:rFonts w:hint="eastAsia" w:ascii="仿宋" w:hAnsi="仿宋" w:eastAsia="仿宋"/>
                <w:b/>
                <w:bCs/>
                <w:sz w:val="24"/>
                <w:szCs w:val="28"/>
              </w:rPr>
              <w:t>前</w:t>
            </w:r>
          </w:p>
          <w:p>
            <w:pPr>
              <w:jc w:val="center"/>
              <w:rPr>
                <w:rFonts w:ascii="仿宋" w:hAnsi="仿宋" w:eastAsia="仿宋"/>
                <w:b/>
                <w:bCs/>
                <w:sz w:val="24"/>
                <w:szCs w:val="28"/>
              </w:rPr>
            </w:pPr>
          </w:p>
          <w:p>
            <w:pPr>
              <w:jc w:val="center"/>
              <w:rPr>
                <w:rFonts w:ascii="仿宋" w:hAnsi="仿宋" w:eastAsia="仿宋"/>
                <w:b/>
                <w:bCs/>
                <w:sz w:val="24"/>
                <w:szCs w:val="28"/>
              </w:rPr>
            </w:pPr>
            <w:r>
              <w:rPr>
                <w:rFonts w:hint="eastAsia" w:ascii="仿宋" w:hAnsi="仿宋" w:eastAsia="仿宋"/>
                <w:b/>
                <w:bCs/>
                <w:sz w:val="24"/>
                <w:szCs w:val="28"/>
              </w:rPr>
              <w:t>期</w:t>
            </w:r>
          </w:p>
          <w:p>
            <w:pPr>
              <w:jc w:val="center"/>
              <w:rPr>
                <w:rFonts w:ascii="仿宋" w:hAnsi="仿宋" w:eastAsia="仿宋"/>
                <w:b/>
                <w:bCs/>
                <w:sz w:val="24"/>
                <w:szCs w:val="28"/>
              </w:rPr>
            </w:pPr>
          </w:p>
          <w:p>
            <w:pPr>
              <w:jc w:val="center"/>
              <w:rPr>
                <w:rFonts w:ascii="仿宋" w:hAnsi="仿宋" w:eastAsia="仿宋"/>
                <w:b/>
                <w:bCs/>
                <w:sz w:val="24"/>
                <w:szCs w:val="28"/>
              </w:rPr>
            </w:pPr>
            <w:r>
              <w:rPr>
                <w:rFonts w:hint="eastAsia" w:ascii="仿宋" w:hAnsi="仿宋" w:eastAsia="仿宋"/>
                <w:b/>
                <w:bCs/>
                <w:sz w:val="24"/>
                <w:szCs w:val="28"/>
              </w:rPr>
              <w:t>准</w:t>
            </w:r>
          </w:p>
          <w:p>
            <w:pPr>
              <w:jc w:val="center"/>
              <w:rPr>
                <w:rFonts w:ascii="仿宋" w:hAnsi="仿宋" w:eastAsia="仿宋"/>
                <w:b/>
                <w:bCs/>
                <w:sz w:val="24"/>
                <w:szCs w:val="28"/>
              </w:rPr>
            </w:pPr>
          </w:p>
          <w:p>
            <w:pPr>
              <w:jc w:val="center"/>
              <w:rPr>
                <w:rFonts w:ascii="仿宋" w:hAnsi="仿宋" w:eastAsia="仿宋"/>
                <w:sz w:val="24"/>
                <w:szCs w:val="28"/>
              </w:rPr>
            </w:pPr>
            <w:r>
              <w:rPr>
                <w:rFonts w:hint="eastAsia" w:ascii="仿宋" w:hAnsi="仿宋" w:eastAsia="仿宋"/>
                <w:b/>
                <w:bCs/>
                <w:sz w:val="24"/>
                <w:szCs w:val="28"/>
              </w:rPr>
              <w:t>备</w:t>
            </w:r>
          </w:p>
        </w:tc>
        <w:tc>
          <w:tcPr>
            <w:tcW w:w="2702" w:type="dxa"/>
            <w:tcBorders>
              <w:bottom w:val="single" w:color="auto" w:sz="4" w:space="0"/>
            </w:tcBorders>
            <w:shd w:val="clear" w:color="auto" w:fill="E6E6E6"/>
          </w:tcPr>
          <w:p>
            <w:pPr>
              <w:rPr>
                <w:rFonts w:ascii="宋体" w:hAnsi="宋体"/>
                <w:sz w:val="24"/>
                <w:szCs w:val="24"/>
              </w:rPr>
            </w:pPr>
            <w:r>
              <w:rPr>
                <w:rFonts w:hint="eastAsia" w:ascii="宋体" w:hAnsi="宋体"/>
                <w:sz w:val="24"/>
                <w:szCs w:val="24"/>
              </w:rPr>
              <w:t>筹备讨论</w:t>
            </w:r>
          </w:p>
        </w:tc>
        <w:tc>
          <w:tcPr>
            <w:tcW w:w="1597" w:type="dxa"/>
            <w:tcBorders>
              <w:bottom w:val="single" w:color="auto" w:sz="4" w:space="0"/>
            </w:tcBorders>
            <w:shd w:val="clear" w:color="auto" w:fill="E6E6E6"/>
          </w:tcPr>
          <w:p>
            <w:pPr>
              <w:rPr>
                <w:rFonts w:ascii="宋体" w:hAnsi="宋体"/>
                <w:bCs/>
                <w:sz w:val="24"/>
                <w:szCs w:val="24"/>
              </w:rPr>
            </w:pPr>
            <w:r>
              <w:rPr>
                <w:rFonts w:hint="eastAsia" w:ascii="宋体" w:hAnsi="宋体"/>
                <w:bCs/>
                <w:sz w:val="24"/>
                <w:szCs w:val="24"/>
              </w:rPr>
              <w:t>全体成员</w:t>
            </w:r>
          </w:p>
        </w:tc>
        <w:tc>
          <w:tcPr>
            <w:tcW w:w="1858" w:type="dxa"/>
            <w:tcBorders>
              <w:bottom w:val="single" w:color="auto" w:sz="4" w:space="0"/>
            </w:tcBorders>
            <w:shd w:val="clear" w:color="auto" w:fill="E6E6E6"/>
          </w:tcPr>
          <w:p>
            <w:pPr>
              <w:rPr>
                <w:rFonts w:ascii="宋体" w:hAnsi="宋体"/>
                <w:sz w:val="24"/>
                <w:szCs w:val="24"/>
              </w:rPr>
            </w:pPr>
            <w:r>
              <w:rPr>
                <w:rFonts w:ascii="宋体" w:hAnsi="宋体"/>
                <w:sz w:val="24"/>
                <w:szCs w:val="24"/>
              </w:rPr>
              <w:t xml:space="preserve"> 1.10</w:t>
            </w:r>
          </w:p>
        </w:tc>
        <w:tc>
          <w:tcPr>
            <w:tcW w:w="2659" w:type="dxa"/>
            <w:tcBorders>
              <w:bottom w:val="single" w:color="auto" w:sz="4" w:space="0"/>
            </w:tcBorders>
            <w:shd w:val="clear" w:color="auto" w:fill="E6E6E6"/>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jc w:val="center"/>
        </w:trPr>
        <w:tc>
          <w:tcPr>
            <w:tcW w:w="470" w:type="dxa"/>
            <w:vMerge w:val="continue"/>
            <w:shd w:val="clear" w:color="auto" w:fill="auto"/>
          </w:tcPr>
          <w:p>
            <w:pPr>
              <w:rPr>
                <w:rFonts w:ascii="仿宋" w:hAnsi="仿宋" w:eastAsia="仿宋"/>
                <w:b/>
                <w:bCs/>
                <w:sz w:val="24"/>
                <w:szCs w:val="28"/>
              </w:rPr>
            </w:pPr>
          </w:p>
        </w:tc>
        <w:tc>
          <w:tcPr>
            <w:tcW w:w="2702" w:type="dxa"/>
            <w:shd w:val="clear" w:color="auto" w:fill="FFFFFF"/>
          </w:tcPr>
          <w:p>
            <w:pPr>
              <w:rPr>
                <w:rFonts w:ascii="宋体" w:hAnsi="宋体"/>
                <w:sz w:val="24"/>
                <w:szCs w:val="24"/>
              </w:rPr>
            </w:pPr>
            <w:r>
              <w:rPr>
                <w:rFonts w:hint="eastAsia" w:ascii="宋体" w:hAnsi="宋体"/>
                <w:sz w:val="24"/>
                <w:szCs w:val="24"/>
              </w:rPr>
              <w:t>活动策划案的书写</w:t>
            </w:r>
          </w:p>
        </w:tc>
        <w:tc>
          <w:tcPr>
            <w:tcW w:w="1597" w:type="dxa"/>
            <w:shd w:val="clear" w:color="auto" w:fill="FFFFFF"/>
          </w:tcPr>
          <w:p>
            <w:pPr>
              <w:rPr>
                <w:rFonts w:ascii="宋体" w:hAnsi="宋体"/>
                <w:sz w:val="24"/>
                <w:szCs w:val="24"/>
              </w:rPr>
            </w:pPr>
            <w:r>
              <w:rPr>
                <w:rFonts w:hint="eastAsia" w:ascii="宋体" w:hAnsi="宋体"/>
                <w:sz w:val="24"/>
                <w:szCs w:val="24"/>
              </w:rPr>
              <w:t>张而驰</w:t>
            </w:r>
          </w:p>
        </w:tc>
        <w:tc>
          <w:tcPr>
            <w:tcW w:w="1858" w:type="dxa"/>
            <w:shd w:val="clear" w:color="auto" w:fill="FFFFFF"/>
          </w:tcPr>
          <w:p>
            <w:pPr>
              <w:rPr>
                <w:rFonts w:ascii="宋体" w:hAnsi="宋体"/>
                <w:sz w:val="24"/>
                <w:szCs w:val="24"/>
              </w:rPr>
            </w:pPr>
            <w:r>
              <w:rPr>
                <w:rFonts w:ascii="宋体" w:hAnsi="宋体"/>
                <w:sz w:val="24"/>
                <w:szCs w:val="24"/>
              </w:rPr>
              <w:t>1.13</w:t>
            </w:r>
          </w:p>
        </w:tc>
        <w:tc>
          <w:tcPr>
            <w:tcW w:w="2659" w:type="dxa"/>
            <w:shd w:val="clear" w:color="auto" w:fill="FFFFFF"/>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jc w:val="center"/>
        </w:trPr>
        <w:tc>
          <w:tcPr>
            <w:tcW w:w="470" w:type="dxa"/>
            <w:vMerge w:val="continue"/>
            <w:shd w:val="clear" w:color="auto" w:fill="auto"/>
          </w:tcPr>
          <w:p>
            <w:pPr>
              <w:rPr>
                <w:rFonts w:ascii="仿宋" w:hAnsi="仿宋" w:eastAsia="仿宋"/>
                <w:b/>
                <w:bCs/>
                <w:sz w:val="24"/>
                <w:szCs w:val="28"/>
              </w:rPr>
            </w:pPr>
          </w:p>
        </w:tc>
        <w:tc>
          <w:tcPr>
            <w:tcW w:w="2702" w:type="dxa"/>
            <w:tcBorders>
              <w:bottom w:val="single" w:color="auto" w:sz="4" w:space="0"/>
            </w:tcBorders>
            <w:shd w:val="clear" w:color="auto" w:fill="E6E6E6"/>
          </w:tcPr>
          <w:p>
            <w:pPr>
              <w:rPr>
                <w:rFonts w:ascii="宋体" w:hAnsi="宋体"/>
                <w:sz w:val="24"/>
                <w:szCs w:val="24"/>
              </w:rPr>
            </w:pPr>
            <w:r>
              <w:rPr>
                <w:rFonts w:hint="eastAsia" w:ascii="宋体" w:hAnsi="宋体"/>
                <w:sz w:val="24"/>
                <w:szCs w:val="24"/>
              </w:rPr>
              <w:t>团在浙大立项申请</w:t>
            </w:r>
          </w:p>
        </w:tc>
        <w:tc>
          <w:tcPr>
            <w:tcW w:w="1597" w:type="dxa"/>
            <w:tcBorders>
              <w:bottom w:val="single" w:color="auto" w:sz="4" w:space="0"/>
            </w:tcBorders>
            <w:shd w:val="clear" w:color="auto" w:fill="E6E6E6"/>
          </w:tcPr>
          <w:p>
            <w:pPr>
              <w:rPr>
                <w:rFonts w:ascii="宋体" w:hAnsi="宋体"/>
                <w:sz w:val="24"/>
                <w:szCs w:val="24"/>
              </w:rPr>
            </w:pPr>
            <w:r>
              <w:rPr>
                <w:rFonts w:hint="eastAsia" w:ascii="宋体" w:hAnsi="宋体"/>
                <w:sz w:val="24"/>
                <w:szCs w:val="24"/>
              </w:rPr>
              <w:t>张而驰</w:t>
            </w:r>
          </w:p>
        </w:tc>
        <w:tc>
          <w:tcPr>
            <w:tcW w:w="1858" w:type="dxa"/>
            <w:tcBorders>
              <w:bottom w:val="single" w:color="auto" w:sz="4" w:space="0"/>
            </w:tcBorders>
            <w:shd w:val="clear" w:color="auto" w:fill="E6E6E6"/>
          </w:tcPr>
          <w:p>
            <w:pPr>
              <w:rPr>
                <w:rFonts w:ascii="宋体" w:hAnsi="宋体"/>
                <w:sz w:val="24"/>
                <w:szCs w:val="24"/>
              </w:rPr>
            </w:pPr>
            <w:r>
              <w:rPr>
                <w:rFonts w:ascii="宋体" w:hAnsi="宋体"/>
                <w:sz w:val="24"/>
                <w:szCs w:val="24"/>
              </w:rPr>
              <w:t xml:space="preserve"> 1.13</w:t>
            </w:r>
          </w:p>
        </w:tc>
        <w:tc>
          <w:tcPr>
            <w:tcW w:w="2659" w:type="dxa"/>
            <w:tcBorders>
              <w:bottom w:val="single" w:color="auto" w:sz="4" w:space="0"/>
            </w:tcBorders>
            <w:shd w:val="clear" w:color="auto" w:fill="E6E6E6"/>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jc w:val="center"/>
        </w:trPr>
        <w:tc>
          <w:tcPr>
            <w:tcW w:w="470" w:type="dxa"/>
            <w:vMerge w:val="continue"/>
            <w:shd w:val="clear" w:color="auto" w:fill="auto"/>
          </w:tcPr>
          <w:p>
            <w:pPr>
              <w:rPr>
                <w:rFonts w:ascii="黑体" w:hAnsi="黑体" w:eastAsia="黑体"/>
                <w:b/>
                <w:bCs/>
                <w:sz w:val="24"/>
                <w:szCs w:val="28"/>
              </w:rPr>
            </w:pPr>
          </w:p>
        </w:tc>
        <w:tc>
          <w:tcPr>
            <w:tcW w:w="2702" w:type="dxa"/>
            <w:tcBorders>
              <w:bottom w:val="single" w:color="auto" w:sz="4" w:space="0"/>
            </w:tcBorders>
            <w:shd w:val="clear" w:color="auto" w:fill="FFFFFF"/>
          </w:tcPr>
          <w:p>
            <w:pPr>
              <w:rPr>
                <w:rFonts w:ascii="宋体" w:hAnsi="宋体"/>
                <w:sz w:val="24"/>
                <w:szCs w:val="24"/>
              </w:rPr>
            </w:pPr>
            <w:r>
              <w:rPr>
                <w:rFonts w:hint="eastAsia" w:ascii="宋体" w:hAnsi="宋体"/>
                <w:sz w:val="24"/>
                <w:szCs w:val="24"/>
              </w:rPr>
              <w:t>根据审核意见进行修改</w:t>
            </w:r>
          </w:p>
        </w:tc>
        <w:tc>
          <w:tcPr>
            <w:tcW w:w="1597" w:type="dxa"/>
            <w:tcBorders>
              <w:bottom w:val="single" w:color="auto" w:sz="4" w:space="0"/>
            </w:tcBorders>
            <w:shd w:val="clear" w:color="auto" w:fill="FFFFFF"/>
          </w:tcPr>
          <w:p>
            <w:pPr>
              <w:rPr>
                <w:rFonts w:ascii="宋体" w:hAnsi="宋体"/>
                <w:sz w:val="24"/>
                <w:szCs w:val="24"/>
              </w:rPr>
            </w:pPr>
            <w:r>
              <w:rPr>
                <w:rFonts w:hint="eastAsia" w:ascii="宋体" w:hAnsi="宋体"/>
                <w:sz w:val="24"/>
                <w:szCs w:val="24"/>
              </w:rPr>
              <w:t>张而驰</w:t>
            </w:r>
          </w:p>
        </w:tc>
        <w:tc>
          <w:tcPr>
            <w:tcW w:w="1858" w:type="dxa"/>
            <w:tcBorders>
              <w:bottom w:val="single" w:color="auto" w:sz="4" w:space="0"/>
            </w:tcBorders>
            <w:shd w:val="clear" w:color="auto" w:fill="FFFFFF"/>
          </w:tcPr>
          <w:p>
            <w:pPr>
              <w:rPr>
                <w:rFonts w:ascii="宋体" w:hAnsi="宋体"/>
                <w:sz w:val="24"/>
                <w:szCs w:val="24"/>
              </w:rPr>
            </w:pPr>
            <w:r>
              <w:rPr>
                <w:rFonts w:ascii="宋体" w:hAnsi="宋体"/>
                <w:sz w:val="24"/>
                <w:szCs w:val="24"/>
              </w:rPr>
              <w:t xml:space="preserve"> </w:t>
            </w:r>
            <w:r>
              <w:rPr>
                <w:rFonts w:hint="eastAsia" w:ascii="宋体" w:hAnsi="宋体"/>
                <w:sz w:val="24"/>
                <w:szCs w:val="24"/>
              </w:rPr>
              <w:t>待定</w:t>
            </w:r>
          </w:p>
        </w:tc>
        <w:tc>
          <w:tcPr>
            <w:tcW w:w="2659" w:type="dxa"/>
            <w:tcBorders>
              <w:bottom w:val="single" w:color="auto" w:sz="4" w:space="0"/>
            </w:tcBorders>
            <w:shd w:val="clear" w:color="auto" w:fill="FFFFFF"/>
          </w:tcPr>
          <w:p>
            <w:pPr>
              <w:rPr>
                <w:rFonts w:ascii="宋体" w:hAnsi="宋体"/>
                <w:sz w:val="24"/>
                <w:szCs w:val="24"/>
              </w:rPr>
            </w:pPr>
            <w:r>
              <w:rPr>
                <w:rFonts w:hint="eastAsia" w:ascii="宋体" w:hAnsi="宋体"/>
                <w:sz w:val="24"/>
                <w:szCs w:val="24"/>
              </w:rPr>
              <w:t>审核意见修改时间参考院级审核时间，修改内容与方式参考学院审核意见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jc w:val="center"/>
        </w:trPr>
        <w:tc>
          <w:tcPr>
            <w:tcW w:w="470" w:type="dxa"/>
            <w:vMerge w:val="restart"/>
          </w:tcPr>
          <w:p>
            <w:pPr>
              <w:rPr>
                <w:rFonts w:ascii="仿宋" w:hAnsi="仿宋" w:eastAsia="仿宋"/>
                <w:b/>
                <w:bCs/>
                <w:sz w:val="24"/>
                <w:szCs w:val="28"/>
              </w:rPr>
            </w:pPr>
          </w:p>
          <w:p>
            <w:pPr>
              <w:jc w:val="center"/>
              <w:rPr>
                <w:rFonts w:ascii="仿宋" w:hAnsi="仿宋" w:eastAsia="仿宋"/>
                <w:b/>
                <w:bCs/>
                <w:sz w:val="24"/>
                <w:szCs w:val="28"/>
              </w:rPr>
            </w:pPr>
            <w:r>
              <w:rPr>
                <w:rFonts w:hint="eastAsia" w:ascii="仿宋" w:hAnsi="仿宋" w:eastAsia="仿宋"/>
                <w:b/>
                <w:bCs/>
                <w:sz w:val="24"/>
                <w:szCs w:val="28"/>
              </w:rPr>
              <w:t>中</w:t>
            </w:r>
          </w:p>
          <w:p>
            <w:pPr>
              <w:jc w:val="center"/>
              <w:rPr>
                <w:rFonts w:ascii="仿宋" w:hAnsi="仿宋" w:eastAsia="仿宋"/>
                <w:b/>
                <w:bCs/>
                <w:sz w:val="24"/>
                <w:szCs w:val="28"/>
              </w:rPr>
            </w:pPr>
          </w:p>
          <w:p>
            <w:pPr>
              <w:jc w:val="center"/>
              <w:rPr>
                <w:rFonts w:ascii="仿宋" w:hAnsi="仿宋" w:eastAsia="仿宋"/>
                <w:b/>
                <w:bCs/>
                <w:sz w:val="24"/>
                <w:szCs w:val="28"/>
              </w:rPr>
            </w:pPr>
            <w:r>
              <w:rPr>
                <w:rFonts w:hint="eastAsia" w:ascii="仿宋" w:hAnsi="仿宋" w:eastAsia="仿宋"/>
                <w:b/>
                <w:bCs/>
                <w:sz w:val="24"/>
                <w:szCs w:val="28"/>
              </w:rPr>
              <w:t>期</w:t>
            </w:r>
          </w:p>
          <w:p>
            <w:pPr>
              <w:jc w:val="center"/>
              <w:rPr>
                <w:rFonts w:ascii="仿宋" w:hAnsi="仿宋" w:eastAsia="仿宋"/>
                <w:b/>
                <w:bCs/>
                <w:sz w:val="24"/>
                <w:szCs w:val="28"/>
              </w:rPr>
            </w:pPr>
          </w:p>
          <w:p>
            <w:pPr>
              <w:jc w:val="center"/>
              <w:rPr>
                <w:rFonts w:ascii="仿宋" w:hAnsi="仿宋" w:eastAsia="仿宋"/>
                <w:b/>
                <w:bCs/>
                <w:sz w:val="24"/>
                <w:szCs w:val="28"/>
              </w:rPr>
            </w:pPr>
            <w:r>
              <w:rPr>
                <w:rFonts w:hint="eastAsia" w:ascii="仿宋" w:hAnsi="仿宋" w:eastAsia="仿宋"/>
                <w:b/>
                <w:bCs/>
                <w:sz w:val="24"/>
                <w:szCs w:val="28"/>
              </w:rPr>
              <w:t>实</w:t>
            </w:r>
          </w:p>
          <w:p>
            <w:pPr>
              <w:jc w:val="center"/>
              <w:rPr>
                <w:rFonts w:ascii="仿宋" w:hAnsi="仿宋" w:eastAsia="仿宋"/>
                <w:b/>
                <w:bCs/>
                <w:sz w:val="24"/>
                <w:szCs w:val="28"/>
              </w:rPr>
            </w:pPr>
          </w:p>
          <w:p>
            <w:pPr>
              <w:jc w:val="center"/>
              <w:rPr>
                <w:rFonts w:ascii="仿宋" w:hAnsi="仿宋" w:eastAsia="仿宋"/>
                <w:b/>
                <w:bCs/>
                <w:sz w:val="24"/>
                <w:szCs w:val="28"/>
              </w:rPr>
            </w:pPr>
            <w:r>
              <w:rPr>
                <w:rFonts w:hint="eastAsia" w:ascii="仿宋" w:hAnsi="仿宋" w:eastAsia="仿宋"/>
                <w:b/>
                <w:bCs/>
                <w:sz w:val="24"/>
                <w:szCs w:val="28"/>
              </w:rPr>
              <w:t>践</w:t>
            </w:r>
          </w:p>
          <w:p>
            <w:pPr>
              <w:jc w:val="center"/>
              <w:rPr>
                <w:rFonts w:ascii="仿宋" w:hAnsi="仿宋" w:eastAsia="仿宋"/>
                <w:b/>
                <w:bCs/>
                <w:sz w:val="24"/>
                <w:szCs w:val="28"/>
              </w:rPr>
            </w:pPr>
          </w:p>
          <w:p>
            <w:pPr>
              <w:rPr>
                <w:rFonts w:ascii="仿宋" w:hAnsi="仿宋" w:eastAsia="仿宋"/>
                <w:b/>
                <w:bCs/>
                <w:sz w:val="24"/>
                <w:szCs w:val="28"/>
              </w:rPr>
            </w:pPr>
            <w:r>
              <w:rPr>
                <w:rFonts w:hint="eastAsia" w:ascii="仿宋" w:hAnsi="仿宋" w:eastAsia="仿宋"/>
                <w:b/>
                <w:bCs/>
                <w:sz w:val="24"/>
                <w:szCs w:val="28"/>
              </w:rPr>
              <w:t>内</w:t>
            </w:r>
          </w:p>
          <w:p>
            <w:pPr>
              <w:rPr>
                <w:rFonts w:ascii="仿宋" w:hAnsi="仿宋" w:eastAsia="仿宋"/>
                <w:b/>
                <w:bCs/>
                <w:sz w:val="24"/>
                <w:szCs w:val="28"/>
              </w:rPr>
            </w:pPr>
          </w:p>
          <w:p>
            <w:pPr>
              <w:rPr>
                <w:rFonts w:ascii="仿宋" w:hAnsi="仿宋" w:eastAsia="仿宋"/>
                <w:b/>
                <w:bCs/>
                <w:sz w:val="24"/>
                <w:szCs w:val="28"/>
              </w:rPr>
            </w:pPr>
            <w:r>
              <w:rPr>
                <w:rFonts w:hint="eastAsia" w:ascii="仿宋" w:hAnsi="仿宋" w:eastAsia="仿宋"/>
                <w:b/>
                <w:bCs/>
                <w:sz w:val="24"/>
                <w:szCs w:val="28"/>
              </w:rPr>
              <w:t>容</w:t>
            </w:r>
          </w:p>
          <w:p>
            <w:pPr>
              <w:rPr>
                <w:rFonts w:ascii="仿宋" w:hAnsi="仿宋" w:eastAsia="仿宋"/>
                <w:sz w:val="24"/>
                <w:szCs w:val="28"/>
              </w:rPr>
            </w:pPr>
          </w:p>
        </w:tc>
        <w:tc>
          <w:tcPr>
            <w:tcW w:w="2702" w:type="dxa"/>
            <w:shd w:val="clear" w:color="auto" w:fill="D9D9D9"/>
          </w:tcPr>
          <w:p>
            <w:pPr>
              <w:rPr>
                <w:rFonts w:ascii="宋体" w:hAnsi="宋体"/>
                <w:sz w:val="24"/>
                <w:szCs w:val="24"/>
              </w:rPr>
            </w:pPr>
            <w:r>
              <w:rPr>
                <w:rFonts w:hint="eastAsia" w:ascii="宋体" w:hAnsi="宋体"/>
                <w:sz w:val="24"/>
                <w:szCs w:val="24"/>
              </w:rPr>
              <w:t>了解革命家章太炎和近代民主革命</w:t>
            </w:r>
          </w:p>
        </w:tc>
        <w:tc>
          <w:tcPr>
            <w:tcW w:w="1597" w:type="dxa"/>
            <w:shd w:val="clear" w:color="auto" w:fill="D9D9D9"/>
          </w:tcPr>
          <w:p>
            <w:pPr>
              <w:rPr>
                <w:rFonts w:ascii="宋体" w:hAnsi="宋体"/>
                <w:sz w:val="24"/>
                <w:szCs w:val="24"/>
              </w:rPr>
            </w:pPr>
            <w:r>
              <w:rPr>
                <w:rFonts w:hint="eastAsia" w:ascii="宋体" w:hAnsi="宋体"/>
                <w:sz w:val="24"/>
                <w:szCs w:val="24"/>
              </w:rPr>
              <w:t>胡锐涛</w:t>
            </w:r>
          </w:p>
        </w:tc>
        <w:tc>
          <w:tcPr>
            <w:tcW w:w="1858" w:type="dxa"/>
            <w:shd w:val="clear" w:color="auto" w:fill="D9D9D9"/>
          </w:tcPr>
          <w:p>
            <w:pPr>
              <w:rPr>
                <w:rFonts w:ascii="宋体" w:hAnsi="宋体"/>
                <w:sz w:val="24"/>
                <w:szCs w:val="24"/>
              </w:rPr>
            </w:pPr>
            <w:r>
              <w:rPr>
                <w:rFonts w:hint="eastAsia" w:ascii="宋体" w:hAnsi="宋体"/>
                <w:sz w:val="24"/>
                <w:szCs w:val="24"/>
              </w:rPr>
              <w:t>1.12-1.</w:t>
            </w:r>
            <w:r>
              <w:rPr>
                <w:rFonts w:ascii="宋体" w:hAnsi="宋体"/>
                <w:sz w:val="24"/>
                <w:szCs w:val="24"/>
              </w:rPr>
              <w:t>20</w:t>
            </w:r>
          </w:p>
        </w:tc>
        <w:tc>
          <w:tcPr>
            <w:tcW w:w="2659" w:type="dxa"/>
            <w:shd w:val="clear" w:color="auto" w:fill="D9D9D9"/>
          </w:tcPr>
          <w:p>
            <w:pPr>
              <w:rPr>
                <w:rFonts w:ascii="宋体" w:hAnsi="宋体"/>
                <w:sz w:val="24"/>
                <w:szCs w:val="24"/>
              </w:rPr>
            </w:pPr>
            <w:r>
              <w:rPr>
                <w:rFonts w:hint="eastAsia" w:ascii="宋体" w:hAnsi="宋体"/>
                <w:sz w:val="24"/>
                <w:szCs w:val="24"/>
              </w:rPr>
              <w:t>推文1.</w:t>
            </w:r>
            <w:r>
              <w:rPr>
                <w:rFonts w:ascii="宋体" w:hAnsi="宋体"/>
                <w:sz w:val="24"/>
                <w:szCs w:val="24"/>
              </w:rPr>
              <w:t>20</w:t>
            </w:r>
            <w:r>
              <w:rPr>
                <w:rFonts w:hint="eastAsia" w:ascii="宋体" w:hAnsi="宋体"/>
                <w:sz w:val="24"/>
                <w:szCs w:val="24"/>
              </w:rPr>
              <w:t>截止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jc w:val="center"/>
        </w:trPr>
        <w:tc>
          <w:tcPr>
            <w:tcW w:w="470" w:type="dxa"/>
            <w:vMerge w:val="continue"/>
            <w:shd w:val="clear" w:color="auto" w:fill="auto"/>
          </w:tcPr>
          <w:p>
            <w:pPr>
              <w:rPr>
                <w:rFonts w:ascii="黑体" w:hAnsi="黑体" w:eastAsia="黑体"/>
                <w:b/>
                <w:bCs/>
                <w:sz w:val="24"/>
                <w:szCs w:val="28"/>
              </w:rPr>
            </w:pPr>
          </w:p>
        </w:tc>
        <w:tc>
          <w:tcPr>
            <w:tcW w:w="2702" w:type="dxa"/>
            <w:tcBorders>
              <w:bottom w:val="single" w:color="auto" w:sz="4" w:space="0"/>
            </w:tcBorders>
            <w:shd w:val="clear" w:color="auto" w:fill="FFFFFF"/>
          </w:tcPr>
          <w:p>
            <w:pPr>
              <w:rPr>
                <w:rFonts w:ascii="宋体" w:hAnsi="宋体"/>
                <w:sz w:val="24"/>
                <w:szCs w:val="24"/>
              </w:rPr>
            </w:pPr>
            <w:r>
              <w:rPr>
                <w:rFonts w:hint="eastAsia" w:ascii="宋体" w:hAnsi="宋体"/>
                <w:sz w:val="24"/>
                <w:szCs w:val="24"/>
              </w:rPr>
              <w:t>对援藏党员李鸿鹏同志进行线上采访</w:t>
            </w:r>
          </w:p>
        </w:tc>
        <w:tc>
          <w:tcPr>
            <w:tcW w:w="1597" w:type="dxa"/>
            <w:tcBorders>
              <w:bottom w:val="single" w:color="auto" w:sz="4" w:space="0"/>
            </w:tcBorders>
            <w:shd w:val="clear" w:color="auto" w:fill="FFFFFF"/>
          </w:tcPr>
          <w:p>
            <w:pPr>
              <w:rPr>
                <w:rFonts w:ascii="宋体" w:hAnsi="宋体"/>
                <w:sz w:val="24"/>
                <w:szCs w:val="24"/>
              </w:rPr>
            </w:pPr>
            <w:r>
              <w:rPr>
                <w:rFonts w:hint="eastAsia" w:ascii="宋体" w:hAnsi="宋体"/>
                <w:sz w:val="24"/>
                <w:szCs w:val="24"/>
              </w:rPr>
              <w:t>陈学松</w:t>
            </w:r>
          </w:p>
        </w:tc>
        <w:tc>
          <w:tcPr>
            <w:tcW w:w="1858" w:type="dxa"/>
            <w:tcBorders>
              <w:bottom w:val="single" w:color="auto" w:sz="4" w:space="0"/>
            </w:tcBorders>
            <w:shd w:val="clear" w:color="auto" w:fill="FFFFFF"/>
          </w:tcPr>
          <w:p>
            <w:pPr>
              <w:rPr>
                <w:rFonts w:ascii="宋体" w:hAnsi="宋体"/>
                <w:sz w:val="24"/>
                <w:szCs w:val="24"/>
              </w:rPr>
            </w:pPr>
            <w:r>
              <w:rPr>
                <w:rFonts w:hint="eastAsia" w:ascii="宋体" w:hAnsi="宋体"/>
                <w:sz w:val="24"/>
                <w:szCs w:val="24"/>
              </w:rPr>
              <w:t>1.12-1.</w:t>
            </w:r>
            <w:r>
              <w:rPr>
                <w:rFonts w:ascii="宋体" w:hAnsi="宋体"/>
                <w:sz w:val="24"/>
                <w:szCs w:val="24"/>
              </w:rPr>
              <w:t>20</w:t>
            </w:r>
          </w:p>
        </w:tc>
        <w:tc>
          <w:tcPr>
            <w:tcW w:w="2659" w:type="dxa"/>
            <w:tcBorders>
              <w:bottom w:val="single" w:color="auto" w:sz="4" w:space="0"/>
            </w:tcBorders>
            <w:shd w:val="clear" w:color="auto" w:fill="FFFFFF"/>
          </w:tcPr>
          <w:p>
            <w:pPr>
              <w:rPr>
                <w:rFonts w:ascii="宋体" w:hAnsi="宋体"/>
                <w:sz w:val="24"/>
                <w:szCs w:val="24"/>
              </w:rPr>
            </w:pPr>
            <w:r>
              <w:rPr>
                <w:rFonts w:hint="eastAsia" w:ascii="宋体" w:hAnsi="宋体"/>
                <w:sz w:val="24"/>
                <w:szCs w:val="24"/>
              </w:rPr>
              <w:t>推文1.</w:t>
            </w:r>
            <w:r>
              <w:rPr>
                <w:rFonts w:ascii="宋体" w:hAnsi="宋体"/>
                <w:sz w:val="24"/>
                <w:szCs w:val="24"/>
              </w:rPr>
              <w:t>20</w:t>
            </w:r>
            <w:r>
              <w:rPr>
                <w:rFonts w:hint="eastAsia" w:ascii="宋体" w:hAnsi="宋体"/>
                <w:sz w:val="24"/>
                <w:szCs w:val="24"/>
              </w:rPr>
              <w:t>截止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jc w:val="center"/>
        </w:trPr>
        <w:tc>
          <w:tcPr>
            <w:tcW w:w="470" w:type="dxa"/>
            <w:vMerge w:val="continue"/>
          </w:tcPr>
          <w:p>
            <w:pPr>
              <w:rPr>
                <w:rFonts w:ascii="黑体" w:hAnsi="黑体" w:eastAsia="黑体"/>
                <w:b/>
                <w:bCs/>
                <w:sz w:val="24"/>
                <w:szCs w:val="28"/>
              </w:rPr>
            </w:pPr>
          </w:p>
        </w:tc>
        <w:tc>
          <w:tcPr>
            <w:tcW w:w="2702" w:type="dxa"/>
            <w:tcBorders>
              <w:bottom w:val="single" w:color="auto" w:sz="4" w:space="0"/>
            </w:tcBorders>
            <w:shd w:val="clear" w:color="auto" w:fill="D9D9D9"/>
          </w:tcPr>
          <w:p>
            <w:pPr>
              <w:rPr>
                <w:rFonts w:ascii="宋体" w:hAnsi="宋体"/>
                <w:sz w:val="24"/>
                <w:szCs w:val="24"/>
              </w:rPr>
            </w:pPr>
            <w:r>
              <w:rPr>
                <w:rFonts w:hint="eastAsia" w:ascii="宋体" w:hAnsi="宋体"/>
                <w:sz w:val="24"/>
                <w:szCs w:val="24"/>
              </w:rPr>
              <w:t>在茶辽县对老党员郑仁透同志进行线下采访</w:t>
            </w:r>
          </w:p>
        </w:tc>
        <w:tc>
          <w:tcPr>
            <w:tcW w:w="1597" w:type="dxa"/>
            <w:tcBorders>
              <w:bottom w:val="single" w:color="auto" w:sz="4" w:space="0"/>
            </w:tcBorders>
            <w:shd w:val="clear" w:color="auto" w:fill="D9D9D9"/>
          </w:tcPr>
          <w:p>
            <w:pPr>
              <w:rPr>
                <w:rFonts w:ascii="宋体" w:hAnsi="宋体"/>
                <w:sz w:val="24"/>
                <w:szCs w:val="24"/>
              </w:rPr>
            </w:pPr>
            <w:r>
              <w:rPr>
                <w:rFonts w:hint="eastAsia" w:ascii="宋体" w:hAnsi="宋体"/>
                <w:sz w:val="24"/>
                <w:szCs w:val="24"/>
              </w:rPr>
              <w:t>娄依崇</w:t>
            </w:r>
          </w:p>
        </w:tc>
        <w:tc>
          <w:tcPr>
            <w:tcW w:w="1858" w:type="dxa"/>
            <w:tcBorders>
              <w:bottom w:val="single" w:color="auto" w:sz="4" w:space="0"/>
            </w:tcBorders>
            <w:shd w:val="clear" w:color="auto" w:fill="D9D9D9"/>
          </w:tcPr>
          <w:p>
            <w:pPr>
              <w:rPr>
                <w:rFonts w:ascii="宋体" w:hAnsi="宋体"/>
                <w:sz w:val="24"/>
                <w:szCs w:val="24"/>
              </w:rPr>
            </w:pPr>
            <w:r>
              <w:rPr>
                <w:rFonts w:hint="eastAsia" w:ascii="宋体" w:hAnsi="宋体"/>
                <w:sz w:val="24"/>
                <w:szCs w:val="24"/>
              </w:rPr>
              <w:t>1.12-1.</w:t>
            </w:r>
            <w:r>
              <w:rPr>
                <w:rFonts w:ascii="宋体" w:hAnsi="宋体"/>
                <w:sz w:val="24"/>
                <w:szCs w:val="24"/>
              </w:rPr>
              <w:t>20</w:t>
            </w:r>
          </w:p>
        </w:tc>
        <w:tc>
          <w:tcPr>
            <w:tcW w:w="2659" w:type="dxa"/>
            <w:tcBorders>
              <w:bottom w:val="single" w:color="auto" w:sz="4" w:space="0"/>
            </w:tcBorders>
            <w:shd w:val="clear" w:color="auto" w:fill="D9D9D9"/>
          </w:tcPr>
          <w:p>
            <w:pPr>
              <w:rPr>
                <w:rFonts w:ascii="宋体" w:hAnsi="宋体"/>
                <w:sz w:val="24"/>
                <w:szCs w:val="24"/>
              </w:rPr>
            </w:pPr>
            <w:r>
              <w:rPr>
                <w:rFonts w:hint="eastAsia" w:ascii="宋体" w:hAnsi="宋体"/>
                <w:sz w:val="24"/>
                <w:szCs w:val="24"/>
              </w:rPr>
              <w:t>推文1.</w:t>
            </w:r>
            <w:r>
              <w:rPr>
                <w:rFonts w:ascii="宋体" w:hAnsi="宋体"/>
                <w:sz w:val="24"/>
                <w:szCs w:val="24"/>
              </w:rPr>
              <w:t>20</w:t>
            </w:r>
            <w:r>
              <w:rPr>
                <w:rFonts w:hint="eastAsia" w:ascii="宋体" w:hAnsi="宋体"/>
                <w:sz w:val="24"/>
                <w:szCs w:val="24"/>
              </w:rPr>
              <w:t>截止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jc w:val="center"/>
        </w:trPr>
        <w:tc>
          <w:tcPr>
            <w:tcW w:w="470" w:type="dxa"/>
            <w:vMerge w:val="continue"/>
            <w:shd w:val="clear" w:color="auto" w:fill="auto"/>
          </w:tcPr>
          <w:p>
            <w:pPr>
              <w:rPr>
                <w:rFonts w:ascii="黑体" w:hAnsi="黑体" w:eastAsia="黑体"/>
                <w:b/>
                <w:bCs/>
                <w:sz w:val="24"/>
                <w:szCs w:val="28"/>
              </w:rPr>
            </w:pPr>
          </w:p>
        </w:tc>
        <w:tc>
          <w:tcPr>
            <w:tcW w:w="2702" w:type="dxa"/>
            <w:tcBorders>
              <w:bottom w:val="single" w:color="auto" w:sz="4" w:space="0"/>
            </w:tcBorders>
            <w:shd w:val="clear" w:color="auto" w:fill="FFFFFF"/>
          </w:tcPr>
          <w:p>
            <w:pPr>
              <w:rPr>
                <w:rFonts w:ascii="宋体" w:hAnsi="宋体"/>
                <w:sz w:val="24"/>
                <w:szCs w:val="24"/>
              </w:rPr>
            </w:pPr>
            <w:r>
              <w:rPr>
                <w:rFonts w:hint="eastAsia" w:ascii="宋体" w:hAnsi="宋体"/>
                <w:sz w:val="24"/>
                <w:szCs w:val="24"/>
              </w:rPr>
              <w:t>访侵浙日军投降仪式旧址</w:t>
            </w:r>
          </w:p>
        </w:tc>
        <w:tc>
          <w:tcPr>
            <w:tcW w:w="1597" w:type="dxa"/>
            <w:tcBorders>
              <w:bottom w:val="single" w:color="auto" w:sz="4" w:space="0"/>
            </w:tcBorders>
            <w:shd w:val="clear" w:color="auto" w:fill="FFFFFF"/>
          </w:tcPr>
          <w:p>
            <w:pPr>
              <w:rPr>
                <w:rFonts w:ascii="宋体" w:hAnsi="宋体"/>
                <w:sz w:val="24"/>
                <w:szCs w:val="24"/>
              </w:rPr>
            </w:pPr>
            <w:r>
              <w:rPr>
                <w:rFonts w:hint="eastAsia" w:ascii="宋体" w:hAnsi="宋体"/>
                <w:sz w:val="24"/>
                <w:szCs w:val="24"/>
              </w:rPr>
              <w:t>任杰</w:t>
            </w:r>
          </w:p>
        </w:tc>
        <w:tc>
          <w:tcPr>
            <w:tcW w:w="1858" w:type="dxa"/>
            <w:tcBorders>
              <w:bottom w:val="single" w:color="auto" w:sz="4" w:space="0"/>
            </w:tcBorders>
            <w:shd w:val="clear" w:color="auto" w:fill="FFFFFF"/>
          </w:tcPr>
          <w:p>
            <w:pPr>
              <w:rPr>
                <w:rFonts w:ascii="宋体" w:hAnsi="宋体"/>
                <w:bCs/>
                <w:sz w:val="24"/>
                <w:szCs w:val="24"/>
              </w:rPr>
            </w:pPr>
            <w:r>
              <w:rPr>
                <w:rFonts w:hint="eastAsia" w:ascii="宋体" w:hAnsi="宋体"/>
                <w:sz w:val="24"/>
                <w:szCs w:val="24"/>
              </w:rPr>
              <w:t>1.12-1.</w:t>
            </w:r>
            <w:r>
              <w:rPr>
                <w:rFonts w:ascii="宋体" w:hAnsi="宋体"/>
                <w:sz w:val="24"/>
                <w:szCs w:val="24"/>
              </w:rPr>
              <w:t>20</w:t>
            </w:r>
          </w:p>
        </w:tc>
        <w:tc>
          <w:tcPr>
            <w:tcW w:w="2659" w:type="dxa"/>
            <w:tcBorders>
              <w:bottom w:val="single" w:color="auto" w:sz="4" w:space="0"/>
            </w:tcBorders>
            <w:shd w:val="clear" w:color="auto" w:fill="FFFFFF"/>
          </w:tcPr>
          <w:p>
            <w:pPr>
              <w:rPr>
                <w:rFonts w:ascii="宋体" w:hAnsi="宋体"/>
                <w:bCs/>
                <w:sz w:val="24"/>
                <w:szCs w:val="24"/>
              </w:rPr>
            </w:pPr>
            <w:r>
              <w:rPr>
                <w:rFonts w:hint="eastAsia" w:ascii="宋体" w:hAnsi="宋体"/>
                <w:sz w:val="24"/>
                <w:szCs w:val="24"/>
              </w:rPr>
              <w:t>推文1.</w:t>
            </w:r>
            <w:r>
              <w:rPr>
                <w:rFonts w:ascii="宋体" w:hAnsi="宋体"/>
                <w:sz w:val="24"/>
                <w:szCs w:val="24"/>
              </w:rPr>
              <w:t>20</w:t>
            </w:r>
            <w:r>
              <w:rPr>
                <w:rFonts w:hint="eastAsia" w:ascii="宋体" w:hAnsi="宋体"/>
                <w:sz w:val="24"/>
                <w:szCs w:val="24"/>
              </w:rPr>
              <w:t>截止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jc w:val="center"/>
        </w:trPr>
        <w:tc>
          <w:tcPr>
            <w:tcW w:w="470" w:type="dxa"/>
            <w:vMerge w:val="continue"/>
          </w:tcPr>
          <w:p>
            <w:pPr>
              <w:rPr>
                <w:rFonts w:ascii="黑体" w:hAnsi="黑体" w:eastAsia="黑体"/>
                <w:b/>
                <w:bCs/>
                <w:sz w:val="24"/>
                <w:szCs w:val="28"/>
              </w:rPr>
            </w:pPr>
          </w:p>
        </w:tc>
        <w:tc>
          <w:tcPr>
            <w:tcW w:w="2702" w:type="dxa"/>
            <w:tcBorders>
              <w:bottom w:val="single" w:color="auto" w:sz="4" w:space="0"/>
            </w:tcBorders>
            <w:shd w:val="clear" w:color="auto" w:fill="D9D9D9"/>
          </w:tcPr>
          <w:p>
            <w:pPr>
              <w:rPr>
                <w:rFonts w:ascii="宋体" w:hAnsi="宋体"/>
                <w:sz w:val="24"/>
                <w:szCs w:val="24"/>
              </w:rPr>
            </w:pPr>
            <w:r>
              <w:rPr>
                <w:rFonts w:hint="eastAsia" w:ascii="宋体" w:hAnsi="宋体"/>
                <w:sz w:val="24"/>
                <w:szCs w:val="24"/>
              </w:rPr>
              <w:t>走访陕西富平习仲勋纪念馆</w:t>
            </w:r>
          </w:p>
        </w:tc>
        <w:tc>
          <w:tcPr>
            <w:tcW w:w="1597" w:type="dxa"/>
            <w:tcBorders>
              <w:bottom w:val="single" w:color="auto" w:sz="4" w:space="0"/>
            </w:tcBorders>
            <w:shd w:val="clear" w:color="auto" w:fill="D9D9D9"/>
          </w:tcPr>
          <w:p>
            <w:pPr>
              <w:rPr>
                <w:rFonts w:ascii="宋体" w:hAnsi="宋体"/>
                <w:sz w:val="24"/>
                <w:szCs w:val="24"/>
              </w:rPr>
            </w:pPr>
            <w:r>
              <w:rPr>
                <w:rFonts w:hint="eastAsia" w:ascii="宋体" w:hAnsi="宋体"/>
                <w:sz w:val="24"/>
                <w:szCs w:val="24"/>
              </w:rPr>
              <w:t>张而驰</w:t>
            </w:r>
          </w:p>
        </w:tc>
        <w:tc>
          <w:tcPr>
            <w:tcW w:w="1858" w:type="dxa"/>
            <w:tcBorders>
              <w:bottom w:val="single" w:color="auto" w:sz="4" w:space="0"/>
            </w:tcBorders>
            <w:shd w:val="clear" w:color="auto" w:fill="D9D9D9"/>
          </w:tcPr>
          <w:p>
            <w:pPr>
              <w:rPr>
                <w:rFonts w:ascii="宋体" w:hAnsi="宋体"/>
                <w:sz w:val="24"/>
                <w:szCs w:val="24"/>
              </w:rPr>
            </w:pPr>
            <w:r>
              <w:rPr>
                <w:rFonts w:hint="eastAsia" w:ascii="宋体" w:hAnsi="宋体"/>
                <w:sz w:val="24"/>
                <w:szCs w:val="24"/>
              </w:rPr>
              <w:t>1.12-1.</w:t>
            </w:r>
            <w:r>
              <w:rPr>
                <w:rFonts w:ascii="宋体" w:hAnsi="宋体"/>
                <w:sz w:val="24"/>
                <w:szCs w:val="24"/>
              </w:rPr>
              <w:t>20</w:t>
            </w:r>
          </w:p>
        </w:tc>
        <w:tc>
          <w:tcPr>
            <w:tcW w:w="2659" w:type="dxa"/>
            <w:tcBorders>
              <w:bottom w:val="single" w:color="auto" w:sz="4" w:space="0"/>
            </w:tcBorders>
            <w:shd w:val="clear" w:color="auto" w:fill="D9D9D9"/>
          </w:tcPr>
          <w:p>
            <w:pPr>
              <w:rPr>
                <w:rFonts w:ascii="宋体" w:hAnsi="宋体"/>
                <w:sz w:val="24"/>
                <w:szCs w:val="24"/>
              </w:rPr>
            </w:pPr>
            <w:r>
              <w:rPr>
                <w:rFonts w:hint="eastAsia" w:ascii="宋体" w:hAnsi="宋体"/>
                <w:sz w:val="24"/>
                <w:szCs w:val="24"/>
              </w:rPr>
              <w:t>推文1.</w:t>
            </w:r>
            <w:r>
              <w:rPr>
                <w:rFonts w:ascii="宋体" w:hAnsi="宋体"/>
                <w:sz w:val="24"/>
                <w:szCs w:val="24"/>
              </w:rPr>
              <w:t>20</w:t>
            </w:r>
            <w:r>
              <w:rPr>
                <w:rFonts w:hint="eastAsia" w:ascii="宋体" w:hAnsi="宋体"/>
                <w:sz w:val="24"/>
                <w:szCs w:val="24"/>
              </w:rPr>
              <w:t>截止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3" w:hRule="atLeast"/>
          <w:jc w:val="center"/>
        </w:trPr>
        <w:tc>
          <w:tcPr>
            <w:tcW w:w="470" w:type="dxa"/>
            <w:vMerge w:val="continue"/>
          </w:tcPr>
          <w:p>
            <w:pPr>
              <w:rPr>
                <w:rFonts w:ascii="仿宋" w:hAnsi="仿宋" w:eastAsia="仿宋"/>
                <w:sz w:val="24"/>
                <w:szCs w:val="28"/>
              </w:rPr>
            </w:pPr>
          </w:p>
        </w:tc>
        <w:tc>
          <w:tcPr>
            <w:tcW w:w="2702" w:type="dxa"/>
            <w:tcBorders>
              <w:bottom w:val="single" w:color="auto" w:sz="4" w:space="0"/>
            </w:tcBorders>
            <w:shd w:val="clear" w:color="auto" w:fill="D9D9D9"/>
          </w:tcPr>
          <w:p>
            <w:pPr>
              <w:rPr>
                <w:rFonts w:ascii="宋体" w:hAnsi="宋体"/>
                <w:sz w:val="24"/>
                <w:szCs w:val="24"/>
              </w:rPr>
            </w:pPr>
            <w:r>
              <w:rPr>
                <w:rFonts w:hint="eastAsia" w:ascii="宋体" w:hAnsi="宋体"/>
                <w:sz w:val="24"/>
                <w:szCs w:val="24"/>
              </w:rPr>
              <w:t>视频剪辑与制作</w:t>
            </w:r>
          </w:p>
        </w:tc>
        <w:tc>
          <w:tcPr>
            <w:tcW w:w="1597" w:type="dxa"/>
            <w:tcBorders>
              <w:bottom w:val="single" w:color="auto" w:sz="4" w:space="0"/>
            </w:tcBorders>
            <w:shd w:val="clear" w:color="auto" w:fill="D9D9D9"/>
          </w:tcPr>
          <w:p>
            <w:pPr>
              <w:rPr>
                <w:rFonts w:ascii="宋体" w:hAnsi="宋体"/>
                <w:sz w:val="24"/>
                <w:szCs w:val="24"/>
              </w:rPr>
            </w:pPr>
            <w:r>
              <w:rPr>
                <w:rFonts w:hint="eastAsia" w:ascii="宋体" w:hAnsi="宋体"/>
                <w:sz w:val="24"/>
                <w:szCs w:val="24"/>
              </w:rPr>
              <w:t>杨婷</w:t>
            </w:r>
          </w:p>
        </w:tc>
        <w:tc>
          <w:tcPr>
            <w:tcW w:w="1858" w:type="dxa"/>
            <w:tcBorders>
              <w:bottom w:val="single" w:color="auto" w:sz="4" w:space="0"/>
            </w:tcBorders>
            <w:shd w:val="clear" w:color="auto" w:fill="D9D9D9"/>
          </w:tcPr>
          <w:p>
            <w:pPr>
              <w:rPr>
                <w:rFonts w:ascii="宋体" w:hAnsi="宋体"/>
                <w:sz w:val="24"/>
                <w:szCs w:val="24"/>
              </w:rPr>
            </w:pPr>
            <w:r>
              <w:rPr>
                <w:rFonts w:ascii="宋体" w:hAnsi="宋体"/>
                <w:sz w:val="24"/>
                <w:szCs w:val="24"/>
              </w:rPr>
              <w:t xml:space="preserve"> </w:t>
            </w:r>
            <w:r>
              <w:rPr>
                <w:rFonts w:hint="eastAsia" w:ascii="宋体" w:hAnsi="宋体"/>
                <w:sz w:val="24"/>
                <w:szCs w:val="24"/>
              </w:rPr>
              <w:t>1.2</w:t>
            </w:r>
            <w:r>
              <w:rPr>
                <w:rFonts w:ascii="宋体" w:hAnsi="宋体"/>
                <w:sz w:val="24"/>
                <w:szCs w:val="24"/>
              </w:rPr>
              <w:t>0</w:t>
            </w:r>
            <w:r>
              <w:rPr>
                <w:rFonts w:hint="eastAsia" w:ascii="宋体" w:hAnsi="宋体"/>
                <w:sz w:val="24"/>
                <w:szCs w:val="24"/>
              </w:rPr>
              <w:t>-1.2</w:t>
            </w:r>
            <w:r>
              <w:rPr>
                <w:rFonts w:ascii="宋体" w:hAnsi="宋体"/>
                <w:sz w:val="24"/>
                <w:szCs w:val="24"/>
              </w:rPr>
              <w:t>6</w:t>
            </w:r>
          </w:p>
        </w:tc>
        <w:tc>
          <w:tcPr>
            <w:tcW w:w="2659" w:type="dxa"/>
            <w:tcBorders>
              <w:bottom w:val="single" w:color="auto" w:sz="4" w:space="0"/>
            </w:tcBorders>
            <w:shd w:val="clear" w:color="auto" w:fill="D9D9D9"/>
          </w:tcPr>
          <w:p>
            <w:pPr>
              <w:rPr>
                <w:rFonts w:ascii="宋体" w:hAnsi="宋体"/>
                <w:sz w:val="24"/>
                <w:szCs w:val="24"/>
              </w:rPr>
            </w:pPr>
            <w:r>
              <w:rPr>
                <w:rFonts w:hint="eastAsia" w:ascii="宋体" w:hAnsi="宋体"/>
                <w:sz w:val="24"/>
                <w:szCs w:val="24"/>
              </w:rPr>
              <w:t>1.27号在公众号等宣传媒体上进行发布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jc w:val="center"/>
        </w:trPr>
        <w:tc>
          <w:tcPr>
            <w:tcW w:w="470" w:type="dxa"/>
            <w:vMerge w:val="restart"/>
            <w:shd w:val="clear" w:color="auto" w:fill="auto"/>
          </w:tcPr>
          <w:p>
            <w:pPr>
              <w:rPr>
                <w:rFonts w:ascii="仿宋" w:hAnsi="仿宋" w:eastAsia="仿宋"/>
                <w:b/>
                <w:bCs/>
                <w:sz w:val="24"/>
                <w:szCs w:val="28"/>
              </w:rPr>
            </w:pPr>
            <w:r>
              <w:rPr>
                <w:rFonts w:hint="eastAsia" w:ascii="仿宋" w:hAnsi="仿宋" w:eastAsia="仿宋"/>
                <w:b/>
                <w:bCs/>
                <w:sz w:val="24"/>
                <w:szCs w:val="28"/>
              </w:rPr>
              <w:t>后</w:t>
            </w:r>
          </w:p>
          <w:p>
            <w:pPr>
              <w:jc w:val="center"/>
              <w:rPr>
                <w:rFonts w:ascii="仿宋" w:hAnsi="仿宋" w:eastAsia="仿宋"/>
                <w:b/>
                <w:bCs/>
                <w:sz w:val="24"/>
                <w:szCs w:val="28"/>
              </w:rPr>
            </w:pPr>
          </w:p>
          <w:p>
            <w:pPr>
              <w:jc w:val="center"/>
              <w:rPr>
                <w:rFonts w:ascii="仿宋" w:hAnsi="仿宋" w:eastAsia="仿宋"/>
                <w:b/>
                <w:bCs/>
                <w:sz w:val="24"/>
                <w:szCs w:val="28"/>
              </w:rPr>
            </w:pPr>
            <w:r>
              <w:rPr>
                <w:rFonts w:hint="eastAsia" w:ascii="仿宋" w:hAnsi="仿宋" w:eastAsia="仿宋"/>
                <w:b/>
                <w:bCs/>
                <w:sz w:val="24"/>
                <w:szCs w:val="28"/>
              </w:rPr>
              <w:t>期</w:t>
            </w:r>
          </w:p>
          <w:p>
            <w:pPr>
              <w:jc w:val="center"/>
              <w:rPr>
                <w:rFonts w:ascii="仿宋" w:hAnsi="仿宋" w:eastAsia="仿宋"/>
                <w:b/>
                <w:bCs/>
                <w:sz w:val="24"/>
                <w:szCs w:val="28"/>
              </w:rPr>
            </w:pPr>
          </w:p>
          <w:p>
            <w:pPr>
              <w:jc w:val="center"/>
              <w:rPr>
                <w:rFonts w:ascii="仿宋" w:hAnsi="仿宋" w:eastAsia="仿宋"/>
                <w:b/>
                <w:bCs/>
                <w:sz w:val="24"/>
                <w:szCs w:val="28"/>
              </w:rPr>
            </w:pPr>
            <w:r>
              <w:rPr>
                <w:rFonts w:hint="eastAsia" w:ascii="仿宋" w:hAnsi="仿宋" w:eastAsia="仿宋"/>
                <w:b/>
                <w:bCs/>
                <w:sz w:val="24"/>
                <w:szCs w:val="28"/>
              </w:rPr>
              <w:t>总</w:t>
            </w:r>
          </w:p>
          <w:p>
            <w:pPr>
              <w:jc w:val="center"/>
              <w:rPr>
                <w:rFonts w:ascii="仿宋" w:hAnsi="仿宋" w:eastAsia="仿宋"/>
                <w:b/>
                <w:bCs/>
                <w:sz w:val="24"/>
                <w:szCs w:val="28"/>
              </w:rPr>
            </w:pPr>
          </w:p>
          <w:p>
            <w:pPr>
              <w:jc w:val="center"/>
              <w:rPr>
                <w:rFonts w:ascii="仿宋" w:hAnsi="仿宋" w:eastAsia="仿宋"/>
                <w:sz w:val="24"/>
                <w:szCs w:val="28"/>
              </w:rPr>
            </w:pPr>
            <w:r>
              <w:rPr>
                <w:rFonts w:hint="eastAsia" w:ascii="仿宋" w:hAnsi="仿宋" w:eastAsia="仿宋"/>
                <w:b/>
                <w:bCs/>
                <w:sz w:val="24"/>
                <w:szCs w:val="28"/>
              </w:rPr>
              <w:t>结</w:t>
            </w:r>
          </w:p>
        </w:tc>
        <w:tc>
          <w:tcPr>
            <w:tcW w:w="2702" w:type="dxa"/>
            <w:shd w:val="clear" w:color="auto" w:fill="FFFFFF"/>
          </w:tcPr>
          <w:p>
            <w:pPr>
              <w:rPr>
                <w:rFonts w:ascii="宋体" w:hAnsi="宋体"/>
                <w:sz w:val="24"/>
                <w:szCs w:val="24"/>
              </w:rPr>
            </w:pPr>
            <w:r>
              <w:rPr>
                <w:rFonts w:hint="eastAsia" w:ascii="宋体" w:hAnsi="宋体"/>
                <w:sz w:val="24"/>
                <w:szCs w:val="24"/>
              </w:rPr>
              <w:t>个人小结撰写</w:t>
            </w:r>
          </w:p>
        </w:tc>
        <w:tc>
          <w:tcPr>
            <w:tcW w:w="1597" w:type="dxa"/>
            <w:shd w:val="clear" w:color="auto" w:fill="FFFFFF"/>
          </w:tcPr>
          <w:p>
            <w:pPr>
              <w:rPr>
                <w:rFonts w:ascii="宋体" w:hAnsi="宋体"/>
                <w:sz w:val="24"/>
                <w:szCs w:val="24"/>
              </w:rPr>
            </w:pPr>
            <w:r>
              <w:rPr>
                <w:rFonts w:hint="eastAsia" w:ascii="宋体" w:hAnsi="宋体"/>
                <w:sz w:val="24"/>
                <w:szCs w:val="24"/>
              </w:rPr>
              <w:t>全体成员</w:t>
            </w:r>
          </w:p>
        </w:tc>
        <w:tc>
          <w:tcPr>
            <w:tcW w:w="1858" w:type="dxa"/>
            <w:shd w:val="clear" w:color="auto" w:fill="FFFFFF"/>
          </w:tcPr>
          <w:p>
            <w:pPr>
              <w:rPr>
                <w:rFonts w:ascii="宋体" w:hAnsi="宋体"/>
                <w:sz w:val="24"/>
                <w:szCs w:val="24"/>
              </w:rPr>
            </w:pPr>
          </w:p>
        </w:tc>
        <w:tc>
          <w:tcPr>
            <w:tcW w:w="2659" w:type="dxa"/>
            <w:shd w:val="clear" w:color="auto" w:fill="FFFFFF"/>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6" w:hRule="atLeast"/>
          <w:jc w:val="center"/>
        </w:trPr>
        <w:tc>
          <w:tcPr>
            <w:tcW w:w="470" w:type="dxa"/>
            <w:vMerge w:val="continue"/>
            <w:shd w:val="clear" w:color="auto" w:fill="auto"/>
          </w:tcPr>
          <w:p>
            <w:pPr>
              <w:rPr>
                <w:rFonts w:ascii="仿宋" w:hAnsi="仿宋" w:eastAsia="仿宋"/>
                <w:sz w:val="24"/>
                <w:szCs w:val="28"/>
              </w:rPr>
            </w:pPr>
          </w:p>
        </w:tc>
        <w:tc>
          <w:tcPr>
            <w:tcW w:w="2702" w:type="dxa"/>
            <w:shd w:val="clear" w:color="auto" w:fill="E6E6E6"/>
          </w:tcPr>
          <w:p>
            <w:pPr>
              <w:rPr>
                <w:rFonts w:ascii="宋体" w:hAnsi="宋体"/>
                <w:sz w:val="24"/>
                <w:szCs w:val="24"/>
              </w:rPr>
            </w:pPr>
            <w:r>
              <w:rPr>
                <w:rFonts w:hint="eastAsia" w:ascii="宋体" w:hAnsi="宋体"/>
                <w:sz w:val="24"/>
                <w:szCs w:val="24"/>
              </w:rPr>
              <w:t>总结推文</w:t>
            </w:r>
          </w:p>
        </w:tc>
        <w:tc>
          <w:tcPr>
            <w:tcW w:w="1597" w:type="dxa"/>
            <w:shd w:val="clear" w:color="auto" w:fill="E6E6E6"/>
          </w:tcPr>
          <w:p>
            <w:pPr>
              <w:rPr>
                <w:rFonts w:ascii="宋体" w:hAnsi="宋体"/>
                <w:sz w:val="24"/>
                <w:szCs w:val="24"/>
              </w:rPr>
            </w:pPr>
            <w:r>
              <w:rPr>
                <w:rFonts w:hint="eastAsia" w:ascii="宋体" w:hAnsi="宋体"/>
                <w:sz w:val="24"/>
                <w:szCs w:val="24"/>
              </w:rPr>
              <w:t>杨婷</w:t>
            </w:r>
          </w:p>
        </w:tc>
        <w:tc>
          <w:tcPr>
            <w:tcW w:w="1858" w:type="dxa"/>
            <w:shd w:val="clear" w:color="auto" w:fill="E6E6E6"/>
          </w:tcPr>
          <w:p>
            <w:pPr>
              <w:rPr>
                <w:rFonts w:ascii="宋体" w:hAnsi="宋体"/>
                <w:sz w:val="24"/>
                <w:szCs w:val="24"/>
              </w:rPr>
            </w:pPr>
          </w:p>
        </w:tc>
        <w:tc>
          <w:tcPr>
            <w:tcW w:w="2659" w:type="dxa"/>
            <w:shd w:val="clear" w:color="auto" w:fill="E6E6E6"/>
          </w:tcPr>
          <w:p>
            <w:pPr>
              <w:rPr>
                <w:rFonts w:ascii="宋体" w:hAnsi="宋体"/>
                <w:sz w:val="24"/>
                <w:szCs w:val="24"/>
              </w:rPr>
            </w:pPr>
            <w:r>
              <w:rPr>
                <w:rFonts w:hint="eastAsia" w:ascii="宋体" w:hAnsi="宋体"/>
                <w:sz w:val="24"/>
                <w:szCs w:val="24"/>
              </w:rPr>
              <w:t>可以联系相应学校官媒进行推送</w:t>
            </w:r>
          </w:p>
        </w:tc>
      </w:tr>
      <w:bookmarkEnd w:id="9"/>
    </w:tbl>
    <w:p>
      <w:pPr>
        <w:pStyle w:val="2"/>
        <w:numPr>
          <w:ilvl w:val="0"/>
          <w:numId w:val="1"/>
        </w:numPr>
        <w:rPr>
          <w:rFonts w:ascii="黑体" w:hAnsi="黑体" w:eastAsia="黑体"/>
          <w:color w:val="000000"/>
          <w:sz w:val="44"/>
          <w:szCs w:val="44"/>
        </w:rPr>
      </w:pPr>
      <w:bookmarkStart w:id="10" w:name="_Toc445580313"/>
      <w:r>
        <w:rPr>
          <w:rFonts w:hint="eastAsia" w:ascii="黑体" w:hAnsi="黑体" w:eastAsia="黑体"/>
          <w:color w:val="000000"/>
          <w:sz w:val="44"/>
          <w:szCs w:val="44"/>
        </w:rPr>
        <w:t>安全预案与注意事项</w:t>
      </w:r>
      <w:bookmarkEnd w:id="10"/>
    </w:p>
    <w:p>
      <w:pPr>
        <w:rPr>
          <w:rFonts w:ascii="宋体" w:hAnsi="宋体"/>
          <w:sz w:val="24"/>
          <w:szCs w:val="24"/>
        </w:rPr>
      </w:pPr>
      <w:r>
        <w:rPr>
          <w:rFonts w:hint="eastAsia" w:ascii="宋体" w:hAnsi="宋体" w:cs="Times New Roman"/>
          <w:bCs/>
          <w:color w:val="000000"/>
          <w:spacing w:val="15"/>
          <w:kern w:val="2"/>
          <w:sz w:val="24"/>
          <w:szCs w:val="24"/>
        </w:rPr>
        <w:t>1）、</w:t>
      </w:r>
      <w:r>
        <w:rPr>
          <w:rFonts w:hint="eastAsia" w:ascii="宋体" w:hAnsi="宋体"/>
          <w:sz w:val="24"/>
          <w:szCs w:val="24"/>
        </w:rPr>
        <w:t>团队成员因身体状况中途无法进行实践，应迅速对工作安排进行调整，如身体允许进行线上工作则与原定线上工作人员调换工作。</w:t>
      </w:r>
    </w:p>
    <w:p>
      <w:pPr>
        <w:rPr>
          <w:rFonts w:ascii="宋体" w:hAnsi="宋体" w:cs="Times New Roman"/>
          <w:bCs/>
          <w:color w:val="000000"/>
          <w:spacing w:val="15"/>
          <w:kern w:val="2"/>
          <w:sz w:val="24"/>
          <w:szCs w:val="24"/>
        </w:rPr>
      </w:pPr>
      <w:r>
        <w:rPr>
          <w:rFonts w:hint="eastAsia" w:ascii="宋体" w:hAnsi="宋体" w:cs="Times New Roman"/>
          <w:bCs/>
          <w:color w:val="000000"/>
          <w:spacing w:val="15"/>
          <w:kern w:val="2"/>
          <w:sz w:val="24"/>
          <w:szCs w:val="24"/>
        </w:rPr>
        <w:t>2）、</w:t>
      </w:r>
      <w:r>
        <w:rPr>
          <w:rFonts w:hint="eastAsia" w:ascii="宋体" w:hAnsi="宋体"/>
          <w:sz w:val="24"/>
          <w:szCs w:val="24"/>
        </w:rPr>
        <w:t>部分实践地点突发疫情导致原定实践地点无法展开实践活动，则应积极响应当地防疫政策，将实践活动延迟，若无法在原定实践时间内展开活动，则转换实践形式。</w:t>
      </w:r>
    </w:p>
    <w:p>
      <w:pPr>
        <w:rPr>
          <w:rFonts w:ascii="宋体" w:hAnsi="宋体"/>
          <w:sz w:val="24"/>
          <w:szCs w:val="24"/>
        </w:rPr>
      </w:pPr>
      <w:r>
        <w:rPr>
          <w:rFonts w:hint="eastAsia" w:ascii="宋体" w:hAnsi="宋体" w:cs="Times New Roman"/>
          <w:bCs/>
          <w:color w:val="000000"/>
          <w:spacing w:val="15"/>
          <w:kern w:val="2"/>
          <w:sz w:val="24"/>
          <w:szCs w:val="24"/>
        </w:rPr>
        <w:t>3）、</w:t>
      </w:r>
      <w:r>
        <w:rPr>
          <w:rFonts w:hint="eastAsia" w:ascii="宋体" w:hAnsi="宋体"/>
          <w:sz w:val="24"/>
          <w:szCs w:val="24"/>
        </w:rPr>
        <w:t>因主要活动地点均位于纪念馆和党员家中，所以天气影响可以忽略不计。</w:t>
      </w:r>
    </w:p>
    <w:p>
      <w:pPr>
        <w:rPr>
          <w:rFonts w:ascii="宋体" w:hAnsi="宋体"/>
          <w:sz w:val="24"/>
          <w:szCs w:val="24"/>
        </w:rPr>
      </w:pPr>
    </w:p>
    <w:p>
      <w:pPr>
        <w:pStyle w:val="2"/>
        <w:numPr>
          <w:ilvl w:val="0"/>
          <w:numId w:val="1"/>
        </w:numPr>
        <w:rPr>
          <w:rFonts w:ascii="黑体" w:hAnsi="黑体" w:eastAsia="黑体"/>
          <w:color w:val="000000"/>
          <w:sz w:val="44"/>
          <w:szCs w:val="44"/>
        </w:rPr>
      </w:pPr>
      <w:bookmarkStart w:id="11" w:name="_Toc445580315"/>
      <w:r>
        <w:rPr>
          <w:rFonts w:hint="eastAsia" w:ascii="黑体" w:hAnsi="黑体" w:eastAsia="黑体"/>
          <w:color w:val="000000"/>
          <w:sz w:val="44"/>
          <w:szCs w:val="44"/>
        </w:rPr>
        <w:t>活动预算</w:t>
      </w:r>
      <w:bookmarkEnd w:id="11"/>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1"/>
        <w:gridCol w:w="1679"/>
        <w:gridCol w:w="2227"/>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pPr>
              <w:spacing w:after="0" w:line="240" w:lineRule="auto"/>
              <w:jc w:val="center"/>
              <w:rPr>
                <w:rFonts w:ascii="黑体" w:hAnsi="黑体" w:eastAsia="黑体"/>
                <w:color w:val="000000"/>
                <w:sz w:val="28"/>
                <w:szCs w:val="28"/>
              </w:rPr>
            </w:pPr>
            <w:r>
              <w:rPr>
                <w:rFonts w:hint="eastAsia" w:ascii="黑体" w:hAnsi="黑体" w:eastAsia="黑体"/>
                <w:color w:val="000000"/>
                <w:sz w:val="28"/>
                <w:szCs w:val="28"/>
              </w:rPr>
              <w:t>项目</w:t>
            </w:r>
          </w:p>
        </w:tc>
        <w:tc>
          <w:tcPr>
            <w:tcW w:w="1679" w:type="dxa"/>
          </w:tcPr>
          <w:p>
            <w:pPr>
              <w:spacing w:after="0" w:line="240" w:lineRule="auto"/>
              <w:jc w:val="center"/>
              <w:rPr>
                <w:rFonts w:ascii="黑体" w:hAnsi="黑体" w:eastAsia="黑体"/>
                <w:b/>
                <w:bCs/>
                <w:sz w:val="36"/>
              </w:rPr>
            </w:pPr>
            <w:r>
              <w:rPr>
                <w:rFonts w:hint="eastAsia" w:ascii="黑体" w:hAnsi="黑体" w:eastAsia="黑体"/>
                <w:color w:val="000000"/>
                <w:sz w:val="28"/>
                <w:szCs w:val="28"/>
              </w:rPr>
              <w:t>单价（元）</w:t>
            </w:r>
          </w:p>
        </w:tc>
        <w:tc>
          <w:tcPr>
            <w:tcW w:w="2227" w:type="dxa"/>
          </w:tcPr>
          <w:p>
            <w:pPr>
              <w:spacing w:after="0" w:line="240" w:lineRule="auto"/>
              <w:jc w:val="center"/>
              <w:rPr>
                <w:rFonts w:ascii="黑体" w:hAnsi="黑体" w:eastAsia="黑体"/>
                <w:b/>
                <w:bCs/>
                <w:sz w:val="36"/>
              </w:rPr>
            </w:pPr>
            <w:r>
              <w:rPr>
                <w:rFonts w:hint="eastAsia" w:ascii="黑体" w:hAnsi="黑体" w:eastAsia="黑体"/>
                <w:color w:val="000000"/>
                <w:sz w:val="28"/>
                <w:szCs w:val="28"/>
              </w:rPr>
              <w:t>数量</w:t>
            </w:r>
          </w:p>
        </w:tc>
        <w:tc>
          <w:tcPr>
            <w:tcW w:w="2035" w:type="dxa"/>
          </w:tcPr>
          <w:p>
            <w:pPr>
              <w:spacing w:after="0" w:line="240" w:lineRule="auto"/>
              <w:jc w:val="center"/>
              <w:rPr>
                <w:rFonts w:ascii="黑体" w:hAnsi="黑体" w:eastAsia="黑体"/>
                <w:b/>
                <w:bCs/>
                <w:sz w:val="36"/>
              </w:rPr>
            </w:pPr>
            <w:r>
              <w:rPr>
                <w:rFonts w:hint="eastAsia" w:ascii="黑体" w:hAnsi="黑体" w:eastAsia="黑体"/>
                <w:color w:val="000000"/>
                <w:sz w:val="28"/>
                <w:szCs w:val="28"/>
              </w:rPr>
              <w:t>合计（元）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pPr>
              <w:spacing w:after="0" w:line="240" w:lineRule="auto"/>
              <w:jc w:val="center"/>
              <w:rPr>
                <w:rFonts w:ascii="宋体" w:hAnsi="宋体"/>
                <w:color w:val="000000"/>
                <w:sz w:val="24"/>
                <w:szCs w:val="24"/>
              </w:rPr>
            </w:pPr>
            <w:r>
              <w:rPr>
                <w:rFonts w:hint="eastAsia" w:ascii="宋体" w:hAnsi="宋体"/>
                <w:color w:val="000000"/>
                <w:sz w:val="24"/>
                <w:szCs w:val="24"/>
              </w:rPr>
              <w:t>交通费</w:t>
            </w:r>
          </w:p>
        </w:tc>
        <w:tc>
          <w:tcPr>
            <w:tcW w:w="1679" w:type="dxa"/>
          </w:tcPr>
          <w:p>
            <w:pPr>
              <w:spacing w:after="0" w:line="240" w:lineRule="auto"/>
              <w:jc w:val="center"/>
              <w:rPr>
                <w:rFonts w:ascii="宋体" w:hAnsi="宋体"/>
                <w:color w:val="000000"/>
                <w:sz w:val="24"/>
                <w:szCs w:val="24"/>
              </w:rPr>
            </w:pPr>
            <w:r>
              <w:rPr>
                <w:rFonts w:hint="eastAsia" w:ascii="宋体" w:hAnsi="宋体"/>
                <w:color w:val="000000"/>
                <w:sz w:val="24"/>
                <w:szCs w:val="24"/>
              </w:rPr>
              <w:t>100</w:t>
            </w:r>
          </w:p>
        </w:tc>
        <w:tc>
          <w:tcPr>
            <w:tcW w:w="2227" w:type="dxa"/>
          </w:tcPr>
          <w:p>
            <w:pPr>
              <w:spacing w:after="0" w:line="240" w:lineRule="auto"/>
              <w:jc w:val="center"/>
              <w:rPr>
                <w:rFonts w:ascii="宋体" w:hAnsi="宋体"/>
                <w:color w:val="000000"/>
                <w:sz w:val="24"/>
                <w:szCs w:val="24"/>
              </w:rPr>
            </w:pPr>
            <w:r>
              <w:rPr>
                <w:rFonts w:hint="eastAsia" w:ascii="宋体" w:hAnsi="宋体"/>
                <w:color w:val="000000"/>
                <w:sz w:val="24"/>
                <w:szCs w:val="24"/>
              </w:rPr>
              <w:t>6</w:t>
            </w:r>
          </w:p>
        </w:tc>
        <w:tc>
          <w:tcPr>
            <w:tcW w:w="2035" w:type="dxa"/>
          </w:tcPr>
          <w:p>
            <w:pPr>
              <w:spacing w:after="0" w:line="240" w:lineRule="auto"/>
              <w:jc w:val="center"/>
              <w:rPr>
                <w:rFonts w:ascii="宋体" w:hAnsi="宋体"/>
                <w:color w:val="000000"/>
                <w:sz w:val="24"/>
                <w:szCs w:val="24"/>
              </w:rPr>
            </w:pPr>
            <w:r>
              <w:rPr>
                <w:rFonts w:hint="eastAsia" w:ascii="宋体" w:hAnsi="宋体"/>
                <w:color w:val="000000"/>
                <w:sz w:val="24"/>
                <w:szCs w:val="24"/>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pPr>
              <w:spacing w:after="0" w:line="240" w:lineRule="auto"/>
              <w:jc w:val="center"/>
              <w:rPr>
                <w:rFonts w:ascii="宋体" w:hAnsi="宋体"/>
                <w:color w:val="000000"/>
                <w:sz w:val="24"/>
                <w:szCs w:val="24"/>
              </w:rPr>
            </w:pPr>
            <w:r>
              <w:rPr>
                <w:rFonts w:hint="eastAsia" w:ascii="宋体" w:hAnsi="宋体"/>
                <w:color w:val="000000"/>
                <w:sz w:val="24"/>
                <w:szCs w:val="24"/>
              </w:rPr>
              <w:t>食宿费</w:t>
            </w:r>
          </w:p>
        </w:tc>
        <w:tc>
          <w:tcPr>
            <w:tcW w:w="1679" w:type="dxa"/>
          </w:tcPr>
          <w:p>
            <w:pPr>
              <w:spacing w:after="0" w:line="240" w:lineRule="auto"/>
              <w:jc w:val="center"/>
              <w:rPr>
                <w:rFonts w:ascii="宋体" w:hAnsi="宋体"/>
                <w:color w:val="000000"/>
                <w:sz w:val="24"/>
                <w:szCs w:val="24"/>
              </w:rPr>
            </w:pPr>
            <w:r>
              <w:rPr>
                <w:rFonts w:hint="eastAsia" w:ascii="宋体" w:hAnsi="宋体"/>
                <w:color w:val="000000"/>
                <w:sz w:val="24"/>
                <w:szCs w:val="24"/>
              </w:rPr>
              <w:t>100</w:t>
            </w:r>
          </w:p>
        </w:tc>
        <w:tc>
          <w:tcPr>
            <w:tcW w:w="2227" w:type="dxa"/>
          </w:tcPr>
          <w:p>
            <w:pPr>
              <w:spacing w:after="0" w:line="240" w:lineRule="auto"/>
              <w:jc w:val="center"/>
              <w:rPr>
                <w:rFonts w:ascii="宋体" w:hAnsi="宋体"/>
                <w:color w:val="000000"/>
                <w:sz w:val="24"/>
                <w:szCs w:val="24"/>
              </w:rPr>
            </w:pPr>
            <w:r>
              <w:rPr>
                <w:rFonts w:hint="eastAsia" w:ascii="宋体" w:hAnsi="宋体"/>
                <w:color w:val="000000"/>
                <w:sz w:val="24"/>
                <w:szCs w:val="24"/>
              </w:rPr>
              <w:t>6</w:t>
            </w:r>
          </w:p>
        </w:tc>
        <w:tc>
          <w:tcPr>
            <w:tcW w:w="2035" w:type="dxa"/>
          </w:tcPr>
          <w:p>
            <w:pPr>
              <w:spacing w:after="0" w:line="240" w:lineRule="auto"/>
              <w:jc w:val="center"/>
              <w:rPr>
                <w:rFonts w:ascii="宋体" w:hAnsi="宋体"/>
                <w:color w:val="000000"/>
                <w:sz w:val="24"/>
                <w:szCs w:val="24"/>
              </w:rPr>
            </w:pPr>
            <w:r>
              <w:rPr>
                <w:rFonts w:hint="eastAsia" w:ascii="宋体" w:hAnsi="宋体"/>
                <w:color w:val="000000"/>
                <w:sz w:val="24"/>
                <w:szCs w:val="24"/>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pPr>
              <w:spacing w:after="0" w:line="240" w:lineRule="auto"/>
              <w:jc w:val="center"/>
              <w:rPr>
                <w:rFonts w:ascii="宋体" w:hAnsi="宋体"/>
                <w:color w:val="000000"/>
                <w:sz w:val="24"/>
                <w:szCs w:val="24"/>
              </w:rPr>
            </w:pPr>
            <w:r>
              <w:rPr>
                <w:rFonts w:hint="eastAsia" w:ascii="宋体" w:hAnsi="宋体"/>
                <w:color w:val="000000"/>
                <w:sz w:val="24"/>
                <w:szCs w:val="24"/>
              </w:rPr>
              <w:t>总计</w:t>
            </w:r>
          </w:p>
        </w:tc>
        <w:tc>
          <w:tcPr>
            <w:tcW w:w="1679" w:type="dxa"/>
          </w:tcPr>
          <w:p>
            <w:pPr>
              <w:spacing w:after="0" w:line="240" w:lineRule="auto"/>
              <w:jc w:val="center"/>
              <w:rPr>
                <w:rFonts w:ascii="宋体" w:hAnsi="宋体"/>
                <w:color w:val="000000"/>
                <w:sz w:val="24"/>
                <w:szCs w:val="24"/>
              </w:rPr>
            </w:pPr>
          </w:p>
        </w:tc>
        <w:tc>
          <w:tcPr>
            <w:tcW w:w="2227" w:type="dxa"/>
          </w:tcPr>
          <w:p>
            <w:pPr>
              <w:spacing w:after="0" w:line="240" w:lineRule="auto"/>
              <w:jc w:val="center"/>
              <w:rPr>
                <w:rFonts w:ascii="宋体" w:hAnsi="宋体"/>
                <w:color w:val="000000"/>
                <w:sz w:val="24"/>
                <w:szCs w:val="24"/>
              </w:rPr>
            </w:pPr>
          </w:p>
        </w:tc>
        <w:tc>
          <w:tcPr>
            <w:tcW w:w="2035" w:type="dxa"/>
          </w:tcPr>
          <w:p>
            <w:pPr>
              <w:spacing w:after="0" w:line="240" w:lineRule="auto"/>
              <w:jc w:val="center"/>
              <w:rPr>
                <w:rFonts w:ascii="宋体" w:hAnsi="宋体"/>
                <w:color w:val="000000"/>
                <w:sz w:val="24"/>
                <w:szCs w:val="24"/>
              </w:rPr>
            </w:pPr>
            <w:r>
              <w:rPr>
                <w:rFonts w:hint="eastAsia" w:ascii="宋体" w:hAnsi="宋体"/>
                <w:color w:val="000000"/>
                <w:sz w:val="24"/>
                <w:szCs w:val="24"/>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pPr>
              <w:spacing w:after="0" w:line="240" w:lineRule="auto"/>
              <w:jc w:val="center"/>
              <w:rPr>
                <w:rFonts w:ascii="宋体" w:hAnsi="宋体"/>
                <w:color w:val="000000"/>
                <w:sz w:val="24"/>
                <w:szCs w:val="24"/>
              </w:rPr>
            </w:pPr>
            <w:r>
              <w:rPr>
                <w:rFonts w:hint="eastAsia" w:ascii="宋体" w:hAnsi="宋体"/>
                <w:color w:val="000000"/>
                <w:sz w:val="24"/>
                <w:szCs w:val="24"/>
              </w:rPr>
              <w:t>人均</w:t>
            </w:r>
          </w:p>
        </w:tc>
        <w:tc>
          <w:tcPr>
            <w:tcW w:w="1679" w:type="dxa"/>
          </w:tcPr>
          <w:p>
            <w:pPr>
              <w:spacing w:after="0" w:line="240" w:lineRule="auto"/>
              <w:jc w:val="center"/>
              <w:rPr>
                <w:rFonts w:ascii="宋体" w:hAnsi="宋体"/>
                <w:color w:val="000000"/>
                <w:sz w:val="24"/>
                <w:szCs w:val="24"/>
              </w:rPr>
            </w:pPr>
          </w:p>
        </w:tc>
        <w:tc>
          <w:tcPr>
            <w:tcW w:w="2227" w:type="dxa"/>
          </w:tcPr>
          <w:p>
            <w:pPr>
              <w:spacing w:after="0" w:line="240" w:lineRule="auto"/>
              <w:jc w:val="center"/>
              <w:rPr>
                <w:rFonts w:ascii="宋体" w:hAnsi="宋体"/>
                <w:color w:val="000000"/>
                <w:sz w:val="24"/>
                <w:szCs w:val="24"/>
              </w:rPr>
            </w:pPr>
          </w:p>
        </w:tc>
        <w:tc>
          <w:tcPr>
            <w:tcW w:w="2035" w:type="dxa"/>
          </w:tcPr>
          <w:p>
            <w:pPr>
              <w:spacing w:after="0" w:line="240" w:lineRule="auto"/>
              <w:jc w:val="center"/>
              <w:rPr>
                <w:rFonts w:ascii="宋体" w:hAnsi="宋体"/>
                <w:color w:val="000000"/>
                <w:sz w:val="24"/>
                <w:szCs w:val="24"/>
              </w:rPr>
            </w:pPr>
            <w:r>
              <w:rPr>
                <w:rFonts w:hint="eastAsia" w:ascii="宋体" w:hAnsi="宋体"/>
                <w:color w:val="000000"/>
                <w:sz w:val="24"/>
                <w:szCs w:val="24"/>
              </w:rPr>
              <w:t>200（自筹）</w:t>
            </w:r>
          </w:p>
        </w:tc>
      </w:tr>
    </w:tbl>
    <w:p/>
    <w:sectPr>
      <w:headerReference r:id="rId5" w:type="default"/>
      <w:footerReference r:id="rId6" w:type="default"/>
      <w:pgSz w:w="11906" w:h="16838"/>
      <w:pgMar w:top="1440" w:right="1800" w:bottom="1440" w:left="1800" w:header="851" w:footer="992" w:gutter="0"/>
      <w:pgBorders w:offsetFrom="page">
        <w:top w:val="single" w:color="auto" w:sz="4" w:space="24"/>
        <w:left w:val="single" w:color="auto" w:sz="4" w:space="24"/>
        <w:bottom w:val="single" w:color="auto" w:sz="4" w:space="24"/>
        <w:right w:val="single" w:color="auto" w:sz="4" w:space="24"/>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1</w:t>
    </w:r>
    <w:r>
      <w:fldChar w:fldCharType="end"/>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黑体" w:hAnsi="黑体" w:eastAsia="黑体"/>
      </w:rPr>
    </w:pPr>
    <w:r>
      <w:rPr>
        <w:rFonts w:hint="eastAsia" w:ascii="黑体" w:hAnsi="黑体" w:eastAsia="黑体"/>
        <w:sz w:val="21"/>
      </w:rPr>
      <w:t>浙江大学经济学院寒假社会实践团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A1A91"/>
    <w:multiLevelType w:val="multilevel"/>
    <w:tmpl w:val="028A1A91"/>
    <w:lvl w:ilvl="0" w:tentative="0">
      <w:start w:val="1"/>
      <w:numFmt w:val="chineseCountingThousand"/>
      <w:lvlText w:val="%1、"/>
      <w:lvlJc w:val="left"/>
      <w:pPr>
        <w:ind w:left="420" w:hanging="420"/>
      </w:pPr>
    </w:lvl>
    <w:lvl w:ilvl="1" w:tentative="0">
      <w:start w:val="5"/>
      <w:numFmt w:val="decimal"/>
      <w:lvlText w:val="%2"/>
      <w:lvlJc w:val="left"/>
      <w:pPr>
        <w:ind w:left="780" w:hanging="360"/>
      </w:pPr>
      <w:rPr>
        <w:rFonts w:hint="default"/>
      </w:rPr>
    </w:lvl>
    <w:lvl w:ilvl="2" w:tentative="0">
      <w:start w:val="1"/>
      <w:numFmt w:val="decimal"/>
      <w:lvlText w:val="%3）"/>
      <w:lvlJc w:val="left"/>
      <w:pPr>
        <w:ind w:left="1200" w:hanging="360"/>
      </w:pPr>
      <w:rPr>
        <w:rFonts w:hint="default"/>
      </w:rPr>
    </w:lvl>
    <w:lvl w:ilvl="3" w:tentative="0">
      <w:start w:val="1"/>
      <w:numFmt w:val="decimal"/>
      <w:lvlText w:val="%4、"/>
      <w:lvlJc w:val="left"/>
      <w:pPr>
        <w:ind w:left="1980" w:hanging="720"/>
      </w:pPr>
      <w:rPr>
        <w:rFonts w:hint="default"/>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7ED5169"/>
    <w:multiLevelType w:val="multilevel"/>
    <w:tmpl w:val="07ED516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2515D68"/>
    <w:multiLevelType w:val="multilevel"/>
    <w:tmpl w:val="12515D6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1DD28A8"/>
    <w:multiLevelType w:val="multilevel"/>
    <w:tmpl w:val="31DD28A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19F2490"/>
    <w:multiLevelType w:val="multilevel"/>
    <w:tmpl w:val="719F249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2B26F87"/>
    <w:multiLevelType w:val="multilevel"/>
    <w:tmpl w:val="72B26F8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B78"/>
    <w:rsid w:val="000001B5"/>
    <w:rsid w:val="000A14DC"/>
    <w:rsid w:val="00264A66"/>
    <w:rsid w:val="002F7135"/>
    <w:rsid w:val="00344EBA"/>
    <w:rsid w:val="003D22B6"/>
    <w:rsid w:val="003D4EB3"/>
    <w:rsid w:val="00412C5E"/>
    <w:rsid w:val="004460FB"/>
    <w:rsid w:val="004870FA"/>
    <w:rsid w:val="005B2E71"/>
    <w:rsid w:val="0069303E"/>
    <w:rsid w:val="006C2BD7"/>
    <w:rsid w:val="006C3FDD"/>
    <w:rsid w:val="007019A7"/>
    <w:rsid w:val="007B401B"/>
    <w:rsid w:val="00864B78"/>
    <w:rsid w:val="00866200"/>
    <w:rsid w:val="008D1463"/>
    <w:rsid w:val="0098227E"/>
    <w:rsid w:val="009B7DE9"/>
    <w:rsid w:val="009E01FC"/>
    <w:rsid w:val="009F299C"/>
    <w:rsid w:val="00A0493D"/>
    <w:rsid w:val="00AC3A3A"/>
    <w:rsid w:val="00B72C83"/>
    <w:rsid w:val="00C22F80"/>
    <w:rsid w:val="00D104F0"/>
    <w:rsid w:val="00D572FF"/>
    <w:rsid w:val="00DF5032"/>
    <w:rsid w:val="00E0093B"/>
    <w:rsid w:val="00E11623"/>
    <w:rsid w:val="00E2300C"/>
    <w:rsid w:val="00E51A91"/>
    <w:rsid w:val="00EB1B7F"/>
    <w:rsid w:val="00F70E40"/>
    <w:rsid w:val="00F7640D"/>
    <w:rsid w:val="33A47436"/>
    <w:rsid w:val="766FF8C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Calibri" w:hAnsi="Calibri" w:eastAsia="宋体" w:cs="黑体"/>
      <w:kern w:val="0"/>
      <w:sz w:val="22"/>
      <w:szCs w:val="22"/>
      <w:lang w:val="en-US" w:eastAsia="zh-CN" w:bidi="ar-SA"/>
    </w:rPr>
  </w:style>
  <w:style w:type="paragraph" w:styleId="2">
    <w:name w:val="heading 1"/>
    <w:basedOn w:val="1"/>
    <w:next w:val="1"/>
    <w:link w:val="14"/>
    <w:autoRedefine/>
    <w:qFormat/>
    <w:uiPriority w:val="9"/>
    <w:pPr>
      <w:keepNext/>
      <w:keepLines/>
      <w:spacing w:before="240" w:after="0"/>
      <w:outlineLvl w:val="0"/>
    </w:pPr>
    <w:rPr>
      <w:rFonts w:ascii="Calibri Light" w:hAnsi="Calibri Light" w:cs="Times New Roman"/>
      <w:color w:val="232323"/>
      <w:sz w:val="32"/>
      <w:szCs w:val="32"/>
    </w:rPr>
  </w:style>
  <w:style w:type="paragraph" w:styleId="3">
    <w:name w:val="heading 2"/>
    <w:basedOn w:val="1"/>
    <w:next w:val="1"/>
    <w:link w:val="15"/>
    <w:unhideWhenUsed/>
    <w:qFormat/>
    <w:uiPriority w:val="9"/>
    <w:pPr>
      <w:keepNext/>
      <w:keepLines/>
      <w:spacing w:before="40" w:after="0"/>
      <w:outlineLvl w:val="1"/>
    </w:pPr>
    <w:rPr>
      <w:rFonts w:ascii="Calibri Light" w:hAnsi="Calibri Light" w:cs="Times New Roman"/>
      <w:color w:val="232323"/>
      <w:sz w:val="28"/>
      <w:szCs w:val="28"/>
    </w:rPr>
  </w:style>
  <w:style w:type="character" w:default="1" w:styleId="10">
    <w:name w:val="Default Paragraph Font"/>
    <w:autoRedefine/>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footer"/>
    <w:basedOn w:val="1"/>
    <w:link w:val="13"/>
    <w:autoRedefine/>
    <w:unhideWhenUsed/>
    <w:qFormat/>
    <w:uiPriority w:val="99"/>
    <w:pPr>
      <w:tabs>
        <w:tab w:val="center" w:pos="4153"/>
        <w:tab w:val="right" w:pos="8306"/>
      </w:tabs>
      <w:snapToGrid w:val="0"/>
    </w:pPr>
    <w:rPr>
      <w:sz w:val="18"/>
      <w:szCs w:val="18"/>
    </w:rPr>
  </w:style>
  <w:style w:type="paragraph" w:styleId="5">
    <w:name w:val="header"/>
    <w:basedOn w:val="1"/>
    <w:link w:val="1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autoRedefine/>
    <w:unhideWhenUsed/>
    <w:qFormat/>
    <w:uiPriority w:val="39"/>
    <w:pPr>
      <w:spacing w:after="100"/>
    </w:pPr>
    <w:rPr>
      <w:rFonts w:cs="Times New Roman"/>
    </w:rPr>
  </w:style>
  <w:style w:type="paragraph" w:styleId="7">
    <w:name w:val="toc 2"/>
    <w:basedOn w:val="1"/>
    <w:next w:val="1"/>
    <w:autoRedefine/>
    <w:unhideWhenUsed/>
    <w:qFormat/>
    <w:uiPriority w:val="39"/>
    <w:pPr>
      <w:tabs>
        <w:tab w:val="left" w:pos="840"/>
        <w:tab w:val="right" w:leader="dot" w:pos="8296"/>
      </w:tabs>
      <w:spacing w:after="100"/>
      <w:ind w:left="220"/>
    </w:pPr>
    <w:rPr>
      <w:rFonts w:cs="Times New Roman"/>
    </w:rPr>
  </w:style>
  <w:style w:type="paragraph" w:styleId="8">
    <w:name w:val="Title"/>
    <w:basedOn w:val="1"/>
    <w:next w:val="1"/>
    <w:link w:val="16"/>
    <w:autoRedefine/>
    <w:qFormat/>
    <w:uiPriority w:val="10"/>
    <w:pPr>
      <w:spacing w:after="0" w:line="240" w:lineRule="auto"/>
      <w:contextualSpacing/>
    </w:pPr>
    <w:rPr>
      <w:rFonts w:ascii="Calibri Light" w:hAnsi="Calibri Light" w:cs="Times New Roman"/>
      <w:spacing w:val="-10"/>
      <w:sz w:val="56"/>
      <w:szCs w:val="56"/>
    </w:rPr>
  </w:style>
  <w:style w:type="character" w:styleId="11">
    <w:name w:val="Hyperlink"/>
    <w:autoRedefine/>
    <w:unhideWhenUsed/>
    <w:qFormat/>
    <w:uiPriority w:val="99"/>
    <w:rPr>
      <w:color w:val="0563C1"/>
      <w:u w:val="single"/>
    </w:rPr>
  </w:style>
  <w:style w:type="character" w:customStyle="1" w:styleId="12">
    <w:name w:val="页眉 字符"/>
    <w:basedOn w:val="10"/>
    <w:link w:val="5"/>
    <w:autoRedefine/>
    <w:qFormat/>
    <w:uiPriority w:val="99"/>
    <w:rPr>
      <w:sz w:val="18"/>
      <w:szCs w:val="18"/>
    </w:rPr>
  </w:style>
  <w:style w:type="character" w:customStyle="1" w:styleId="13">
    <w:name w:val="页脚 字符"/>
    <w:basedOn w:val="10"/>
    <w:link w:val="4"/>
    <w:autoRedefine/>
    <w:qFormat/>
    <w:uiPriority w:val="99"/>
    <w:rPr>
      <w:sz w:val="18"/>
      <w:szCs w:val="18"/>
    </w:rPr>
  </w:style>
  <w:style w:type="character" w:customStyle="1" w:styleId="14">
    <w:name w:val="标题 1 字符"/>
    <w:basedOn w:val="10"/>
    <w:link w:val="2"/>
    <w:autoRedefine/>
    <w:qFormat/>
    <w:uiPriority w:val="9"/>
    <w:rPr>
      <w:rFonts w:ascii="Calibri Light" w:hAnsi="Calibri Light" w:eastAsia="宋体" w:cs="Times New Roman"/>
      <w:color w:val="232323"/>
      <w:kern w:val="0"/>
      <w:sz w:val="32"/>
      <w:szCs w:val="32"/>
    </w:rPr>
  </w:style>
  <w:style w:type="character" w:customStyle="1" w:styleId="15">
    <w:name w:val="标题 2 字符"/>
    <w:basedOn w:val="10"/>
    <w:link w:val="3"/>
    <w:autoRedefine/>
    <w:qFormat/>
    <w:uiPriority w:val="9"/>
    <w:rPr>
      <w:rFonts w:ascii="Calibri Light" w:hAnsi="Calibri Light" w:eastAsia="宋体" w:cs="Times New Roman"/>
      <w:color w:val="232323"/>
      <w:kern w:val="0"/>
      <w:sz w:val="28"/>
      <w:szCs w:val="28"/>
    </w:rPr>
  </w:style>
  <w:style w:type="character" w:customStyle="1" w:styleId="16">
    <w:name w:val="标题 字符"/>
    <w:basedOn w:val="10"/>
    <w:link w:val="8"/>
    <w:qFormat/>
    <w:uiPriority w:val="10"/>
    <w:rPr>
      <w:rFonts w:ascii="Calibri Light" w:hAnsi="Calibri Light" w:eastAsia="宋体" w:cs="Times New Roman"/>
      <w:spacing w:val="-10"/>
      <w:kern w:val="0"/>
      <w:sz w:val="56"/>
      <w:szCs w:val="56"/>
    </w:rPr>
  </w:style>
  <w:style w:type="paragraph" w:customStyle="1" w:styleId="17">
    <w:name w:val="TOC 标题1"/>
    <w:basedOn w:val="2"/>
    <w:next w:val="1"/>
    <w:autoRedefine/>
    <w:unhideWhenUsed/>
    <w:qFormat/>
    <w:uiPriority w:val="39"/>
    <w:pPr>
      <w:outlineLvl w:val="9"/>
    </w:pPr>
  </w:style>
  <w:style w:type="paragraph" w:customStyle="1" w:styleId="18">
    <w:name w:val="列出段落1"/>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358</Words>
  <Characters>2041</Characters>
  <Lines>17</Lines>
  <Paragraphs>4</Paragraphs>
  <TotalTime>710</TotalTime>
  <ScaleCrop>false</ScaleCrop>
  <LinksUpToDate>false</LinksUpToDate>
  <CharactersWithSpaces>2395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2021-12-28T16:30:00Z</dcterms:created>
  <dc:creator>王 颖</dc:creator>
  <cp:lastModifiedBy>WPS_1651328564</cp:lastModifiedBy>
  <dcterms:modified xsi:type="dcterms:W3CDTF">2023-12-28T13:17:27Z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2565962E17EE48F6ABC6C86390DEAEB7_13</vt:lpwstr>
  </property>
</Properties>
</file>