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b w:val="1"/>
        </w:rPr>
      </w:pPr>
      <w:bookmarkStart w:colFirst="0" w:colLast="0" w:name="_xdqq8xgbkl3g" w:id="0"/>
      <w:bookmarkEnd w:id="0"/>
      <w:r w:rsidDel="00000000" w:rsidR="00000000" w:rsidRPr="00000000">
        <w:rPr>
          <w:b w:val="1"/>
          <w:rtl w:val="0"/>
        </w:rPr>
        <w:t xml:space="preserve">Class Plan ( CSS Pseudo Selectors &amp; Combinators)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6u1s1udm6tg" w:id="1"/>
      <w:bookmarkEnd w:id="1"/>
      <w:r w:rsidDel="00000000" w:rsidR="00000000" w:rsidRPr="00000000">
        <w:rPr>
          <w:b w:val="1"/>
          <w:color w:val="000000"/>
          <w:sz w:val="26"/>
          <w:szCs w:val="26"/>
          <w:rtl w:val="0"/>
        </w:rPr>
        <w:t xml:space="preserve">Digital Excellence Program – Sample Class Plan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Topic: CSS Box Model</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3738317757009"/>
        <w:gridCol w:w="1798.1308411214955"/>
        <w:gridCol w:w="6361.4953271028035"/>
        <w:tblGridChange w:id="0">
          <w:tblGrid>
            <w:gridCol w:w="1200.3738317757009"/>
            <w:gridCol w:w="1798.1308411214955"/>
            <w:gridCol w:w="6361.49532710280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Time Slot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Description</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First 5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Warm-up &amp; Reflection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Icebreaker:” Discussion about the selectors assignment given in the previous class and a quick question about why they think they were not able to solve one of the assignment questions related to pseudo classes. This will be followed by concept explanation and how to find the solution.”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30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Core Concept Explanation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Students will learn the difference between pseudo classes and pseudo elements.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Common examples of pseudo classes and elements will be introduced such as :hover, :active, ::before, ::after.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Different types of combinators with examples. </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30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Students will work on assigned projects and the instructor will note progress and clear doubts.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10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Class Wrap-up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Recap: Key takeaways of all three concepts.</w:t>
            </w:r>
          </w:p>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nsn8ykku4wzk" w:id="2"/>
      <w:bookmarkEnd w:id="2"/>
      <w:r w:rsidDel="00000000" w:rsidR="00000000" w:rsidRPr="00000000">
        <w:rPr>
          <w:b w:val="1"/>
          <w:color w:val="000000"/>
          <w:sz w:val="26"/>
          <w:szCs w:val="26"/>
          <w:rtl w:val="0"/>
        </w:rPr>
        <w:t xml:space="preserve">References &amp; Notes for CSS Selectors &amp; Divs Class Plan</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m7guh0u2ji8m" w:id="3"/>
      <w:bookmarkEnd w:id="3"/>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t91gar6b5sz8" w:id="4"/>
      <w:bookmarkEnd w:id="4"/>
      <w:r w:rsidDel="00000000" w:rsidR="00000000" w:rsidRPr="00000000">
        <w:rPr>
          <w:b w:val="1"/>
          <w:color w:val="000000"/>
          <w:sz w:val="22"/>
          <w:szCs w:val="22"/>
          <w:rtl w:val="0"/>
        </w:rPr>
        <w:t xml:space="preserve">Core Concept Explanation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References:</w:t>
      </w:r>
    </w:p>
    <w:p w:rsidR="00000000" w:rsidDel="00000000" w:rsidP="00000000" w:rsidRDefault="00000000" w:rsidRPr="00000000" w14:paraId="0000001C">
      <w:pPr>
        <w:numPr>
          <w:ilvl w:val="0"/>
          <w:numId w:val="1"/>
        </w:numPr>
        <w:ind w:left="720" w:hanging="360"/>
        <w:rPr>
          <w:u w:val="none"/>
        </w:rPr>
      </w:pPr>
      <w:hyperlink r:id="rId6">
        <w:r w:rsidDel="00000000" w:rsidR="00000000" w:rsidRPr="00000000">
          <w:rPr>
            <w:color w:val="1155cc"/>
            <w:u w:val="single"/>
            <w:rtl w:val="0"/>
          </w:rPr>
          <w:t xml:space="preserve">Pseudo-classes</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hyperlink r:id="rId7">
        <w:r w:rsidDel="00000000" w:rsidR="00000000" w:rsidRPr="00000000">
          <w:rPr>
            <w:color w:val="1155cc"/>
            <w:u w:val="single"/>
            <w:rtl w:val="0"/>
          </w:rPr>
          <w:t xml:space="preserve">Pseudo-elements</w:t>
        </w:r>
      </w:hyperlink>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hyperlink r:id="rId8">
        <w:r w:rsidDel="00000000" w:rsidR="00000000" w:rsidRPr="00000000">
          <w:rPr>
            <w:color w:val="1155cc"/>
            <w:u w:val="single"/>
            <w:rtl w:val="0"/>
          </w:rPr>
          <w:t xml:space="preserve">Combinators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CSS/Pseudo-classes" TargetMode="External"/><Relationship Id="rId7" Type="http://schemas.openxmlformats.org/officeDocument/2006/relationships/hyperlink" Target="https://developer.mozilla.org/en-US/docs/Web/CSS/Pseudo-elements" TargetMode="External"/><Relationship Id="rId8" Type="http://schemas.openxmlformats.org/officeDocument/2006/relationships/hyperlink" Target="https://developer.mozilla.org/en-US/docs/Learn_web_development/Core/Styling_basics/Combin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