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="360" w:lineRule="auto"/>
        <w:rPr>
          <w:rFonts w:ascii="Roboto" w:cs="Roboto" w:eastAsia="Roboto" w:hAnsi="Robo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Plan ( JS - Functions (Intro, Declarations, Parameters, Scope))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JS - Functions part 1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Quick recap of previous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ksnrxi7nmfgu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Function Basics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a function? Why use them?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Function Declaration vs Function Expression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Syntax and rules of defining and calling functions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Parameters vs Arguments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Return statement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undefined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by default</w:t>
              <w:br w:type="textWrapping"/>
              <w:t xml:space="preserve">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240" w:before="0"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 intro to arrow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emghu31dqrw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9dp9v8fgs04c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Scope and Hoisting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Scope vs Global Scope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  <w:t xml:space="preserve"> vs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  <w:t xml:space="preserve"> inside functions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Hoisting (declaration vs expression)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to nested functions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spacing w:after="40" w:before="240" w:line="360" w:lineRule="auto"/>
              <w:rPr/>
            </w:pPr>
            <w:bookmarkStart w:colFirst="0" w:colLast="0" w:name="_heading=h.oyt2ndpetnhg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Guess the Output activity attached in micro projects document.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 of key concepts. Questions to check their understanding: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What’s the difference between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might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inside a function prevent bugs?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difference between parameters and arguments?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1fob9t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References &amp; Notes for JS - Comparison, Logical and Bitwise Operators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2et92p0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look into the below paragraph to understand how I have rearranged the order of topics in functions class 1 and 2 and why it makes better sense. 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9saa8hb2ohiy" w:id="9"/>
      <w:bookmarkEnd w:id="9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Your Current Flow (So Far)</w:t>
          </w:r>
        </w:sdtContent>
      </w:sdt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You’ve introduced: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syntax ✅</w:t>
            <w:br w:type="textWrapping"/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</w:t>
            <w:br w:type="textWrapping"/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Hoisting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in functions ✅</w:t>
            <w:br w:type="textWrapping"/>
          </w:r>
        </w:sdtContent>
      </w:sdt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foundational concepts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how JavaScript handles functions, which learners need before anything advanced.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5rpzi06cpdz8" w:id="10"/>
      <w:bookmarkEnd w:id="10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Your Next Plan</w:t>
          </w:r>
        </w:sdtContent>
      </w:sdt>
    </w:p>
    <w:p w:rsidR="00000000" w:rsidDel="00000000" w:rsidP="00000000" w:rsidRDefault="00000000" w:rsidRPr="00000000" w14:paraId="0000003D">
      <w:pPr>
        <w:spacing w:after="240" w:before="240" w:line="360" w:lineRule="auto"/>
        <w:ind w:left="600" w:right="60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nested functions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next to talk about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scope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Then show how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callbacks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solve problems nested functions have</w:t>
        <w:br w:type="textWrapping"/>
        <w:t xml:space="preserve"> Use that point to introduce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function expressions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arrow functions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ugx7gbo9rs70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🔍 Let’s break this down technically: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nwaqkdynuh27" w:id="12"/>
      <w:bookmarkEnd w:id="12"/>
      <w:sdt>
        <w:sdtPr>
          <w:tag w:val="goog_rdk_5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color w:val="000000"/>
              <w:sz w:val="26"/>
              <w:szCs w:val="26"/>
              <w:rtl w:val="0"/>
            </w:rPr>
            <w:t xml:space="preserve">1. Nested functions → Scope</w:t>
          </w:r>
        </w:sdtContent>
      </w:sdt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Excellent transition. Nested functions make function scope </w:t>
          </w:r>
        </w:sdtContent>
      </w:sdt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visible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concrete.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You can demonstrate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closures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naturally here (e.g., inner function accessing outer function variables).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This sets a strong foundation for </w:t>
          </w:r>
        </w:sdtContent>
      </w:sdt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understanding how JavaScript manages memory and execution context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iw3cn6pcyp66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Callback functions as a better alternative to nesting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Great idea. You can show how excessive nesting can lead to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"callback hell"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introduce callbacks as 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cleaner way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handle sequencing without cluttering scope.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This builds naturally into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asynchronous programming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where callbacks really shine (e.g.,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 listeners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or fetching data).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2c8ovex8xju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Function expressions &amp; arrow functions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Perfect timing here.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Callback functions are often passed 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function expressions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not declarations.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Arrow functions simplify the syntax for callbacks and are useful in higher-order array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y2ga7mjzmpd7" w:id="15"/>
      <w:bookmarkEnd w:id="15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Suggested Order (With Reasoning)</w:t>
          </w:r>
        </w:sdtContent>
      </w:sdt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4.5945945945946"/>
        <w:gridCol w:w="3829.316375198728"/>
        <w:gridCol w:w="4856.089030206677"/>
        <w:tblGridChange w:id="0">
          <w:tblGrid>
            <w:gridCol w:w="674.5945945945946"/>
            <w:gridCol w:w="3829.316375198728"/>
            <w:gridCol w:w="4856.08903020667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72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72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ind w:left="72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Why it makes sense technically and pedagogically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Function scope with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nested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Shows lexical scope, builds foundation for closures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Closures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(implicitly via nested functions)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Helps understand why callbacks work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Callback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Introduces dynamic behavior and decoupled logic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Function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Needed for passing functions around as values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Arrow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Offers cleaner syntax, lexical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ideal for callbacks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5wmtm3tyoh9a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🔥 Teaching Tip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this kind of live comparison: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CopyEdit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Nested version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greetUser(name) {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format() {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name.toUpperCase();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console.log("Hello", format());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Callback version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greetUserCallback(name, formatter) {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console.log("Hello", formatter(name));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greetUser("chatGPT");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greetUserCallback("chatGPT", function(str) {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str.toUpperCase();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Then transition to: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Using arrow function as callback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greetUserCallback("chatGPT", str =&gt; str.toUpperCase());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Roboto" w:cs="Roboto" w:eastAsia="Roboto" w:hAnsi="Roboto"/>
        </w:rPr>
      </w:pPr>
      <w:sdt>
        <w:sdtPr>
          <w:tag w:val="goog_rdk_13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This makes the evolution from nesting → callback → arrow clear and purpose-driven.</w:t>
          </w:r>
        </w:sdtContent>
      </w:sdt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eading=h.wmozsisc2gug" w:id="17"/>
      <w:bookmarkEnd w:id="17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Conclusion</w:t>
          </w:r>
        </w:sdtContent>
      </w:sdt>
    </w:p>
    <w:p w:rsidR="00000000" w:rsidDel="00000000" w:rsidP="00000000" w:rsidRDefault="00000000" w:rsidRPr="00000000" w14:paraId="0000007C">
      <w:pPr>
        <w:spacing w:after="240" w:before="240" w:line="360" w:lineRule="auto"/>
        <w:ind w:left="600" w:right="60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Yes — technically and conceptually, your teaching sequence 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 point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Follows JavaScript’s internal logic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Reduces student confusion by introducing abstraction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only when needed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Naturally flows toward modern JavaScript features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Guide/Functions" TargetMode="External"/><Relationship Id="rId8" Type="http://schemas.openxmlformats.org/officeDocument/2006/relationships/hyperlink" Target="https://developer.mozilla.org/en-US/docs/Glossary/Sco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T5fbg6/r15g0vmIcu7ATPynOw==">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