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Class Plan – JS For Loops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70"/>
        <w:gridCol w:w="2985"/>
        <w:tblGridChange w:id="0">
          <w:tblGrid>
            <w:gridCol w:w="2940"/>
            <w:gridCol w:w="2970"/>
            <w:gridCol w:w="29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</w:tcBorders>
            <w:shd w:fill="4f81bd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Time Slot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</w:tcBorders>
            <w:shd w:fill="4f81bd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Activity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  <w:right w:color="4f81bd" w:space="0" w:sz="5" w:val="single"/>
            </w:tcBorders>
            <w:shd w:fill="4f81bd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Warm-up &amp; Reflection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  <w:right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Quick recap: How would you print numbers from 1 to 10 using console.log?</w:t>
              <w:br w:type="textWrapping"/>
              <w:t xml:space="preserve"> - Let a few students try writing repetitive code.</w:t>
              <w:br w:type="textWrapping"/>
              <w:t xml:space="preserve"> - Ask: Is there a better way to avoid writing the same code again and again?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Core Concept Explanation – for loop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  <w:right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Syntax of `for` loop:</w:t>
              <w:br w:type="textWrapping"/>
              <w:t xml:space="preserve">   for (initialization; condition; increment) {</w:t>
              <w:br w:type="textWrapping"/>
              <w:t xml:space="preserve"> </w:t>
              <w:tab/>
              <w:t xml:space="preserve">// code block</w:t>
              <w:br w:type="textWrapping"/>
              <w:t xml:space="preserve">   }</w:t>
              <w:br w:type="textWrapping"/>
              <w:t xml:space="preserve"> - Break down: initialization, condition, increment</w:t>
              <w:br w:type="textWrapping"/>
              <w:t xml:space="preserve"> - Explain flow of control with diagram or whiteboard</w:t>
              <w:br w:type="textWrapping"/>
              <w:t xml:space="preserve"> - Example:</w:t>
              <w:br w:type="textWrapping"/>
              <w:t xml:space="preserve">   for (let i = 1; i &lt;= 5; i++) {</w:t>
              <w:br w:type="textWrapping"/>
              <w:t xml:space="preserve"> </w:t>
              <w:tab/>
              <w:t xml:space="preserve">console.log(i);</w:t>
              <w:br w:type="textWrapping"/>
              <w:t xml:space="preserve">   }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60 minutes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Activity - </w:t>
            </w:r>
          </w:p>
        </w:tc>
        <w:tc>
          <w:tcPr>
            <w:tcBorders>
              <w:top w:color="4f81bd" w:space="0" w:sz="5" w:val="single"/>
              <w:bottom w:color="4f81bd" w:space="0" w:sz="5" w:val="single"/>
              <w:right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Students try writing: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program to print hello world 10 times.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A program to print the multiplication table of 5</w:t>
              <w:br w:type="textWrapping"/>
              <w:t xml:space="preserve">  3. . A program to print *****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Other pattern problems included in the micro projects document.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4f81bd" w:space="0" w:sz="5" w:val="single"/>
              <w:left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minutes</w:t>
            </w:r>
          </w:p>
        </w:tc>
        <w:tc>
          <w:tcPr>
            <w:tcBorders>
              <w:top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Class Wrap-up</w:t>
            </w:r>
          </w:p>
        </w:tc>
        <w:tc>
          <w:tcPr>
            <w:tcBorders>
              <w:top w:color="4f81bd" w:space="0" w:sz="5" w:val="single"/>
              <w:right w:color="4f81bd" w:space="0" w:sz="5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Quick oral quiz: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What are the three parts of a `for` loop?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• What happens if the condition is always true?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• What is the final value of i here?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for (let i = 0; i &lt; 5; i++) { console.log(i); }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• What’s wrong with: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for (let i = 0; i &gt; 5; i++) { console.log(i); }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JavaScript – For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360" w:lineRule="auto"/>
        <w:ind w:left="720" w:firstLine="0"/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References for Class: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MDN -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W3Schools For loop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Reference/Statements/for" TargetMode="External"/><Relationship Id="rId8" Type="http://schemas.openxmlformats.org/officeDocument/2006/relationships/hyperlink" Target="https://www.w3schools.com/js/js_loop_for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XlFemew11axy8hxAyttQJEViQ==">CgMxLjA4AHIhMXE4VVdrT3RLamZOOGJvWEdtODhudFVvbVhlRDI0SWtq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