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002060"/>
          <w:sz w:val="72"/>
          <w:szCs w:val="72"/>
          <w:lang w:val="en-US"/>
        </w:rPr>
      </w:pPr>
      <w:bookmarkStart w:id="0" w:name="_Toc120544921"/>
      <w:r>
        <w:rPr>
          <w:rFonts w:hint="default"/>
          <w:color w:val="002060"/>
          <w:sz w:val="72"/>
          <w:szCs w:val="72"/>
          <w:lang w:val="en-US"/>
        </w:rPr>
        <w:t>CPPPC.org</w:t>
      </w:r>
    </w:p>
    <w:p>
      <w:pPr>
        <w:jc w:val="center"/>
        <w:rPr>
          <w:rFonts w:hint="default"/>
          <w:lang w:val="en-US"/>
        </w:rPr>
      </w:pPr>
      <w:r>
        <w:rPr>
          <w:color w:val="002060"/>
          <w:sz w:val="72"/>
          <w:szCs w:val="72"/>
        </w:rPr>
        <w:t>Work Order</w:t>
      </w:r>
    </w:p>
    <w:p>
      <w:pPr>
        <w:pStyle w:val="2"/>
      </w:pPr>
      <w:r>
        <w:rPr>
          <w:rFonts w:hint="default"/>
          <w:lang w:val="en-US"/>
        </w:rPr>
        <w:t xml:space="preserve">Crawler </w:t>
      </w:r>
      <w:r>
        <w:t>Description</w:t>
      </w:r>
      <w:bookmarkEnd w:id="0"/>
    </w:p>
    <w:p>
      <w:pPr>
        <w:pStyle w:val="3"/>
        <w:rPr>
          <w:i/>
          <w:iCs/>
          <w:color w:val="2F5597" w:themeColor="accent5" w:themeShade="BF"/>
          <w:sz w:val="25"/>
          <w:szCs w:val="25"/>
          <w:lang w:eastAsia="en-US"/>
        </w:rPr>
      </w:pPr>
      <w:bookmarkStart w:id="1" w:name="_Toc120544922"/>
      <w:r>
        <w:rPr>
          <w:i/>
          <w:iCs/>
          <w:color w:val="2F5597" w:themeColor="accent5" w:themeShade="BF"/>
          <w:sz w:val="25"/>
          <w:szCs w:val="25"/>
          <w:lang w:eastAsia="en-US"/>
        </w:rPr>
        <w:t>Summary</w:t>
      </w:r>
      <w:bookmarkEnd w:id="1"/>
    </w:p>
    <w:p>
      <w:r>
        <w:t xml:space="preserve">This project will </w:t>
      </w:r>
      <w:r>
        <w:rPr>
          <w:color w:val="222222"/>
          <w:highlight w:val="white"/>
        </w:rPr>
        <w:t xml:space="preserve">extract the </w:t>
      </w:r>
      <w:r>
        <w:rPr>
          <w:rFonts w:hint="default"/>
          <w:color w:val="222222"/>
          <w:highlight w:val="white"/>
          <w:lang w:val="en-US"/>
        </w:rPr>
        <w:t>articles which are</w:t>
      </w:r>
      <w:r>
        <w:rPr>
          <w:color w:val="222222"/>
          <w:highlight w:val="white"/>
        </w:rPr>
        <w:t xml:space="preserve"> listed in </w:t>
      </w:r>
      <w:r>
        <w:rPr>
          <w:rFonts w:hint="default"/>
          <w:color w:val="222222"/>
          <w:highlight w:val="white"/>
        </w:rPr>
        <w:t>PPPyd.jhtml</w:t>
      </w:r>
      <w:r>
        <w:rPr>
          <w:color w:val="222222"/>
          <w:highlight w:val="white"/>
        </w:rPr>
        <w:t xml:space="preserve"> portal</w:t>
      </w:r>
      <w:r>
        <w:t>.</w:t>
      </w:r>
      <w:r>
        <w:br w:type="textWrapping"/>
      </w:r>
      <w:r>
        <w:t xml:space="preserve">The goal is to keep the track of </w:t>
      </w:r>
      <w:r>
        <w:rPr>
          <w:rFonts w:hint="default"/>
          <w:lang w:val="en-US"/>
        </w:rPr>
        <w:t xml:space="preserve">article details </w:t>
      </w:r>
      <w:r>
        <w:t xml:space="preserve">of all the </w:t>
      </w:r>
      <w:r>
        <w:rPr>
          <w:lang w:val="en-US"/>
        </w:rPr>
        <w:t>Lister</w:t>
      </w:r>
      <w:r>
        <w:rPr>
          <w:rFonts w:hint="default"/>
          <w:lang w:val="en-US"/>
        </w:rPr>
        <w:t xml:space="preserve"> </w:t>
      </w:r>
      <w:r>
        <w:t xml:space="preserve">listed in the </w:t>
      </w:r>
      <w:r>
        <w:rPr>
          <w:rFonts w:hint="default"/>
          <w:color w:val="222222"/>
          <w:highlight w:val="white"/>
        </w:rPr>
        <w:t>PPPyd</w:t>
      </w:r>
      <w:r>
        <w:rPr>
          <w:rFonts w:hint="default"/>
          <w:color w:val="222222"/>
          <w:highlight w:val="white"/>
          <w:lang w:val="en-US"/>
        </w:rPr>
        <w:t xml:space="preserve"> </w:t>
      </w:r>
      <w:r>
        <w:t>website.</w:t>
      </w:r>
    </w:p>
    <w:p>
      <w:pPr>
        <w:pStyle w:val="3"/>
        <w:rPr>
          <w:i/>
          <w:iCs/>
          <w:color w:val="2F5597" w:themeColor="accent5" w:themeShade="BF"/>
          <w:sz w:val="25"/>
          <w:szCs w:val="25"/>
          <w:lang w:eastAsia="en-US"/>
        </w:rPr>
      </w:pPr>
      <w:bookmarkStart w:id="2" w:name="_Toc120544923"/>
      <w:r>
        <w:rPr>
          <w:i/>
          <w:iCs/>
          <w:color w:val="2F5597" w:themeColor="accent5" w:themeShade="BF"/>
          <w:sz w:val="25"/>
          <w:szCs w:val="25"/>
          <w:lang w:eastAsia="en-US"/>
        </w:rPr>
        <w:t>Start URL(s)</w:t>
      </w:r>
      <w:bookmarkEnd w:id="2"/>
    </w:p>
    <w:p>
      <w:pPr>
        <w:pStyle w:val="3"/>
        <w:rPr>
          <w:rFonts w:ascii="Calibri" w:hAnsi="Calibri" w:eastAsia="Calibri" w:cs="Calibri"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alibri"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>https://www.cpppc.org/en/PPPyd.jhtml</w:t>
      </w:r>
    </w:p>
    <w:p>
      <w:pPr>
        <w:pStyle w:val="3"/>
        <w:rPr>
          <w:rFonts w:ascii="Calibri" w:hAnsi="Calibri" w:eastAsia="Calibri" w:cs="Calibri"/>
          <w:color w:val="0563C1"/>
          <w:sz w:val="22"/>
          <w:szCs w:val="22"/>
          <w:u w:val="single"/>
        </w:rPr>
      </w:pPr>
    </w:p>
    <w:p>
      <w:pPr>
        <w:pStyle w:val="3"/>
        <w:rPr>
          <w:i/>
          <w:iCs/>
          <w:color w:val="2F5597" w:themeColor="accent5" w:themeShade="BF"/>
          <w:sz w:val="25"/>
          <w:szCs w:val="25"/>
          <w:lang w:eastAsia="en-US"/>
        </w:rPr>
      </w:pPr>
      <w:bookmarkStart w:id="3" w:name="_Toc120544927"/>
      <w:r>
        <w:rPr>
          <w:i/>
          <w:iCs/>
          <w:color w:val="2F5597" w:themeColor="accent5" w:themeShade="BF"/>
          <w:sz w:val="25"/>
          <w:szCs w:val="25"/>
          <w:lang w:eastAsia="en-US"/>
        </w:rPr>
        <w:t>Navigation Requirement(s)</w:t>
      </w:r>
      <w:bookmarkEnd w:id="3"/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color w:val="000000"/>
        </w:rPr>
        <w:t xml:space="preserve">Load up the starting URL </w:t>
      </w:r>
      <w:r>
        <w:rPr>
          <w:rFonts w:hint="default"/>
          <w:color w:val="000000"/>
          <w:lang w:val="en-US"/>
        </w:rPr>
        <w:t>‘http://www.cpppc.org/en/PPPyd.html’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rFonts w:hint="default"/>
          <w:color w:val="000000"/>
          <w:lang w:val="en-US"/>
        </w:rPr>
        <w:t>Pick details of all the provided articles in listpage page.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/>
      </w:pPr>
      <w:r>
        <w:drawing>
          <wp:inline distT="0" distB="0" distL="114300" distR="114300">
            <wp:extent cx="5273040" cy="1744980"/>
            <wp:effectExtent l="0" t="0" r="1016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leftChars="0" w:hanging="360" w:firstLineChars="0"/>
        <w:rPr>
          <w:rFonts w:hint="default"/>
          <w:lang w:val="en-US"/>
        </w:rPr>
      </w:pPr>
      <w:r>
        <w:rPr>
          <w:color w:val="000000"/>
        </w:rPr>
        <w:t xml:space="preserve">Iterate through each </w:t>
      </w:r>
      <w:r>
        <w:rPr>
          <w:rFonts w:hint="default"/>
          <w:color w:val="000000"/>
          <w:lang w:val="en-US"/>
        </w:rPr>
        <w:t>article to detailpage</w:t>
      </w:r>
      <w:r>
        <w:rPr>
          <w:color w:val="000000"/>
        </w:rPr>
        <w:t xml:space="preserve"> and pick the information as per </w:t>
      </w:r>
      <w:r>
        <w:rPr>
          <w:rFonts w:hint="default"/>
          <w:color w:val="000000"/>
          <w:lang w:val="en-US"/>
        </w:rPr>
        <w:t>requirement.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rPr>
          <w:rFonts w:hint="default"/>
          <w:color w:val="000000"/>
          <w:lang w:val="en-US"/>
        </w:rPr>
        <w:tab/>
      </w:r>
      <w:r>
        <w:drawing>
          <wp:inline distT="0" distB="0" distL="114300" distR="114300">
            <wp:extent cx="5264150" cy="18065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color w:val="222222"/>
        </w:rPr>
      </w:pPr>
    </w:p>
    <w:p>
      <w:pPr>
        <w:pStyle w:val="3"/>
        <w:rPr>
          <w:i/>
          <w:iCs/>
          <w:color w:val="2F5597" w:themeColor="accent5" w:themeShade="BF"/>
          <w:sz w:val="25"/>
          <w:szCs w:val="25"/>
          <w:lang w:eastAsia="en-US"/>
        </w:rPr>
      </w:pPr>
      <w:bookmarkStart w:id="4" w:name="_Toc120544928"/>
      <w:r>
        <w:rPr>
          <w:i/>
          <w:iCs/>
          <w:color w:val="2F5597" w:themeColor="accent5" w:themeShade="BF"/>
          <w:sz w:val="25"/>
          <w:szCs w:val="25"/>
          <w:lang w:eastAsia="en-US"/>
        </w:rPr>
        <w:t>Data Element(s)</w:t>
      </w:r>
      <w:bookmarkEnd w:id="4"/>
      <w:r>
        <w:rPr>
          <w:i/>
          <w:iCs/>
          <w:color w:val="2F5597" w:themeColor="accent5" w:themeShade="BF"/>
          <w:sz w:val="25"/>
          <w:szCs w:val="25"/>
          <w:lang w:eastAsia="en-US"/>
        </w:rPr>
        <w:br w:type="textWrapping"/>
      </w:r>
    </w:p>
    <w:p>
      <w:pPr>
        <w:rPr>
          <w:rFonts w:hint="default"/>
          <w:lang w:val="en-US"/>
        </w:rPr>
      </w:pPr>
      <w:r>
        <w:t xml:space="preserve">There will be one main </w:t>
      </w:r>
      <w:r>
        <w:rPr>
          <w:rFonts w:hint="default"/>
          <w:lang w:val="en-US"/>
        </w:rPr>
        <w:t xml:space="preserve">crawler </w:t>
      </w:r>
      <w:r>
        <w:t>that extracts the follow</w:t>
      </w:r>
      <w:bookmarkStart w:id="7" w:name="_GoBack"/>
      <w:bookmarkEnd w:id="7"/>
      <w:r>
        <w:t>ing fields:</w:t>
      </w:r>
      <w:r>
        <w:br w:type="textWrapping"/>
      </w:r>
      <w:r>
        <w:rPr>
          <w:rFonts w:hint="default"/>
          <w:lang w:val="en-US"/>
        </w:rPr>
        <w:t>crawler  :  task_cpppc.py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09"/>
        <w:gridCol w:w="3"/>
        <w:gridCol w:w="3"/>
        <w:gridCol w:w="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6929" w:type="dxa"/>
            <w:shd w:val="clear"/>
            <w:noWrap/>
            <w:vAlign w:val="top"/>
          </w:tcPr>
          <w:tbl>
            <w:tblPr>
              <w:tblW w:w="16929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9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line="200" w:lineRule="atLeast"/>
                    <w:ind w:firstLine="2836" w:firstLineChars="1050"/>
                    <w:jc w:val="left"/>
                    <w:rPr>
                      <w:rFonts w:hint="default" w:ascii="Helvetica" w:hAnsi="Helvetica" w:eastAsia="Helvetica" w:cs="Helvetica"/>
                      <w:color w:val="5F6368"/>
                      <w:spacing w:val="0"/>
                      <w:lang w:val="en-US"/>
                    </w:rPr>
                  </w:pPr>
                  <w:r>
                    <w:rPr>
                      <w:rFonts w:hint="default" w:ascii="Helvetica" w:hAnsi="Helvetica" w:eastAsia="Helvetica" w:cs="Helvetica"/>
                      <w:color w:val="5F6368"/>
                      <w:spacing w:val="0"/>
                      <w:lang w:val="en-US"/>
                    </w:rPr>
                    <w:t>Table Schema</w:t>
                  </w:r>
                </w:p>
              </w:tc>
            </w:tr>
          </w:tbl>
          <w:p>
            <w:pPr>
              <w:jc w:val="left"/>
              <w:rPr>
                <w:rFonts w:hint="default" w:ascii="Helvetica" w:hAnsi="Helvetica" w:eastAsia="Helvetica" w:cs="Helvetica"/>
                <w:spacing w:val="0"/>
              </w:rPr>
            </w:pPr>
          </w:p>
        </w:tc>
        <w:tc>
          <w:tcPr>
            <w:tcW w:w="0" w:type="auto"/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top"/>
              <w:rPr>
                <w:rFonts w:hint="default" w:ascii="Helvetica" w:hAnsi="Helvetica" w:eastAsia="Helvetica" w:cs="Helvetica"/>
                <w:color w:val="222222"/>
                <w:spacing w:val="0"/>
              </w:rPr>
            </w:pPr>
          </w:p>
        </w:tc>
        <w:tc>
          <w:tcPr>
            <w:tcW w:w="0" w:type="auto"/>
            <w:shd w:val="clear"/>
            <w:noWrap/>
            <w:vAlign w:val="top"/>
          </w:tcPr>
          <w:p>
            <w:pPr>
              <w:jc w:val="right"/>
              <w:rPr>
                <w:rFonts w:hint="default" w:ascii="Helvetica" w:hAnsi="Helvetica" w:eastAsia="Helvetica" w:cs="Helvetica"/>
                <w:color w:val="222222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200" w:right="0"/>
              <w:jc w:val="center"/>
              <w:textAlignment w:val="top"/>
              <w:rPr>
                <w:rFonts w:hint="default" w:ascii="Helvetica" w:hAnsi="Helvetica" w:eastAsia="Helvetica" w:cs="Helvetica"/>
                <w:color w:val="444444"/>
                <w:spacing w:val="0"/>
              </w:rPr>
            </w:pPr>
            <w:r>
              <w:rPr>
                <w:rFonts w:hint="default" w:ascii="Helvetica" w:hAnsi="Helvetica" w:eastAsia="Helvetica" w:cs="Helvetica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200" w:right="0"/>
              <w:jc w:val="center"/>
              <w:textAlignment w:val="top"/>
              <w:rPr>
                <w:rFonts w:hint="default" w:ascii="Helvetica" w:hAnsi="Helvetica" w:eastAsia="Helvetica" w:cs="Helvetica"/>
                <w:color w:val="444444"/>
                <w:spacing w:val="0"/>
              </w:rPr>
            </w:pPr>
            <w:r>
              <w:rPr>
                <w:rFonts w:hint="default" w:ascii="Helvetica" w:hAnsi="Helvetica" w:eastAsia="Helvetica" w:cs="Helvetica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Picture 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gridSpan w:val="3"/>
            <w:shd w:val="clear"/>
            <w:vAlign w:val="center"/>
          </w:tcPr>
          <w:tbl>
            <w:tblPr>
              <w:tblW w:w="1950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50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200" w:lineRule="atLeast"/>
                    <w:ind w:right="0"/>
                    <w:jc w:val="both"/>
                    <w:textAlignment w:val="top"/>
                    <w:rPr>
                      <w:rFonts w:hint="default"/>
                      <w:b/>
                      <w:bCs/>
                      <w:lang w:val="en-US"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9525" cy="9525"/>
                        <wp:effectExtent l="0" t="0" r="0" b="0"/>
                        <wp:docPr id="3" name="Picture 5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5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default" w:ascii="SimSun" w:hAnsi="SimSun" w:eastAsia="SimSun" w:cs="SimSun"/>
                      <w:b/>
                      <w:bCs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Columns names                                 Sample data</w:t>
                  </w:r>
                </w:p>
              </w:tc>
            </w:tr>
          </w:tbl>
          <w:p>
            <w:pPr>
              <w:spacing w:before="0" w:beforeAutospacing="0" w:after="0" w:afterAutospacing="0" w:line="200" w:lineRule="atLeast"/>
              <w:ind w:left="0" w:right="0"/>
              <w:jc w:val="both"/>
              <w:rPr>
                <w:rFonts w:hint="default" w:ascii="Helvetica" w:hAnsi="Helvetica" w:eastAsia="Helvetica" w:cs="Helvetica"/>
                <w:spacing w:val="0"/>
              </w:rPr>
            </w:pPr>
          </w:p>
        </w:tc>
        <w:tc>
          <w:tcPr>
            <w:tcW w:w="0" w:type="auto"/>
            <w:vMerge w:val="continue"/>
            <w:shd w:val="clear"/>
            <w:noWrap/>
            <w:vAlign w:val="top"/>
          </w:tcPr>
          <w:p>
            <w:pPr>
              <w:jc w:val="both"/>
              <w:rPr>
                <w:rFonts w:hint="default" w:ascii="Helvetica" w:hAnsi="Helvetica" w:eastAsia="Helvetica" w:cs="Helvetica"/>
                <w:color w:val="222222"/>
                <w:spacing w:val="0"/>
                <w:sz w:val="24"/>
                <w:szCs w:val="24"/>
              </w:rPr>
            </w:pPr>
          </w:p>
        </w:tc>
      </w:tr>
    </w:tbl>
    <w:p>
      <w:pPr>
        <w:jc w:val="both"/>
        <w:rPr>
          <w:vanish/>
          <w:sz w:val="24"/>
          <w:szCs w:val="24"/>
        </w:rPr>
      </w:pPr>
    </w:p>
    <w:tbl>
      <w:tblPr>
        <w:tblW w:w="83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3"/>
        <w:gridCol w:w="59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Rundatetime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22-02-2023 18:08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SiteAccessDate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23-02-2023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ArticleType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Case Study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ArticleName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Wuyishan East Station to Wuyishan Scenic Area 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PostDate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(30-NOV-2020)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Editor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View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ArticleFrom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ArticleDesc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Wuyishan East Station to Wuyishan Scenic Area Line of Wuyi New District tourism and sightseeing rail transit is a newly-built project, in the sector of transportation, which is at the stage of implementation currently, with the Wuyi New District Management Committee of Nanping City as the implementing agency.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ArticleUrl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1155C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color w:val="1155C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instrText xml:space="preserve"> HYPERLINK "https://www.cpppc.org/en/zlk/999325.jhtml" \t "https://mail.google.com/mail/u/0/" \l "inbox/_blank" </w:instrText>
            </w:r>
            <w:r>
              <w:rPr>
                <w:rFonts w:hint="default" w:ascii="Calibri" w:hAnsi="Calibri" w:eastAsia="SimSun" w:cs="Calibri"/>
                <w:color w:val="1155C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SimSun" w:cs="Calibri"/>
                <w:color w:val="1155CC"/>
                <w:sz w:val="22"/>
                <w:szCs w:val="22"/>
                <w:bdr w:val="none" w:color="auto" w:sz="0" w:space="0"/>
              </w:rPr>
              <w:t>https://www.cpppc.org/en/zlk/999325.jhtml</w:t>
            </w:r>
            <w:r>
              <w:rPr>
                <w:rFonts w:hint="default" w:ascii="Calibri" w:hAnsi="Calibri" w:eastAsia="SimSun" w:cs="Calibri"/>
                <w:color w:val="1155C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ArticleImageUrl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color w:val="1155C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color w:val="1155C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instrText xml:space="preserve"> HYPERLINK "https://www.cpppc.org/en/opt/pmo/nfs/images/www/202106/18082726inys.jpg" \t "https://mail.google.com/mail/u/0/" \l "inbox/_blank" </w:instrText>
            </w:r>
            <w:r>
              <w:rPr>
                <w:rFonts w:hint="default" w:ascii="Calibri" w:hAnsi="Calibri" w:eastAsia="SimSun" w:cs="Calibri"/>
                <w:color w:val="1155C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SimSun" w:cs="Calibri"/>
                <w:color w:val="1155CC"/>
                <w:sz w:val="22"/>
                <w:szCs w:val="22"/>
                <w:bdr w:val="none" w:color="auto" w:sz="0" w:space="0"/>
              </w:rPr>
              <w:t>https://www.cpppc.org/en/opt/pmo/nfs/images/www/202106/18082726inys.jpg</w:t>
            </w:r>
            <w:r>
              <w:rPr>
                <w:rFonts w:hint="default" w:ascii="Calibri" w:hAnsi="Calibri" w:eastAsia="SimSun" w:cs="Calibri"/>
                <w:color w:val="1155C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rPr>
          <w:i/>
          <w:iCs/>
          <w:color w:val="2F5597" w:themeColor="accent5" w:themeShade="BF"/>
          <w:sz w:val="25"/>
          <w:szCs w:val="25"/>
          <w:lang w:eastAsia="en-US"/>
        </w:rPr>
      </w:pPr>
      <w:bookmarkStart w:id="5" w:name="_Toc120544931"/>
      <w:r>
        <w:rPr>
          <w:i/>
          <w:iCs/>
          <w:color w:val="2F5597" w:themeColor="accent5" w:themeShade="BF"/>
          <w:sz w:val="25"/>
          <w:szCs w:val="25"/>
          <w:lang w:eastAsia="en-US"/>
        </w:rPr>
        <w:t>Export Format</w:t>
      </w:r>
      <w:bookmarkEnd w:id="5"/>
    </w:p>
    <w:p>
      <w:pPr>
        <w:rPr>
          <w:rFonts w:hint="default"/>
          <w:lang w:val="en-US"/>
        </w:rPr>
      </w:pPr>
      <w:r>
        <w:t xml:space="preserve">The </w:t>
      </w:r>
      <w:r>
        <w:rPr>
          <w:rFonts w:hint="default"/>
          <w:lang w:val="en-US"/>
        </w:rPr>
        <w:t xml:space="preserve">crawler </w:t>
      </w:r>
      <w:r>
        <w:t xml:space="preserve">will export one file in CSV format </w:t>
      </w:r>
      <w:bookmarkStart w:id="6" w:name="_heading=h.35nkun2" w:colFirst="0" w:colLast="0"/>
      <w:bookmarkEnd w:id="6"/>
      <w:r>
        <w:rPr>
          <w:rFonts w:hint="default"/>
          <w:lang w:val="en-US"/>
        </w:rPr>
        <w:t>,Profile Report in HTML format and Matplot Map.</w:t>
      </w:r>
      <w:r>
        <w:br w:type="textWrapping"/>
      </w:r>
      <w:r>
        <w:rPr>
          <w:rFonts w:hint="default"/>
          <w:lang w:val="en-US"/>
        </w:rPr>
        <w:t>1. Csv file Format : websitename_yyyymmdd_hhmmss.csv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Profile Report : websitename_yyyymmdd_hhmmss.html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Matplot  Map: websitename_yyyymmdd_hhmmss.png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ACC46C"/>
    <w:multiLevelType w:val="singleLevel"/>
    <w:tmpl w:val="FCACC46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7CD255D"/>
    <w:multiLevelType w:val="multilevel"/>
    <w:tmpl w:val="57CD255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47C92"/>
    <w:rsid w:val="3E24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0"/>
      <w:szCs w:val="3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C55A11" w:themeColor="accent2" w:themeShade="BF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GIF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2023-02-22T18:31:00Z</dcterms:created>
  <dc:creator>summy</dc:creator>
  <cp:lastModifiedBy>summy</cp:lastModifiedBy>
  <dcterms:modified xsi:type="dcterms:W3CDTF">2023-02-22T19:02:43Z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E24D3740FF17432DB72B5EBFF25DF38E</vt:lpwstr>
  </property>
</Properties>
</file>