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DDD01" w14:textId="77777777" w:rsidR="00D7065E" w:rsidRPr="00D7065E" w:rsidRDefault="00D7065E" w:rsidP="00D7065E">
      <w:pPr>
        <w:rPr>
          <w:b/>
          <w:bCs/>
          <w:color w:val="002060"/>
          <w:sz w:val="36"/>
          <w:szCs w:val="36"/>
        </w:rPr>
      </w:pPr>
      <w:r w:rsidRPr="00D7065E">
        <w:rPr>
          <w:b/>
          <w:bCs/>
          <w:color w:val="002060"/>
          <w:sz w:val="36"/>
          <w:szCs w:val="36"/>
        </w:rPr>
        <w:t>Executive Sales Performance Report</w:t>
      </w:r>
    </w:p>
    <w:p w14:paraId="63644202" w14:textId="77777777" w:rsidR="00D7065E" w:rsidRPr="00D7065E" w:rsidRDefault="00D7065E" w:rsidP="00D7065E">
      <w:pPr>
        <w:rPr>
          <w:b/>
          <w:bCs/>
        </w:rPr>
      </w:pPr>
      <w:r w:rsidRPr="00D7065E">
        <w:rPr>
          <w:b/>
          <w:bCs/>
        </w:rPr>
        <w:t>Business Performance Dashboard</w:t>
      </w:r>
    </w:p>
    <w:p w14:paraId="18452DFB" w14:textId="77777777" w:rsidR="00D7065E" w:rsidRPr="00D7065E" w:rsidRDefault="00D7065E" w:rsidP="00D7065E">
      <w:r w:rsidRPr="00D7065E">
        <w:rPr>
          <w:b/>
          <w:bCs/>
        </w:rPr>
        <w:t>Reporting Period:</w:t>
      </w:r>
      <w:r w:rsidRPr="00D7065E">
        <w:t xml:space="preserve"> January – December 2025</w:t>
      </w:r>
    </w:p>
    <w:p w14:paraId="3101B533" w14:textId="77777777" w:rsidR="00D7065E" w:rsidRPr="00D7065E" w:rsidRDefault="00D7065E" w:rsidP="00D7065E">
      <w:r w:rsidRPr="00D7065E">
        <w:pict w14:anchorId="4971462E">
          <v:rect id="_x0000_i1169" style="width:0;height:1.5pt" o:hralign="center" o:hrstd="t" o:hr="t" fillcolor="#a0a0a0" stroked="f"/>
        </w:pict>
      </w:r>
    </w:p>
    <w:p w14:paraId="29913627" w14:textId="77777777" w:rsidR="00D7065E" w:rsidRPr="00D7065E" w:rsidRDefault="00D7065E" w:rsidP="00D7065E">
      <w:pPr>
        <w:rPr>
          <w:rFonts w:cstheme="minorHAnsi"/>
          <w:i/>
          <w:iCs/>
          <w:color w:val="002060"/>
          <w:sz w:val="28"/>
          <w:szCs w:val="28"/>
          <w:u w:val="single"/>
        </w:rPr>
      </w:pPr>
      <w:r w:rsidRPr="00D7065E">
        <w:rPr>
          <w:rFonts w:cstheme="minorHAnsi"/>
          <w:i/>
          <w:iCs/>
          <w:color w:val="002060"/>
          <w:sz w:val="28"/>
          <w:szCs w:val="28"/>
          <w:u w:val="single"/>
        </w:rPr>
        <w:t>Executive Summary</w:t>
      </w:r>
    </w:p>
    <w:p w14:paraId="42D73ABA" w14:textId="77777777" w:rsidR="00D7065E" w:rsidRPr="00D7065E" w:rsidRDefault="00D7065E" w:rsidP="00D7065E">
      <w:r w:rsidRPr="00D7065E">
        <w:t>The dashboard provides a comprehensive view of sales, profitability, customer performance, regional contribution, and product category performance. Overall business performance remained profitable throughout the year, with healthy profit margins and balanced revenue contributions across categories. While Office Supplies generated the highest profit, Technology maintained strong growth potential and Furniture presents opportunities for margin improvement.</w:t>
      </w:r>
    </w:p>
    <w:p w14:paraId="55F4D320" w14:textId="77777777" w:rsidR="00D7065E" w:rsidRPr="00D7065E" w:rsidRDefault="00D7065E" w:rsidP="00D7065E">
      <w:r w:rsidRPr="00D7065E">
        <w:pict w14:anchorId="199E2057">
          <v:rect id="_x0000_i1170" style="width:0;height:1.5pt" o:hralign="center" o:hrstd="t" o:hr="t" fillcolor="#a0a0a0" stroked="f"/>
        </w:pict>
      </w:r>
    </w:p>
    <w:p w14:paraId="2C545F7F" w14:textId="77777777" w:rsidR="00D7065E" w:rsidRPr="00D7065E" w:rsidRDefault="00D7065E" w:rsidP="00D7065E">
      <w:pPr>
        <w:rPr>
          <w:i/>
          <w:iCs/>
          <w:color w:val="002060"/>
          <w:sz w:val="28"/>
          <w:szCs w:val="28"/>
          <w:u w:val="single"/>
        </w:rPr>
      </w:pPr>
      <w:r w:rsidRPr="00D7065E">
        <w:rPr>
          <w:i/>
          <w:iCs/>
          <w:color w:val="002060"/>
          <w:sz w:val="28"/>
          <w:szCs w:val="28"/>
          <w:u w:val="single"/>
        </w:rPr>
        <w:t>Executive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864"/>
        <w:gridCol w:w="6778"/>
      </w:tblGrid>
      <w:tr w:rsidR="00D7065E" w:rsidRPr="00D7065E" w14:paraId="41E04C93" w14:textId="77777777">
        <w:trPr>
          <w:tblHeader/>
          <w:tblCellSpacing w:w="15" w:type="dxa"/>
        </w:trPr>
        <w:tc>
          <w:tcPr>
            <w:tcW w:w="0" w:type="auto"/>
            <w:vAlign w:val="center"/>
            <w:hideMark/>
          </w:tcPr>
          <w:p w14:paraId="3BE0620E" w14:textId="77777777" w:rsidR="00D7065E" w:rsidRPr="00D7065E" w:rsidRDefault="00D7065E" w:rsidP="00D7065E">
            <w:pPr>
              <w:rPr>
                <w:b/>
                <w:bCs/>
              </w:rPr>
            </w:pPr>
            <w:r w:rsidRPr="00D7065E">
              <w:rPr>
                <w:b/>
                <w:bCs/>
              </w:rPr>
              <w:t>KPI</w:t>
            </w:r>
          </w:p>
        </w:tc>
        <w:tc>
          <w:tcPr>
            <w:tcW w:w="0" w:type="auto"/>
            <w:vAlign w:val="center"/>
            <w:hideMark/>
          </w:tcPr>
          <w:p w14:paraId="2A1E818A" w14:textId="77777777" w:rsidR="00D7065E" w:rsidRPr="00D7065E" w:rsidRDefault="00D7065E" w:rsidP="00D7065E">
            <w:pPr>
              <w:rPr>
                <w:b/>
                <w:bCs/>
              </w:rPr>
            </w:pPr>
            <w:r w:rsidRPr="00D7065E">
              <w:rPr>
                <w:b/>
                <w:bCs/>
              </w:rPr>
              <w:t>Value</w:t>
            </w:r>
          </w:p>
        </w:tc>
        <w:tc>
          <w:tcPr>
            <w:tcW w:w="0" w:type="auto"/>
            <w:vAlign w:val="center"/>
            <w:hideMark/>
          </w:tcPr>
          <w:p w14:paraId="6F5C456D" w14:textId="77777777" w:rsidR="00D7065E" w:rsidRPr="00D7065E" w:rsidRDefault="00D7065E" w:rsidP="00D7065E">
            <w:pPr>
              <w:rPr>
                <w:b/>
                <w:bCs/>
              </w:rPr>
            </w:pPr>
            <w:r w:rsidRPr="00D7065E">
              <w:rPr>
                <w:b/>
                <w:bCs/>
              </w:rPr>
              <w:t>Business Insight</w:t>
            </w:r>
          </w:p>
        </w:tc>
      </w:tr>
      <w:tr w:rsidR="00D7065E" w:rsidRPr="00D7065E" w14:paraId="1D6A941E" w14:textId="77777777">
        <w:trPr>
          <w:tblCellSpacing w:w="15" w:type="dxa"/>
        </w:trPr>
        <w:tc>
          <w:tcPr>
            <w:tcW w:w="0" w:type="auto"/>
            <w:vAlign w:val="center"/>
            <w:hideMark/>
          </w:tcPr>
          <w:p w14:paraId="54E6857C" w14:textId="77777777" w:rsidR="00D7065E" w:rsidRPr="00D7065E" w:rsidRDefault="00D7065E" w:rsidP="00D7065E">
            <w:r w:rsidRPr="00D7065E">
              <w:rPr>
                <w:b/>
                <w:bCs/>
              </w:rPr>
              <w:t>Total Sales</w:t>
            </w:r>
          </w:p>
        </w:tc>
        <w:tc>
          <w:tcPr>
            <w:tcW w:w="0" w:type="auto"/>
            <w:vAlign w:val="center"/>
            <w:hideMark/>
          </w:tcPr>
          <w:p w14:paraId="2A9BB6F9" w14:textId="77777777" w:rsidR="00D7065E" w:rsidRPr="00D7065E" w:rsidRDefault="00D7065E" w:rsidP="00D7065E">
            <w:r w:rsidRPr="00D7065E">
              <w:rPr>
                <w:b/>
                <w:bCs/>
              </w:rPr>
              <w:t>158.40K</w:t>
            </w:r>
          </w:p>
        </w:tc>
        <w:tc>
          <w:tcPr>
            <w:tcW w:w="0" w:type="auto"/>
            <w:vAlign w:val="center"/>
            <w:hideMark/>
          </w:tcPr>
          <w:p w14:paraId="32C72887" w14:textId="77777777" w:rsidR="00D7065E" w:rsidRPr="00D7065E" w:rsidRDefault="00D7065E" w:rsidP="00D7065E">
            <w:r w:rsidRPr="00D7065E">
              <w:t>Strong overall revenue generated during the reporting period.</w:t>
            </w:r>
          </w:p>
        </w:tc>
      </w:tr>
      <w:tr w:rsidR="00D7065E" w:rsidRPr="00D7065E" w14:paraId="3F3AE309" w14:textId="77777777">
        <w:trPr>
          <w:tblCellSpacing w:w="15" w:type="dxa"/>
        </w:trPr>
        <w:tc>
          <w:tcPr>
            <w:tcW w:w="0" w:type="auto"/>
            <w:vAlign w:val="center"/>
            <w:hideMark/>
          </w:tcPr>
          <w:p w14:paraId="1CC10AE8" w14:textId="77777777" w:rsidR="00D7065E" w:rsidRPr="00D7065E" w:rsidRDefault="00D7065E" w:rsidP="00D7065E">
            <w:r w:rsidRPr="00D7065E">
              <w:rPr>
                <w:b/>
                <w:bCs/>
              </w:rPr>
              <w:t>Total Profit</w:t>
            </w:r>
          </w:p>
        </w:tc>
        <w:tc>
          <w:tcPr>
            <w:tcW w:w="0" w:type="auto"/>
            <w:vAlign w:val="center"/>
            <w:hideMark/>
          </w:tcPr>
          <w:p w14:paraId="34CC2F1D" w14:textId="77777777" w:rsidR="00D7065E" w:rsidRPr="00D7065E" w:rsidRDefault="00D7065E" w:rsidP="00D7065E">
            <w:r w:rsidRPr="00D7065E">
              <w:rPr>
                <w:b/>
                <w:bCs/>
              </w:rPr>
              <w:t>22.41K</w:t>
            </w:r>
          </w:p>
        </w:tc>
        <w:tc>
          <w:tcPr>
            <w:tcW w:w="0" w:type="auto"/>
            <w:vAlign w:val="center"/>
            <w:hideMark/>
          </w:tcPr>
          <w:p w14:paraId="1838344B" w14:textId="77777777" w:rsidR="00D7065E" w:rsidRPr="00D7065E" w:rsidRDefault="00D7065E" w:rsidP="00D7065E">
            <w:r w:rsidRPr="00D7065E">
              <w:t>Business maintained positive profitability.</w:t>
            </w:r>
          </w:p>
        </w:tc>
      </w:tr>
      <w:tr w:rsidR="00D7065E" w:rsidRPr="00D7065E" w14:paraId="28931837" w14:textId="77777777">
        <w:trPr>
          <w:tblCellSpacing w:w="15" w:type="dxa"/>
        </w:trPr>
        <w:tc>
          <w:tcPr>
            <w:tcW w:w="0" w:type="auto"/>
            <w:vAlign w:val="center"/>
            <w:hideMark/>
          </w:tcPr>
          <w:p w14:paraId="5124962D" w14:textId="77777777" w:rsidR="00D7065E" w:rsidRPr="00D7065E" w:rsidRDefault="00D7065E" w:rsidP="00D7065E">
            <w:r w:rsidRPr="00D7065E">
              <w:rPr>
                <w:b/>
                <w:bCs/>
              </w:rPr>
              <w:t>Profit Margin</w:t>
            </w:r>
          </w:p>
        </w:tc>
        <w:tc>
          <w:tcPr>
            <w:tcW w:w="0" w:type="auto"/>
            <w:vAlign w:val="center"/>
            <w:hideMark/>
          </w:tcPr>
          <w:p w14:paraId="03A22840" w14:textId="77777777" w:rsidR="00D7065E" w:rsidRPr="00D7065E" w:rsidRDefault="00D7065E" w:rsidP="00D7065E">
            <w:r w:rsidRPr="00D7065E">
              <w:rPr>
                <w:b/>
                <w:bCs/>
              </w:rPr>
              <w:t>14.15%</w:t>
            </w:r>
          </w:p>
        </w:tc>
        <w:tc>
          <w:tcPr>
            <w:tcW w:w="0" w:type="auto"/>
            <w:vAlign w:val="center"/>
            <w:hideMark/>
          </w:tcPr>
          <w:p w14:paraId="7EEEC1F0" w14:textId="77777777" w:rsidR="00D7065E" w:rsidRPr="00D7065E" w:rsidRDefault="00D7065E" w:rsidP="00D7065E">
            <w:r w:rsidRPr="00D7065E">
              <w:t>Indicates efficient cost management and healthy earnings.</w:t>
            </w:r>
          </w:p>
        </w:tc>
      </w:tr>
      <w:tr w:rsidR="00D7065E" w:rsidRPr="00D7065E" w14:paraId="64BFB890" w14:textId="77777777">
        <w:trPr>
          <w:tblCellSpacing w:w="15" w:type="dxa"/>
        </w:trPr>
        <w:tc>
          <w:tcPr>
            <w:tcW w:w="0" w:type="auto"/>
            <w:vAlign w:val="center"/>
            <w:hideMark/>
          </w:tcPr>
          <w:p w14:paraId="2E14AB8E" w14:textId="77777777" w:rsidR="00D7065E" w:rsidRPr="00D7065E" w:rsidRDefault="00D7065E" w:rsidP="00D7065E">
            <w:r w:rsidRPr="00D7065E">
              <w:rPr>
                <w:b/>
                <w:bCs/>
              </w:rPr>
              <w:t>Customers</w:t>
            </w:r>
          </w:p>
        </w:tc>
        <w:tc>
          <w:tcPr>
            <w:tcW w:w="0" w:type="auto"/>
            <w:vAlign w:val="center"/>
            <w:hideMark/>
          </w:tcPr>
          <w:p w14:paraId="6A063B8D" w14:textId="77777777" w:rsidR="00D7065E" w:rsidRPr="00D7065E" w:rsidRDefault="00D7065E" w:rsidP="00D7065E">
            <w:r w:rsidRPr="00D7065E">
              <w:rPr>
                <w:b/>
                <w:bCs/>
              </w:rPr>
              <w:t>100</w:t>
            </w:r>
          </w:p>
        </w:tc>
        <w:tc>
          <w:tcPr>
            <w:tcW w:w="0" w:type="auto"/>
            <w:vAlign w:val="center"/>
            <w:hideMark/>
          </w:tcPr>
          <w:p w14:paraId="0C278FAE" w14:textId="77777777" w:rsidR="00D7065E" w:rsidRPr="00D7065E" w:rsidRDefault="00D7065E" w:rsidP="00D7065E">
            <w:r w:rsidRPr="00D7065E">
              <w:t>Broad customer base with diversified revenue sources.</w:t>
            </w:r>
          </w:p>
        </w:tc>
      </w:tr>
      <w:tr w:rsidR="00D7065E" w:rsidRPr="00D7065E" w14:paraId="2F2418DA" w14:textId="77777777">
        <w:trPr>
          <w:tblCellSpacing w:w="15" w:type="dxa"/>
        </w:trPr>
        <w:tc>
          <w:tcPr>
            <w:tcW w:w="0" w:type="auto"/>
            <w:vAlign w:val="center"/>
            <w:hideMark/>
          </w:tcPr>
          <w:p w14:paraId="2A18488D" w14:textId="77777777" w:rsidR="00D7065E" w:rsidRPr="00D7065E" w:rsidRDefault="00D7065E" w:rsidP="00D7065E">
            <w:r w:rsidRPr="00D7065E">
              <w:rPr>
                <w:b/>
                <w:bCs/>
              </w:rPr>
              <w:t>Growth</w:t>
            </w:r>
          </w:p>
        </w:tc>
        <w:tc>
          <w:tcPr>
            <w:tcW w:w="0" w:type="auto"/>
            <w:vAlign w:val="center"/>
            <w:hideMark/>
          </w:tcPr>
          <w:p w14:paraId="00A413B5" w14:textId="77777777" w:rsidR="00D7065E" w:rsidRPr="00D7065E" w:rsidRDefault="00D7065E" w:rsidP="00D7065E">
            <w:r w:rsidRPr="00D7065E">
              <w:rPr>
                <w:b/>
                <w:bCs/>
              </w:rPr>
              <w:t>188.24</w:t>
            </w:r>
          </w:p>
        </w:tc>
        <w:tc>
          <w:tcPr>
            <w:tcW w:w="0" w:type="auto"/>
            <w:vAlign w:val="center"/>
            <w:hideMark/>
          </w:tcPr>
          <w:p w14:paraId="3194A8FF" w14:textId="77777777" w:rsidR="00D7065E" w:rsidRPr="00D7065E" w:rsidRDefault="00D7065E" w:rsidP="00D7065E">
            <w:r w:rsidRPr="00D7065E">
              <w:t>Positive business expansion compared to the previous reporting period.</w:t>
            </w:r>
          </w:p>
        </w:tc>
      </w:tr>
    </w:tbl>
    <w:p w14:paraId="16DA3CDA" w14:textId="77777777" w:rsidR="00D7065E" w:rsidRPr="00D7065E" w:rsidRDefault="00D7065E" w:rsidP="00D7065E">
      <w:r w:rsidRPr="00D7065E">
        <w:pict w14:anchorId="624B63F9">
          <v:rect id="_x0000_i1171" style="width:0;height:1.5pt" o:hralign="center" o:hrstd="t" o:hr="t" fillcolor="#a0a0a0" stroked="f"/>
        </w:pict>
      </w:r>
    </w:p>
    <w:p w14:paraId="4D5D2444" w14:textId="77777777" w:rsidR="00D7065E" w:rsidRPr="00D7065E" w:rsidRDefault="00D7065E" w:rsidP="00D7065E">
      <w:pPr>
        <w:rPr>
          <w:i/>
          <w:iCs/>
          <w:color w:val="002060"/>
          <w:sz w:val="28"/>
          <w:szCs w:val="28"/>
          <w:u w:val="single"/>
        </w:rPr>
      </w:pPr>
      <w:r w:rsidRPr="00D7065E">
        <w:rPr>
          <w:i/>
          <w:iCs/>
          <w:color w:val="002060"/>
          <w:sz w:val="28"/>
          <w:szCs w:val="28"/>
          <w:u w:val="single"/>
        </w:rPr>
        <w:t>1. Sales Performance Analysis</w:t>
      </w:r>
    </w:p>
    <w:p w14:paraId="09451538" w14:textId="77777777" w:rsidR="00D7065E" w:rsidRPr="00D7065E" w:rsidRDefault="00D7065E" w:rsidP="00D7065E">
      <w:pPr>
        <w:rPr>
          <w:b/>
          <w:bCs/>
        </w:rPr>
      </w:pPr>
      <w:r w:rsidRPr="00D7065E">
        <w:rPr>
          <w:b/>
          <w:bCs/>
        </w:rPr>
        <w:t>Dashboard Overview</w:t>
      </w:r>
    </w:p>
    <w:p w14:paraId="3A4BAC4F" w14:textId="77777777" w:rsidR="00D7065E" w:rsidRPr="00D7065E" w:rsidRDefault="00D7065E" w:rsidP="00D7065E">
      <w:r w:rsidRPr="00D7065E">
        <w:t>The Sales &amp; Profits dashboard monitors monthly revenue, profitability, customer base, and overall business growth.</w:t>
      </w:r>
    </w:p>
    <w:p w14:paraId="041E1790" w14:textId="77777777" w:rsidR="00D7065E" w:rsidRPr="00D7065E" w:rsidRDefault="00D7065E" w:rsidP="00D7065E">
      <w:pPr>
        <w:rPr>
          <w:b/>
          <w:bCs/>
        </w:rPr>
      </w:pPr>
      <w:r w:rsidRPr="00D7065E">
        <w:rPr>
          <w:b/>
          <w:bCs/>
        </w:rPr>
        <w:t>Key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3"/>
        <w:gridCol w:w="4697"/>
      </w:tblGrid>
      <w:tr w:rsidR="00D7065E" w:rsidRPr="00D7065E" w14:paraId="0FD63186" w14:textId="77777777">
        <w:trPr>
          <w:tblHeader/>
          <w:tblCellSpacing w:w="15" w:type="dxa"/>
        </w:trPr>
        <w:tc>
          <w:tcPr>
            <w:tcW w:w="0" w:type="auto"/>
            <w:vAlign w:val="center"/>
            <w:hideMark/>
          </w:tcPr>
          <w:p w14:paraId="117AA005" w14:textId="77777777" w:rsidR="00D7065E" w:rsidRPr="00D7065E" w:rsidRDefault="00D7065E" w:rsidP="00D7065E">
            <w:pPr>
              <w:rPr>
                <w:b/>
                <w:bCs/>
              </w:rPr>
            </w:pPr>
            <w:r w:rsidRPr="00D7065E">
              <w:rPr>
                <w:b/>
                <w:bCs/>
              </w:rPr>
              <w:lastRenderedPageBreak/>
              <w:t>Observation</w:t>
            </w:r>
          </w:p>
        </w:tc>
        <w:tc>
          <w:tcPr>
            <w:tcW w:w="0" w:type="auto"/>
            <w:vAlign w:val="center"/>
            <w:hideMark/>
          </w:tcPr>
          <w:p w14:paraId="285995D7" w14:textId="77777777" w:rsidR="00D7065E" w:rsidRPr="00D7065E" w:rsidRDefault="00D7065E" w:rsidP="00D7065E">
            <w:pPr>
              <w:rPr>
                <w:b/>
                <w:bCs/>
              </w:rPr>
            </w:pPr>
            <w:r w:rsidRPr="00D7065E">
              <w:rPr>
                <w:b/>
                <w:bCs/>
              </w:rPr>
              <w:t>Insight</w:t>
            </w:r>
          </w:p>
        </w:tc>
      </w:tr>
      <w:tr w:rsidR="00D7065E" w:rsidRPr="00D7065E" w14:paraId="13F5567A" w14:textId="77777777">
        <w:trPr>
          <w:tblCellSpacing w:w="15" w:type="dxa"/>
        </w:trPr>
        <w:tc>
          <w:tcPr>
            <w:tcW w:w="0" w:type="auto"/>
            <w:vAlign w:val="center"/>
            <w:hideMark/>
          </w:tcPr>
          <w:p w14:paraId="2736A20C" w14:textId="77777777" w:rsidR="00D7065E" w:rsidRPr="00D7065E" w:rsidRDefault="00D7065E" w:rsidP="00D7065E">
            <w:r w:rsidRPr="00D7065E">
              <w:t xml:space="preserve">Total Sales reached </w:t>
            </w:r>
            <w:r w:rsidRPr="00D7065E">
              <w:rPr>
                <w:b/>
                <w:bCs/>
              </w:rPr>
              <w:t>158.40K</w:t>
            </w:r>
          </w:p>
        </w:tc>
        <w:tc>
          <w:tcPr>
            <w:tcW w:w="0" w:type="auto"/>
            <w:vAlign w:val="center"/>
            <w:hideMark/>
          </w:tcPr>
          <w:p w14:paraId="75F35AF5" w14:textId="77777777" w:rsidR="00D7065E" w:rsidRPr="00D7065E" w:rsidRDefault="00D7065E" w:rsidP="00D7065E">
            <w:r w:rsidRPr="00D7065E">
              <w:t>Stable revenue generation throughout the year.</w:t>
            </w:r>
          </w:p>
        </w:tc>
      </w:tr>
      <w:tr w:rsidR="00D7065E" w:rsidRPr="00D7065E" w14:paraId="5C98C8D5" w14:textId="77777777">
        <w:trPr>
          <w:tblCellSpacing w:w="15" w:type="dxa"/>
        </w:trPr>
        <w:tc>
          <w:tcPr>
            <w:tcW w:w="0" w:type="auto"/>
            <w:vAlign w:val="center"/>
            <w:hideMark/>
          </w:tcPr>
          <w:p w14:paraId="46034855" w14:textId="77777777" w:rsidR="00D7065E" w:rsidRPr="00D7065E" w:rsidRDefault="00D7065E" w:rsidP="00D7065E">
            <w:r w:rsidRPr="00D7065E">
              <w:t xml:space="preserve">Profit Margin of </w:t>
            </w:r>
            <w:r w:rsidRPr="00D7065E">
              <w:rPr>
                <w:b/>
                <w:bCs/>
              </w:rPr>
              <w:t>14.15%</w:t>
            </w:r>
          </w:p>
        </w:tc>
        <w:tc>
          <w:tcPr>
            <w:tcW w:w="0" w:type="auto"/>
            <w:vAlign w:val="center"/>
            <w:hideMark/>
          </w:tcPr>
          <w:p w14:paraId="06FABFB2" w14:textId="77777777" w:rsidR="00D7065E" w:rsidRPr="00D7065E" w:rsidRDefault="00D7065E" w:rsidP="00D7065E">
            <w:r w:rsidRPr="00D7065E">
              <w:t>Indicates sustainable profitability.</w:t>
            </w:r>
          </w:p>
        </w:tc>
      </w:tr>
      <w:tr w:rsidR="00D7065E" w:rsidRPr="00D7065E" w14:paraId="7EF0FAC9" w14:textId="77777777">
        <w:trPr>
          <w:tblCellSpacing w:w="15" w:type="dxa"/>
        </w:trPr>
        <w:tc>
          <w:tcPr>
            <w:tcW w:w="0" w:type="auto"/>
            <w:vAlign w:val="center"/>
            <w:hideMark/>
          </w:tcPr>
          <w:p w14:paraId="6C5D83EB" w14:textId="77777777" w:rsidR="00D7065E" w:rsidRPr="00D7065E" w:rsidRDefault="00D7065E" w:rsidP="00D7065E">
            <w:r w:rsidRPr="00D7065E">
              <w:t xml:space="preserve">Total Profit exceeded </w:t>
            </w:r>
            <w:r w:rsidRPr="00D7065E">
              <w:rPr>
                <w:b/>
                <w:bCs/>
              </w:rPr>
              <w:t>22K</w:t>
            </w:r>
          </w:p>
        </w:tc>
        <w:tc>
          <w:tcPr>
            <w:tcW w:w="0" w:type="auto"/>
            <w:vAlign w:val="center"/>
            <w:hideMark/>
          </w:tcPr>
          <w:p w14:paraId="5A9AC7D4" w14:textId="77777777" w:rsidR="00D7065E" w:rsidRPr="00D7065E" w:rsidRDefault="00D7065E" w:rsidP="00D7065E">
            <w:r w:rsidRPr="00D7065E">
              <w:t>Positive earnings across product categories.</w:t>
            </w:r>
          </w:p>
        </w:tc>
      </w:tr>
      <w:tr w:rsidR="00D7065E" w:rsidRPr="00D7065E" w14:paraId="7474B2C6" w14:textId="77777777">
        <w:trPr>
          <w:tblCellSpacing w:w="15" w:type="dxa"/>
        </w:trPr>
        <w:tc>
          <w:tcPr>
            <w:tcW w:w="0" w:type="auto"/>
            <w:vAlign w:val="center"/>
            <w:hideMark/>
          </w:tcPr>
          <w:p w14:paraId="7DD1EB00" w14:textId="77777777" w:rsidR="00D7065E" w:rsidRPr="00D7065E" w:rsidRDefault="00D7065E" w:rsidP="00D7065E">
            <w:r w:rsidRPr="00D7065E">
              <w:t>Customer Base</w:t>
            </w:r>
          </w:p>
        </w:tc>
        <w:tc>
          <w:tcPr>
            <w:tcW w:w="0" w:type="auto"/>
            <w:vAlign w:val="center"/>
            <w:hideMark/>
          </w:tcPr>
          <w:p w14:paraId="7931541C" w14:textId="77777777" w:rsidR="00D7065E" w:rsidRPr="00D7065E" w:rsidRDefault="00D7065E" w:rsidP="00D7065E">
            <w:r w:rsidRPr="00D7065E">
              <w:t>100 active customers contributed to sales.</w:t>
            </w:r>
          </w:p>
        </w:tc>
      </w:tr>
    </w:tbl>
    <w:p w14:paraId="3BFB58D4" w14:textId="77777777" w:rsidR="00D7065E" w:rsidRPr="00D7065E" w:rsidRDefault="00D7065E" w:rsidP="00D7065E">
      <w:r w:rsidRPr="00D7065E">
        <w:pict w14:anchorId="01473468">
          <v:rect id="_x0000_i1172" style="width:0;height:1.5pt" o:hralign="center" o:hrstd="t" o:hr="t" fillcolor="#a0a0a0" stroked="f"/>
        </w:pict>
      </w:r>
    </w:p>
    <w:p w14:paraId="348BA372" w14:textId="77777777" w:rsidR="00D7065E" w:rsidRPr="00D7065E" w:rsidRDefault="00D7065E" w:rsidP="00D7065E">
      <w:pPr>
        <w:rPr>
          <w:b/>
          <w:bCs/>
        </w:rPr>
      </w:pPr>
      <w:r w:rsidRPr="00D7065E">
        <w:rPr>
          <w:b/>
          <w:bCs/>
        </w:rPr>
        <w:t>Monthly Sales Trend</w:t>
      </w:r>
    </w:p>
    <w:p w14:paraId="6C0A0B80" w14:textId="77777777" w:rsidR="00D7065E" w:rsidRPr="00D7065E" w:rsidRDefault="00D7065E" w:rsidP="00D7065E">
      <w:r w:rsidRPr="00D7065E">
        <w:t>The monthly sales trend compares current month sales with previous month sales.</w:t>
      </w:r>
    </w:p>
    <w:p w14:paraId="58682B74" w14:textId="77777777" w:rsidR="00D7065E" w:rsidRPr="00D7065E" w:rsidRDefault="00D7065E" w:rsidP="00D7065E">
      <w:pPr>
        <w:rPr>
          <w:b/>
          <w:bCs/>
        </w:rPr>
      </w:pPr>
      <w:r w:rsidRPr="00D7065E">
        <w:rPr>
          <w:b/>
          <w:bCs/>
        </w:rPr>
        <w:t>Key Observations</w:t>
      </w:r>
    </w:p>
    <w:p w14:paraId="2F57E805" w14:textId="77777777" w:rsidR="00D7065E" w:rsidRPr="00D7065E" w:rsidRDefault="00D7065E" w:rsidP="00D7065E">
      <w:pPr>
        <w:numPr>
          <w:ilvl w:val="0"/>
          <w:numId w:val="1"/>
        </w:numPr>
      </w:pPr>
      <w:r w:rsidRPr="00D7065E">
        <w:t>Sales remained relatively consistent throughout the year.</w:t>
      </w:r>
    </w:p>
    <w:p w14:paraId="5A6CCA5A" w14:textId="77777777" w:rsidR="00D7065E" w:rsidRPr="00D7065E" w:rsidRDefault="00D7065E" w:rsidP="00D7065E">
      <w:pPr>
        <w:numPr>
          <w:ilvl w:val="0"/>
          <w:numId w:val="1"/>
        </w:numPr>
      </w:pPr>
      <w:r w:rsidRPr="00D7065E">
        <w:t xml:space="preserve">Peak sales occurred during </w:t>
      </w:r>
      <w:r w:rsidRPr="00D7065E">
        <w:rPr>
          <w:b/>
          <w:bCs/>
        </w:rPr>
        <w:t>May</w:t>
      </w:r>
      <w:r w:rsidRPr="00D7065E">
        <w:t xml:space="preserve"> and </w:t>
      </w:r>
      <w:r w:rsidRPr="00D7065E">
        <w:rPr>
          <w:b/>
          <w:bCs/>
        </w:rPr>
        <w:t>November</w:t>
      </w:r>
      <w:r w:rsidRPr="00D7065E">
        <w:t>, indicating periods of increased customer demand.</w:t>
      </w:r>
    </w:p>
    <w:p w14:paraId="1A9BC3ED" w14:textId="77777777" w:rsidR="00D7065E" w:rsidRPr="00D7065E" w:rsidRDefault="00D7065E" w:rsidP="00D7065E">
      <w:pPr>
        <w:numPr>
          <w:ilvl w:val="0"/>
          <w:numId w:val="1"/>
        </w:numPr>
      </w:pPr>
      <w:r w:rsidRPr="00D7065E">
        <w:t xml:space="preserve">Sales declined during </w:t>
      </w:r>
      <w:r w:rsidRPr="00D7065E">
        <w:rPr>
          <w:b/>
          <w:bCs/>
        </w:rPr>
        <w:t>June</w:t>
      </w:r>
      <w:r w:rsidRPr="00D7065E">
        <w:t xml:space="preserve">, </w:t>
      </w:r>
      <w:r w:rsidRPr="00D7065E">
        <w:rPr>
          <w:b/>
          <w:bCs/>
        </w:rPr>
        <w:t>February</w:t>
      </w:r>
      <w:r w:rsidRPr="00D7065E">
        <w:t xml:space="preserve">, and </w:t>
      </w:r>
      <w:r w:rsidRPr="00D7065E">
        <w:rPr>
          <w:b/>
          <w:bCs/>
        </w:rPr>
        <w:t>September</w:t>
      </w:r>
      <w:r w:rsidRPr="00D7065E">
        <w:t>, suggesting seasonal fluctuations.</w:t>
      </w:r>
    </w:p>
    <w:p w14:paraId="64B81DC8" w14:textId="77777777" w:rsidR="00D7065E" w:rsidRPr="00D7065E" w:rsidRDefault="00D7065E" w:rsidP="00D7065E">
      <w:pPr>
        <w:numPr>
          <w:ilvl w:val="0"/>
          <w:numId w:val="1"/>
        </w:numPr>
      </w:pPr>
      <w:r w:rsidRPr="00D7065E">
        <w:t>Current month sales generally remained close to previous month sales, indicating stable business performance.</w:t>
      </w:r>
    </w:p>
    <w:p w14:paraId="065B74D3" w14:textId="77777777" w:rsidR="00D7065E" w:rsidRPr="00D7065E" w:rsidRDefault="00D7065E" w:rsidP="00D7065E">
      <w:pPr>
        <w:rPr>
          <w:b/>
          <w:bCs/>
        </w:rPr>
      </w:pPr>
      <w:r w:rsidRPr="00D7065E">
        <w:rPr>
          <w:b/>
          <w:bCs/>
        </w:rPr>
        <w:t>Business Interpretation</w:t>
      </w:r>
    </w:p>
    <w:p w14:paraId="7D9D7D18" w14:textId="77777777" w:rsidR="00D7065E" w:rsidRPr="00D7065E" w:rsidRDefault="00D7065E" w:rsidP="00D7065E">
      <w:r w:rsidRPr="00D7065E">
        <w:t>The business demonstrates steady revenue with only moderate monthly fluctuations. Seasonal promotions during high-performing months can be replicated during slower periods to stabilize revenue throughout the year.</w:t>
      </w:r>
    </w:p>
    <w:p w14:paraId="1DD4F5A3" w14:textId="77777777" w:rsidR="00D7065E" w:rsidRPr="00D7065E" w:rsidRDefault="00D7065E" w:rsidP="00D7065E">
      <w:r w:rsidRPr="00D7065E">
        <w:pict w14:anchorId="23B2314E">
          <v:rect id="_x0000_i1173" style="width:0;height:1.5pt" o:hralign="center" o:hrstd="t" o:hr="t" fillcolor="#a0a0a0" stroked="f"/>
        </w:pict>
      </w:r>
    </w:p>
    <w:p w14:paraId="0DE021B2" w14:textId="77777777" w:rsidR="00D7065E" w:rsidRPr="00D7065E" w:rsidRDefault="00D7065E" w:rsidP="00D7065E">
      <w:pPr>
        <w:rPr>
          <w:b/>
          <w:bCs/>
        </w:rPr>
      </w:pPr>
      <w:r w:rsidRPr="00D7065E">
        <w:rPr>
          <w:b/>
          <w:bCs/>
        </w:rPr>
        <w:t>Monthly Profit Analysis</w:t>
      </w:r>
    </w:p>
    <w:p w14:paraId="6A7954F8" w14:textId="77777777" w:rsidR="00D7065E" w:rsidRPr="00D7065E" w:rsidRDefault="00D7065E" w:rsidP="00D7065E">
      <w:r w:rsidRPr="00D7065E">
        <w:t>Monthly profit by product category shows the contribution of each category.</w:t>
      </w:r>
    </w:p>
    <w:p w14:paraId="4BBDADD9" w14:textId="77777777" w:rsidR="00D7065E" w:rsidRPr="00D7065E" w:rsidRDefault="00D7065E" w:rsidP="00D7065E">
      <w:pPr>
        <w:rPr>
          <w:b/>
          <w:bCs/>
        </w:rPr>
      </w:pPr>
      <w:r w:rsidRPr="00D7065E">
        <w:rPr>
          <w:b/>
          <w:bCs/>
        </w:rPr>
        <w:t>Highlights</w:t>
      </w:r>
    </w:p>
    <w:p w14:paraId="46C32C0F" w14:textId="77777777" w:rsidR="00D7065E" w:rsidRPr="00D7065E" w:rsidRDefault="00D7065E" w:rsidP="00D7065E">
      <w:pPr>
        <w:numPr>
          <w:ilvl w:val="0"/>
          <w:numId w:val="2"/>
        </w:numPr>
      </w:pPr>
      <w:r w:rsidRPr="00D7065E">
        <w:t>Office Supplies consistently generated strong profits.</w:t>
      </w:r>
    </w:p>
    <w:p w14:paraId="487E0734" w14:textId="77777777" w:rsidR="00D7065E" w:rsidRPr="00D7065E" w:rsidRDefault="00D7065E" w:rsidP="00D7065E">
      <w:pPr>
        <w:numPr>
          <w:ilvl w:val="0"/>
          <w:numId w:val="2"/>
        </w:numPr>
      </w:pPr>
      <w:r w:rsidRPr="00D7065E">
        <w:t>Furniture experienced higher profits during October.</w:t>
      </w:r>
    </w:p>
    <w:p w14:paraId="25E721DF" w14:textId="77777777" w:rsidR="00D7065E" w:rsidRPr="00D7065E" w:rsidRDefault="00D7065E" w:rsidP="00D7065E">
      <w:pPr>
        <w:numPr>
          <w:ilvl w:val="0"/>
          <w:numId w:val="2"/>
        </w:numPr>
      </w:pPr>
      <w:r w:rsidRPr="00D7065E">
        <w:t>Technology contributed significantly during September.</w:t>
      </w:r>
    </w:p>
    <w:p w14:paraId="2F0B2288" w14:textId="77777777" w:rsidR="00D7065E" w:rsidRPr="00D7065E" w:rsidRDefault="00D7065E" w:rsidP="00D7065E">
      <w:r w:rsidRPr="00D7065E">
        <w:t>The balanced contribution from all three categories reduces dependence on a single product category.</w:t>
      </w:r>
    </w:p>
    <w:p w14:paraId="59388FED" w14:textId="77777777" w:rsidR="00D7065E" w:rsidRPr="00D7065E" w:rsidRDefault="00D7065E" w:rsidP="00D7065E">
      <w:r w:rsidRPr="00D7065E">
        <w:lastRenderedPageBreak/>
        <w:pict w14:anchorId="061A47AB">
          <v:rect id="_x0000_i1174" style="width:0;height:1.5pt" o:hralign="center" o:hrstd="t" o:hr="t" fillcolor="#a0a0a0" stroked="f"/>
        </w:pict>
      </w:r>
    </w:p>
    <w:p w14:paraId="69F64CBD" w14:textId="77777777" w:rsidR="00D7065E" w:rsidRPr="00D7065E" w:rsidRDefault="00D7065E" w:rsidP="00D7065E">
      <w:pPr>
        <w:rPr>
          <w:i/>
          <w:iCs/>
          <w:color w:val="002060"/>
          <w:sz w:val="28"/>
          <w:szCs w:val="28"/>
          <w:u w:val="single"/>
        </w:rPr>
      </w:pPr>
      <w:r w:rsidRPr="00D7065E">
        <w:rPr>
          <w:i/>
          <w:iCs/>
          <w:color w:val="002060"/>
          <w:sz w:val="28"/>
          <w:szCs w:val="28"/>
          <w:u w:val="single"/>
        </w:rPr>
        <w:t>2. Regional Performance Analysis</w:t>
      </w:r>
    </w:p>
    <w:p w14:paraId="28EAE01A" w14:textId="77777777" w:rsidR="00D7065E" w:rsidRPr="00D7065E" w:rsidRDefault="00D7065E" w:rsidP="00D7065E">
      <w:pPr>
        <w:rPr>
          <w:b/>
          <w:bCs/>
        </w:rPr>
      </w:pPr>
      <w:r w:rsidRPr="00D7065E">
        <w:rPr>
          <w:b/>
          <w:bCs/>
        </w:rPr>
        <w:t>Overview</w:t>
      </w:r>
    </w:p>
    <w:p w14:paraId="55A41F6F" w14:textId="77777777" w:rsidR="00D7065E" w:rsidRPr="00D7065E" w:rsidRDefault="00D7065E" w:rsidP="00D7065E">
      <w:r w:rsidRPr="00D7065E">
        <w:t>Regional analysis evaluates where revenue and profit originate.</w:t>
      </w:r>
    </w:p>
    <w:p w14:paraId="1456C4F0" w14:textId="77777777" w:rsidR="00D7065E" w:rsidRPr="00D7065E" w:rsidRDefault="00D7065E" w:rsidP="00D7065E">
      <w:r w:rsidRPr="00D7065E">
        <w:pict w14:anchorId="393C314B">
          <v:rect id="_x0000_i1175" style="width:0;height:1.5pt" o:hralign="center" o:hrstd="t" o:hr="t" fillcolor="#a0a0a0" stroked="f"/>
        </w:pict>
      </w:r>
    </w:p>
    <w:p w14:paraId="5FCDD5F8" w14:textId="77777777" w:rsidR="00D7065E" w:rsidRPr="00D7065E" w:rsidRDefault="00D7065E" w:rsidP="00D7065E">
      <w:pPr>
        <w:rPr>
          <w:b/>
          <w:bCs/>
        </w:rPr>
      </w:pPr>
      <w:r w:rsidRPr="00D7065E">
        <w:rPr>
          <w:b/>
          <w:bCs/>
        </w:rPr>
        <w:t>Sales by Region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8"/>
        <w:gridCol w:w="2712"/>
      </w:tblGrid>
      <w:tr w:rsidR="00D7065E" w:rsidRPr="00D7065E" w14:paraId="0AB10D7A" w14:textId="77777777">
        <w:trPr>
          <w:tblHeader/>
          <w:tblCellSpacing w:w="15" w:type="dxa"/>
        </w:trPr>
        <w:tc>
          <w:tcPr>
            <w:tcW w:w="0" w:type="auto"/>
            <w:vAlign w:val="center"/>
            <w:hideMark/>
          </w:tcPr>
          <w:p w14:paraId="7696806E" w14:textId="77777777" w:rsidR="00D7065E" w:rsidRPr="00D7065E" w:rsidRDefault="00D7065E" w:rsidP="00D7065E">
            <w:pPr>
              <w:rPr>
                <w:b/>
                <w:bCs/>
              </w:rPr>
            </w:pPr>
            <w:r w:rsidRPr="00D7065E">
              <w:rPr>
                <w:b/>
                <w:bCs/>
              </w:rPr>
              <w:t>Region</w:t>
            </w:r>
          </w:p>
        </w:tc>
        <w:tc>
          <w:tcPr>
            <w:tcW w:w="0" w:type="auto"/>
            <w:vAlign w:val="center"/>
            <w:hideMark/>
          </w:tcPr>
          <w:p w14:paraId="06C9E70A" w14:textId="77777777" w:rsidR="00D7065E" w:rsidRPr="00D7065E" w:rsidRDefault="00D7065E" w:rsidP="00D7065E">
            <w:pPr>
              <w:rPr>
                <w:b/>
                <w:bCs/>
              </w:rPr>
            </w:pPr>
            <w:r w:rsidRPr="00D7065E">
              <w:rPr>
                <w:b/>
                <w:bCs/>
              </w:rPr>
              <w:t>Performance</w:t>
            </w:r>
          </w:p>
        </w:tc>
      </w:tr>
      <w:tr w:rsidR="00D7065E" w:rsidRPr="00D7065E" w14:paraId="300F2522" w14:textId="77777777">
        <w:trPr>
          <w:tblCellSpacing w:w="15" w:type="dxa"/>
        </w:trPr>
        <w:tc>
          <w:tcPr>
            <w:tcW w:w="0" w:type="auto"/>
            <w:vAlign w:val="center"/>
            <w:hideMark/>
          </w:tcPr>
          <w:p w14:paraId="455EC68E" w14:textId="77777777" w:rsidR="00D7065E" w:rsidRPr="00D7065E" w:rsidRDefault="00D7065E" w:rsidP="00D7065E">
            <w:r w:rsidRPr="00D7065E">
              <w:t>West</w:t>
            </w:r>
          </w:p>
        </w:tc>
        <w:tc>
          <w:tcPr>
            <w:tcW w:w="0" w:type="auto"/>
            <w:vAlign w:val="center"/>
            <w:hideMark/>
          </w:tcPr>
          <w:p w14:paraId="5FF40921" w14:textId="77777777" w:rsidR="00D7065E" w:rsidRPr="00D7065E" w:rsidRDefault="00D7065E" w:rsidP="00D7065E">
            <w:r w:rsidRPr="00D7065E">
              <w:t>Highest overall revenue</w:t>
            </w:r>
          </w:p>
        </w:tc>
      </w:tr>
      <w:tr w:rsidR="00D7065E" w:rsidRPr="00D7065E" w14:paraId="582316B0" w14:textId="77777777">
        <w:trPr>
          <w:tblCellSpacing w:w="15" w:type="dxa"/>
        </w:trPr>
        <w:tc>
          <w:tcPr>
            <w:tcW w:w="0" w:type="auto"/>
            <w:vAlign w:val="center"/>
            <w:hideMark/>
          </w:tcPr>
          <w:p w14:paraId="501063A4" w14:textId="77777777" w:rsidR="00D7065E" w:rsidRPr="00D7065E" w:rsidRDefault="00D7065E" w:rsidP="00D7065E">
            <w:r w:rsidRPr="00D7065E">
              <w:t>North</w:t>
            </w:r>
          </w:p>
        </w:tc>
        <w:tc>
          <w:tcPr>
            <w:tcW w:w="0" w:type="auto"/>
            <w:vAlign w:val="center"/>
            <w:hideMark/>
          </w:tcPr>
          <w:p w14:paraId="1FCB5FB3" w14:textId="77777777" w:rsidR="00D7065E" w:rsidRPr="00D7065E" w:rsidRDefault="00D7065E" w:rsidP="00D7065E">
            <w:r w:rsidRPr="00D7065E">
              <w:t>Strong and consistent sales</w:t>
            </w:r>
          </w:p>
        </w:tc>
      </w:tr>
      <w:tr w:rsidR="00D7065E" w:rsidRPr="00D7065E" w14:paraId="141356CF" w14:textId="77777777">
        <w:trPr>
          <w:tblCellSpacing w:w="15" w:type="dxa"/>
        </w:trPr>
        <w:tc>
          <w:tcPr>
            <w:tcW w:w="0" w:type="auto"/>
            <w:vAlign w:val="center"/>
            <w:hideMark/>
          </w:tcPr>
          <w:p w14:paraId="552A54C6" w14:textId="77777777" w:rsidR="00D7065E" w:rsidRPr="00D7065E" w:rsidRDefault="00D7065E" w:rsidP="00D7065E">
            <w:r w:rsidRPr="00D7065E">
              <w:t>South</w:t>
            </w:r>
          </w:p>
        </w:tc>
        <w:tc>
          <w:tcPr>
            <w:tcW w:w="0" w:type="auto"/>
            <w:vAlign w:val="center"/>
            <w:hideMark/>
          </w:tcPr>
          <w:p w14:paraId="54030CEA" w14:textId="77777777" w:rsidR="00D7065E" w:rsidRPr="00D7065E" w:rsidRDefault="00D7065E" w:rsidP="00D7065E">
            <w:r w:rsidRPr="00D7065E">
              <w:t>Moderate performance</w:t>
            </w:r>
          </w:p>
        </w:tc>
      </w:tr>
      <w:tr w:rsidR="00D7065E" w:rsidRPr="00D7065E" w14:paraId="1940E108" w14:textId="77777777">
        <w:trPr>
          <w:tblCellSpacing w:w="15" w:type="dxa"/>
        </w:trPr>
        <w:tc>
          <w:tcPr>
            <w:tcW w:w="0" w:type="auto"/>
            <w:vAlign w:val="center"/>
            <w:hideMark/>
          </w:tcPr>
          <w:p w14:paraId="44F608F5" w14:textId="77777777" w:rsidR="00D7065E" w:rsidRPr="00D7065E" w:rsidRDefault="00D7065E" w:rsidP="00D7065E">
            <w:r w:rsidRPr="00D7065E">
              <w:t>East</w:t>
            </w:r>
          </w:p>
        </w:tc>
        <w:tc>
          <w:tcPr>
            <w:tcW w:w="0" w:type="auto"/>
            <w:vAlign w:val="center"/>
            <w:hideMark/>
          </w:tcPr>
          <w:p w14:paraId="2DC27CF7" w14:textId="77777777" w:rsidR="00D7065E" w:rsidRPr="00D7065E" w:rsidRDefault="00D7065E" w:rsidP="00D7065E">
            <w:r w:rsidRPr="00D7065E">
              <w:t>Lowest contribution</w:t>
            </w:r>
          </w:p>
        </w:tc>
      </w:tr>
    </w:tbl>
    <w:p w14:paraId="6905A674" w14:textId="77777777" w:rsidR="00D7065E" w:rsidRPr="00D7065E" w:rsidRDefault="00D7065E" w:rsidP="00D7065E">
      <w:pPr>
        <w:rPr>
          <w:b/>
          <w:bCs/>
        </w:rPr>
      </w:pPr>
      <w:r w:rsidRPr="00D7065E">
        <w:rPr>
          <w:b/>
          <w:bCs/>
        </w:rPr>
        <w:t>Key Findings</w:t>
      </w:r>
    </w:p>
    <w:p w14:paraId="18CF92F9" w14:textId="77777777" w:rsidR="00D7065E" w:rsidRPr="00D7065E" w:rsidRDefault="00D7065E" w:rsidP="00D7065E">
      <w:pPr>
        <w:numPr>
          <w:ilvl w:val="0"/>
          <w:numId w:val="3"/>
        </w:numPr>
      </w:pPr>
      <w:r w:rsidRPr="00D7065E">
        <w:t>West region generated the highest combined sales.</w:t>
      </w:r>
    </w:p>
    <w:p w14:paraId="6E462455" w14:textId="77777777" w:rsidR="00D7065E" w:rsidRPr="00D7065E" w:rsidRDefault="00D7065E" w:rsidP="00D7065E">
      <w:pPr>
        <w:numPr>
          <w:ilvl w:val="0"/>
          <w:numId w:val="3"/>
        </w:numPr>
      </w:pPr>
      <w:r w:rsidRPr="00D7065E">
        <w:t>East region represents the greatest opportunity for market expansion.</w:t>
      </w:r>
    </w:p>
    <w:p w14:paraId="13ECD4D5" w14:textId="77777777" w:rsidR="00D7065E" w:rsidRPr="00D7065E" w:rsidRDefault="00D7065E" w:rsidP="00D7065E">
      <w:pPr>
        <w:numPr>
          <w:ilvl w:val="0"/>
          <w:numId w:val="3"/>
        </w:numPr>
      </w:pPr>
      <w:r w:rsidRPr="00D7065E">
        <w:t>Revenue distribution indicates healthy geographic diversification.</w:t>
      </w:r>
    </w:p>
    <w:p w14:paraId="7FAD9DE8" w14:textId="77777777" w:rsidR="00D7065E" w:rsidRPr="00D7065E" w:rsidRDefault="00D7065E" w:rsidP="00D7065E">
      <w:r w:rsidRPr="00D7065E">
        <w:pict w14:anchorId="553BD4FC">
          <v:rect id="_x0000_i1176" style="width:0;height:1.5pt" o:hralign="center" o:hrstd="t" o:hr="t" fillcolor="#a0a0a0" stroked="f"/>
        </w:pict>
      </w:r>
    </w:p>
    <w:p w14:paraId="428FC5C4" w14:textId="77777777" w:rsidR="00D7065E" w:rsidRPr="00D7065E" w:rsidRDefault="00D7065E" w:rsidP="00D7065E">
      <w:pPr>
        <w:rPr>
          <w:b/>
          <w:bCs/>
        </w:rPr>
      </w:pPr>
      <w:r w:rsidRPr="00D7065E">
        <w:rPr>
          <w:b/>
          <w:bCs/>
        </w:rPr>
        <w:t>Profit Analysis by Region</w:t>
      </w:r>
    </w:p>
    <w:p w14:paraId="20A2CD0B" w14:textId="77777777" w:rsidR="00D7065E" w:rsidRPr="00D7065E" w:rsidRDefault="00D7065E" w:rsidP="00D7065E">
      <w:r w:rsidRPr="00D7065E">
        <w:t>The profit comparison shows that:</w:t>
      </w:r>
    </w:p>
    <w:p w14:paraId="20A0D47F" w14:textId="77777777" w:rsidR="00D7065E" w:rsidRPr="00D7065E" w:rsidRDefault="00D7065E" w:rsidP="00D7065E">
      <w:pPr>
        <w:numPr>
          <w:ilvl w:val="0"/>
          <w:numId w:val="4"/>
        </w:numPr>
      </w:pPr>
      <w:r w:rsidRPr="00D7065E">
        <w:t>West region achieved the highest profitability.</w:t>
      </w:r>
    </w:p>
    <w:p w14:paraId="5504DA23" w14:textId="77777777" w:rsidR="00D7065E" w:rsidRPr="00D7065E" w:rsidRDefault="00D7065E" w:rsidP="00D7065E">
      <w:pPr>
        <w:numPr>
          <w:ilvl w:val="0"/>
          <w:numId w:val="4"/>
        </w:numPr>
      </w:pPr>
      <w:r w:rsidRPr="00D7065E">
        <w:t>South and North maintained similar performance.</w:t>
      </w:r>
    </w:p>
    <w:p w14:paraId="36314DED" w14:textId="77777777" w:rsidR="00D7065E" w:rsidRPr="00D7065E" w:rsidRDefault="00D7065E" w:rsidP="00D7065E">
      <w:pPr>
        <w:numPr>
          <w:ilvl w:val="0"/>
          <w:numId w:val="4"/>
        </w:numPr>
      </w:pPr>
      <w:r w:rsidRPr="00D7065E">
        <w:t>East generated comparatively lower profits.</w:t>
      </w:r>
    </w:p>
    <w:p w14:paraId="1C875571" w14:textId="77777777" w:rsidR="00D7065E" w:rsidRPr="00D7065E" w:rsidRDefault="00D7065E" w:rsidP="00D7065E">
      <w:pPr>
        <w:rPr>
          <w:b/>
          <w:bCs/>
        </w:rPr>
      </w:pPr>
      <w:r w:rsidRPr="00D7065E">
        <w:rPr>
          <w:b/>
          <w:bCs/>
        </w:rPr>
        <w:t>Recommendation</w:t>
      </w:r>
    </w:p>
    <w:p w14:paraId="0EE58973" w14:textId="77777777" w:rsidR="00D7065E" w:rsidRPr="00D7065E" w:rsidRDefault="00D7065E" w:rsidP="00D7065E">
      <w:r w:rsidRPr="00D7065E">
        <w:t>Increase marketing efforts and customer acquisition campaigns in the East region while maintaining operational efficiency in high-performing regions.</w:t>
      </w:r>
    </w:p>
    <w:p w14:paraId="16D6B980" w14:textId="77777777" w:rsidR="00D7065E" w:rsidRPr="00D7065E" w:rsidRDefault="00D7065E" w:rsidP="00D7065E">
      <w:r w:rsidRPr="00D7065E">
        <w:pict w14:anchorId="7366BBAF">
          <v:rect id="_x0000_i1177" style="width:0;height:1.5pt" o:hralign="center" o:hrstd="t" o:hr="t" fillcolor="#a0a0a0" stroked="f"/>
        </w:pict>
      </w:r>
    </w:p>
    <w:p w14:paraId="46972A3B" w14:textId="77777777" w:rsidR="00D7065E" w:rsidRPr="00D7065E" w:rsidRDefault="00D7065E" w:rsidP="00D7065E">
      <w:pPr>
        <w:rPr>
          <w:b/>
          <w:bCs/>
        </w:rPr>
      </w:pPr>
      <w:r w:rsidRPr="00D7065E">
        <w:rPr>
          <w:b/>
          <w:bCs/>
        </w:rPr>
        <w:t>Quarterly Profit Analysis</w:t>
      </w:r>
    </w:p>
    <w:p w14:paraId="303C0542" w14:textId="77777777" w:rsidR="00D7065E" w:rsidRPr="00D7065E" w:rsidRDefault="00D7065E" w:rsidP="00D7065E">
      <w:r w:rsidRPr="00D7065E">
        <w:t>Quarterly profit remained positive across all quarters.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gridCol w:w="2326"/>
      </w:tblGrid>
      <w:tr w:rsidR="00D7065E" w:rsidRPr="00D7065E" w14:paraId="7FA4DCA1" w14:textId="77777777">
        <w:trPr>
          <w:tblHeader/>
          <w:tblCellSpacing w:w="15" w:type="dxa"/>
        </w:trPr>
        <w:tc>
          <w:tcPr>
            <w:tcW w:w="0" w:type="auto"/>
            <w:vAlign w:val="center"/>
            <w:hideMark/>
          </w:tcPr>
          <w:p w14:paraId="09A27711" w14:textId="77777777" w:rsidR="00D7065E" w:rsidRPr="00D7065E" w:rsidRDefault="00D7065E" w:rsidP="00D7065E">
            <w:pPr>
              <w:rPr>
                <w:b/>
                <w:bCs/>
              </w:rPr>
            </w:pPr>
            <w:r w:rsidRPr="00D7065E">
              <w:rPr>
                <w:b/>
                <w:bCs/>
              </w:rPr>
              <w:lastRenderedPageBreak/>
              <w:t>Quarter</w:t>
            </w:r>
          </w:p>
        </w:tc>
        <w:tc>
          <w:tcPr>
            <w:tcW w:w="0" w:type="auto"/>
            <w:vAlign w:val="center"/>
            <w:hideMark/>
          </w:tcPr>
          <w:p w14:paraId="38BE8298" w14:textId="77777777" w:rsidR="00D7065E" w:rsidRPr="00D7065E" w:rsidRDefault="00D7065E" w:rsidP="00D7065E">
            <w:pPr>
              <w:rPr>
                <w:b/>
                <w:bCs/>
              </w:rPr>
            </w:pPr>
            <w:r w:rsidRPr="00D7065E">
              <w:rPr>
                <w:b/>
                <w:bCs/>
              </w:rPr>
              <w:t>Observation</w:t>
            </w:r>
          </w:p>
        </w:tc>
      </w:tr>
      <w:tr w:rsidR="00D7065E" w:rsidRPr="00D7065E" w14:paraId="262BAF19" w14:textId="77777777">
        <w:trPr>
          <w:tblCellSpacing w:w="15" w:type="dxa"/>
        </w:trPr>
        <w:tc>
          <w:tcPr>
            <w:tcW w:w="0" w:type="auto"/>
            <w:vAlign w:val="center"/>
            <w:hideMark/>
          </w:tcPr>
          <w:p w14:paraId="72B0FD67" w14:textId="77777777" w:rsidR="00D7065E" w:rsidRPr="00D7065E" w:rsidRDefault="00D7065E" w:rsidP="00D7065E">
            <w:r w:rsidRPr="00D7065E">
              <w:t>Q1</w:t>
            </w:r>
          </w:p>
        </w:tc>
        <w:tc>
          <w:tcPr>
            <w:tcW w:w="0" w:type="auto"/>
            <w:vAlign w:val="center"/>
            <w:hideMark/>
          </w:tcPr>
          <w:p w14:paraId="0AF64E6F" w14:textId="77777777" w:rsidR="00D7065E" w:rsidRPr="00D7065E" w:rsidRDefault="00D7065E" w:rsidP="00D7065E">
            <w:r w:rsidRPr="00D7065E">
              <w:t>Stable performance</w:t>
            </w:r>
          </w:p>
        </w:tc>
      </w:tr>
      <w:tr w:rsidR="00D7065E" w:rsidRPr="00D7065E" w14:paraId="7A548799" w14:textId="77777777">
        <w:trPr>
          <w:tblCellSpacing w:w="15" w:type="dxa"/>
        </w:trPr>
        <w:tc>
          <w:tcPr>
            <w:tcW w:w="0" w:type="auto"/>
            <w:vAlign w:val="center"/>
            <w:hideMark/>
          </w:tcPr>
          <w:p w14:paraId="74E92374" w14:textId="77777777" w:rsidR="00D7065E" w:rsidRPr="00D7065E" w:rsidRDefault="00D7065E" w:rsidP="00D7065E">
            <w:r w:rsidRPr="00D7065E">
              <w:t>Q2</w:t>
            </w:r>
          </w:p>
        </w:tc>
        <w:tc>
          <w:tcPr>
            <w:tcW w:w="0" w:type="auto"/>
            <w:vAlign w:val="center"/>
            <w:hideMark/>
          </w:tcPr>
          <w:p w14:paraId="2F01FD05" w14:textId="77777777" w:rsidR="00D7065E" w:rsidRPr="00D7065E" w:rsidRDefault="00D7065E" w:rsidP="00D7065E">
            <w:r w:rsidRPr="00D7065E">
              <w:t>Improved profitability</w:t>
            </w:r>
          </w:p>
        </w:tc>
      </w:tr>
      <w:tr w:rsidR="00D7065E" w:rsidRPr="00D7065E" w14:paraId="2A0BB644" w14:textId="77777777">
        <w:trPr>
          <w:tblCellSpacing w:w="15" w:type="dxa"/>
        </w:trPr>
        <w:tc>
          <w:tcPr>
            <w:tcW w:w="0" w:type="auto"/>
            <w:vAlign w:val="center"/>
            <w:hideMark/>
          </w:tcPr>
          <w:p w14:paraId="17E2F02C" w14:textId="77777777" w:rsidR="00D7065E" w:rsidRPr="00D7065E" w:rsidRDefault="00D7065E" w:rsidP="00D7065E">
            <w:r w:rsidRPr="00D7065E">
              <w:t>Q3</w:t>
            </w:r>
          </w:p>
        </w:tc>
        <w:tc>
          <w:tcPr>
            <w:tcW w:w="0" w:type="auto"/>
            <w:vAlign w:val="center"/>
            <w:hideMark/>
          </w:tcPr>
          <w:p w14:paraId="78247790" w14:textId="77777777" w:rsidR="00D7065E" w:rsidRPr="00D7065E" w:rsidRDefault="00D7065E" w:rsidP="00D7065E">
            <w:r w:rsidRPr="00D7065E">
              <w:t>Slight decline</w:t>
            </w:r>
          </w:p>
        </w:tc>
      </w:tr>
      <w:tr w:rsidR="00D7065E" w:rsidRPr="00D7065E" w14:paraId="216AA8A1" w14:textId="77777777">
        <w:trPr>
          <w:tblCellSpacing w:w="15" w:type="dxa"/>
        </w:trPr>
        <w:tc>
          <w:tcPr>
            <w:tcW w:w="0" w:type="auto"/>
            <w:vAlign w:val="center"/>
            <w:hideMark/>
          </w:tcPr>
          <w:p w14:paraId="1E5C185C" w14:textId="77777777" w:rsidR="00D7065E" w:rsidRPr="00D7065E" w:rsidRDefault="00D7065E" w:rsidP="00D7065E">
            <w:r w:rsidRPr="00D7065E">
              <w:t>Q4</w:t>
            </w:r>
          </w:p>
        </w:tc>
        <w:tc>
          <w:tcPr>
            <w:tcW w:w="0" w:type="auto"/>
            <w:vAlign w:val="center"/>
            <w:hideMark/>
          </w:tcPr>
          <w:p w14:paraId="4E1F4A1A" w14:textId="77777777" w:rsidR="00D7065E" w:rsidRPr="00D7065E" w:rsidRDefault="00D7065E" w:rsidP="00D7065E">
            <w:r w:rsidRPr="00D7065E">
              <w:t>Highest profit achieved</w:t>
            </w:r>
          </w:p>
        </w:tc>
      </w:tr>
    </w:tbl>
    <w:p w14:paraId="13D3F285" w14:textId="77777777" w:rsidR="00D7065E" w:rsidRPr="00D7065E" w:rsidRDefault="00D7065E" w:rsidP="00D7065E">
      <w:pPr>
        <w:rPr>
          <w:b/>
          <w:bCs/>
        </w:rPr>
      </w:pPr>
      <w:r w:rsidRPr="00D7065E">
        <w:rPr>
          <w:b/>
          <w:bCs/>
        </w:rPr>
        <w:t>Executive Insight</w:t>
      </w:r>
    </w:p>
    <w:p w14:paraId="450B9D7A" w14:textId="77777777" w:rsidR="00D7065E" w:rsidRPr="00D7065E" w:rsidRDefault="00D7065E" w:rsidP="00D7065E">
      <w:r w:rsidRPr="00D7065E">
        <w:t xml:space="preserve">The strongest financial performance occurred during </w:t>
      </w:r>
      <w:r w:rsidRPr="00D7065E">
        <w:rPr>
          <w:b/>
          <w:bCs/>
        </w:rPr>
        <w:t>Q4</w:t>
      </w:r>
      <w:r w:rsidRPr="00D7065E">
        <w:t>, indicating increased customer purchasing activity toward year-end.</w:t>
      </w:r>
    </w:p>
    <w:p w14:paraId="69A51DE5" w14:textId="77777777" w:rsidR="00D7065E" w:rsidRPr="00D7065E" w:rsidRDefault="00D7065E" w:rsidP="00D7065E">
      <w:r w:rsidRPr="00D7065E">
        <w:pict w14:anchorId="473B173E">
          <v:rect id="_x0000_i1178" style="width:0;height:1.5pt" o:hralign="center" o:hrstd="t" o:hr="t" fillcolor="#a0a0a0" stroked="f"/>
        </w:pict>
      </w:r>
    </w:p>
    <w:p w14:paraId="7E78CC74" w14:textId="77777777" w:rsidR="00D7065E" w:rsidRPr="00D7065E" w:rsidRDefault="00D7065E" w:rsidP="00D7065E">
      <w:pPr>
        <w:rPr>
          <w:b/>
          <w:bCs/>
        </w:rPr>
      </w:pPr>
      <w:r w:rsidRPr="00D7065E">
        <w:rPr>
          <w:b/>
          <w:bCs/>
        </w:rPr>
        <w:t>Top Customers</w:t>
      </w:r>
    </w:p>
    <w:p w14:paraId="7B487E6A" w14:textId="77777777" w:rsidR="00D7065E" w:rsidRPr="00D7065E" w:rsidRDefault="00D7065E" w:rsidP="00D7065E">
      <w:r w:rsidRPr="00D7065E">
        <w:t>The dashboard identifies the highest revenue-generating customers.</w:t>
      </w:r>
    </w:p>
    <w:p w14:paraId="2726A783" w14:textId="77777777" w:rsidR="00D7065E" w:rsidRPr="00D7065E" w:rsidRDefault="00D7065E" w:rsidP="00D7065E">
      <w:pPr>
        <w:rPr>
          <w:b/>
          <w:bCs/>
        </w:rPr>
      </w:pPr>
      <w:r w:rsidRPr="00D7065E">
        <w:rPr>
          <w:b/>
          <w:bCs/>
        </w:rPr>
        <w:t>Business Insight</w:t>
      </w:r>
    </w:p>
    <w:p w14:paraId="10F521F0" w14:textId="77777777" w:rsidR="00D7065E" w:rsidRPr="00D7065E" w:rsidRDefault="00D7065E" w:rsidP="00D7065E">
      <w:r w:rsidRPr="00D7065E">
        <w:t>A relatively small group of customers contributes a significant share of total revenue.</w:t>
      </w:r>
    </w:p>
    <w:p w14:paraId="2723A365" w14:textId="77777777" w:rsidR="00D7065E" w:rsidRPr="00D7065E" w:rsidRDefault="00D7065E" w:rsidP="00D7065E">
      <w:r w:rsidRPr="00D7065E">
        <w:t>Recommendation:</w:t>
      </w:r>
    </w:p>
    <w:p w14:paraId="1D401DCE" w14:textId="77777777" w:rsidR="00D7065E" w:rsidRPr="00D7065E" w:rsidRDefault="00D7065E" w:rsidP="00D7065E">
      <w:pPr>
        <w:numPr>
          <w:ilvl w:val="0"/>
          <w:numId w:val="5"/>
        </w:numPr>
      </w:pPr>
      <w:r w:rsidRPr="00D7065E">
        <w:t>Develop loyalty programs.</w:t>
      </w:r>
    </w:p>
    <w:p w14:paraId="3FC41F95" w14:textId="77777777" w:rsidR="00D7065E" w:rsidRPr="00D7065E" w:rsidRDefault="00D7065E" w:rsidP="00D7065E">
      <w:pPr>
        <w:numPr>
          <w:ilvl w:val="0"/>
          <w:numId w:val="5"/>
        </w:numPr>
      </w:pPr>
      <w:r w:rsidRPr="00D7065E">
        <w:t>Offer exclusive discounts.</w:t>
      </w:r>
    </w:p>
    <w:p w14:paraId="61FC765C" w14:textId="77777777" w:rsidR="00D7065E" w:rsidRPr="00D7065E" w:rsidRDefault="00D7065E" w:rsidP="00D7065E">
      <w:pPr>
        <w:numPr>
          <w:ilvl w:val="0"/>
          <w:numId w:val="5"/>
        </w:numPr>
      </w:pPr>
      <w:r w:rsidRPr="00D7065E">
        <w:t>Improve customer retention strategies.</w:t>
      </w:r>
    </w:p>
    <w:p w14:paraId="2D55A275" w14:textId="77777777" w:rsidR="00D7065E" w:rsidRPr="00D7065E" w:rsidRDefault="00D7065E" w:rsidP="00D7065E">
      <w:r w:rsidRPr="00D7065E">
        <w:pict w14:anchorId="40F78A4D">
          <v:rect id="_x0000_i1179" style="width:0;height:1.5pt" o:hralign="center" o:hrstd="t" o:hr="t" fillcolor="#a0a0a0" stroked="f"/>
        </w:pict>
      </w:r>
    </w:p>
    <w:p w14:paraId="49461FB8" w14:textId="77777777" w:rsidR="00D7065E" w:rsidRPr="00D7065E" w:rsidRDefault="00D7065E" w:rsidP="00D7065E">
      <w:pPr>
        <w:rPr>
          <w:i/>
          <w:iCs/>
          <w:color w:val="002060"/>
          <w:u w:val="single"/>
        </w:rPr>
      </w:pPr>
      <w:r w:rsidRPr="00D7065E">
        <w:rPr>
          <w:i/>
          <w:iCs/>
          <w:color w:val="002060"/>
          <w:u w:val="single"/>
        </w:rPr>
        <w:t>3. Product Category Performance</w:t>
      </w:r>
    </w:p>
    <w:p w14:paraId="223BBF0C" w14:textId="77777777" w:rsidR="00D7065E" w:rsidRPr="00D7065E" w:rsidRDefault="00D7065E" w:rsidP="00D7065E">
      <w:pPr>
        <w:rPr>
          <w:b/>
          <w:bCs/>
        </w:rPr>
      </w:pPr>
      <w:r w:rsidRPr="00D7065E">
        <w:rPr>
          <w:b/>
          <w:bCs/>
        </w:rPr>
        <w:t>Category Contribution</w:t>
      </w:r>
    </w:p>
    <w:p w14:paraId="691CE3BB" w14:textId="77777777" w:rsidR="00D7065E" w:rsidRPr="00D7065E" w:rsidRDefault="00D7065E" w:rsidP="00D7065E">
      <w:r w:rsidRPr="00D7065E">
        <w:t>Three primary product categories contribute to business revenue:</w:t>
      </w:r>
    </w:p>
    <w:p w14:paraId="14597BDD" w14:textId="77777777" w:rsidR="00D7065E" w:rsidRPr="00D7065E" w:rsidRDefault="00D7065E" w:rsidP="00D7065E">
      <w:pPr>
        <w:numPr>
          <w:ilvl w:val="0"/>
          <w:numId w:val="6"/>
        </w:numPr>
      </w:pPr>
      <w:r w:rsidRPr="00D7065E">
        <w:t>Furniture</w:t>
      </w:r>
    </w:p>
    <w:p w14:paraId="47F19B96" w14:textId="77777777" w:rsidR="00D7065E" w:rsidRPr="00D7065E" w:rsidRDefault="00D7065E" w:rsidP="00D7065E">
      <w:pPr>
        <w:numPr>
          <w:ilvl w:val="0"/>
          <w:numId w:val="6"/>
        </w:numPr>
      </w:pPr>
      <w:r w:rsidRPr="00D7065E">
        <w:t>Office Supplies</w:t>
      </w:r>
    </w:p>
    <w:p w14:paraId="1AEA9C37" w14:textId="77777777" w:rsidR="00D7065E" w:rsidRPr="00D7065E" w:rsidRDefault="00D7065E" w:rsidP="00D7065E">
      <w:pPr>
        <w:numPr>
          <w:ilvl w:val="0"/>
          <w:numId w:val="6"/>
        </w:numPr>
      </w:pPr>
      <w:r w:rsidRPr="00D7065E">
        <w:t>Technology</w:t>
      </w:r>
    </w:p>
    <w:p w14:paraId="3577B1D6" w14:textId="77777777" w:rsidR="00D7065E" w:rsidRPr="00D7065E" w:rsidRDefault="00D7065E" w:rsidP="00D7065E">
      <w:r w:rsidRPr="00D7065E">
        <w:pict w14:anchorId="73819193">
          <v:rect id="_x0000_i1180" style="width:0;height:1.5pt" o:hralign="center" o:hrstd="t" o:hr="t" fillcolor="#a0a0a0" stroked="f"/>
        </w:pict>
      </w:r>
    </w:p>
    <w:p w14:paraId="4BEE4000" w14:textId="77777777" w:rsidR="00D7065E" w:rsidRPr="00D7065E" w:rsidRDefault="00D7065E" w:rsidP="00D7065E">
      <w:pPr>
        <w:rPr>
          <w:b/>
          <w:bCs/>
        </w:rPr>
      </w:pPr>
      <w:r w:rsidRPr="00D7065E">
        <w:rPr>
          <w:b/>
          <w:bCs/>
        </w:rPr>
        <w:t>Category Analysis</w:t>
      </w:r>
    </w:p>
    <w:p w14:paraId="0E1A1100" w14:textId="77777777" w:rsidR="00D7065E" w:rsidRPr="00D7065E" w:rsidRDefault="00D7065E" w:rsidP="00D7065E">
      <w:pPr>
        <w:rPr>
          <w:b/>
          <w:bCs/>
        </w:rPr>
      </w:pPr>
      <w:r w:rsidRPr="00D7065E">
        <w:rPr>
          <w:b/>
          <w:bCs/>
        </w:rPr>
        <w:t>Office Supplies</w:t>
      </w:r>
    </w:p>
    <w:p w14:paraId="190AEE0A" w14:textId="77777777" w:rsidR="00D7065E" w:rsidRPr="00D7065E" w:rsidRDefault="00D7065E" w:rsidP="00D7065E">
      <w:pPr>
        <w:numPr>
          <w:ilvl w:val="0"/>
          <w:numId w:val="7"/>
        </w:numPr>
      </w:pPr>
      <w:r w:rsidRPr="00D7065E">
        <w:t>Highest profit-generating category.</w:t>
      </w:r>
    </w:p>
    <w:p w14:paraId="535AC295" w14:textId="77777777" w:rsidR="00D7065E" w:rsidRPr="00D7065E" w:rsidRDefault="00D7065E" w:rsidP="00D7065E">
      <w:pPr>
        <w:numPr>
          <w:ilvl w:val="0"/>
          <w:numId w:val="7"/>
        </w:numPr>
      </w:pPr>
      <w:r w:rsidRPr="00D7065E">
        <w:lastRenderedPageBreak/>
        <w:t>Strong and consistent contribution.</w:t>
      </w:r>
    </w:p>
    <w:p w14:paraId="5BE7BCDF" w14:textId="77777777" w:rsidR="00D7065E" w:rsidRPr="00D7065E" w:rsidRDefault="00D7065E" w:rsidP="00D7065E">
      <w:pPr>
        <w:numPr>
          <w:ilvl w:val="0"/>
          <w:numId w:val="7"/>
        </w:numPr>
      </w:pPr>
      <w:r w:rsidRPr="00D7065E">
        <w:t>Most reliable business segment.</w:t>
      </w:r>
    </w:p>
    <w:p w14:paraId="6445A2AF" w14:textId="77777777" w:rsidR="00D7065E" w:rsidRPr="00D7065E" w:rsidRDefault="00D7065E" w:rsidP="00D7065E">
      <w:r w:rsidRPr="00D7065E">
        <w:pict w14:anchorId="4CBA99EE">
          <v:rect id="_x0000_i1181" style="width:0;height:1.5pt" o:hralign="center" o:hrstd="t" o:hr="t" fillcolor="#a0a0a0" stroked="f"/>
        </w:pict>
      </w:r>
    </w:p>
    <w:p w14:paraId="5E7EEE16" w14:textId="77777777" w:rsidR="00D7065E" w:rsidRPr="00D7065E" w:rsidRDefault="00D7065E" w:rsidP="00D7065E">
      <w:pPr>
        <w:rPr>
          <w:b/>
          <w:bCs/>
        </w:rPr>
      </w:pPr>
      <w:r w:rsidRPr="00D7065E">
        <w:rPr>
          <w:b/>
          <w:bCs/>
        </w:rPr>
        <w:t>Technology</w:t>
      </w:r>
    </w:p>
    <w:p w14:paraId="4680AC04" w14:textId="77777777" w:rsidR="00D7065E" w:rsidRPr="00D7065E" w:rsidRDefault="00D7065E" w:rsidP="00D7065E">
      <w:pPr>
        <w:numPr>
          <w:ilvl w:val="0"/>
          <w:numId w:val="8"/>
        </w:numPr>
      </w:pPr>
      <w:r w:rsidRPr="00D7065E">
        <w:t>Second highest contributor.</w:t>
      </w:r>
    </w:p>
    <w:p w14:paraId="5153F01E" w14:textId="77777777" w:rsidR="00D7065E" w:rsidRPr="00D7065E" w:rsidRDefault="00D7065E" w:rsidP="00D7065E">
      <w:pPr>
        <w:numPr>
          <w:ilvl w:val="0"/>
          <w:numId w:val="8"/>
        </w:numPr>
      </w:pPr>
      <w:r w:rsidRPr="00D7065E">
        <w:t>Significant growth opportunity.</w:t>
      </w:r>
    </w:p>
    <w:p w14:paraId="1C2F807F" w14:textId="77777777" w:rsidR="00D7065E" w:rsidRPr="00D7065E" w:rsidRDefault="00D7065E" w:rsidP="00D7065E">
      <w:pPr>
        <w:numPr>
          <w:ilvl w:val="0"/>
          <w:numId w:val="8"/>
        </w:numPr>
      </w:pPr>
      <w:r w:rsidRPr="00D7065E">
        <w:t>Strong customer demand.</w:t>
      </w:r>
    </w:p>
    <w:p w14:paraId="65615A8E" w14:textId="77777777" w:rsidR="00D7065E" w:rsidRPr="00D7065E" w:rsidRDefault="00D7065E" w:rsidP="00D7065E">
      <w:r w:rsidRPr="00D7065E">
        <w:pict w14:anchorId="2DB01E19">
          <v:rect id="_x0000_i1182" style="width:0;height:1.5pt" o:hralign="center" o:hrstd="t" o:hr="t" fillcolor="#a0a0a0" stroked="f"/>
        </w:pict>
      </w:r>
    </w:p>
    <w:p w14:paraId="62DBF24B" w14:textId="77777777" w:rsidR="00D7065E" w:rsidRPr="00D7065E" w:rsidRDefault="00D7065E" w:rsidP="00D7065E">
      <w:pPr>
        <w:rPr>
          <w:b/>
          <w:bCs/>
        </w:rPr>
      </w:pPr>
      <w:r w:rsidRPr="00D7065E">
        <w:rPr>
          <w:b/>
          <w:bCs/>
        </w:rPr>
        <w:t>Furniture</w:t>
      </w:r>
    </w:p>
    <w:p w14:paraId="2AEB18FD" w14:textId="77777777" w:rsidR="00D7065E" w:rsidRPr="00D7065E" w:rsidRDefault="00D7065E" w:rsidP="00D7065E">
      <w:pPr>
        <w:numPr>
          <w:ilvl w:val="0"/>
          <w:numId w:val="9"/>
        </w:numPr>
      </w:pPr>
      <w:r w:rsidRPr="00D7065E">
        <w:t>Lower profitability than other categories.</w:t>
      </w:r>
    </w:p>
    <w:p w14:paraId="182A7169" w14:textId="77777777" w:rsidR="00D7065E" w:rsidRPr="00D7065E" w:rsidRDefault="00D7065E" w:rsidP="00D7065E">
      <w:pPr>
        <w:numPr>
          <w:ilvl w:val="0"/>
          <w:numId w:val="9"/>
        </w:numPr>
      </w:pPr>
      <w:r w:rsidRPr="00D7065E">
        <w:t>Revenue remains healthy.</w:t>
      </w:r>
    </w:p>
    <w:p w14:paraId="2F4D9845" w14:textId="77777777" w:rsidR="00D7065E" w:rsidRPr="00D7065E" w:rsidRDefault="00D7065E" w:rsidP="00D7065E">
      <w:pPr>
        <w:numPr>
          <w:ilvl w:val="0"/>
          <w:numId w:val="9"/>
        </w:numPr>
      </w:pPr>
      <w:r w:rsidRPr="00D7065E">
        <w:t>Margin improvement opportunities exist.</w:t>
      </w:r>
    </w:p>
    <w:p w14:paraId="4ED761B6" w14:textId="77777777" w:rsidR="00D7065E" w:rsidRPr="00D7065E" w:rsidRDefault="00D7065E" w:rsidP="00D7065E">
      <w:r w:rsidRPr="00D7065E">
        <w:pict w14:anchorId="587F685E">
          <v:rect id="_x0000_i1183" style="width:0;height:1.5pt" o:hralign="center" o:hrstd="t" o:hr="t" fillcolor="#a0a0a0" stroked="f"/>
        </w:pict>
      </w:r>
    </w:p>
    <w:p w14:paraId="37CC6A5F" w14:textId="77777777" w:rsidR="00D7065E" w:rsidRPr="00D7065E" w:rsidRDefault="00D7065E" w:rsidP="00D7065E">
      <w:pPr>
        <w:rPr>
          <w:b/>
          <w:bCs/>
        </w:rPr>
      </w:pPr>
      <w:r w:rsidRPr="00D7065E">
        <w:rPr>
          <w:b/>
          <w:bCs/>
        </w:rPr>
        <w:t>Previous Month vs Current Month Sales</w:t>
      </w:r>
    </w:p>
    <w:p w14:paraId="38197D87" w14:textId="77777777" w:rsidR="00D7065E" w:rsidRPr="00D7065E" w:rsidRDefault="00D7065E" w:rsidP="00D7065E">
      <w:r w:rsidRPr="00D7065E">
        <w:t>The comparison between current sales and previous month sales indicates:</w:t>
      </w:r>
    </w:p>
    <w:p w14:paraId="44F174AA" w14:textId="77777777" w:rsidR="00D7065E" w:rsidRPr="00D7065E" w:rsidRDefault="00D7065E" w:rsidP="00D7065E">
      <w:pPr>
        <w:numPr>
          <w:ilvl w:val="0"/>
          <w:numId w:val="10"/>
        </w:numPr>
      </w:pPr>
      <w:r w:rsidRPr="00D7065E">
        <w:t>Sales remained relatively balanced across all categories.</w:t>
      </w:r>
    </w:p>
    <w:p w14:paraId="7E1588AD" w14:textId="77777777" w:rsidR="00D7065E" w:rsidRPr="00D7065E" w:rsidRDefault="00D7065E" w:rsidP="00D7065E">
      <w:pPr>
        <w:numPr>
          <w:ilvl w:val="0"/>
          <w:numId w:val="10"/>
        </w:numPr>
      </w:pPr>
      <w:r w:rsidRPr="00D7065E">
        <w:t>Office Supplies experienced the strongest month-over-month improvement.</w:t>
      </w:r>
    </w:p>
    <w:p w14:paraId="1B295CC5" w14:textId="77777777" w:rsidR="00D7065E" w:rsidRPr="00D7065E" w:rsidRDefault="00D7065E" w:rsidP="00D7065E">
      <w:pPr>
        <w:numPr>
          <w:ilvl w:val="0"/>
          <w:numId w:val="10"/>
        </w:numPr>
      </w:pPr>
      <w:r w:rsidRPr="00D7065E">
        <w:t>Technology maintained stable demand.</w:t>
      </w:r>
    </w:p>
    <w:p w14:paraId="1CD8B83A" w14:textId="77777777" w:rsidR="00D7065E" w:rsidRPr="00D7065E" w:rsidRDefault="00D7065E" w:rsidP="00D7065E">
      <w:pPr>
        <w:numPr>
          <w:ilvl w:val="0"/>
          <w:numId w:val="10"/>
        </w:numPr>
      </w:pPr>
      <w:r w:rsidRPr="00D7065E">
        <w:t>Furniture experienced slight fluctuations but remained profitable.</w:t>
      </w:r>
    </w:p>
    <w:p w14:paraId="41204790" w14:textId="77777777" w:rsidR="00D7065E" w:rsidRPr="00D7065E" w:rsidRDefault="00D7065E" w:rsidP="00D7065E">
      <w:r w:rsidRPr="00D7065E">
        <w:pict w14:anchorId="2AD3BC56">
          <v:rect id="_x0000_i1184" style="width:0;height:1.5pt" o:hralign="center" o:hrstd="t" o:hr="t" fillcolor="#a0a0a0" stroked="f"/>
        </w:pict>
      </w:r>
    </w:p>
    <w:p w14:paraId="0E662586" w14:textId="77777777" w:rsidR="00D7065E" w:rsidRPr="00D7065E" w:rsidRDefault="00D7065E" w:rsidP="00D7065E">
      <w:pPr>
        <w:rPr>
          <w:b/>
          <w:bCs/>
        </w:rPr>
      </w:pPr>
      <w:r w:rsidRPr="00D7065E">
        <w:rPr>
          <w:b/>
          <w:bCs/>
        </w:rPr>
        <w:t>Category Growth Distribution</w:t>
      </w:r>
    </w:p>
    <w:p w14:paraId="7FBA40B8" w14:textId="77777777" w:rsidR="00D7065E" w:rsidRPr="00D7065E" w:rsidRDefault="00D7065E" w:rsidP="00D7065E">
      <w:r w:rsidRPr="00D7065E">
        <w:t>The donut chart demonstrates that:</w:t>
      </w:r>
    </w:p>
    <w:p w14:paraId="2751D825" w14:textId="77777777" w:rsidR="00D7065E" w:rsidRPr="00D7065E" w:rsidRDefault="00D7065E" w:rsidP="00D7065E">
      <w:pPr>
        <w:numPr>
          <w:ilvl w:val="0"/>
          <w:numId w:val="11"/>
        </w:numPr>
      </w:pPr>
      <w:r w:rsidRPr="00D7065E">
        <w:t>Revenue is distributed fairly evenly.</w:t>
      </w:r>
    </w:p>
    <w:p w14:paraId="09DDBC51" w14:textId="77777777" w:rsidR="00D7065E" w:rsidRPr="00D7065E" w:rsidRDefault="00D7065E" w:rsidP="00D7065E">
      <w:pPr>
        <w:numPr>
          <w:ilvl w:val="0"/>
          <w:numId w:val="11"/>
        </w:numPr>
      </w:pPr>
      <w:r w:rsidRPr="00D7065E">
        <w:t>No single category dominates the business.</w:t>
      </w:r>
    </w:p>
    <w:p w14:paraId="1A8E1DBC" w14:textId="77777777" w:rsidR="00D7065E" w:rsidRPr="00D7065E" w:rsidRDefault="00D7065E" w:rsidP="00D7065E">
      <w:pPr>
        <w:numPr>
          <w:ilvl w:val="0"/>
          <w:numId w:val="11"/>
        </w:numPr>
      </w:pPr>
      <w:r w:rsidRPr="00D7065E">
        <w:t>Business risk is reduced through diversification.</w:t>
      </w:r>
    </w:p>
    <w:p w14:paraId="59177283" w14:textId="77777777" w:rsidR="00D7065E" w:rsidRPr="00D7065E" w:rsidRDefault="00D7065E" w:rsidP="00D7065E">
      <w:r w:rsidRPr="00D7065E">
        <w:pict w14:anchorId="17ECEF15">
          <v:rect id="_x0000_i1185" style="width:0;height:1.5pt" o:hralign="center" o:hrstd="t" o:hr="t" fillcolor="#a0a0a0" stroked="f"/>
        </w:pict>
      </w:r>
    </w:p>
    <w:p w14:paraId="7390F4C9" w14:textId="77777777" w:rsidR="00D7065E" w:rsidRPr="00D7065E" w:rsidRDefault="00D7065E" w:rsidP="00D7065E">
      <w:pPr>
        <w:rPr>
          <w:b/>
          <w:bCs/>
        </w:rPr>
      </w:pPr>
      <w:r w:rsidRPr="00D7065E">
        <w:rPr>
          <w:b/>
          <w:bCs/>
        </w:rPr>
        <w:t>Business Strengths</w:t>
      </w:r>
    </w:p>
    <w:p w14:paraId="1B0BC420" w14:textId="77777777" w:rsidR="00D7065E" w:rsidRPr="00D7065E" w:rsidRDefault="00D7065E" w:rsidP="00D7065E">
      <w:r w:rsidRPr="00D7065E">
        <w:rPr>
          <w:rFonts w:ascii="Segoe UI Symbol" w:hAnsi="Segoe UI Symbol" w:cs="Segoe UI Symbol"/>
        </w:rPr>
        <w:t>✔</w:t>
      </w:r>
      <w:r w:rsidRPr="00D7065E">
        <w:t xml:space="preserve"> Healthy profit margin (14.15%)</w:t>
      </w:r>
    </w:p>
    <w:p w14:paraId="2D6FB1E7" w14:textId="77777777" w:rsidR="00D7065E" w:rsidRPr="00D7065E" w:rsidRDefault="00D7065E" w:rsidP="00D7065E">
      <w:r w:rsidRPr="00D7065E">
        <w:rPr>
          <w:rFonts w:ascii="Segoe UI Symbol" w:hAnsi="Segoe UI Symbol" w:cs="Segoe UI Symbol"/>
        </w:rPr>
        <w:lastRenderedPageBreak/>
        <w:t>✔</w:t>
      </w:r>
      <w:r w:rsidRPr="00D7065E">
        <w:t xml:space="preserve"> Diversified customer base</w:t>
      </w:r>
    </w:p>
    <w:p w14:paraId="3108C030" w14:textId="77777777" w:rsidR="00D7065E" w:rsidRPr="00D7065E" w:rsidRDefault="00D7065E" w:rsidP="00D7065E">
      <w:r w:rsidRPr="00D7065E">
        <w:rPr>
          <w:rFonts w:ascii="Segoe UI Symbol" w:hAnsi="Segoe UI Symbol" w:cs="Segoe UI Symbol"/>
        </w:rPr>
        <w:t>✔</w:t>
      </w:r>
      <w:r w:rsidRPr="00D7065E">
        <w:t xml:space="preserve"> Balanced category contribution</w:t>
      </w:r>
    </w:p>
    <w:p w14:paraId="37C1C00A" w14:textId="77777777" w:rsidR="00D7065E" w:rsidRPr="00D7065E" w:rsidRDefault="00D7065E" w:rsidP="00D7065E">
      <w:r w:rsidRPr="00D7065E">
        <w:rPr>
          <w:rFonts w:ascii="Segoe UI Symbol" w:hAnsi="Segoe UI Symbol" w:cs="Segoe UI Symbol"/>
        </w:rPr>
        <w:t>✔</w:t>
      </w:r>
      <w:r w:rsidRPr="00D7065E">
        <w:t xml:space="preserve"> Strong performance in West region</w:t>
      </w:r>
    </w:p>
    <w:p w14:paraId="1EF107DE" w14:textId="77777777" w:rsidR="00D7065E" w:rsidRPr="00D7065E" w:rsidRDefault="00D7065E" w:rsidP="00D7065E">
      <w:r w:rsidRPr="00D7065E">
        <w:rPr>
          <w:rFonts w:ascii="Segoe UI Symbol" w:hAnsi="Segoe UI Symbol" w:cs="Segoe UI Symbol"/>
        </w:rPr>
        <w:t>✔</w:t>
      </w:r>
      <w:r w:rsidRPr="00D7065E">
        <w:t xml:space="preserve"> Positive yearly growth</w:t>
      </w:r>
    </w:p>
    <w:p w14:paraId="1FC78706" w14:textId="77777777" w:rsidR="00D7065E" w:rsidRPr="00D7065E" w:rsidRDefault="00D7065E" w:rsidP="00D7065E">
      <w:r w:rsidRPr="00D7065E">
        <w:rPr>
          <w:rFonts w:ascii="Segoe UI Symbol" w:hAnsi="Segoe UI Symbol" w:cs="Segoe UI Symbol"/>
        </w:rPr>
        <w:t>✔</w:t>
      </w:r>
      <w:r w:rsidRPr="00D7065E">
        <w:t xml:space="preserve"> Consistent monthly sales</w:t>
      </w:r>
    </w:p>
    <w:p w14:paraId="4493AD92" w14:textId="77777777" w:rsidR="00D7065E" w:rsidRPr="00D7065E" w:rsidRDefault="00D7065E" w:rsidP="00D7065E">
      <w:r w:rsidRPr="00D7065E">
        <w:pict w14:anchorId="779CC92C">
          <v:rect id="_x0000_i1186" style="width:0;height:1.5pt" o:hralign="center" o:hrstd="t" o:hr="t" fillcolor="#a0a0a0" stroked="f"/>
        </w:pict>
      </w:r>
    </w:p>
    <w:p w14:paraId="7076A350" w14:textId="77777777" w:rsidR="00D7065E" w:rsidRPr="00D7065E" w:rsidRDefault="00D7065E" w:rsidP="00D7065E">
      <w:pPr>
        <w:rPr>
          <w:b/>
          <w:bCs/>
        </w:rPr>
      </w:pPr>
      <w:r w:rsidRPr="00D7065E">
        <w:rPr>
          <w:b/>
          <w:bCs/>
        </w:rPr>
        <w:t>Areas for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2"/>
        <w:gridCol w:w="6214"/>
      </w:tblGrid>
      <w:tr w:rsidR="00D7065E" w:rsidRPr="00D7065E" w14:paraId="41E170C4" w14:textId="77777777">
        <w:trPr>
          <w:tblHeader/>
          <w:tblCellSpacing w:w="15" w:type="dxa"/>
        </w:trPr>
        <w:tc>
          <w:tcPr>
            <w:tcW w:w="0" w:type="auto"/>
            <w:vAlign w:val="center"/>
            <w:hideMark/>
          </w:tcPr>
          <w:p w14:paraId="126415C6" w14:textId="77777777" w:rsidR="00D7065E" w:rsidRPr="00D7065E" w:rsidRDefault="00D7065E" w:rsidP="00D7065E">
            <w:pPr>
              <w:rPr>
                <w:b/>
                <w:bCs/>
              </w:rPr>
            </w:pPr>
            <w:r w:rsidRPr="00D7065E">
              <w:rPr>
                <w:b/>
                <w:bCs/>
              </w:rPr>
              <w:t>Area</w:t>
            </w:r>
          </w:p>
        </w:tc>
        <w:tc>
          <w:tcPr>
            <w:tcW w:w="0" w:type="auto"/>
            <w:vAlign w:val="center"/>
            <w:hideMark/>
          </w:tcPr>
          <w:p w14:paraId="24A3FB03" w14:textId="77777777" w:rsidR="00D7065E" w:rsidRPr="00D7065E" w:rsidRDefault="00D7065E" w:rsidP="00D7065E">
            <w:pPr>
              <w:rPr>
                <w:b/>
                <w:bCs/>
              </w:rPr>
            </w:pPr>
            <w:r w:rsidRPr="00D7065E">
              <w:rPr>
                <w:b/>
                <w:bCs/>
              </w:rPr>
              <w:t>Recommendation</w:t>
            </w:r>
          </w:p>
        </w:tc>
      </w:tr>
      <w:tr w:rsidR="00D7065E" w:rsidRPr="00D7065E" w14:paraId="2A25E90A" w14:textId="77777777">
        <w:trPr>
          <w:tblCellSpacing w:w="15" w:type="dxa"/>
        </w:trPr>
        <w:tc>
          <w:tcPr>
            <w:tcW w:w="0" w:type="auto"/>
            <w:vAlign w:val="center"/>
            <w:hideMark/>
          </w:tcPr>
          <w:p w14:paraId="00AFDE68" w14:textId="77777777" w:rsidR="00D7065E" w:rsidRPr="00D7065E" w:rsidRDefault="00D7065E" w:rsidP="00D7065E">
            <w:r w:rsidRPr="00D7065E">
              <w:t>East Region</w:t>
            </w:r>
          </w:p>
        </w:tc>
        <w:tc>
          <w:tcPr>
            <w:tcW w:w="0" w:type="auto"/>
            <w:vAlign w:val="center"/>
            <w:hideMark/>
          </w:tcPr>
          <w:p w14:paraId="75F3EF07" w14:textId="77777777" w:rsidR="00D7065E" w:rsidRPr="00D7065E" w:rsidRDefault="00D7065E" w:rsidP="00D7065E">
            <w:r w:rsidRPr="00D7065E">
              <w:t>Increase marketing campaigns and customer acquisition.</w:t>
            </w:r>
          </w:p>
        </w:tc>
      </w:tr>
      <w:tr w:rsidR="00D7065E" w:rsidRPr="00D7065E" w14:paraId="7BBDC886" w14:textId="77777777">
        <w:trPr>
          <w:tblCellSpacing w:w="15" w:type="dxa"/>
        </w:trPr>
        <w:tc>
          <w:tcPr>
            <w:tcW w:w="0" w:type="auto"/>
            <w:vAlign w:val="center"/>
            <w:hideMark/>
          </w:tcPr>
          <w:p w14:paraId="0B69EFA4" w14:textId="77777777" w:rsidR="00D7065E" w:rsidRPr="00D7065E" w:rsidRDefault="00D7065E" w:rsidP="00D7065E">
            <w:r w:rsidRPr="00D7065E">
              <w:t>Furniture</w:t>
            </w:r>
          </w:p>
        </w:tc>
        <w:tc>
          <w:tcPr>
            <w:tcW w:w="0" w:type="auto"/>
            <w:vAlign w:val="center"/>
            <w:hideMark/>
          </w:tcPr>
          <w:p w14:paraId="7A1B133B" w14:textId="77777777" w:rsidR="00D7065E" w:rsidRPr="00D7065E" w:rsidRDefault="00D7065E" w:rsidP="00D7065E">
            <w:r w:rsidRPr="00D7065E">
              <w:t>Improve pricing strategy and reduce operational costs.</w:t>
            </w:r>
          </w:p>
        </w:tc>
      </w:tr>
      <w:tr w:rsidR="00D7065E" w:rsidRPr="00D7065E" w14:paraId="63CCF14F" w14:textId="77777777">
        <w:trPr>
          <w:tblCellSpacing w:w="15" w:type="dxa"/>
        </w:trPr>
        <w:tc>
          <w:tcPr>
            <w:tcW w:w="0" w:type="auto"/>
            <w:vAlign w:val="center"/>
            <w:hideMark/>
          </w:tcPr>
          <w:p w14:paraId="3AC2B3E4" w14:textId="77777777" w:rsidR="00D7065E" w:rsidRPr="00D7065E" w:rsidRDefault="00D7065E" w:rsidP="00D7065E">
            <w:r w:rsidRPr="00D7065E">
              <w:t>Monthly Sales Fluctuation</w:t>
            </w:r>
          </w:p>
        </w:tc>
        <w:tc>
          <w:tcPr>
            <w:tcW w:w="0" w:type="auto"/>
            <w:vAlign w:val="center"/>
            <w:hideMark/>
          </w:tcPr>
          <w:p w14:paraId="5A7C0B5E" w14:textId="77777777" w:rsidR="00D7065E" w:rsidRPr="00D7065E" w:rsidRDefault="00D7065E" w:rsidP="00D7065E">
            <w:r w:rsidRPr="00D7065E">
              <w:t>Introduce seasonal promotions during low-performing months.</w:t>
            </w:r>
          </w:p>
        </w:tc>
      </w:tr>
      <w:tr w:rsidR="00D7065E" w:rsidRPr="00D7065E" w14:paraId="20A844D4" w14:textId="77777777">
        <w:trPr>
          <w:tblCellSpacing w:w="15" w:type="dxa"/>
        </w:trPr>
        <w:tc>
          <w:tcPr>
            <w:tcW w:w="0" w:type="auto"/>
            <w:vAlign w:val="center"/>
            <w:hideMark/>
          </w:tcPr>
          <w:p w14:paraId="48524D93" w14:textId="77777777" w:rsidR="00D7065E" w:rsidRPr="00D7065E" w:rsidRDefault="00D7065E" w:rsidP="00D7065E">
            <w:r w:rsidRPr="00D7065E">
              <w:t>Customer Retention</w:t>
            </w:r>
          </w:p>
        </w:tc>
        <w:tc>
          <w:tcPr>
            <w:tcW w:w="0" w:type="auto"/>
            <w:vAlign w:val="center"/>
            <w:hideMark/>
          </w:tcPr>
          <w:p w14:paraId="1876CD22" w14:textId="77777777" w:rsidR="00D7065E" w:rsidRPr="00D7065E" w:rsidRDefault="00D7065E" w:rsidP="00D7065E">
            <w:r w:rsidRPr="00D7065E">
              <w:t>Develop loyalty and repeat-purchase programs.</w:t>
            </w:r>
          </w:p>
        </w:tc>
      </w:tr>
    </w:tbl>
    <w:p w14:paraId="72654AAF" w14:textId="77777777" w:rsidR="00D7065E" w:rsidRPr="00D7065E" w:rsidRDefault="00D7065E" w:rsidP="00D7065E">
      <w:r w:rsidRPr="00D7065E">
        <w:pict w14:anchorId="54DEA74D">
          <v:rect id="_x0000_i1187" style="width:0;height:1.5pt" o:hralign="center" o:hrstd="t" o:hr="t" fillcolor="#a0a0a0" stroked="f"/>
        </w:pict>
      </w:r>
    </w:p>
    <w:p w14:paraId="32EF1B54" w14:textId="77777777" w:rsidR="00D7065E" w:rsidRPr="00D7065E" w:rsidRDefault="00D7065E" w:rsidP="00D7065E">
      <w:pPr>
        <w:rPr>
          <w:sz w:val="28"/>
          <w:szCs w:val="28"/>
        </w:rPr>
      </w:pPr>
      <w:r w:rsidRPr="00D7065E">
        <w:rPr>
          <w:sz w:val="28"/>
          <w:szCs w:val="28"/>
          <w:highlight w:val="yellow"/>
        </w:rPr>
        <w:t>Strategic Recommendations</w:t>
      </w:r>
    </w:p>
    <w:p w14:paraId="19F833D1" w14:textId="77777777" w:rsidR="00D7065E" w:rsidRPr="00D7065E" w:rsidRDefault="00D7065E" w:rsidP="00D7065E">
      <w:pPr>
        <w:rPr>
          <w:b/>
          <w:bCs/>
        </w:rPr>
      </w:pPr>
      <w:r w:rsidRPr="00D7065E">
        <w:rPr>
          <w:b/>
          <w:bCs/>
        </w:rPr>
        <w:t>1. Expand High-Performing Regions</w:t>
      </w:r>
    </w:p>
    <w:p w14:paraId="61E8ABA5" w14:textId="77777777" w:rsidR="00D7065E" w:rsidRPr="00D7065E" w:rsidRDefault="00D7065E" w:rsidP="00D7065E">
      <w:r w:rsidRPr="00D7065E">
        <w:t>Focus investment in regions demonstrating consistent profitability while strengthening underperforming markets.</w:t>
      </w:r>
    </w:p>
    <w:p w14:paraId="360DC729" w14:textId="77777777" w:rsidR="00D7065E" w:rsidRPr="00D7065E" w:rsidRDefault="00D7065E" w:rsidP="00D7065E">
      <w:r w:rsidRPr="00D7065E">
        <w:pict w14:anchorId="7CC51ACC">
          <v:rect id="_x0000_i1188" style="width:0;height:1.5pt" o:hralign="center" o:hrstd="t" o:hr="t" fillcolor="#a0a0a0" stroked="f"/>
        </w:pict>
      </w:r>
    </w:p>
    <w:p w14:paraId="499E5127" w14:textId="77777777" w:rsidR="00D7065E" w:rsidRPr="00D7065E" w:rsidRDefault="00D7065E" w:rsidP="00D7065E">
      <w:pPr>
        <w:rPr>
          <w:b/>
          <w:bCs/>
        </w:rPr>
      </w:pPr>
      <w:r w:rsidRPr="00D7065E">
        <w:rPr>
          <w:b/>
          <w:bCs/>
        </w:rPr>
        <w:t>2. Increase Furniture Profitability</w:t>
      </w:r>
    </w:p>
    <w:p w14:paraId="599C162A" w14:textId="77777777" w:rsidR="00D7065E" w:rsidRPr="00D7065E" w:rsidRDefault="00D7065E" w:rsidP="00D7065E">
      <w:pPr>
        <w:numPr>
          <w:ilvl w:val="0"/>
          <w:numId w:val="12"/>
        </w:numPr>
      </w:pPr>
      <w:r w:rsidRPr="00D7065E">
        <w:t>Review supplier costs</w:t>
      </w:r>
    </w:p>
    <w:p w14:paraId="540B30A8" w14:textId="77777777" w:rsidR="00D7065E" w:rsidRPr="00D7065E" w:rsidRDefault="00D7065E" w:rsidP="00D7065E">
      <w:pPr>
        <w:numPr>
          <w:ilvl w:val="0"/>
          <w:numId w:val="12"/>
        </w:numPr>
      </w:pPr>
      <w:r w:rsidRPr="00D7065E">
        <w:t>Optimize pricing</w:t>
      </w:r>
    </w:p>
    <w:p w14:paraId="4C569058" w14:textId="77777777" w:rsidR="00D7065E" w:rsidRPr="00D7065E" w:rsidRDefault="00D7065E" w:rsidP="00D7065E">
      <w:pPr>
        <w:numPr>
          <w:ilvl w:val="0"/>
          <w:numId w:val="12"/>
        </w:numPr>
      </w:pPr>
      <w:r w:rsidRPr="00D7065E">
        <w:t>Bundle complementary products</w:t>
      </w:r>
    </w:p>
    <w:p w14:paraId="2FEC6EB7" w14:textId="77777777" w:rsidR="00D7065E" w:rsidRPr="00D7065E" w:rsidRDefault="00D7065E" w:rsidP="00D7065E">
      <w:r w:rsidRPr="00D7065E">
        <w:pict w14:anchorId="30A1FE8B">
          <v:rect id="_x0000_i1189" style="width:0;height:1.5pt" o:hralign="center" o:hrstd="t" o:hr="t" fillcolor="#a0a0a0" stroked="f"/>
        </w:pict>
      </w:r>
    </w:p>
    <w:p w14:paraId="1C6027CB" w14:textId="77777777" w:rsidR="00D7065E" w:rsidRPr="00D7065E" w:rsidRDefault="00D7065E" w:rsidP="00D7065E">
      <w:pPr>
        <w:rPr>
          <w:b/>
          <w:bCs/>
        </w:rPr>
      </w:pPr>
      <w:r w:rsidRPr="00D7065E">
        <w:rPr>
          <w:b/>
          <w:bCs/>
        </w:rPr>
        <w:t>3. Promote Technology Products</w:t>
      </w:r>
    </w:p>
    <w:p w14:paraId="2FE34AE6" w14:textId="77777777" w:rsidR="00D7065E" w:rsidRPr="00D7065E" w:rsidRDefault="00D7065E" w:rsidP="00D7065E">
      <w:r w:rsidRPr="00D7065E">
        <w:t>Technology demonstrates strong growth potential and should receive additional marketing investment.</w:t>
      </w:r>
    </w:p>
    <w:p w14:paraId="3DBD1D37" w14:textId="77777777" w:rsidR="00D7065E" w:rsidRPr="00D7065E" w:rsidRDefault="00D7065E" w:rsidP="00D7065E">
      <w:r w:rsidRPr="00D7065E">
        <w:pict w14:anchorId="51AEECD7">
          <v:rect id="_x0000_i1190" style="width:0;height:1.5pt" o:hralign="center" o:hrstd="t" o:hr="t" fillcolor="#a0a0a0" stroked="f"/>
        </w:pict>
      </w:r>
    </w:p>
    <w:p w14:paraId="1B16A1A5" w14:textId="77777777" w:rsidR="00D7065E" w:rsidRPr="00D7065E" w:rsidRDefault="00D7065E" w:rsidP="00D7065E">
      <w:pPr>
        <w:rPr>
          <w:b/>
          <w:bCs/>
        </w:rPr>
      </w:pPr>
      <w:r w:rsidRPr="00D7065E">
        <w:rPr>
          <w:b/>
          <w:bCs/>
        </w:rPr>
        <w:lastRenderedPageBreak/>
        <w:t>4. Customer Relationship Management</w:t>
      </w:r>
    </w:p>
    <w:p w14:paraId="4E44088A" w14:textId="77777777" w:rsidR="00D7065E" w:rsidRPr="00D7065E" w:rsidRDefault="00D7065E" w:rsidP="00D7065E">
      <w:r w:rsidRPr="00D7065E">
        <w:t>Prioritize retention of top customers through:</w:t>
      </w:r>
    </w:p>
    <w:p w14:paraId="2308688E" w14:textId="77777777" w:rsidR="00D7065E" w:rsidRPr="00D7065E" w:rsidRDefault="00D7065E" w:rsidP="00D7065E">
      <w:pPr>
        <w:numPr>
          <w:ilvl w:val="0"/>
          <w:numId w:val="13"/>
        </w:numPr>
      </w:pPr>
      <w:r w:rsidRPr="00D7065E">
        <w:t>Loyalty rewards</w:t>
      </w:r>
    </w:p>
    <w:p w14:paraId="149FE1EF" w14:textId="77777777" w:rsidR="00D7065E" w:rsidRPr="00D7065E" w:rsidRDefault="00D7065E" w:rsidP="00D7065E">
      <w:pPr>
        <w:numPr>
          <w:ilvl w:val="0"/>
          <w:numId w:val="13"/>
        </w:numPr>
      </w:pPr>
      <w:r w:rsidRPr="00D7065E">
        <w:t>Personalized offers</w:t>
      </w:r>
    </w:p>
    <w:p w14:paraId="54AB5933" w14:textId="77777777" w:rsidR="00D7065E" w:rsidRPr="00D7065E" w:rsidRDefault="00D7065E" w:rsidP="00D7065E">
      <w:pPr>
        <w:numPr>
          <w:ilvl w:val="0"/>
          <w:numId w:val="13"/>
        </w:numPr>
      </w:pPr>
      <w:r w:rsidRPr="00D7065E">
        <w:t>Exclusive membership benefits</w:t>
      </w:r>
    </w:p>
    <w:p w14:paraId="4C89EF64" w14:textId="77777777" w:rsidR="00D7065E" w:rsidRPr="00D7065E" w:rsidRDefault="00D7065E" w:rsidP="00D7065E">
      <w:r w:rsidRPr="00D7065E">
        <w:pict w14:anchorId="3EC0E5D9">
          <v:rect id="_x0000_i1191" style="width:0;height:1.5pt" o:hralign="center" o:hrstd="t" o:hr="t" fillcolor="#a0a0a0" stroked="f"/>
        </w:pict>
      </w:r>
    </w:p>
    <w:p w14:paraId="62B19E73" w14:textId="77777777" w:rsidR="00D7065E" w:rsidRPr="00D7065E" w:rsidRDefault="00D7065E" w:rsidP="00D7065E">
      <w:pPr>
        <w:rPr>
          <w:b/>
          <w:bCs/>
        </w:rPr>
      </w:pPr>
      <w:r w:rsidRPr="00D7065E">
        <w:rPr>
          <w:b/>
          <w:bCs/>
        </w:rPr>
        <w:t>5. Improve Seasonal Planning</w:t>
      </w:r>
    </w:p>
    <w:p w14:paraId="53189AC9" w14:textId="77777777" w:rsidR="00D7065E" w:rsidRPr="00D7065E" w:rsidRDefault="00D7065E" w:rsidP="00D7065E">
      <w:r w:rsidRPr="00D7065E">
        <w:t>Use historical monthly trends to:</w:t>
      </w:r>
    </w:p>
    <w:p w14:paraId="71F6F845" w14:textId="77777777" w:rsidR="00D7065E" w:rsidRPr="00D7065E" w:rsidRDefault="00D7065E" w:rsidP="00D7065E">
      <w:pPr>
        <w:numPr>
          <w:ilvl w:val="0"/>
          <w:numId w:val="14"/>
        </w:numPr>
      </w:pPr>
      <w:r w:rsidRPr="00D7065E">
        <w:t>Forecast inventory</w:t>
      </w:r>
    </w:p>
    <w:p w14:paraId="2A9F5472" w14:textId="77777777" w:rsidR="00D7065E" w:rsidRPr="00D7065E" w:rsidRDefault="00D7065E" w:rsidP="00D7065E">
      <w:pPr>
        <w:numPr>
          <w:ilvl w:val="0"/>
          <w:numId w:val="14"/>
        </w:numPr>
      </w:pPr>
      <w:r w:rsidRPr="00D7065E">
        <w:t>Plan promotional campaigns</w:t>
      </w:r>
    </w:p>
    <w:p w14:paraId="3D776A1D" w14:textId="77777777" w:rsidR="00D7065E" w:rsidRPr="00D7065E" w:rsidRDefault="00D7065E" w:rsidP="00D7065E">
      <w:pPr>
        <w:numPr>
          <w:ilvl w:val="0"/>
          <w:numId w:val="14"/>
        </w:numPr>
      </w:pPr>
      <w:r w:rsidRPr="00D7065E">
        <w:t>Optimize staffing during peak periods</w:t>
      </w:r>
    </w:p>
    <w:p w14:paraId="292EA611" w14:textId="77777777" w:rsidR="00D7065E" w:rsidRPr="00D7065E" w:rsidRDefault="00D7065E" w:rsidP="00D7065E">
      <w:r w:rsidRPr="00D7065E">
        <w:pict w14:anchorId="093E8556">
          <v:rect id="_x0000_i1192" style="width:0;height:1.5pt" o:hralign="center" o:hrstd="t" o:hr="t" fillcolor="#a0a0a0" stroked="f"/>
        </w:pict>
      </w:r>
    </w:p>
    <w:p w14:paraId="7DA5913F" w14:textId="77777777" w:rsidR="00D7065E" w:rsidRPr="00D7065E" w:rsidRDefault="00D7065E" w:rsidP="00D7065E">
      <w:pPr>
        <w:rPr>
          <w:b/>
          <w:bCs/>
        </w:rPr>
      </w:pPr>
      <w:r w:rsidRPr="00D7065E">
        <w:rPr>
          <w:b/>
          <w:bCs/>
        </w:rPr>
        <w:t>Executive Conclusion</w:t>
      </w:r>
    </w:p>
    <w:p w14:paraId="53C20B22" w14:textId="77777777" w:rsidR="00D7065E" w:rsidRPr="00D7065E" w:rsidRDefault="00D7065E" w:rsidP="00D7065E">
      <w:r w:rsidRPr="00D7065E">
        <w:t xml:space="preserve">The business demonstrates </w:t>
      </w:r>
      <w:r w:rsidRPr="00D7065E">
        <w:rPr>
          <w:b/>
          <w:bCs/>
        </w:rPr>
        <w:t>strong financial health</w:t>
      </w:r>
      <w:r w:rsidRPr="00D7065E">
        <w:t xml:space="preserve">, supported by </w:t>
      </w:r>
      <w:r w:rsidRPr="00D7065E">
        <w:rPr>
          <w:b/>
          <w:bCs/>
        </w:rPr>
        <w:t>₹158.40K in sales</w:t>
      </w:r>
      <w:r w:rsidRPr="00D7065E">
        <w:t xml:space="preserve">, </w:t>
      </w:r>
      <w:r w:rsidRPr="00D7065E">
        <w:rPr>
          <w:b/>
          <w:bCs/>
        </w:rPr>
        <w:t>₹22.41K in profit</w:t>
      </w:r>
      <w:r w:rsidRPr="00D7065E">
        <w:t xml:space="preserve">, and a </w:t>
      </w:r>
      <w:r w:rsidRPr="00D7065E">
        <w:rPr>
          <w:b/>
          <w:bCs/>
        </w:rPr>
        <w:t>14.15% profit margin</w:t>
      </w:r>
      <w:r w:rsidRPr="00D7065E">
        <w:t xml:space="preserve">. Revenue is well distributed across customers, regions, and product categories, reducing dependency on any single business segment. The </w:t>
      </w:r>
      <w:r w:rsidRPr="00D7065E">
        <w:rPr>
          <w:b/>
          <w:bCs/>
        </w:rPr>
        <w:t>West region</w:t>
      </w:r>
      <w:r w:rsidRPr="00D7065E">
        <w:t xml:space="preserve"> and </w:t>
      </w:r>
      <w:r w:rsidRPr="00D7065E">
        <w:rPr>
          <w:b/>
          <w:bCs/>
        </w:rPr>
        <w:t>Office Supplies</w:t>
      </w:r>
      <w:r w:rsidRPr="00D7065E">
        <w:t xml:space="preserve"> category are the strongest contributors, while </w:t>
      </w:r>
      <w:r w:rsidRPr="00D7065E">
        <w:rPr>
          <w:b/>
          <w:bCs/>
        </w:rPr>
        <w:t>Furniture</w:t>
      </w:r>
      <w:r w:rsidRPr="00D7065E">
        <w:t xml:space="preserve"> and the </w:t>
      </w:r>
      <w:r w:rsidRPr="00D7065E">
        <w:rPr>
          <w:b/>
          <w:bCs/>
        </w:rPr>
        <w:t>East region</w:t>
      </w:r>
      <w:r w:rsidRPr="00D7065E">
        <w:t xml:space="preserve"> present the greatest opportunities for improvement. Continued focus on customer retention, regional expansion, and category-specific strategies is expected to drive sustainable growth and enhance overall profitability.</w:t>
      </w:r>
    </w:p>
    <w:p w14:paraId="6C0F80DE" w14:textId="77777777" w:rsidR="009A716E" w:rsidRDefault="009A716E"/>
    <w:sectPr w:rsidR="009A71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E2266"/>
    <w:multiLevelType w:val="multilevel"/>
    <w:tmpl w:val="9AC0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96792"/>
    <w:multiLevelType w:val="multilevel"/>
    <w:tmpl w:val="2AA0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310A3"/>
    <w:multiLevelType w:val="multilevel"/>
    <w:tmpl w:val="0266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56F29"/>
    <w:multiLevelType w:val="multilevel"/>
    <w:tmpl w:val="70F0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8E09D2"/>
    <w:multiLevelType w:val="multilevel"/>
    <w:tmpl w:val="F3A6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24F57"/>
    <w:multiLevelType w:val="multilevel"/>
    <w:tmpl w:val="2A48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E62617"/>
    <w:multiLevelType w:val="multilevel"/>
    <w:tmpl w:val="DEF6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504FB9"/>
    <w:multiLevelType w:val="multilevel"/>
    <w:tmpl w:val="49FE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8E1235"/>
    <w:multiLevelType w:val="multilevel"/>
    <w:tmpl w:val="6CF8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A12795"/>
    <w:multiLevelType w:val="multilevel"/>
    <w:tmpl w:val="6CCC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C320F0"/>
    <w:multiLevelType w:val="multilevel"/>
    <w:tmpl w:val="AAA6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30654C"/>
    <w:multiLevelType w:val="multilevel"/>
    <w:tmpl w:val="B7C6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864484"/>
    <w:multiLevelType w:val="multilevel"/>
    <w:tmpl w:val="711E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646C59"/>
    <w:multiLevelType w:val="multilevel"/>
    <w:tmpl w:val="9F88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5293848">
    <w:abstractNumId w:val="13"/>
  </w:num>
  <w:num w:numId="2" w16cid:durableId="144245692">
    <w:abstractNumId w:val="2"/>
  </w:num>
  <w:num w:numId="3" w16cid:durableId="1142770252">
    <w:abstractNumId w:val="6"/>
  </w:num>
  <w:num w:numId="4" w16cid:durableId="1305357290">
    <w:abstractNumId w:val="3"/>
  </w:num>
  <w:num w:numId="5" w16cid:durableId="1764835883">
    <w:abstractNumId w:val="7"/>
  </w:num>
  <w:num w:numId="6" w16cid:durableId="406460512">
    <w:abstractNumId w:val="5"/>
  </w:num>
  <w:num w:numId="7" w16cid:durableId="1866140045">
    <w:abstractNumId w:val="10"/>
  </w:num>
  <w:num w:numId="8" w16cid:durableId="149637245">
    <w:abstractNumId w:val="1"/>
  </w:num>
  <w:num w:numId="9" w16cid:durableId="1380401903">
    <w:abstractNumId w:val="4"/>
  </w:num>
  <w:num w:numId="10" w16cid:durableId="1270428420">
    <w:abstractNumId w:val="0"/>
  </w:num>
  <w:num w:numId="11" w16cid:durableId="1091856553">
    <w:abstractNumId w:val="11"/>
  </w:num>
  <w:num w:numId="12" w16cid:durableId="1738892050">
    <w:abstractNumId w:val="8"/>
  </w:num>
  <w:num w:numId="13" w16cid:durableId="2092845910">
    <w:abstractNumId w:val="12"/>
  </w:num>
  <w:num w:numId="14" w16cid:durableId="12512395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65E"/>
    <w:rsid w:val="000406F1"/>
    <w:rsid w:val="000C1DC2"/>
    <w:rsid w:val="004E09CE"/>
    <w:rsid w:val="009A716E"/>
    <w:rsid w:val="00D706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DDA62"/>
  <w15:chartTrackingRefBased/>
  <w15:docId w15:val="{8CE83565-3419-4402-A132-8E083668E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6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06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06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06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06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0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6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06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06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06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06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0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65E"/>
    <w:rPr>
      <w:rFonts w:eastAsiaTheme="majorEastAsia" w:cstheme="majorBidi"/>
      <w:color w:val="272727" w:themeColor="text1" w:themeTint="D8"/>
    </w:rPr>
  </w:style>
  <w:style w:type="paragraph" w:styleId="Title">
    <w:name w:val="Title"/>
    <w:basedOn w:val="Normal"/>
    <w:next w:val="Normal"/>
    <w:link w:val="TitleChar"/>
    <w:uiPriority w:val="10"/>
    <w:qFormat/>
    <w:rsid w:val="00D70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6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65E"/>
    <w:pPr>
      <w:spacing w:before="160"/>
      <w:jc w:val="center"/>
    </w:pPr>
    <w:rPr>
      <w:i/>
      <w:iCs/>
      <w:color w:val="404040" w:themeColor="text1" w:themeTint="BF"/>
    </w:rPr>
  </w:style>
  <w:style w:type="character" w:customStyle="1" w:styleId="QuoteChar">
    <w:name w:val="Quote Char"/>
    <w:basedOn w:val="DefaultParagraphFont"/>
    <w:link w:val="Quote"/>
    <w:uiPriority w:val="29"/>
    <w:rsid w:val="00D7065E"/>
    <w:rPr>
      <w:i/>
      <w:iCs/>
      <w:color w:val="404040" w:themeColor="text1" w:themeTint="BF"/>
    </w:rPr>
  </w:style>
  <w:style w:type="paragraph" w:styleId="ListParagraph">
    <w:name w:val="List Paragraph"/>
    <w:basedOn w:val="Normal"/>
    <w:uiPriority w:val="34"/>
    <w:qFormat/>
    <w:rsid w:val="00D7065E"/>
    <w:pPr>
      <w:ind w:left="720"/>
      <w:contextualSpacing/>
    </w:pPr>
  </w:style>
  <w:style w:type="character" w:styleId="IntenseEmphasis">
    <w:name w:val="Intense Emphasis"/>
    <w:basedOn w:val="DefaultParagraphFont"/>
    <w:uiPriority w:val="21"/>
    <w:qFormat/>
    <w:rsid w:val="00D7065E"/>
    <w:rPr>
      <w:i/>
      <w:iCs/>
      <w:color w:val="2F5496" w:themeColor="accent1" w:themeShade="BF"/>
    </w:rPr>
  </w:style>
  <w:style w:type="paragraph" w:styleId="IntenseQuote">
    <w:name w:val="Intense Quote"/>
    <w:basedOn w:val="Normal"/>
    <w:next w:val="Normal"/>
    <w:link w:val="IntenseQuoteChar"/>
    <w:uiPriority w:val="30"/>
    <w:qFormat/>
    <w:rsid w:val="00D706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065E"/>
    <w:rPr>
      <w:i/>
      <w:iCs/>
      <w:color w:val="2F5496" w:themeColor="accent1" w:themeShade="BF"/>
    </w:rPr>
  </w:style>
  <w:style w:type="character" w:styleId="IntenseReference">
    <w:name w:val="Intense Reference"/>
    <w:basedOn w:val="DefaultParagraphFont"/>
    <w:uiPriority w:val="32"/>
    <w:qFormat/>
    <w:rsid w:val="00D706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1039</Words>
  <Characters>5923</Characters>
  <Application>Microsoft Office Word</Application>
  <DocSecurity>0</DocSecurity>
  <Lines>49</Lines>
  <Paragraphs>13</Paragraphs>
  <ScaleCrop>false</ScaleCrop>
  <Company/>
  <LinksUpToDate>false</LinksUpToDate>
  <CharactersWithSpaces>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Patlan</dc:creator>
  <cp:keywords/>
  <dc:description/>
  <cp:lastModifiedBy>Anjali Patlan</cp:lastModifiedBy>
  <cp:revision>1</cp:revision>
  <dcterms:created xsi:type="dcterms:W3CDTF">2026-07-22T08:22:00Z</dcterms:created>
  <dcterms:modified xsi:type="dcterms:W3CDTF">2026-07-22T08:29:00Z</dcterms:modified>
</cp:coreProperties>
</file>