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ANJALI SANNIBOINA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9DFBF"/>
                <w:spacing w:val="80"/>
                <w:sz w:val="26"/>
                <w:szCs w:val="26"/>
              </w:rPr>
              <w:t xml:space="preserve">SQL DEVELOPER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5F5E3"/>
                <w:sz w:val="19"/>
                <w:szCs w:val="19"/>
              </w:rPr>
              <w:t xml:space="preserve">SQL Server  •  Query Optimization  •  Data Modeling  •  Full Stack Integration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Tirupati, India   |   +91 8008280510   |   anjalisanniboina@gmail.com</w:t>
            </w:r>
          </w:p>
        </w:tc>
      </w:tr>
    </w:tbl>
    <w:p>
      <w:pPr>
        <w:spacing w:before="20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PROFILE SUMMARY</w:t>
      </w:r>
    </w:p>
    <w:p>
      <w:pPr>
        <w:spacing w:before="8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SQL Developer and Full Stack professional with ~1 year of hands-on experience writing complex SQL queries, designing relational schemas, and integrating database layers into production web applications. Hands-on experience with SQL Server, stored procedures, dynamic dashboards backed by live SQL data, and Role-Based Access Control systems. Adept at ensuring data accuracy, query performance, and clean backend architecture.</w:t>
      </w:r>
    </w:p>
    <w:p>
      <w:pPr>
        <w:spacing w:before="16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SQL &amp; TECHNICAL SKILLS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SQL / Database: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SQL Server  •  T-SQL  •  Stored Procedures  •  Views  •  Joins  •  Subqueries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Data Skills: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Query Optimization  •  Data Modeling  •  Schema Design  •  Reporting Queries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Frontend: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React.js  •  Next.js  •  JavaScript (ES6+)  •  HTML5  •  CSS3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Backend: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 •  Python  •  Java  •  REST API Integration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Tools: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Git  •  GitHub  •  VS Code  •  Postman  •  CI/CD Pipelines</w:t>
            </w:r>
          </w:p>
        </w:tc>
      </w:tr>
    </w:tbl>
    <w:p>
      <w:pPr>
        <w:spacing w:before="16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SQL Developer / Full Stack Developer</w:t>
            </w: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  —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626567"/>
                <w:sz w:val="18"/>
                <w:szCs w:val="18"/>
              </w:rPr>
              <w:t xml:space="preserve">Jan 2025 – Present</w:t>
            </w:r>
          </w:p>
        </w:tc>
      </w:tr>
    </w:tbl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Wrote and optimized SQL Server queries powering live dashboards used daily by management and HR teams.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Designed and maintained relational database schemas for training management, budget tracking, and scheduling modules.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stored procedures and views to abstract complex business logic and improve query reuse across the application.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Implemented Role-Based Access Control (RBAC) with database-level permission logic controlling user data visibility.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Integrated SQL Server backend with React/Next.js frontend, ensuring real-time data accuracy across all modules.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Collaborated with stakeholders to translate business requirements into optimized data models and reporting queries.</w:t>
      </w:r>
    </w:p>
    <w:p>
      <w:pPr>
        <w:spacing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Full Stack Developer Intern</w:t>
            </w: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  —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626567"/>
                <w:sz w:val="18"/>
                <w:szCs w:val="18"/>
              </w:rPr>
              <w:t xml:space="preserve">Jul 2024 – Dec 2024</w:t>
            </w:r>
          </w:p>
        </w:tc>
      </w:tr>
    </w:tbl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Gained real-world experience with SQL Server and applied SQL in full-stack project contexts.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Contributed to database integration tasks for the Training &amp; Development platform.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Wrote SQL queries for data retrieval, filtering, and aggregation across multiple modules.</w:t>
      </w:r>
    </w:p>
    <w:p>
      <w:pPr>
        <w:spacing w:before="16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KEY PROJECTS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Training &amp; Development Management System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  (Production — 91 Days)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Designed the full relational schema including tables for employees, training programs, attendance logs, and budgets.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Wrote complex T-SQL queries and stored procedures to generate compliance reports (IATF, HSE standards).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live dashboards with real-time SQL data feed — training history, budget utilization, and completion rates.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Implemented RBAC at the database layer — HR, managers, and employees each had scoped data access.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45A32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SQL Server  •  T-SQL  •  Stored Procedures  •  React.js  •  Next.js  •  JavaScript</w:t>
      </w:r>
    </w:p>
    <w:p>
      <w:pPr>
        <w:spacing w:before="16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B.Tech — Computer Science &amp;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CGPA: 8.4 / 10  • 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626567"/>
                <w:sz w:val="18"/>
                <w:szCs w:val="18"/>
              </w:rPr>
              <w:t xml:space="preserve">NBKR Institute of Science and Technology, Vidyanagar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12  — 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91.8%  •  2021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10  — 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92.0%  •  2019</w:t>
            </w:r>
          </w:p>
        </w:tc>
      </w:tr>
    </w:tbl>
    <w:p>
      <w:pPr>
        <w:spacing w:before="160"/>
      </w:pPr>
    </w:p>
    <w:p>
      <w:pPr>
        <w:pBdr>
          <w:bottom w:val="single" w:color="145A32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CERTIFICATIONS &amp; ADDITIONAL INFO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SQL Developer Certification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Data Science Intern Certification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Languages: Telugu (Native)  •  English (Professional)  •  German (Basic)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2026-03-19T12:05:04.066Z</dcterms:created>
  <dcterms:modified xsi:type="dcterms:W3CDTF">2026-03-19T12:05:04.068Z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