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32E1" w14:textId="2EBAC4BF" w:rsidR="00F63440" w:rsidRPr="00641ADA" w:rsidRDefault="00F63440" w:rsidP="00641ADA">
      <w:pPr>
        <w:jc w:val="center"/>
        <w:rPr>
          <w:b/>
          <w:bCs/>
          <w:color w:val="4472C4" w:themeColor="accent1"/>
          <w:sz w:val="28"/>
          <w:szCs w:val="28"/>
        </w:rPr>
      </w:pPr>
      <w:r w:rsidRPr="00641ADA">
        <w:rPr>
          <w:b/>
          <w:bCs/>
          <w:color w:val="4472C4" w:themeColor="accent1"/>
          <w:sz w:val="28"/>
          <w:szCs w:val="28"/>
        </w:rPr>
        <w:t xml:space="preserve">ME301A (Energy Systems) Project </w:t>
      </w:r>
      <w:r w:rsidRPr="00641ADA">
        <w:rPr>
          <w:b/>
          <w:bCs/>
          <w:color w:val="4472C4" w:themeColor="accent1"/>
          <w:sz w:val="28"/>
          <w:szCs w:val="28"/>
        </w:rPr>
        <w:br/>
        <w:t xml:space="preserve">              by </w:t>
      </w:r>
      <w:r w:rsidR="00641ADA" w:rsidRPr="00641ADA">
        <w:rPr>
          <w:b/>
          <w:bCs/>
          <w:color w:val="4472C4" w:themeColor="accent1"/>
          <w:sz w:val="28"/>
          <w:szCs w:val="28"/>
        </w:rPr>
        <w:t>Anant</w:t>
      </w:r>
      <w:r w:rsidR="00641ADA" w:rsidRPr="00641ADA">
        <w:rPr>
          <w:b/>
          <w:bCs/>
          <w:color w:val="4472C4" w:themeColor="accent1"/>
          <w:sz w:val="28"/>
          <w:szCs w:val="28"/>
        </w:rPr>
        <w:t xml:space="preserve"> Kumar Nayak (210129) and Adarsh Mudgal (210050)</w:t>
      </w:r>
    </w:p>
    <w:p w14:paraId="556C54BA" w14:textId="7EBB3B87" w:rsidR="00F63440" w:rsidRPr="00641ADA" w:rsidRDefault="00B24920" w:rsidP="0034008C">
      <w:pPr>
        <w:jc w:val="center"/>
        <w:rPr>
          <w:color w:val="FFC000"/>
          <w:sz w:val="32"/>
          <w:szCs w:val="32"/>
        </w:rPr>
      </w:pPr>
      <w:r w:rsidRPr="00641ADA">
        <w:rPr>
          <w:color w:val="FFC000"/>
          <w:sz w:val="32"/>
          <w:szCs w:val="32"/>
        </w:rPr>
        <w:t>Comparative Analysis of Enhanced Geothermal Systems (EGS) vs. Traditional Coal-Fired Power Plants</w:t>
      </w:r>
    </w:p>
    <w:p w14:paraId="76675FBA" w14:textId="26472116" w:rsidR="00D218A1" w:rsidRPr="0064665D" w:rsidRDefault="00D218A1" w:rsidP="0064665D">
      <w:pPr>
        <w:pStyle w:val="ListParagraph"/>
        <w:numPr>
          <w:ilvl w:val="0"/>
          <w:numId w:val="13"/>
        </w:numPr>
        <w:rPr>
          <w:b/>
          <w:bCs/>
          <w:color w:val="8496B0" w:themeColor="text2" w:themeTint="99"/>
          <w:sz w:val="32"/>
          <w:szCs w:val="32"/>
          <w:u w:val="single"/>
        </w:rPr>
      </w:pPr>
      <w:r w:rsidRPr="0064665D">
        <w:rPr>
          <w:b/>
          <w:bCs/>
          <w:color w:val="8496B0" w:themeColor="text2" w:themeTint="99"/>
          <w:sz w:val="32"/>
          <w:szCs w:val="32"/>
          <w:u w:val="single"/>
        </w:rPr>
        <w:t>Overview of both systems</w:t>
      </w:r>
    </w:p>
    <w:p w14:paraId="7D76EF56" w14:textId="50C99FC0" w:rsidR="00317F37" w:rsidRPr="009673CD" w:rsidRDefault="009673CD" w:rsidP="009673CD">
      <w:pPr>
        <w:pStyle w:val="ListParagraph"/>
        <w:numPr>
          <w:ilvl w:val="0"/>
          <w:numId w:val="2"/>
        </w:numPr>
        <w:rPr>
          <w:rFonts w:ascii="Arial" w:hAnsi="Arial" w:cs="Arial"/>
          <w:color w:val="000000"/>
          <w:shd w:val="clear" w:color="auto" w:fill="FFFFFF"/>
        </w:rPr>
      </w:pPr>
      <w:r w:rsidRPr="009673CD">
        <w:rPr>
          <w:rFonts w:ascii="Arial" w:hAnsi="Arial" w:cs="Arial"/>
          <w:b/>
          <w:bCs/>
          <w:color w:val="000000"/>
          <w:shd w:val="clear" w:color="auto" w:fill="FFFFFF"/>
        </w:rPr>
        <w:t>Coal-fired power plants</w:t>
      </w:r>
      <w:r w:rsidRPr="009673CD">
        <w:rPr>
          <w:rFonts w:ascii="Arial" w:hAnsi="Arial" w:cs="Arial"/>
          <w:color w:val="000000"/>
          <w:shd w:val="clear" w:color="auto" w:fill="FFFFFF"/>
        </w:rPr>
        <w:t>, or coal-fired power stations, are facilities designed to produce electricity by burning coal. These plants fall under the category of fossil fuel power stations. The typical process involves pulverizing coal and burning it in a specialized boiler. The heat generated in the furnace transforms water in the boiler into steam, which, in turn, powers turbines, ultimately driving generators to produce electrical energy. This sequence represents the conversion of chemical energy stored in coal into thermal energy, followed by mechanical energy, and finally, electrical energy.</w:t>
      </w:r>
    </w:p>
    <w:p w14:paraId="1C142F6B" w14:textId="0BB71DDC" w:rsidR="009F1B20" w:rsidRPr="001B6959" w:rsidRDefault="008C58CC" w:rsidP="001B6959">
      <w:pPr>
        <w:pStyle w:val="ListParagraph"/>
        <w:numPr>
          <w:ilvl w:val="0"/>
          <w:numId w:val="2"/>
        </w:numPr>
        <w:rPr>
          <w:b/>
          <w:bCs/>
          <w:sz w:val="40"/>
          <w:szCs w:val="40"/>
        </w:rPr>
      </w:pPr>
      <w:r w:rsidRPr="008C58CC">
        <w:rPr>
          <w:rFonts w:ascii="Arial" w:hAnsi="Arial" w:cs="Arial"/>
          <w:color w:val="000000"/>
          <w:shd w:val="clear" w:color="auto" w:fill="FFFFFF"/>
        </w:rPr>
        <w:t xml:space="preserve">An </w:t>
      </w:r>
      <w:r w:rsidRPr="008C58CC">
        <w:rPr>
          <w:rFonts w:ascii="Arial" w:hAnsi="Arial" w:cs="Arial"/>
          <w:b/>
          <w:bCs/>
          <w:color w:val="000000"/>
          <w:shd w:val="clear" w:color="auto" w:fill="FFFFFF"/>
        </w:rPr>
        <w:t>enhanced geothermal system (EGS</w:t>
      </w:r>
      <w:r w:rsidRPr="008C58CC">
        <w:rPr>
          <w:rFonts w:ascii="Arial" w:hAnsi="Arial" w:cs="Arial"/>
          <w:color w:val="000000"/>
          <w:shd w:val="clear" w:color="auto" w:fill="FFFFFF"/>
        </w:rPr>
        <w:t>) is a method of producing geothermal electricity that doesn't rely on naturally occurring convective hydrothermal resources. In the conventional approach to geothermal power, systems could only operate in areas where there was an adequate combination of natural heat, water, and permeable rock to facilitate energy extraction. However, a significant portion of geothermal energy accessible through conventional means is found in dry and impermeable rock formations. EGS technologies overcome this limitation by employing stimulation methods, such as 'hydraulic stimulation,' to enhance the availability of geothermal resources.</w:t>
      </w:r>
    </w:p>
    <w:p w14:paraId="0E97E4C3" w14:textId="26B678D4" w:rsidR="009F1B20" w:rsidRPr="001B6959" w:rsidRDefault="009F1B20" w:rsidP="001B6959">
      <w:pPr>
        <w:pStyle w:val="ListParagraph"/>
        <w:numPr>
          <w:ilvl w:val="0"/>
          <w:numId w:val="13"/>
        </w:numPr>
        <w:rPr>
          <w:rFonts w:ascii="Arial" w:hAnsi="Arial" w:cs="Arial"/>
          <w:color w:val="8496B0" w:themeColor="text2" w:themeTint="99"/>
          <w:sz w:val="21"/>
          <w:szCs w:val="21"/>
          <w:shd w:val="clear" w:color="auto" w:fill="FFFFFF"/>
        </w:rPr>
      </w:pPr>
      <w:r w:rsidRPr="009F1B20">
        <w:rPr>
          <w:b/>
          <w:bCs/>
          <w:color w:val="8496B0" w:themeColor="text2" w:themeTint="99"/>
          <w:sz w:val="40"/>
          <w:szCs w:val="40"/>
          <w:u w:val="single"/>
        </w:rPr>
        <w:t>T</w:t>
      </w:r>
      <w:r w:rsidRPr="009F1B20">
        <w:rPr>
          <w:b/>
          <w:bCs/>
          <w:color w:val="8496B0" w:themeColor="text2" w:themeTint="99"/>
          <w:sz w:val="40"/>
          <w:szCs w:val="40"/>
          <w:u w:val="single"/>
        </w:rPr>
        <w:t>hermodynamics princip</w:t>
      </w:r>
      <w:r w:rsidR="007E7E16">
        <w:rPr>
          <w:b/>
          <w:bCs/>
          <w:color w:val="8496B0" w:themeColor="text2" w:themeTint="99"/>
          <w:sz w:val="40"/>
          <w:szCs w:val="40"/>
          <w:u w:val="single"/>
        </w:rPr>
        <w:t>le</w:t>
      </w:r>
      <w:r w:rsidRPr="009F1B20">
        <w:rPr>
          <w:b/>
          <w:bCs/>
          <w:color w:val="8496B0" w:themeColor="text2" w:themeTint="99"/>
          <w:sz w:val="40"/>
          <w:szCs w:val="40"/>
          <w:u w:val="single"/>
        </w:rPr>
        <w:t>s</w:t>
      </w:r>
      <w:r w:rsidR="0069438B">
        <w:rPr>
          <w:b/>
          <w:bCs/>
          <w:color w:val="8496B0" w:themeColor="text2" w:themeTint="99"/>
          <w:sz w:val="40"/>
          <w:szCs w:val="40"/>
          <w:u w:val="single"/>
        </w:rPr>
        <w:t xml:space="preserve"> and process</w:t>
      </w:r>
      <w:r w:rsidR="001B6959">
        <w:rPr>
          <w:b/>
          <w:bCs/>
          <w:color w:val="8496B0" w:themeColor="text2" w:themeTint="99"/>
          <w:sz w:val="40"/>
          <w:szCs w:val="40"/>
          <w:u w:val="single"/>
        </w:rPr>
        <w:br/>
      </w:r>
    </w:p>
    <w:p w14:paraId="3657B561" w14:textId="35230191" w:rsidR="00E35919" w:rsidRDefault="00B66D5F" w:rsidP="001B6959">
      <w:pPr>
        <w:pStyle w:val="ListParagraph"/>
        <w:numPr>
          <w:ilvl w:val="0"/>
          <w:numId w:val="14"/>
        </w:numPr>
        <w:rPr>
          <w:rFonts w:ascii="Arial" w:hAnsi="Arial" w:cs="Arial"/>
          <w:color w:val="202122"/>
          <w:sz w:val="21"/>
          <w:szCs w:val="21"/>
          <w:shd w:val="clear" w:color="auto" w:fill="FFFFFF"/>
        </w:rPr>
      </w:pPr>
      <w:r w:rsidRPr="00B66D5F">
        <w:rPr>
          <w:rFonts w:ascii="Arial" w:hAnsi="Arial" w:cs="Arial"/>
          <w:b/>
          <w:bCs/>
          <w:color w:val="000000"/>
          <w:shd w:val="clear" w:color="auto" w:fill="FFFFFF"/>
        </w:rPr>
        <w:t>Princip</w:t>
      </w:r>
      <w:r w:rsidR="007E7E16">
        <w:rPr>
          <w:rFonts w:ascii="Arial" w:hAnsi="Arial" w:cs="Arial"/>
          <w:b/>
          <w:bCs/>
          <w:color w:val="000000"/>
          <w:shd w:val="clear" w:color="auto" w:fill="FFFFFF"/>
        </w:rPr>
        <w:t>le</w:t>
      </w:r>
      <w:r w:rsidRPr="00543CB8">
        <w:rPr>
          <w:rFonts w:ascii="Arial" w:hAnsi="Arial" w:cs="Arial"/>
          <w:b/>
          <w:bCs/>
          <w:color w:val="000000"/>
          <w:shd w:val="clear" w:color="auto" w:fill="FFFFFF"/>
        </w:rPr>
        <w:t xml:space="preserve"> </w:t>
      </w:r>
      <w:r>
        <w:rPr>
          <w:rFonts w:ascii="Arial" w:hAnsi="Arial" w:cs="Arial"/>
          <w:b/>
          <w:bCs/>
          <w:color w:val="000000"/>
          <w:shd w:val="clear" w:color="auto" w:fill="FFFFFF"/>
        </w:rPr>
        <w:t xml:space="preserve">of </w:t>
      </w:r>
      <w:r w:rsidR="00C73483" w:rsidRPr="00543CB8">
        <w:rPr>
          <w:rFonts w:ascii="Arial" w:hAnsi="Arial" w:cs="Arial"/>
          <w:b/>
          <w:bCs/>
          <w:color w:val="000000"/>
          <w:shd w:val="clear" w:color="auto" w:fill="FFFFFF"/>
        </w:rPr>
        <w:t>Coal fired power plants</w:t>
      </w:r>
      <w:r w:rsidR="006F68CD">
        <w:rPr>
          <w:rFonts w:ascii="Arial" w:hAnsi="Arial" w:cs="Arial"/>
          <w:b/>
          <w:bCs/>
          <w:color w:val="000000"/>
          <w:shd w:val="clear" w:color="auto" w:fill="FFFFFF"/>
        </w:rPr>
        <w:t xml:space="preserve"> and its processing</w:t>
      </w:r>
      <w:r w:rsidR="00543CB8" w:rsidRPr="00543CB8">
        <w:rPr>
          <w:rFonts w:ascii="Arial" w:hAnsi="Arial" w:cs="Arial"/>
          <w:color w:val="202122"/>
          <w:sz w:val="21"/>
          <w:szCs w:val="21"/>
          <w:shd w:val="clear" w:color="auto" w:fill="FFFFFF"/>
        </w:rPr>
        <w:t>:</w:t>
      </w:r>
      <w:r w:rsidR="00234DFD" w:rsidRPr="00543CB8">
        <w:rPr>
          <w:rFonts w:ascii="Arial" w:hAnsi="Arial" w:cs="Arial"/>
          <w:color w:val="202122"/>
          <w:sz w:val="21"/>
          <w:szCs w:val="21"/>
          <w:shd w:val="clear" w:color="auto" w:fill="FFFFFF"/>
        </w:rPr>
        <w:t xml:space="preserve"> </w:t>
      </w:r>
    </w:p>
    <w:p w14:paraId="3EA99B49" w14:textId="77777777" w:rsidR="00F90742" w:rsidRPr="001B6959" w:rsidRDefault="00F90742" w:rsidP="00F90742">
      <w:pPr>
        <w:pStyle w:val="ListParagraph"/>
        <w:ind w:left="1170"/>
        <w:rPr>
          <w:rFonts w:ascii="Arial" w:hAnsi="Arial" w:cs="Arial"/>
          <w:color w:val="202122"/>
          <w:sz w:val="21"/>
          <w:szCs w:val="21"/>
          <w:shd w:val="clear" w:color="auto" w:fill="FFFFFF"/>
        </w:rPr>
      </w:pPr>
    </w:p>
    <w:p w14:paraId="63EA4C9A" w14:textId="30591A5F" w:rsidR="00FF6EBE" w:rsidRDefault="003028B0" w:rsidP="002535B1">
      <w:pPr>
        <w:pStyle w:val="ListParagraph"/>
        <w:numPr>
          <w:ilvl w:val="0"/>
          <w:numId w:val="3"/>
        </w:numPr>
        <w:rPr>
          <w:rFonts w:ascii="Arial" w:hAnsi="Arial" w:cs="Arial"/>
          <w:color w:val="202122"/>
          <w:sz w:val="21"/>
          <w:szCs w:val="21"/>
          <w:shd w:val="clear" w:color="auto" w:fill="FFFFFF"/>
        </w:rPr>
      </w:pPr>
      <w:r w:rsidRPr="003028B0">
        <w:rPr>
          <w:rFonts w:ascii="Arial" w:hAnsi="Arial" w:cs="Arial"/>
          <w:color w:val="202122"/>
          <w:sz w:val="21"/>
          <w:szCs w:val="21"/>
          <w:shd w:val="clear" w:color="auto" w:fill="FFFFFF"/>
        </w:rPr>
        <w:t xml:space="preserve">A coal-fired power station converts chemical energy stored in coal successively into thermal energy, mechanical energy and, finally, electrical energy. The coal is usually pulverized and then burned in a pulverized coal-fired boiler. The heat from the burning pulverized coal converts boiler water to steam, which is then used to spin turbines that turn generators. </w:t>
      </w:r>
    </w:p>
    <w:p w14:paraId="1D00BA82" w14:textId="77777777" w:rsidR="002535B1" w:rsidRPr="002535B1" w:rsidRDefault="002535B1" w:rsidP="002535B1">
      <w:pPr>
        <w:pStyle w:val="ListParagraph"/>
        <w:ind w:left="1620"/>
        <w:rPr>
          <w:rFonts w:ascii="Arial" w:hAnsi="Arial" w:cs="Arial"/>
          <w:color w:val="202122"/>
          <w:sz w:val="21"/>
          <w:szCs w:val="21"/>
          <w:shd w:val="clear" w:color="auto" w:fill="FFFFFF"/>
        </w:rPr>
      </w:pPr>
    </w:p>
    <w:p w14:paraId="6A9CE725" w14:textId="6C6D6A98" w:rsidR="008A3D34" w:rsidRPr="008A3D34" w:rsidRDefault="008A3D34" w:rsidP="008A3D34">
      <w:pPr>
        <w:pStyle w:val="ListParagraph"/>
        <w:numPr>
          <w:ilvl w:val="0"/>
          <w:numId w:val="3"/>
        </w:numPr>
        <w:rPr>
          <w:rFonts w:ascii="Arial" w:hAnsi="Arial" w:cs="Arial"/>
          <w:color w:val="202122"/>
          <w:sz w:val="21"/>
          <w:szCs w:val="21"/>
          <w:shd w:val="clear" w:color="auto" w:fill="FFFFFF"/>
        </w:rPr>
      </w:pPr>
      <w:r w:rsidRPr="008A3D34">
        <w:rPr>
          <w:rFonts w:ascii="Arial" w:hAnsi="Arial" w:cs="Arial"/>
          <w:color w:val="202122"/>
          <w:sz w:val="21"/>
          <w:szCs w:val="21"/>
          <w:shd w:val="clear" w:color="auto" w:fill="FFFFFF"/>
        </w:rPr>
        <w:t xml:space="preserve">The heat generated by burning coal is utilized to convert water into high-pressure steam. This conversion occurs in a boiler, where the water is heated, and the resulting steam is pressurized. The </w:t>
      </w:r>
      <w:r w:rsidRPr="001B6959">
        <w:rPr>
          <w:rFonts w:ascii="Arial" w:hAnsi="Arial" w:cs="Arial"/>
          <w:b/>
          <w:bCs/>
          <w:color w:val="202122"/>
          <w:sz w:val="21"/>
          <w:szCs w:val="21"/>
          <w:shd w:val="clear" w:color="auto" w:fill="FFFFFF"/>
        </w:rPr>
        <w:t>principle of converting thermal energy (heat) into mechanical energy (steam) is fundamental to the functioning of a coal-fired power plant</w:t>
      </w:r>
      <w:r w:rsidRPr="008A3D34">
        <w:rPr>
          <w:rFonts w:ascii="Arial" w:hAnsi="Arial" w:cs="Arial"/>
          <w:color w:val="202122"/>
          <w:sz w:val="21"/>
          <w:szCs w:val="21"/>
          <w:shd w:val="clear" w:color="auto" w:fill="FFFFFF"/>
        </w:rPr>
        <w:t>.</w:t>
      </w:r>
      <w:r w:rsidR="0069438B">
        <w:rPr>
          <w:rFonts w:ascii="Arial" w:hAnsi="Arial" w:cs="Arial"/>
          <w:color w:val="202122"/>
          <w:sz w:val="21"/>
          <w:szCs w:val="21"/>
          <w:shd w:val="clear" w:color="auto" w:fill="FFFFFF"/>
        </w:rPr>
        <w:br/>
      </w:r>
    </w:p>
    <w:p w14:paraId="205C5407" w14:textId="3B8D1135" w:rsidR="008A3D34" w:rsidRPr="001B6959" w:rsidRDefault="008A3D34" w:rsidP="008A3D34">
      <w:pPr>
        <w:pStyle w:val="ListParagraph"/>
        <w:numPr>
          <w:ilvl w:val="0"/>
          <w:numId w:val="3"/>
        </w:numPr>
        <w:rPr>
          <w:rFonts w:ascii="Arial" w:hAnsi="Arial" w:cs="Arial"/>
          <w:b/>
          <w:bCs/>
          <w:color w:val="202122"/>
          <w:sz w:val="21"/>
          <w:szCs w:val="21"/>
          <w:shd w:val="clear" w:color="auto" w:fill="FFFFFF"/>
        </w:rPr>
      </w:pPr>
      <w:r w:rsidRPr="008A3D34">
        <w:rPr>
          <w:rFonts w:ascii="Arial" w:hAnsi="Arial" w:cs="Arial"/>
          <w:color w:val="202122"/>
          <w:sz w:val="21"/>
          <w:szCs w:val="21"/>
          <w:shd w:val="clear" w:color="auto" w:fill="FFFFFF"/>
        </w:rPr>
        <w:t xml:space="preserve">The high-pressure steam is directed to a turbine. This steam has a significant amount of thermal and kinetic energy. The </w:t>
      </w:r>
      <w:r w:rsidRPr="001B6959">
        <w:rPr>
          <w:rFonts w:ascii="Arial" w:hAnsi="Arial" w:cs="Arial"/>
          <w:b/>
          <w:bCs/>
          <w:color w:val="202122"/>
          <w:sz w:val="21"/>
          <w:szCs w:val="21"/>
          <w:shd w:val="clear" w:color="auto" w:fill="FFFFFF"/>
        </w:rPr>
        <w:t>turbine operates on the principle of converting the kinetic energy of the moving steam into mechanical energy by making the turbine blades rotate.</w:t>
      </w:r>
      <w:r w:rsidR="001B6959">
        <w:rPr>
          <w:rFonts w:ascii="Arial" w:hAnsi="Arial" w:cs="Arial"/>
          <w:b/>
          <w:bCs/>
          <w:color w:val="202122"/>
          <w:sz w:val="21"/>
          <w:szCs w:val="21"/>
          <w:shd w:val="clear" w:color="auto" w:fill="FFFFFF"/>
        </w:rPr>
        <w:br/>
      </w:r>
    </w:p>
    <w:p w14:paraId="463E7333" w14:textId="02620BED" w:rsidR="008A3D34" w:rsidRDefault="008A3D34" w:rsidP="008A3D34">
      <w:pPr>
        <w:pStyle w:val="ListParagraph"/>
        <w:numPr>
          <w:ilvl w:val="0"/>
          <w:numId w:val="3"/>
        </w:numPr>
        <w:rPr>
          <w:rFonts w:ascii="Arial" w:hAnsi="Arial" w:cs="Arial"/>
          <w:color w:val="202122"/>
          <w:sz w:val="21"/>
          <w:szCs w:val="21"/>
          <w:shd w:val="clear" w:color="auto" w:fill="FFFFFF"/>
        </w:rPr>
      </w:pPr>
      <w:r w:rsidRPr="008A3D34">
        <w:rPr>
          <w:rFonts w:ascii="Arial" w:hAnsi="Arial" w:cs="Arial"/>
          <w:color w:val="202122"/>
          <w:sz w:val="21"/>
          <w:szCs w:val="21"/>
          <w:shd w:val="clear" w:color="auto" w:fill="FFFFFF"/>
        </w:rPr>
        <w:lastRenderedPageBreak/>
        <w:t>The rotating turbine is connected to a generator. The generator contains a coil of wire and a magnet. As the turbine spins, it causes the magnet to rotate within the coil. According to the principles of electromagnetic induction discovered by Michael Faraday, the changing magnetic field induces an electric current in the wire coil. This current is the electricity generated by the power pla</w:t>
      </w:r>
      <w:r w:rsidR="00B66D5F">
        <w:rPr>
          <w:rFonts w:ascii="Arial" w:hAnsi="Arial" w:cs="Arial"/>
          <w:color w:val="202122"/>
          <w:sz w:val="21"/>
          <w:szCs w:val="21"/>
          <w:shd w:val="clear" w:color="auto" w:fill="FFFFFF"/>
        </w:rPr>
        <w:t>nt</w:t>
      </w:r>
      <w:r w:rsidR="00AE730D">
        <w:rPr>
          <w:rFonts w:ascii="Arial" w:hAnsi="Arial" w:cs="Arial"/>
          <w:color w:val="202122"/>
          <w:sz w:val="21"/>
          <w:szCs w:val="21"/>
          <w:shd w:val="clear" w:color="auto" w:fill="FFFFFF"/>
        </w:rPr>
        <w:t>.</w:t>
      </w:r>
    </w:p>
    <w:p w14:paraId="13153B47" w14:textId="6BAF7C3F" w:rsidR="008A3D34" w:rsidRPr="008A3D34" w:rsidRDefault="008A3D34" w:rsidP="008A3D34">
      <w:pPr>
        <w:rPr>
          <w:rFonts w:ascii="Arial" w:hAnsi="Arial" w:cs="Arial"/>
          <w:color w:val="202122"/>
          <w:sz w:val="21"/>
          <w:szCs w:val="21"/>
          <w:shd w:val="clear" w:color="auto" w:fill="FFFFFF"/>
        </w:rPr>
      </w:pPr>
      <w:r>
        <w:rPr>
          <w:noProof/>
        </w:rPr>
        <w:drawing>
          <wp:inline distT="0" distB="0" distL="0" distR="0" wp14:anchorId="713DFDCC" wp14:editId="7791A975">
            <wp:extent cx="5943600" cy="3688080"/>
            <wp:effectExtent l="0" t="0" r="0" b="7620"/>
            <wp:docPr id="1006332051" name="Picture 1006332051" descr="Coal-fired power plant process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l-fired power plant process diagra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8080"/>
                    </a:xfrm>
                    <a:prstGeom prst="rect">
                      <a:avLst/>
                    </a:prstGeom>
                    <a:noFill/>
                    <a:ln>
                      <a:noFill/>
                    </a:ln>
                  </pic:spPr>
                </pic:pic>
              </a:graphicData>
            </a:graphic>
          </wp:inline>
        </w:drawing>
      </w:r>
    </w:p>
    <w:p w14:paraId="7F7F2254" w14:textId="72634EED" w:rsidR="1EC1CDC9" w:rsidRPr="008A3D34" w:rsidRDefault="1EC1CDC9" w:rsidP="1EC1CDC9">
      <w:pPr>
        <w:rPr>
          <w:rFonts w:ascii="Arial" w:hAnsi="Arial" w:cs="Arial"/>
          <w:color w:val="202122"/>
          <w:sz w:val="21"/>
          <w:szCs w:val="21"/>
          <w:shd w:val="clear" w:color="auto" w:fill="FFFFFF"/>
        </w:rPr>
      </w:pPr>
    </w:p>
    <w:p w14:paraId="324384F6" w14:textId="7A309723" w:rsidR="1EC1CDC9" w:rsidRDefault="680E82B7" w:rsidP="008A3D34">
      <w:pPr>
        <w:pStyle w:val="ListParagraph"/>
        <w:numPr>
          <w:ilvl w:val="0"/>
          <w:numId w:val="5"/>
        </w:numPr>
        <w:rPr>
          <w:rFonts w:ascii="Arial" w:hAnsi="Arial" w:cs="Arial"/>
          <w:b/>
          <w:bCs/>
          <w:color w:val="000000" w:themeColor="text1"/>
        </w:rPr>
      </w:pPr>
      <w:r w:rsidRPr="008A3D34">
        <w:rPr>
          <w:rFonts w:ascii="Arial" w:hAnsi="Arial" w:cs="Arial"/>
          <w:b/>
          <w:bCs/>
          <w:color w:val="000000" w:themeColor="text1"/>
        </w:rPr>
        <w:t>Principl</w:t>
      </w:r>
      <w:r w:rsidR="004E132B">
        <w:rPr>
          <w:rFonts w:ascii="Arial" w:hAnsi="Arial" w:cs="Arial"/>
          <w:b/>
          <w:bCs/>
          <w:color w:val="000000" w:themeColor="text1"/>
        </w:rPr>
        <w:t>e</w:t>
      </w:r>
      <w:r w:rsidRPr="008A3D34">
        <w:rPr>
          <w:rFonts w:ascii="Arial" w:hAnsi="Arial" w:cs="Arial"/>
          <w:b/>
          <w:bCs/>
          <w:color w:val="000000" w:themeColor="text1"/>
        </w:rPr>
        <w:t xml:space="preserve"> of EGS</w:t>
      </w:r>
      <w:r w:rsidR="00A64B2F">
        <w:rPr>
          <w:rFonts w:ascii="Arial" w:hAnsi="Arial" w:cs="Arial"/>
          <w:b/>
          <w:bCs/>
          <w:color w:val="000000" w:themeColor="text1"/>
        </w:rPr>
        <w:t xml:space="preserve"> and its </w:t>
      </w:r>
      <w:r w:rsidR="006F68CD">
        <w:rPr>
          <w:rFonts w:ascii="Arial" w:hAnsi="Arial" w:cs="Arial"/>
          <w:b/>
          <w:bCs/>
          <w:color w:val="000000" w:themeColor="text1"/>
        </w:rPr>
        <w:t>processing</w:t>
      </w:r>
      <w:r w:rsidR="008A3D34">
        <w:rPr>
          <w:rFonts w:ascii="Arial" w:hAnsi="Arial" w:cs="Arial"/>
          <w:b/>
          <w:bCs/>
          <w:color w:val="000000" w:themeColor="text1"/>
        </w:rPr>
        <w:t>:</w:t>
      </w:r>
    </w:p>
    <w:p w14:paraId="796419C1" w14:textId="77777777" w:rsidR="00E35919" w:rsidRDefault="00E35919" w:rsidP="00E35919">
      <w:pPr>
        <w:pStyle w:val="ListParagraph"/>
        <w:ind w:left="450"/>
        <w:rPr>
          <w:rFonts w:ascii="Arial" w:hAnsi="Arial" w:cs="Arial"/>
          <w:b/>
          <w:bCs/>
          <w:color w:val="000000" w:themeColor="text1"/>
        </w:rPr>
      </w:pPr>
    </w:p>
    <w:p w14:paraId="423C79BB" w14:textId="77777777" w:rsidR="008A3D34" w:rsidRPr="008A3D34" w:rsidRDefault="008A3D34" w:rsidP="008A3D34">
      <w:pPr>
        <w:pStyle w:val="ListParagraph"/>
        <w:numPr>
          <w:ilvl w:val="0"/>
          <w:numId w:val="6"/>
        </w:numPr>
        <w:rPr>
          <w:rFonts w:ascii="Arial" w:hAnsi="Arial" w:cs="Arial"/>
          <w:color w:val="000000" w:themeColor="text1"/>
        </w:rPr>
      </w:pPr>
      <w:r w:rsidRPr="008A3D34">
        <w:rPr>
          <w:rFonts w:ascii="Arial" w:hAnsi="Arial" w:cs="Arial"/>
          <w:color w:val="000000" w:themeColor="text1"/>
        </w:rPr>
        <w:t>Heat Source: EGS sites are typically located in areas with high temperature gradients beneath the Earth's surface. This heat can be generated from the natural decay of radioactive elements in the Earth's crust or from molten rock (magma) at greater depths.</w:t>
      </w:r>
    </w:p>
    <w:p w14:paraId="2516C3FE" w14:textId="77777777" w:rsidR="008A3D34" w:rsidRPr="008A3D34" w:rsidRDefault="008A3D34" w:rsidP="008A3D34">
      <w:pPr>
        <w:pStyle w:val="ListParagraph"/>
        <w:numPr>
          <w:ilvl w:val="0"/>
          <w:numId w:val="6"/>
        </w:numPr>
        <w:rPr>
          <w:rFonts w:ascii="Arial" w:hAnsi="Arial" w:cs="Arial"/>
          <w:color w:val="000000" w:themeColor="text1"/>
        </w:rPr>
      </w:pPr>
      <w:r w:rsidRPr="008A3D34">
        <w:rPr>
          <w:rFonts w:ascii="Arial" w:hAnsi="Arial" w:cs="Arial"/>
          <w:color w:val="000000" w:themeColor="text1"/>
        </w:rPr>
        <w:t>Drilling: Deep wells are drilled into the Earth's crust to access the geothermal reservoir. These wells can extend several kilometers below the surface to reach the desired heat source.</w:t>
      </w:r>
    </w:p>
    <w:p w14:paraId="75699E91" w14:textId="77777777" w:rsidR="008A3D34" w:rsidRPr="008A3D34" w:rsidRDefault="008A3D34" w:rsidP="008A3D34">
      <w:pPr>
        <w:pStyle w:val="ListParagraph"/>
        <w:numPr>
          <w:ilvl w:val="0"/>
          <w:numId w:val="6"/>
        </w:numPr>
        <w:rPr>
          <w:rFonts w:ascii="Arial" w:hAnsi="Arial" w:cs="Arial"/>
          <w:color w:val="000000" w:themeColor="text1"/>
        </w:rPr>
      </w:pPr>
      <w:r w:rsidRPr="008A3D34">
        <w:rPr>
          <w:rFonts w:ascii="Arial" w:hAnsi="Arial" w:cs="Arial"/>
          <w:color w:val="000000" w:themeColor="text1"/>
        </w:rPr>
        <w:t>Injection and Circulation: Cold water or other heat-transfer fluids are injected into one well to create a fracture network or reservoir in the hot rock. This water circulates through the fractured rock, absorbing heat as it flows. The pressurized, heated fluid then rises to the surface through another well.</w:t>
      </w:r>
    </w:p>
    <w:p w14:paraId="6FF522D3" w14:textId="3B152D96" w:rsidR="008A3D34" w:rsidRPr="008A3D34" w:rsidRDefault="008A3D34" w:rsidP="008A3D34">
      <w:pPr>
        <w:pStyle w:val="ListParagraph"/>
        <w:numPr>
          <w:ilvl w:val="0"/>
          <w:numId w:val="6"/>
        </w:numPr>
        <w:rPr>
          <w:rFonts w:ascii="Arial" w:hAnsi="Arial" w:cs="Arial"/>
          <w:color w:val="000000" w:themeColor="text1"/>
        </w:rPr>
      </w:pPr>
      <w:r w:rsidRPr="008A3D34">
        <w:rPr>
          <w:rFonts w:ascii="Arial" w:hAnsi="Arial" w:cs="Arial"/>
          <w:color w:val="000000" w:themeColor="text1"/>
        </w:rPr>
        <w:t xml:space="preserve">Heat Extraction: </w:t>
      </w:r>
      <w:r w:rsidR="00535943" w:rsidRPr="008A3D34">
        <w:rPr>
          <w:rFonts w:ascii="Arial" w:hAnsi="Arial" w:cs="Arial"/>
          <w:color w:val="000000" w:themeColor="text1"/>
        </w:rPr>
        <w:t>The geothermal fluid</w:t>
      </w:r>
      <w:r w:rsidRPr="008A3D34">
        <w:rPr>
          <w:rFonts w:ascii="Arial" w:hAnsi="Arial" w:cs="Arial"/>
          <w:color w:val="000000" w:themeColor="text1"/>
        </w:rPr>
        <w:t xml:space="preserve"> </w:t>
      </w:r>
      <w:r w:rsidR="00CD58AE" w:rsidRPr="008A3D34">
        <w:rPr>
          <w:rFonts w:ascii="Arial" w:hAnsi="Arial" w:cs="Arial"/>
          <w:color w:val="000000" w:themeColor="text1"/>
        </w:rPr>
        <w:t>is brought to the surface</w:t>
      </w:r>
      <w:r w:rsidR="00CD58AE" w:rsidRPr="008A3D34">
        <w:rPr>
          <w:rFonts w:ascii="Arial" w:hAnsi="Arial" w:cs="Arial"/>
          <w:color w:val="000000" w:themeColor="text1"/>
        </w:rPr>
        <w:t xml:space="preserve"> </w:t>
      </w:r>
      <w:r w:rsidRPr="008A3D34">
        <w:rPr>
          <w:rFonts w:ascii="Arial" w:hAnsi="Arial" w:cs="Arial"/>
          <w:color w:val="000000" w:themeColor="text1"/>
        </w:rPr>
        <w:t xml:space="preserve">at a high temperature and pressure, where its heat energy </w:t>
      </w:r>
      <w:r w:rsidR="00535943">
        <w:rPr>
          <w:rFonts w:ascii="Arial" w:hAnsi="Arial" w:cs="Arial"/>
          <w:color w:val="000000" w:themeColor="text1"/>
        </w:rPr>
        <w:t xml:space="preserve">is </w:t>
      </w:r>
      <w:r w:rsidR="00691E45">
        <w:rPr>
          <w:rFonts w:ascii="Arial" w:hAnsi="Arial" w:cs="Arial"/>
          <w:color w:val="000000" w:themeColor="text1"/>
        </w:rPr>
        <w:t>extracted</w:t>
      </w:r>
      <w:r w:rsidRPr="008A3D34">
        <w:rPr>
          <w:rFonts w:ascii="Arial" w:hAnsi="Arial" w:cs="Arial"/>
          <w:color w:val="000000" w:themeColor="text1"/>
        </w:rPr>
        <w:t xml:space="preserve">. This heat </w:t>
      </w:r>
      <w:r w:rsidR="00535943">
        <w:rPr>
          <w:rFonts w:ascii="Arial" w:hAnsi="Arial" w:cs="Arial"/>
          <w:color w:val="000000" w:themeColor="text1"/>
        </w:rPr>
        <w:t>is then</w:t>
      </w:r>
      <w:r w:rsidRPr="008A3D34">
        <w:rPr>
          <w:rFonts w:ascii="Arial" w:hAnsi="Arial" w:cs="Arial"/>
          <w:color w:val="000000" w:themeColor="text1"/>
        </w:rPr>
        <w:t xml:space="preserve"> used to generate electricity through a binary power plant or for direct heating applications.</w:t>
      </w:r>
    </w:p>
    <w:p w14:paraId="2A45E620" w14:textId="05E35D98" w:rsidR="008A3D34" w:rsidRPr="008A3D34" w:rsidRDefault="008A3D34" w:rsidP="008A3D34">
      <w:pPr>
        <w:pStyle w:val="ListParagraph"/>
        <w:numPr>
          <w:ilvl w:val="0"/>
          <w:numId w:val="6"/>
        </w:numPr>
        <w:rPr>
          <w:rFonts w:ascii="Arial" w:hAnsi="Arial" w:cs="Arial"/>
          <w:color w:val="000000" w:themeColor="text1"/>
        </w:rPr>
      </w:pPr>
      <w:r w:rsidRPr="008A3D34">
        <w:rPr>
          <w:rFonts w:ascii="Arial" w:hAnsi="Arial" w:cs="Arial"/>
          <w:color w:val="000000" w:themeColor="text1"/>
        </w:rPr>
        <w:lastRenderedPageBreak/>
        <w:t>Sustainability: To maintain a sustainable EGS operation, the reservoir's pressure and temperature</w:t>
      </w:r>
      <w:r w:rsidR="005208F1">
        <w:rPr>
          <w:rFonts w:ascii="Arial" w:hAnsi="Arial" w:cs="Arial"/>
          <w:color w:val="000000" w:themeColor="text1"/>
        </w:rPr>
        <w:t xml:space="preserve"> are managed,</w:t>
      </w:r>
      <w:r w:rsidRPr="008A3D34">
        <w:rPr>
          <w:rFonts w:ascii="Arial" w:hAnsi="Arial" w:cs="Arial"/>
          <w:color w:val="000000" w:themeColor="text1"/>
        </w:rPr>
        <w:t xml:space="preserve"> ensuring that the geothermal resource remains viable over time. This</w:t>
      </w:r>
      <w:r w:rsidR="005208F1">
        <w:rPr>
          <w:rFonts w:ascii="Arial" w:hAnsi="Arial" w:cs="Arial"/>
          <w:color w:val="000000" w:themeColor="text1"/>
        </w:rPr>
        <w:t xml:space="preserve"> sometimes</w:t>
      </w:r>
      <w:r w:rsidRPr="008A3D34">
        <w:rPr>
          <w:rFonts w:ascii="Arial" w:hAnsi="Arial" w:cs="Arial"/>
          <w:color w:val="000000" w:themeColor="text1"/>
        </w:rPr>
        <w:t xml:space="preserve"> </w:t>
      </w:r>
      <w:r w:rsidR="005208F1" w:rsidRPr="008A3D34">
        <w:rPr>
          <w:rFonts w:ascii="Arial" w:hAnsi="Arial" w:cs="Arial"/>
          <w:color w:val="000000" w:themeColor="text1"/>
        </w:rPr>
        <w:t>involves</w:t>
      </w:r>
      <w:r w:rsidRPr="008A3D34">
        <w:rPr>
          <w:rFonts w:ascii="Arial" w:hAnsi="Arial" w:cs="Arial"/>
          <w:color w:val="000000" w:themeColor="text1"/>
        </w:rPr>
        <w:t xml:space="preserve"> adjusting injection and extraction rates.</w:t>
      </w:r>
    </w:p>
    <w:p w14:paraId="1A57DC70" w14:textId="6515A437" w:rsidR="1EC1CDC9" w:rsidRDefault="00FE41BD" w:rsidP="1EC1CDC9">
      <w:pPr>
        <w:rPr>
          <w:rFonts w:ascii="Arial" w:hAnsi="Arial" w:cs="Arial"/>
          <w:color w:val="000000" w:themeColor="text1"/>
        </w:rPr>
      </w:pPr>
      <w:r>
        <w:rPr>
          <w:noProof/>
        </w:rPr>
        <w:t xml:space="preserve">                  </w:t>
      </w:r>
      <w:r>
        <w:rPr>
          <w:noProof/>
        </w:rPr>
        <w:drawing>
          <wp:inline distT="0" distB="0" distL="0" distR="0" wp14:anchorId="2EC80648" wp14:editId="4AA5D032">
            <wp:extent cx="5287993" cy="2948940"/>
            <wp:effectExtent l="0" t="0" r="8255" b="3810"/>
            <wp:docPr id="935129093" name="Picture 935129093" descr="Diagram of a process of cool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29093" name="Picture 935129093" descr="Diagram of a process of cooling&#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13112" cy="2962948"/>
                    </a:xfrm>
                    <a:prstGeom prst="rect">
                      <a:avLst/>
                    </a:prstGeom>
                  </pic:spPr>
                </pic:pic>
              </a:graphicData>
            </a:graphic>
          </wp:inline>
        </w:drawing>
      </w:r>
    </w:p>
    <w:p w14:paraId="727A4B74" w14:textId="77777777" w:rsidR="006B017F" w:rsidRDefault="0044781F" w:rsidP="006B017F">
      <w:pPr>
        <w:pStyle w:val="ListParagraph"/>
        <w:numPr>
          <w:ilvl w:val="0"/>
          <w:numId w:val="13"/>
        </w:numPr>
        <w:spacing w:after="0"/>
        <w:rPr>
          <w:rFonts w:ascii="Arial" w:hAnsi="Arial" w:cs="Arial"/>
          <w:color w:val="000000" w:themeColor="text1"/>
          <w:sz w:val="28"/>
          <w:szCs w:val="28"/>
          <w:u w:val="single"/>
        </w:rPr>
      </w:pPr>
      <w:r w:rsidRPr="0044781F">
        <w:rPr>
          <w:rFonts w:ascii="Arial" w:hAnsi="Arial" w:cs="Arial"/>
          <w:b/>
          <w:bCs/>
          <w:color w:val="8496B0" w:themeColor="text2" w:themeTint="99"/>
          <w:sz w:val="28"/>
          <w:szCs w:val="28"/>
          <w:u w:val="single"/>
        </w:rPr>
        <w:t>Capital Cost Analysis</w:t>
      </w:r>
      <w:r w:rsidRPr="0044781F">
        <w:rPr>
          <w:rFonts w:ascii="Arial" w:hAnsi="Arial" w:cs="Arial"/>
          <w:color w:val="000000" w:themeColor="text1"/>
          <w:sz w:val="28"/>
          <w:szCs w:val="28"/>
          <w:u w:val="single"/>
        </w:rPr>
        <w:t>:</w:t>
      </w:r>
    </w:p>
    <w:p w14:paraId="48427A4C" w14:textId="6986C682" w:rsidR="006B017F" w:rsidRPr="006B017F" w:rsidRDefault="006B017F" w:rsidP="006B017F">
      <w:pPr>
        <w:pStyle w:val="ListParagraph"/>
        <w:numPr>
          <w:ilvl w:val="0"/>
          <w:numId w:val="15"/>
        </w:numPr>
        <w:spacing w:after="0"/>
        <w:rPr>
          <w:rFonts w:ascii="Arial" w:hAnsi="Arial" w:cs="Arial"/>
          <w:color w:val="000000" w:themeColor="text1"/>
          <w:sz w:val="28"/>
          <w:szCs w:val="28"/>
          <w:u w:val="single"/>
        </w:rPr>
      </w:pPr>
      <w:r w:rsidRPr="005E372F">
        <w:rPr>
          <w:rFonts w:ascii="Arial" w:hAnsi="Arial" w:cs="Arial"/>
          <w:b/>
          <w:bCs/>
          <w:color w:val="000000" w:themeColor="text1"/>
          <w:sz w:val="24"/>
          <w:szCs w:val="24"/>
        </w:rPr>
        <w:t>Coal-Fired Power Plants</w:t>
      </w:r>
      <w:r w:rsidRPr="006B017F">
        <w:rPr>
          <w:rFonts w:ascii="Arial" w:hAnsi="Arial" w:cs="Arial"/>
          <w:color w:val="000000" w:themeColor="text1"/>
          <w:sz w:val="28"/>
          <w:szCs w:val="28"/>
        </w:rPr>
        <w:t>:</w:t>
      </w:r>
    </w:p>
    <w:p w14:paraId="395A9598" w14:textId="77777777" w:rsidR="006B017F" w:rsidRPr="005E372F" w:rsidRDefault="006B017F" w:rsidP="006B017F">
      <w:pPr>
        <w:pStyle w:val="ListParagraph"/>
        <w:numPr>
          <w:ilvl w:val="0"/>
          <w:numId w:val="5"/>
        </w:numPr>
        <w:spacing w:after="0"/>
        <w:rPr>
          <w:rFonts w:ascii="Arial" w:hAnsi="Arial" w:cs="Arial"/>
          <w:color w:val="000000" w:themeColor="text1"/>
        </w:rPr>
      </w:pPr>
      <w:r w:rsidRPr="005E372F">
        <w:rPr>
          <w:rFonts w:ascii="Arial" w:hAnsi="Arial" w:cs="Arial"/>
          <w:color w:val="000000" w:themeColor="text1"/>
        </w:rPr>
        <w:t xml:space="preserve">Capital Costs: Coal-fired power plants typically involve substantial capital investments. The costs include building the power plant infrastructure, </w:t>
      </w:r>
      <w:proofErr w:type="gramStart"/>
      <w:r w:rsidRPr="005E372F">
        <w:rPr>
          <w:rFonts w:ascii="Arial" w:hAnsi="Arial" w:cs="Arial"/>
          <w:color w:val="000000" w:themeColor="text1"/>
        </w:rPr>
        <w:t>purchasing</w:t>
      </w:r>
      <w:proofErr w:type="gramEnd"/>
      <w:r w:rsidRPr="005E372F">
        <w:rPr>
          <w:rFonts w:ascii="Arial" w:hAnsi="Arial" w:cs="Arial"/>
          <w:color w:val="000000" w:themeColor="text1"/>
        </w:rPr>
        <w:t xml:space="preserve"> and installing the pulverized coal-fired boiler, turbines, generators, environmental control systems, and other necessary equipment.</w:t>
      </w:r>
    </w:p>
    <w:p w14:paraId="6329B5D8" w14:textId="77777777" w:rsidR="006B017F" w:rsidRPr="005E372F" w:rsidRDefault="006B017F" w:rsidP="006B017F">
      <w:pPr>
        <w:pStyle w:val="ListParagraph"/>
        <w:numPr>
          <w:ilvl w:val="0"/>
          <w:numId w:val="5"/>
        </w:numPr>
        <w:spacing w:after="0"/>
        <w:rPr>
          <w:rFonts w:ascii="Arial" w:hAnsi="Arial" w:cs="Arial"/>
          <w:color w:val="000000" w:themeColor="text1"/>
        </w:rPr>
      </w:pPr>
      <w:r w:rsidRPr="005E372F">
        <w:rPr>
          <w:rFonts w:ascii="Arial" w:hAnsi="Arial" w:cs="Arial"/>
          <w:color w:val="000000" w:themeColor="text1"/>
        </w:rPr>
        <w:t>Infrastructure Expenses: Costs are incurred for constructing facilities to handle and store coal, as well as for developing the necessary transportation and supply chain infrastructure.</w:t>
      </w:r>
    </w:p>
    <w:p w14:paraId="52320033" w14:textId="77777777" w:rsidR="006B017F" w:rsidRDefault="006B017F" w:rsidP="006B017F">
      <w:pPr>
        <w:pStyle w:val="ListParagraph"/>
        <w:numPr>
          <w:ilvl w:val="0"/>
          <w:numId w:val="5"/>
        </w:numPr>
        <w:spacing w:after="0"/>
        <w:rPr>
          <w:rFonts w:ascii="Arial" w:hAnsi="Arial" w:cs="Arial"/>
          <w:color w:val="000000" w:themeColor="text1"/>
          <w:u w:val="single"/>
        </w:rPr>
      </w:pPr>
      <w:r w:rsidRPr="005E372F">
        <w:rPr>
          <w:rFonts w:ascii="Arial" w:hAnsi="Arial" w:cs="Arial"/>
          <w:color w:val="000000" w:themeColor="text1"/>
        </w:rPr>
        <w:t>Environmental Compliance: Meeting environmental regulations can lead to additional expenses, such as installing pollution control technologies</w:t>
      </w:r>
      <w:r w:rsidRPr="005E372F">
        <w:rPr>
          <w:rFonts w:ascii="Arial" w:hAnsi="Arial" w:cs="Arial"/>
          <w:color w:val="000000" w:themeColor="text1"/>
          <w:u w:val="single"/>
        </w:rPr>
        <w:t>.</w:t>
      </w:r>
    </w:p>
    <w:p w14:paraId="5AE19A18" w14:textId="77777777" w:rsidR="0031741D" w:rsidRDefault="0031741D" w:rsidP="0031741D">
      <w:pPr>
        <w:spacing w:after="0"/>
        <w:rPr>
          <w:rFonts w:ascii="Arial" w:hAnsi="Arial" w:cs="Arial"/>
          <w:color w:val="000000" w:themeColor="text1"/>
          <w:u w:val="single"/>
        </w:rPr>
      </w:pPr>
    </w:p>
    <w:p w14:paraId="23BF6D8F" w14:textId="77777777" w:rsidR="0031741D" w:rsidRPr="0031741D" w:rsidRDefault="0031741D" w:rsidP="0031741D">
      <w:pPr>
        <w:pStyle w:val="ListParagraph"/>
        <w:numPr>
          <w:ilvl w:val="0"/>
          <w:numId w:val="15"/>
        </w:numPr>
        <w:spacing w:after="0"/>
        <w:rPr>
          <w:rFonts w:ascii="Arial" w:hAnsi="Arial" w:cs="Arial"/>
          <w:color w:val="000000" w:themeColor="text1"/>
        </w:rPr>
      </w:pPr>
      <w:r w:rsidRPr="0031741D">
        <w:rPr>
          <w:rFonts w:ascii="Arial" w:hAnsi="Arial" w:cs="Arial"/>
          <w:b/>
          <w:bCs/>
          <w:color w:val="000000" w:themeColor="text1"/>
          <w:sz w:val="24"/>
          <w:szCs w:val="24"/>
        </w:rPr>
        <w:t>Enhanced Geothermal Systems (EGS</w:t>
      </w:r>
      <w:r w:rsidRPr="0031741D">
        <w:rPr>
          <w:rFonts w:ascii="Arial" w:hAnsi="Arial" w:cs="Arial"/>
          <w:color w:val="000000" w:themeColor="text1"/>
        </w:rPr>
        <w:t>):</w:t>
      </w:r>
    </w:p>
    <w:p w14:paraId="231EE69C" w14:textId="77777777" w:rsidR="0031741D" w:rsidRDefault="0031741D" w:rsidP="0031741D">
      <w:pPr>
        <w:pStyle w:val="ListParagraph"/>
        <w:numPr>
          <w:ilvl w:val="0"/>
          <w:numId w:val="16"/>
        </w:numPr>
        <w:spacing w:after="0"/>
        <w:rPr>
          <w:rFonts w:ascii="Arial" w:hAnsi="Arial" w:cs="Arial"/>
          <w:color w:val="000000" w:themeColor="text1"/>
        </w:rPr>
      </w:pPr>
      <w:r w:rsidRPr="0031741D">
        <w:rPr>
          <w:rFonts w:ascii="Arial" w:hAnsi="Arial" w:cs="Arial"/>
          <w:color w:val="000000" w:themeColor="text1"/>
        </w:rPr>
        <w:t>Capital Costs: EGS projects involve initial capital investments for drilling wells into hot rock formations and creating the necessary reservoirs. This includes the cost of drilling equipment, well construction, and stimulation methods like hydraulic fracturing.</w:t>
      </w:r>
    </w:p>
    <w:p w14:paraId="4010F8AB" w14:textId="77777777" w:rsidR="0031741D" w:rsidRDefault="0031741D" w:rsidP="0031741D">
      <w:pPr>
        <w:pStyle w:val="ListParagraph"/>
        <w:numPr>
          <w:ilvl w:val="0"/>
          <w:numId w:val="16"/>
        </w:numPr>
        <w:spacing w:after="0"/>
        <w:rPr>
          <w:rFonts w:ascii="Arial" w:hAnsi="Arial" w:cs="Arial"/>
          <w:color w:val="000000" w:themeColor="text1"/>
        </w:rPr>
      </w:pPr>
      <w:r w:rsidRPr="0031741D">
        <w:rPr>
          <w:rFonts w:ascii="Arial" w:hAnsi="Arial" w:cs="Arial"/>
          <w:color w:val="000000" w:themeColor="text1"/>
        </w:rPr>
        <w:t>Exploration and Site Assessment: Costs are incurred in the exploration phase to identify suitable geothermal reservoirs and assess the site's potential for enhanced geothermal power generation.</w:t>
      </w:r>
    </w:p>
    <w:p w14:paraId="1FD47367" w14:textId="067B379B" w:rsidR="0031741D" w:rsidRPr="0031741D" w:rsidRDefault="0031741D" w:rsidP="0031741D">
      <w:pPr>
        <w:pStyle w:val="ListParagraph"/>
        <w:numPr>
          <w:ilvl w:val="0"/>
          <w:numId w:val="16"/>
        </w:numPr>
        <w:spacing w:after="0"/>
        <w:rPr>
          <w:rFonts w:ascii="Arial" w:hAnsi="Arial" w:cs="Arial"/>
          <w:color w:val="000000" w:themeColor="text1"/>
        </w:rPr>
      </w:pPr>
      <w:r w:rsidRPr="0031741D">
        <w:rPr>
          <w:rFonts w:ascii="Arial" w:hAnsi="Arial" w:cs="Arial"/>
          <w:color w:val="000000" w:themeColor="text1"/>
        </w:rPr>
        <w:t>Surface Facilities: Expenses are associated with building surface facilities, such as power plants, turbines, and electricity generation infrastructure.</w:t>
      </w:r>
    </w:p>
    <w:p w14:paraId="73DC085B" w14:textId="0C3E6884" w:rsidR="0031741D" w:rsidRPr="0031741D" w:rsidRDefault="0031741D" w:rsidP="0031741D">
      <w:pPr>
        <w:spacing w:after="0"/>
        <w:rPr>
          <w:rFonts w:ascii="Arial" w:hAnsi="Arial" w:cs="Arial"/>
          <w:color w:val="000000" w:themeColor="text1"/>
          <w:u w:val="single"/>
        </w:rPr>
      </w:pPr>
    </w:p>
    <w:p w14:paraId="6E007AB2" w14:textId="77777777" w:rsidR="0031741D" w:rsidRPr="0031741D" w:rsidRDefault="0031741D" w:rsidP="0031741D">
      <w:pPr>
        <w:spacing w:after="0"/>
        <w:ind w:left="990"/>
        <w:rPr>
          <w:rFonts w:ascii="Arial" w:hAnsi="Arial" w:cs="Arial"/>
          <w:color w:val="000000" w:themeColor="text1"/>
          <w:sz w:val="28"/>
          <w:szCs w:val="28"/>
          <w:u w:val="single"/>
        </w:rPr>
      </w:pPr>
    </w:p>
    <w:p w14:paraId="60994771" w14:textId="5226DC39" w:rsidR="00D81D44" w:rsidRPr="005D29EB" w:rsidRDefault="42FD0BA5" w:rsidP="42FD0BA5">
      <w:pPr>
        <w:pStyle w:val="ListParagraph"/>
        <w:numPr>
          <w:ilvl w:val="0"/>
          <w:numId w:val="12"/>
        </w:numPr>
        <w:rPr>
          <w:b/>
          <w:bCs/>
          <w:color w:val="8496B0" w:themeColor="text2" w:themeTint="99"/>
          <w:sz w:val="32"/>
          <w:szCs w:val="32"/>
          <w:u w:val="single"/>
        </w:rPr>
      </w:pPr>
      <w:r w:rsidRPr="005D29EB">
        <w:rPr>
          <w:b/>
          <w:bCs/>
          <w:color w:val="8496B0" w:themeColor="text2" w:themeTint="99"/>
          <w:sz w:val="32"/>
          <w:szCs w:val="32"/>
          <w:u w:val="single"/>
        </w:rPr>
        <w:lastRenderedPageBreak/>
        <w:t>Efficiency comparison</w:t>
      </w:r>
      <w:r w:rsidR="005D29EB" w:rsidRPr="005D29EB">
        <w:rPr>
          <w:b/>
          <w:bCs/>
          <w:color w:val="8496B0" w:themeColor="text2" w:themeTint="99"/>
          <w:sz w:val="32"/>
          <w:szCs w:val="32"/>
          <w:u w:val="single"/>
        </w:rPr>
        <w:t>:</w:t>
      </w:r>
    </w:p>
    <w:p w14:paraId="45456B94" w14:textId="546EF9AB" w:rsidR="007B14BE" w:rsidRPr="00FE41BD" w:rsidRDefault="009D5D6F" w:rsidP="00D81D44">
      <w:pPr>
        <w:pStyle w:val="ListParagraph"/>
        <w:rPr>
          <w:rFonts w:ascii="Arial" w:hAnsi="Arial" w:cs="Arial"/>
        </w:rPr>
      </w:pPr>
      <w:r w:rsidRPr="00FE41BD">
        <w:rPr>
          <w:rFonts w:ascii="Arial" w:hAnsi="Arial" w:cs="Arial"/>
        </w:rPr>
        <w:t>C</w:t>
      </w:r>
      <w:r w:rsidR="42FD0BA5" w:rsidRPr="00FE41BD">
        <w:rPr>
          <w:rFonts w:ascii="Arial" w:hAnsi="Arial" w:cs="Arial"/>
        </w:rPr>
        <w:t>ompar</w:t>
      </w:r>
      <w:r w:rsidR="00E77687" w:rsidRPr="00FE41BD">
        <w:rPr>
          <w:rFonts w:ascii="Arial" w:hAnsi="Arial" w:cs="Arial"/>
        </w:rPr>
        <w:t xml:space="preserve">ison </w:t>
      </w:r>
      <w:r w:rsidR="008F2502" w:rsidRPr="00FE41BD">
        <w:rPr>
          <w:rFonts w:ascii="Arial" w:hAnsi="Arial" w:cs="Arial"/>
        </w:rPr>
        <w:t>of the</w:t>
      </w:r>
      <w:r w:rsidR="42FD0BA5" w:rsidRPr="00FE41BD">
        <w:rPr>
          <w:rFonts w:ascii="Arial" w:hAnsi="Arial" w:cs="Arial"/>
        </w:rPr>
        <w:t xml:space="preserve"> </w:t>
      </w:r>
      <w:r w:rsidR="00D96DAE" w:rsidRPr="00FE41BD">
        <w:rPr>
          <w:rFonts w:ascii="Arial" w:hAnsi="Arial" w:cs="Arial"/>
        </w:rPr>
        <w:t>efficiency for</w:t>
      </w:r>
      <w:r w:rsidR="00E77687" w:rsidRPr="00FE41BD">
        <w:rPr>
          <w:rFonts w:ascii="Arial" w:hAnsi="Arial" w:cs="Arial"/>
        </w:rPr>
        <w:t xml:space="preserve"> 2 systems</w:t>
      </w:r>
      <w:r w:rsidR="42FD0BA5" w:rsidRPr="00FE41BD">
        <w:rPr>
          <w:rFonts w:ascii="Arial" w:hAnsi="Arial" w:cs="Arial"/>
        </w:rPr>
        <w:t>:</w:t>
      </w:r>
    </w:p>
    <w:p w14:paraId="0BE7809A" w14:textId="77777777" w:rsidR="00D81D44" w:rsidRPr="00FE41BD" w:rsidRDefault="00D81D44" w:rsidP="00D81D44">
      <w:pPr>
        <w:pStyle w:val="ListParagraph"/>
        <w:rPr>
          <w:rFonts w:ascii="Arial" w:hAnsi="Arial" w:cs="Arial"/>
        </w:rPr>
      </w:pPr>
    </w:p>
    <w:p w14:paraId="75C0D0AB" w14:textId="26BCCF92" w:rsidR="379549B2" w:rsidRPr="00FE41BD" w:rsidRDefault="2A03339E" w:rsidP="00B47788">
      <w:pPr>
        <w:pStyle w:val="ListParagraph"/>
        <w:numPr>
          <w:ilvl w:val="0"/>
          <w:numId w:val="7"/>
        </w:numPr>
        <w:spacing w:after="0"/>
        <w:rPr>
          <w:rFonts w:ascii="Arial" w:hAnsi="Arial" w:cs="Arial"/>
        </w:rPr>
      </w:pPr>
      <w:r w:rsidRPr="00FE41BD">
        <w:rPr>
          <w:rFonts w:ascii="Arial" w:hAnsi="Arial" w:cs="Arial"/>
        </w:rPr>
        <w:t>Thermal Efficiency:</w:t>
      </w:r>
    </w:p>
    <w:p w14:paraId="42F274E0" w14:textId="77777777" w:rsidR="00D11219" w:rsidRPr="00FE41BD" w:rsidRDefault="2A03339E" w:rsidP="00D11219">
      <w:pPr>
        <w:pStyle w:val="ListParagraph"/>
        <w:numPr>
          <w:ilvl w:val="0"/>
          <w:numId w:val="2"/>
        </w:numPr>
        <w:spacing w:after="0"/>
        <w:rPr>
          <w:rFonts w:ascii="Arial" w:hAnsi="Arial" w:cs="Arial"/>
        </w:rPr>
      </w:pPr>
      <w:r w:rsidRPr="00FE41BD">
        <w:rPr>
          <w:rFonts w:ascii="Arial" w:hAnsi="Arial" w:cs="Arial"/>
        </w:rPr>
        <w:t>Enhanced Geothermal Power Plant:</w:t>
      </w:r>
      <w:r w:rsidR="00C91E54" w:rsidRPr="00FE41BD">
        <w:rPr>
          <w:rFonts w:ascii="Arial" w:hAnsi="Arial" w:cs="Arial"/>
        </w:rPr>
        <w:t xml:space="preserve">  </w:t>
      </w:r>
      <w:r w:rsidRPr="00FE41BD">
        <w:rPr>
          <w:rFonts w:ascii="Arial" w:hAnsi="Arial" w:cs="Arial"/>
        </w:rPr>
        <w:t>Enhanced geothermal power plants typically have high thermal efficiency, often exceeding 90%. This high efficiency results from the direct conversion of geothermal heat into electricity through binary cycle power plants or flash steam power plants.</w:t>
      </w:r>
    </w:p>
    <w:p w14:paraId="4A5A253F" w14:textId="013AAC59" w:rsidR="379549B2" w:rsidRPr="00FE41BD" w:rsidRDefault="2A03339E" w:rsidP="00D11219">
      <w:pPr>
        <w:pStyle w:val="ListParagraph"/>
        <w:numPr>
          <w:ilvl w:val="0"/>
          <w:numId w:val="2"/>
        </w:numPr>
        <w:spacing w:after="0"/>
        <w:rPr>
          <w:rFonts w:ascii="Arial" w:hAnsi="Arial" w:cs="Arial"/>
        </w:rPr>
      </w:pPr>
      <w:r w:rsidRPr="00FE41BD">
        <w:rPr>
          <w:rFonts w:ascii="Arial" w:hAnsi="Arial" w:cs="Arial"/>
        </w:rPr>
        <w:t>Coal-Based Thermal Power Plant:</w:t>
      </w:r>
      <w:r w:rsidR="00D11219" w:rsidRPr="00FE41BD">
        <w:rPr>
          <w:rFonts w:ascii="Arial" w:hAnsi="Arial" w:cs="Arial"/>
        </w:rPr>
        <w:t xml:space="preserve"> </w:t>
      </w:r>
      <w:r w:rsidRPr="00FE41BD">
        <w:rPr>
          <w:rFonts w:ascii="Arial" w:hAnsi="Arial" w:cs="Arial"/>
        </w:rPr>
        <w:t>Coal power plants have lower thermal efficiency, typically ranging from 30% to 40%. The lower efficiency is due to the combustion of coal to produce heat, which results in significant heat losses in the process.</w:t>
      </w:r>
    </w:p>
    <w:p w14:paraId="144FF7F8" w14:textId="16E9A406" w:rsidR="379549B2" w:rsidRPr="00FE41BD" w:rsidRDefault="2A03339E" w:rsidP="00D11219">
      <w:pPr>
        <w:pStyle w:val="ListParagraph"/>
        <w:numPr>
          <w:ilvl w:val="0"/>
          <w:numId w:val="7"/>
        </w:numPr>
        <w:spacing w:after="0"/>
        <w:rPr>
          <w:rFonts w:ascii="Arial" w:hAnsi="Arial" w:cs="Arial"/>
        </w:rPr>
      </w:pPr>
      <w:r w:rsidRPr="00FE41BD">
        <w:rPr>
          <w:rFonts w:ascii="Arial" w:hAnsi="Arial" w:cs="Arial"/>
        </w:rPr>
        <w:t>Overall Conversion Efficiency:</w:t>
      </w:r>
    </w:p>
    <w:p w14:paraId="286ECE45" w14:textId="60595214" w:rsidR="00CE6CE9" w:rsidRPr="00FE41BD" w:rsidRDefault="2A03339E" w:rsidP="00D81D44">
      <w:pPr>
        <w:pStyle w:val="ListParagraph"/>
        <w:numPr>
          <w:ilvl w:val="0"/>
          <w:numId w:val="8"/>
        </w:numPr>
        <w:spacing w:after="0"/>
        <w:rPr>
          <w:rFonts w:ascii="Arial" w:hAnsi="Arial" w:cs="Arial"/>
        </w:rPr>
      </w:pPr>
      <w:r w:rsidRPr="00FE41BD">
        <w:rPr>
          <w:rFonts w:ascii="Arial" w:hAnsi="Arial" w:cs="Arial"/>
        </w:rPr>
        <w:t>Enhanced Geothermal Power Plant:</w:t>
      </w:r>
      <w:r w:rsidR="00D11219" w:rsidRPr="00FE41BD">
        <w:rPr>
          <w:rFonts w:ascii="Arial" w:hAnsi="Arial" w:cs="Arial"/>
        </w:rPr>
        <w:t xml:space="preserve"> </w:t>
      </w:r>
      <w:r w:rsidRPr="00FE41BD">
        <w:rPr>
          <w:rFonts w:ascii="Arial" w:hAnsi="Arial" w:cs="Arial"/>
        </w:rPr>
        <w:t>The overall conversion efficiency of geothermal power plants is relatively high, as they efficiently convert the heat from the Earth's interior into electricity. Their efficiency is also not significantly affected by weather conditions.</w:t>
      </w:r>
    </w:p>
    <w:p w14:paraId="200693C9" w14:textId="15FACC0E" w:rsidR="00D81D44" w:rsidRPr="00FE41BD" w:rsidRDefault="2A03339E" w:rsidP="00D96DAE">
      <w:pPr>
        <w:pStyle w:val="ListParagraph"/>
        <w:numPr>
          <w:ilvl w:val="0"/>
          <w:numId w:val="8"/>
        </w:numPr>
        <w:spacing w:after="0"/>
        <w:rPr>
          <w:rFonts w:ascii="Arial" w:hAnsi="Arial" w:cs="Arial"/>
        </w:rPr>
      </w:pPr>
      <w:r w:rsidRPr="00FE41BD">
        <w:rPr>
          <w:rFonts w:ascii="Arial" w:hAnsi="Arial" w:cs="Arial"/>
        </w:rPr>
        <w:t>Coal-Based Thermal Power Plant:</w:t>
      </w:r>
      <w:r w:rsidR="00CE6CE9" w:rsidRPr="00FE41BD">
        <w:rPr>
          <w:rFonts w:ascii="Arial" w:hAnsi="Arial" w:cs="Arial"/>
        </w:rPr>
        <w:t xml:space="preserve">  </w:t>
      </w:r>
      <w:r w:rsidRPr="00FE41BD">
        <w:rPr>
          <w:rFonts w:ascii="Arial" w:hAnsi="Arial" w:cs="Arial"/>
        </w:rPr>
        <w:t>Coal power plants have lower overall conversion efficiency due to the additional losses associated with coal mining, transportation, combustion, and emissions control. These losses can reduce the effective electrical output relative to the energy content of the coal.</w:t>
      </w:r>
    </w:p>
    <w:p w14:paraId="58850473" w14:textId="214B9F7A" w:rsidR="379549B2" w:rsidRPr="00FE41BD" w:rsidRDefault="2A03339E" w:rsidP="00D11219">
      <w:pPr>
        <w:pStyle w:val="ListParagraph"/>
        <w:numPr>
          <w:ilvl w:val="0"/>
          <w:numId w:val="7"/>
        </w:numPr>
        <w:spacing w:after="0"/>
        <w:rPr>
          <w:rFonts w:ascii="Arial" w:hAnsi="Arial" w:cs="Arial"/>
        </w:rPr>
      </w:pPr>
      <w:r w:rsidRPr="00FE41BD">
        <w:rPr>
          <w:rFonts w:ascii="Arial" w:hAnsi="Arial" w:cs="Arial"/>
        </w:rPr>
        <w:t>Combined Heat and Power (CHP) Efficiency:</w:t>
      </w:r>
    </w:p>
    <w:p w14:paraId="456864FB" w14:textId="77777777" w:rsidR="00D81D44" w:rsidRPr="00FE41BD" w:rsidRDefault="2A03339E" w:rsidP="00D81D44">
      <w:pPr>
        <w:pStyle w:val="ListParagraph"/>
        <w:numPr>
          <w:ilvl w:val="0"/>
          <w:numId w:val="9"/>
        </w:numPr>
        <w:spacing w:after="0"/>
        <w:rPr>
          <w:rFonts w:ascii="Arial" w:hAnsi="Arial" w:cs="Arial"/>
        </w:rPr>
      </w:pPr>
      <w:r w:rsidRPr="00FE41BD">
        <w:rPr>
          <w:rFonts w:ascii="Arial" w:hAnsi="Arial" w:cs="Arial"/>
        </w:rPr>
        <w:t>Enhanced Geothermal Power Plant:</w:t>
      </w:r>
      <w:r w:rsidR="00D81D44" w:rsidRPr="00FE41BD">
        <w:rPr>
          <w:rFonts w:ascii="Arial" w:hAnsi="Arial" w:cs="Arial"/>
        </w:rPr>
        <w:t xml:space="preserve"> </w:t>
      </w:r>
      <w:r w:rsidRPr="00FE41BD">
        <w:rPr>
          <w:rFonts w:ascii="Arial" w:hAnsi="Arial" w:cs="Arial"/>
        </w:rPr>
        <w:t>Geothermal power plants are primarily used for electricity generation. However, in some cases, they can also be designed for combined heat and power (CHP) applications, where the excess heat is used for heating or other industrial processes, improving overall efficiency.</w:t>
      </w:r>
    </w:p>
    <w:p w14:paraId="4CE048F2" w14:textId="57631980" w:rsidR="00FE41BD" w:rsidRDefault="2A03339E" w:rsidP="00FE41BD">
      <w:pPr>
        <w:pStyle w:val="ListParagraph"/>
        <w:numPr>
          <w:ilvl w:val="0"/>
          <w:numId w:val="9"/>
        </w:numPr>
        <w:spacing w:after="0"/>
        <w:rPr>
          <w:rFonts w:ascii="Arial" w:hAnsi="Arial" w:cs="Arial"/>
        </w:rPr>
      </w:pPr>
      <w:r w:rsidRPr="00FE41BD">
        <w:rPr>
          <w:rFonts w:ascii="Arial" w:hAnsi="Arial" w:cs="Arial"/>
        </w:rPr>
        <w:t>Coal-Based Thermal Power Plant:</w:t>
      </w:r>
      <w:r w:rsidR="00D81D44" w:rsidRPr="00FE41BD">
        <w:rPr>
          <w:rFonts w:ascii="Arial" w:hAnsi="Arial" w:cs="Arial"/>
        </w:rPr>
        <w:t xml:space="preserve">  </w:t>
      </w:r>
      <w:r w:rsidRPr="00FE41BD">
        <w:rPr>
          <w:rFonts w:ascii="Arial" w:hAnsi="Arial" w:cs="Arial"/>
        </w:rPr>
        <w:t>Coal plants can also be configured for CHP, where waste heat is used for district heating or industrial processes, increasing their overall efficiency. However, coal power plants are less efficient in CHP compared to geothermal plants.</w:t>
      </w:r>
    </w:p>
    <w:p w14:paraId="0EE2D4F3" w14:textId="33C6C195" w:rsidR="006C5D21" w:rsidRPr="006C5D21" w:rsidRDefault="00C146E8" w:rsidP="006C5D21">
      <w:pPr>
        <w:spacing w:after="0"/>
        <w:rPr>
          <w:rFonts w:ascii="Arial" w:hAnsi="Arial" w:cs="Arial"/>
          <w:color w:val="000000" w:themeColor="text1"/>
        </w:rPr>
      </w:pPr>
      <w:r w:rsidRPr="006C5D21">
        <w:rPr>
          <w:rFonts w:ascii="Arial" w:hAnsi="Arial" w:cs="Arial"/>
          <w:color w:val="000000" w:themeColor="text1"/>
        </w:rPr>
        <w:br/>
        <w:t xml:space="preserve">  </w:t>
      </w:r>
    </w:p>
    <w:p w14:paraId="69362474" w14:textId="42376D29" w:rsidR="00FE41BD" w:rsidRPr="00FE41BD" w:rsidRDefault="00C6599B" w:rsidP="00C6599B">
      <w:pPr>
        <w:pStyle w:val="ListParagraph"/>
        <w:spacing w:after="0"/>
        <w:rPr>
          <w:rFonts w:ascii="Arial" w:hAnsi="Arial" w:cs="Arial"/>
          <w:b/>
          <w:bCs/>
          <w:color w:val="8496B0" w:themeColor="text2" w:themeTint="99"/>
          <w:sz w:val="24"/>
          <w:szCs w:val="24"/>
          <w:u w:val="single"/>
        </w:rPr>
      </w:pPr>
      <w:r>
        <w:rPr>
          <w:rFonts w:ascii="Arial" w:hAnsi="Arial" w:cs="Arial"/>
          <w:b/>
          <w:bCs/>
          <w:color w:val="8496B0" w:themeColor="text2" w:themeTint="99"/>
          <w:sz w:val="24"/>
          <w:szCs w:val="24"/>
          <w:u w:val="single"/>
        </w:rPr>
        <w:t xml:space="preserve">   </w:t>
      </w:r>
    </w:p>
    <w:p w14:paraId="01D2F699" w14:textId="74C18583" w:rsidR="0023268D" w:rsidRPr="00FE41BD" w:rsidRDefault="0023268D" w:rsidP="00D81D44">
      <w:pPr>
        <w:pStyle w:val="ListParagraph"/>
        <w:numPr>
          <w:ilvl w:val="0"/>
          <w:numId w:val="11"/>
        </w:numPr>
        <w:rPr>
          <w:rFonts w:ascii="Arial" w:hAnsi="Arial" w:cs="Arial"/>
        </w:rPr>
      </w:pPr>
      <w:r w:rsidRPr="00FE41BD">
        <w:rPr>
          <w:rFonts w:ascii="Arial" w:hAnsi="Arial" w:cs="Arial"/>
        </w:rPr>
        <w:t>In summary, enhanced geothermal power plants are known for their high thermal and overall conversion efficiencies, making them a clean and efficient source of electricity. In contrast, coal-based thermal power plants have lower thermal and overall conversion efficiencies due to the inherent inefficiencies associated with coal combustion and the environmental controls required. As a result, geothermal power plants are a more efficient and environmentally friendly choice for electricity generation compared to coal-based thermal power plants.</w:t>
      </w:r>
    </w:p>
    <w:p w14:paraId="308A02F7" w14:textId="6B3EFBE6" w:rsidR="11229037" w:rsidRDefault="11229037" w:rsidP="11229037">
      <w:pPr>
        <w:rPr>
          <w:rFonts w:ascii="Arial" w:hAnsi="Arial" w:cs="Arial"/>
          <w:color w:val="000000" w:themeColor="text1"/>
        </w:rPr>
      </w:pPr>
    </w:p>
    <w:p w14:paraId="44043653" w14:textId="7353D9E3" w:rsidR="11229037" w:rsidRPr="006C5D21" w:rsidRDefault="006C5D21" w:rsidP="006C5D21">
      <w:pPr>
        <w:pStyle w:val="ListParagraph"/>
        <w:numPr>
          <w:ilvl w:val="0"/>
          <w:numId w:val="11"/>
        </w:numPr>
        <w:rPr>
          <w:rFonts w:ascii="Arial" w:hAnsi="Arial" w:cs="Arial"/>
          <w:b/>
          <w:bCs/>
          <w:color w:val="8496B0" w:themeColor="text2" w:themeTint="99"/>
          <w:sz w:val="24"/>
          <w:szCs w:val="24"/>
          <w:u w:val="single"/>
        </w:rPr>
      </w:pPr>
      <w:r w:rsidRPr="006C5D21">
        <w:rPr>
          <w:rFonts w:ascii="Arial" w:hAnsi="Arial" w:cs="Arial"/>
          <w:b/>
          <w:bCs/>
          <w:color w:val="8496B0" w:themeColor="text2" w:themeTint="99"/>
          <w:sz w:val="24"/>
          <w:szCs w:val="24"/>
          <w:u w:val="single"/>
        </w:rPr>
        <w:t>References:</w:t>
      </w:r>
    </w:p>
    <w:p w14:paraId="3E6A54F9" w14:textId="657AA921" w:rsidR="006C5D21" w:rsidRDefault="006C5D21" w:rsidP="006C5D21">
      <w:pPr>
        <w:pStyle w:val="ListParagraph"/>
        <w:numPr>
          <w:ilvl w:val="0"/>
          <w:numId w:val="19"/>
        </w:numPr>
        <w:rPr>
          <w:rFonts w:ascii="Arial" w:hAnsi="Arial" w:cs="Arial"/>
          <w:color w:val="000000" w:themeColor="text1"/>
        </w:rPr>
      </w:pPr>
      <w:r>
        <w:rPr>
          <w:rFonts w:ascii="Arial" w:hAnsi="Arial" w:cs="Arial"/>
          <w:color w:val="000000" w:themeColor="text1"/>
        </w:rPr>
        <w:t>Wikipedia</w:t>
      </w:r>
    </w:p>
    <w:p w14:paraId="6C511337" w14:textId="74685E35" w:rsidR="006C5D21" w:rsidRDefault="008F26B1" w:rsidP="006C5D21">
      <w:pPr>
        <w:pStyle w:val="ListParagraph"/>
        <w:numPr>
          <w:ilvl w:val="0"/>
          <w:numId w:val="19"/>
        </w:numPr>
        <w:rPr>
          <w:rFonts w:ascii="Arial" w:hAnsi="Arial" w:cs="Arial"/>
          <w:color w:val="000000" w:themeColor="text1"/>
        </w:rPr>
      </w:pPr>
      <w:hyperlink r:id="rId10" w:history="1">
        <w:r w:rsidRPr="009F723B">
          <w:rPr>
            <w:rStyle w:val="Hyperlink"/>
            <w:rFonts w:ascii="Arial" w:hAnsi="Arial" w:cs="Arial"/>
          </w:rPr>
          <w:t>https://www.energy.gov/eere/geothermal/enhanced-geothermal-systems</w:t>
        </w:r>
      </w:hyperlink>
    </w:p>
    <w:p w14:paraId="610814A4" w14:textId="0E181AB2" w:rsidR="008F26B1" w:rsidRDefault="008F26B1" w:rsidP="006C5D21">
      <w:pPr>
        <w:pStyle w:val="ListParagraph"/>
        <w:numPr>
          <w:ilvl w:val="0"/>
          <w:numId w:val="19"/>
        </w:numPr>
        <w:rPr>
          <w:rFonts w:ascii="Arial" w:hAnsi="Arial" w:cs="Arial"/>
          <w:color w:val="000000" w:themeColor="text1"/>
        </w:rPr>
      </w:pPr>
      <w:hyperlink r:id="rId11" w:history="1">
        <w:r w:rsidRPr="009F723B">
          <w:rPr>
            <w:rStyle w:val="Hyperlink"/>
            <w:rFonts w:ascii="Arial" w:hAnsi="Arial" w:cs="Arial"/>
          </w:rPr>
          <w:t>https://energyeducation.ca/encyclopedia/Coal_fired_power_plant</w:t>
        </w:r>
      </w:hyperlink>
    </w:p>
    <w:p w14:paraId="165F219C" w14:textId="77777777" w:rsidR="008F26B1" w:rsidRPr="006C5D21" w:rsidRDefault="008F26B1" w:rsidP="008F26B1">
      <w:pPr>
        <w:pStyle w:val="ListParagraph"/>
        <w:ind w:left="1080"/>
        <w:rPr>
          <w:rFonts w:ascii="Arial" w:hAnsi="Arial" w:cs="Arial"/>
          <w:color w:val="000000" w:themeColor="text1"/>
        </w:rPr>
      </w:pPr>
    </w:p>
    <w:p w14:paraId="50112FF9" w14:textId="77777777" w:rsidR="006C5D21" w:rsidRPr="006C5D21" w:rsidRDefault="006C5D21" w:rsidP="006C5D21">
      <w:pPr>
        <w:pStyle w:val="ListParagraph"/>
        <w:rPr>
          <w:rFonts w:ascii="Arial" w:hAnsi="Arial" w:cs="Arial"/>
          <w:color w:val="000000" w:themeColor="text1"/>
        </w:rPr>
      </w:pPr>
    </w:p>
    <w:p w14:paraId="32577E61" w14:textId="0EC73AEE" w:rsidR="11229037" w:rsidRDefault="11229037" w:rsidP="11229037">
      <w:pPr>
        <w:rPr>
          <w:rFonts w:ascii="Arial" w:hAnsi="Arial" w:cs="Arial"/>
          <w:color w:val="000000" w:themeColor="text1"/>
        </w:rPr>
      </w:pPr>
    </w:p>
    <w:sectPr w:rsidR="11229037" w:rsidSect="00F63440">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B44E7" w14:textId="77777777" w:rsidR="00D071D0" w:rsidRDefault="00D071D0" w:rsidP="00B91782">
      <w:pPr>
        <w:spacing w:after="0" w:line="240" w:lineRule="auto"/>
      </w:pPr>
      <w:r>
        <w:separator/>
      </w:r>
    </w:p>
  </w:endnote>
  <w:endnote w:type="continuationSeparator" w:id="0">
    <w:p w14:paraId="72D98019" w14:textId="77777777" w:rsidR="00D071D0" w:rsidRDefault="00D071D0" w:rsidP="00B91782">
      <w:pPr>
        <w:spacing w:after="0" w:line="240" w:lineRule="auto"/>
      </w:pPr>
      <w:r>
        <w:continuationSeparator/>
      </w:r>
    </w:p>
  </w:endnote>
  <w:endnote w:type="continuationNotice" w:id="1">
    <w:p w14:paraId="2C178D57" w14:textId="77777777" w:rsidR="00D071D0" w:rsidRDefault="00D071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9608" w14:textId="77777777" w:rsidR="00D071D0" w:rsidRDefault="00D071D0" w:rsidP="00B91782">
      <w:pPr>
        <w:spacing w:after="0" w:line="240" w:lineRule="auto"/>
      </w:pPr>
      <w:r>
        <w:separator/>
      </w:r>
    </w:p>
  </w:footnote>
  <w:footnote w:type="continuationSeparator" w:id="0">
    <w:p w14:paraId="11B06762" w14:textId="77777777" w:rsidR="00D071D0" w:rsidRDefault="00D071D0" w:rsidP="00B91782">
      <w:pPr>
        <w:spacing w:after="0" w:line="240" w:lineRule="auto"/>
      </w:pPr>
      <w:r>
        <w:continuationSeparator/>
      </w:r>
    </w:p>
  </w:footnote>
  <w:footnote w:type="continuationNotice" w:id="1">
    <w:p w14:paraId="7D68E520" w14:textId="77777777" w:rsidR="00D071D0" w:rsidRDefault="00D071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7B"/>
    <w:multiLevelType w:val="hybridMultilevel"/>
    <w:tmpl w:val="911418C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195E561F"/>
    <w:multiLevelType w:val="hybridMultilevel"/>
    <w:tmpl w:val="3F0ACF5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1A2C4BD6"/>
    <w:multiLevelType w:val="hybridMultilevel"/>
    <w:tmpl w:val="FD58A0D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47337"/>
    <w:multiLevelType w:val="hybridMultilevel"/>
    <w:tmpl w:val="CF0EF9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585C83"/>
    <w:multiLevelType w:val="hybridMultilevel"/>
    <w:tmpl w:val="88D871A8"/>
    <w:lvl w:ilvl="0" w:tplc="0409000B">
      <w:start w:val="1"/>
      <w:numFmt w:val="bullet"/>
      <w:lvlText w:val=""/>
      <w:lvlJc w:val="left"/>
      <w:pPr>
        <w:ind w:left="1476" w:hanging="360"/>
      </w:pPr>
      <w:rPr>
        <w:rFonts w:ascii="Wingdings" w:hAnsi="Wingdings"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5" w15:restartNumberingAfterBreak="0">
    <w:nsid w:val="334512F5"/>
    <w:multiLevelType w:val="hybridMultilevel"/>
    <w:tmpl w:val="FE047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D3B55"/>
    <w:multiLevelType w:val="hybridMultilevel"/>
    <w:tmpl w:val="BD1A43A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51DB049C"/>
    <w:multiLevelType w:val="hybridMultilevel"/>
    <w:tmpl w:val="3EAA8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4864BF"/>
    <w:multiLevelType w:val="hybridMultilevel"/>
    <w:tmpl w:val="9710C36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573A0E1C"/>
    <w:multiLevelType w:val="hybridMultilevel"/>
    <w:tmpl w:val="E4065CB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A4022CC"/>
    <w:multiLevelType w:val="hybridMultilevel"/>
    <w:tmpl w:val="BA08696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5ED8F106"/>
    <w:multiLevelType w:val="hybridMultilevel"/>
    <w:tmpl w:val="FFFFFFFF"/>
    <w:lvl w:ilvl="0" w:tplc="92E8647A">
      <w:start w:val="1"/>
      <w:numFmt w:val="bullet"/>
      <w:lvlText w:val=""/>
      <w:lvlJc w:val="left"/>
      <w:pPr>
        <w:ind w:left="720" w:hanging="360"/>
      </w:pPr>
      <w:rPr>
        <w:rFonts w:ascii="Symbol" w:hAnsi="Symbol" w:hint="default"/>
      </w:rPr>
    </w:lvl>
    <w:lvl w:ilvl="1" w:tplc="278A3232">
      <w:start w:val="1"/>
      <w:numFmt w:val="bullet"/>
      <w:lvlText w:val="o"/>
      <w:lvlJc w:val="left"/>
      <w:pPr>
        <w:ind w:left="1440" w:hanging="360"/>
      </w:pPr>
      <w:rPr>
        <w:rFonts w:ascii="Courier New" w:hAnsi="Courier New" w:hint="default"/>
      </w:rPr>
    </w:lvl>
    <w:lvl w:ilvl="2" w:tplc="F0162F5C">
      <w:start w:val="1"/>
      <w:numFmt w:val="bullet"/>
      <w:lvlText w:val=""/>
      <w:lvlJc w:val="left"/>
      <w:pPr>
        <w:ind w:left="2160" w:hanging="360"/>
      </w:pPr>
      <w:rPr>
        <w:rFonts w:ascii="Wingdings" w:hAnsi="Wingdings" w:hint="default"/>
      </w:rPr>
    </w:lvl>
    <w:lvl w:ilvl="3" w:tplc="464661FA">
      <w:start w:val="1"/>
      <w:numFmt w:val="bullet"/>
      <w:lvlText w:val=""/>
      <w:lvlJc w:val="left"/>
      <w:pPr>
        <w:ind w:left="2880" w:hanging="360"/>
      </w:pPr>
      <w:rPr>
        <w:rFonts w:ascii="Symbol" w:hAnsi="Symbol" w:hint="default"/>
      </w:rPr>
    </w:lvl>
    <w:lvl w:ilvl="4" w:tplc="1D549684">
      <w:start w:val="1"/>
      <w:numFmt w:val="bullet"/>
      <w:lvlText w:val="o"/>
      <w:lvlJc w:val="left"/>
      <w:pPr>
        <w:ind w:left="3600" w:hanging="360"/>
      </w:pPr>
      <w:rPr>
        <w:rFonts w:ascii="Courier New" w:hAnsi="Courier New" w:hint="default"/>
      </w:rPr>
    </w:lvl>
    <w:lvl w:ilvl="5" w:tplc="E3E6890C">
      <w:start w:val="1"/>
      <w:numFmt w:val="bullet"/>
      <w:lvlText w:val=""/>
      <w:lvlJc w:val="left"/>
      <w:pPr>
        <w:ind w:left="4320" w:hanging="360"/>
      </w:pPr>
      <w:rPr>
        <w:rFonts w:ascii="Wingdings" w:hAnsi="Wingdings" w:hint="default"/>
      </w:rPr>
    </w:lvl>
    <w:lvl w:ilvl="6" w:tplc="34C26556">
      <w:start w:val="1"/>
      <w:numFmt w:val="bullet"/>
      <w:lvlText w:val=""/>
      <w:lvlJc w:val="left"/>
      <w:pPr>
        <w:ind w:left="5040" w:hanging="360"/>
      </w:pPr>
      <w:rPr>
        <w:rFonts w:ascii="Symbol" w:hAnsi="Symbol" w:hint="default"/>
      </w:rPr>
    </w:lvl>
    <w:lvl w:ilvl="7" w:tplc="23746C30">
      <w:start w:val="1"/>
      <w:numFmt w:val="bullet"/>
      <w:lvlText w:val="o"/>
      <w:lvlJc w:val="left"/>
      <w:pPr>
        <w:ind w:left="5760" w:hanging="360"/>
      </w:pPr>
      <w:rPr>
        <w:rFonts w:ascii="Courier New" w:hAnsi="Courier New" w:hint="default"/>
      </w:rPr>
    </w:lvl>
    <w:lvl w:ilvl="8" w:tplc="CA989C6E">
      <w:start w:val="1"/>
      <w:numFmt w:val="bullet"/>
      <w:lvlText w:val=""/>
      <w:lvlJc w:val="left"/>
      <w:pPr>
        <w:ind w:left="6480" w:hanging="360"/>
      </w:pPr>
      <w:rPr>
        <w:rFonts w:ascii="Wingdings" w:hAnsi="Wingdings" w:hint="default"/>
      </w:rPr>
    </w:lvl>
  </w:abstractNum>
  <w:abstractNum w:abstractNumId="12" w15:restartNumberingAfterBreak="0">
    <w:nsid w:val="5FF5162E"/>
    <w:multiLevelType w:val="hybridMultilevel"/>
    <w:tmpl w:val="0A76C6F8"/>
    <w:lvl w:ilvl="0" w:tplc="0409000B">
      <w:start w:val="1"/>
      <w:numFmt w:val="bullet"/>
      <w:lvlText w:val=""/>
      <w:lvlJc w:val="left"/>
      <w:pPr>
        <w:ind w:left="1644" w:hanging="360"/>
      </w:pPr>
      <w:rPr>
        <w:rFonts w:ascii="Wingdings" w:hAnsi="Wingdings"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3" w15:restartNumberingAfterBreak="0">
    <w:nsid w:val="6B8C3183"/>
    <w:multiLevelType w:val="hybridMultilevel"/>
    <w:tmpl w:val="E842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A24A37"/>
    <w:multiLevelType w:val="hybridMultilevel"/>
    <w:tmpl w:val="6736E914"/>
    <w:lvl w:ilvl="0" w:tplc="360A7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B03765"/>
    <w:multiLevelType w:val="hybridMultilevel"/>
    <w:tmpl w:val="8AEE680E"/>
    <w:lvl w:ilvl="0" w:tplc="4558AA6A">
      <w:start w:val="1"/>
      <w:numFmt w:val="bullet"/>
      <w:lvlText w:val=""/>
      <w:lvlJc w:val="left"/>
      <w:pPr>
        <w:ind w:left="720" w:hanging="360"/>
      </w:pPr>
      <w:rPr>
        <w:rFonts w:ascii="Symbol" w:hAnsi="Symbol" w:hint="default"/>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4A94D20"/>
    <w:multiLevelType w:val="hybridMultilevel"/>
    <w:tmpl w:val="27F41D1E"/>
    <w:lvl w:ilvl="0" w:tplc="31064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9A34E6"/>
    <w:multiLevelType w:val="hybridMultilevel"/>
    <w:tmpl w:val="A418A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C73D3"/>
    <w:multiLevelType w:val="hybridMultilevel"/>
    <w:tmpl w:val="6CCC4066"/>
    <w:lvl w:ilvl="0" w:tplc="8ED2921A">
      <w:start w:val="1"/>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num w:numId="1" w16cid:durableId="1187908159">
    <w:abstractNumId w:val="11"/>
  </w:num>
  <w:num w:numId="2" w16cid:durableId="1067993236">
    <w:abstractNumId w:val="2"/>
  </w:num>
  <w:num w:numId="3" w16cid:durableId="1062217446">
    <w:abstractNumId w:val="0"/>
  </w:num>
  <w:num w:numId="4" w16cid:durableId="1832285870">
    <w:abstractNumId w:val="5"/>
  </w:num>
  <w:num w:numId="5" w16cid:durableId="2029481669">
    <w:abstractNumId w:val="10"/>
  </w:num>
  <w:num w:numId="6" w16cid:durableId="1283879291">
    <w:abstractNumId w:val="6"/>
  </w:num>
  <w:num w:numId="7" w16cid:durableId="1135298352">
    <w:abstractNumId w:val="7"/>
  </w:num>
  <w:num w:numId="8" w16cid:durableId="833909232">
    <w:abstractNumId w:val="12"/>
  </w:num>
  <w:num w:numId="9" w16cid:durableId="597254948">
    <w:abstractNumId w:val="3"/>
  </w:num>
  <w:num w:numId="10" w16cid:durableId="1529025838">
    <w:abstractNumId w:val="4"/>
  </w:num>
  <w:num w:numId="11" w16cid:durableId="1330868727">
    <w:abstractNumId w:val="13"/>
  </w:num>
  <w:num w:numId="12" w16cid:durableId="2105571021">
    <w:abstractNumId w:val="17"/>
  </w:num>
  <w:num w:numId="13" w16cid:durableId="551380064">
    <w:abstractNumId w:val="15"/>
  </w:num>
  <w:num w:numId="14" w16cid:durableId="359935145">
    <w:abstractNumId w:val="1"/>
  </w:num>
  <w:num w:numId="15" w16cid:durableId="1953785374">
    <w:abstractNumId w:val="8"/>
  </w:num>
  <w:num w:numId="16" w16cid:durableId="1705519462">
    <w:abstractNumId w:val="9"/>
  </w:num>
  <w:num w:numId="17" w16cid:durableId="1313605435">
    <w:abstractNumId w:val="14"/>
  </w:num>
  <w:num w:numId="18" w16cid:durableId="598950614">
    <w:abstractNumId w:val="18"/>
  </w:num>
  <w:num w:numId="19" w16cid:durableId="10287970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1C"/>
    <w:rsid w:val="00012F34"/>
    <w:rsid w:val="000321D1"/>
    <w:rsid w:val="00036999"/>
    <w:rsid w:val="00050737"/>
    <w:rsid w:val="00061021"/>
    <w:rsid w:val="00062DD5"/>
    <w:rsid w:val="0008131A"/>
    <w:rsid w:val="00092991"/>
    <w:rsid w:val="000A1777"/>
    <w:rsid w:val="000B631B"/>
    <w:rsid w:val="001167C6"/>
    <w:rsid w:val="001238CD"/>
    <w:rsid w:val="0014127D"/>
    <w:rsid w:val="00141901"/>
    <w:rsid w:val="00164FC2"/>
    <w:rsid w:val="00181E29"/>
    <w:rsid w:val="00193218"/>
    <w:rsid w:val="001955E3"/>
    <w:rsid w:val="001B6959"/>
    <w:rsid w:val="001D7819"/>
    <w:rsid w:val="002314E8"/>
    <w:rsid w:val="0023268D"/>
    <w:rsid w:val="00234DFD"/>
    <w:rsid w:val="002360F8"/>
    <w:rsid w:val="00236647"/>
    <w:rsid w:val="00241E8D"/>
    <w:rsid w:val="0025046C"/>
    <w:rsid w:val="002535B1"/>
    <w:rsid w:val="0026018B"/>
    <w:rsid w:val="00285DBC"/>
    <w:rsid w:val="00290358"/>
    <w:rsid w:val="002956E7"/>
    <w:rsid w:val="002B0452"/>
    <w:rsid w:val="002C218D"/>
    <w:rsid w:val="002D6652"/>
    <w:rsid w:val="002E57C6"/>
    <w:rsid w:val="003028B0"/>
    <w:rsid w:val="0030463B"/>
    <w:rsid w:val="0031718D"/>
    <w:rsid w:val="0031741D"/>
    <w:rsid w:val="00317F37"/>
    <w:rsid w:val="0033653D"/>
    <w:rsid w:val="00336632"/>
    <w:rsid w:val="0034008C"/>
    <w:rsid w:val="0038005E"/>
    <w:rsid w:val="00395825"/>
    <w:rsid w:val="003A73D7"/>
    <w:rsid w:val="003D315A"/>
    <w:rsid w:val="003E63CF"/>
    <w:rsid w:val="003F10A1"/>
    <w:rsid w:val="003F40B4"/>
    <w:rsid w:val="00440385"/>
    <w:rsid w:val="0044781F"/>
    <w:rsid w:val="00457F9F"/>
    <w:rsid w:val="0047160E"/>
    <w:rsid w:val="00474BE1"/>
    <w:rsid w:val="004820BA"/>
    <w:rsid w:val="00495EA4"/>
    <w:rsid w:val="00497407"/>
    <w:rsid w:val="004A3FCE"/>
    <w:rsid w:val="004B1B49"/>
    <w:rsid w:val="004E132B"/>
    <w:rsid w:val="00503074"/>
    <w:rsid w:val="0050522F"/>
    <w:rsid w:val="005055F5"/>
    <w:rsid w:val="005208F1"/>
    <w:rsid w:val="0052292A"/>
    <w:rsid w:val="0052767B"/>
    <w:rsid w:val="00535943"/>
    <w:rsid w:val="005362F6"/>
    <w:rsid w:val="00540380"/>
    <w:rsid w:val="00543CB8"/>
    <w:rsid w:val="00543EE1"/>
    <w:rsid w:val="00575CF8"/>
    <w:rsid w:val="005A1CD4"/>
    <w:rsid w:val="005B6D60"/>
    <w:rsid w:val="005D29EB"/>
    <w:rsid w:val="005E372F"/>
    <w:rsid w:val="005F4045"/>
    <w:rsid w:val="006138DF"/>
    <w:rsid w:val="00627CE8"/>
    <w:rsid w:val="0063712F"/>
    <w:rsid w:val="00641ADA"/>
    <w:rsid w:val="0064665D"/>
    <w:rsid w:val="00661F6C"/>
    <w:rsid w:val="00666758"/>
    <w:rsid w:val="00684428"/>
    <w:rsid w:val="00691E45"/>
    <w:rsid w:val="0069438B"/>
    <w:rsid w:val="006A102A"/>
    <w:rsid w:val="006A7B0C"/>
    <w:rsid w:val="006B017F"/>
    <w:rsid w:val="006B03BF"/>
    <w:rsid w:val="006C5D21"/>
    <w:rsid w:val="006E20AB"/>
    <w:rsid w:val="006E3FC5"/>
    <w:rsid w:val="006E6129"/>
    <w:rsid w:val="006F4C1E"/>
    <w:rsid w:val="006F64FE"/>
    <w:rsid w:val="006F68CD"/>
    <w:rsid w:val="006F7442"/>
    <w:rsid w:val="00704FF8"/>
    <w:rsid w:val="00714E8F"/>
    <w:rsid w:val="00730A1F"/>
    <w:rsid w:val="00737DE2"/>
    <w:rsid w:val="00745ED7"/>
    <w:rsid w:val="00781CAE"/>
    <w:rsid w:val="00794FE4"/>
    <w:rsid w:val="00796CED"/>
    <w:rsid w:val="007B14BE"/>
    <w:rsid w:val="007D324B"/>
    <w:rsid w:val="007E5259"/>
    <w:rsid w:val="007E7257"/>
    <w:rsid w:val="007E7E16"/>
    <w:rsid w:val="007F0CE7"/>
    <w:rsid w:val="008226C9"/>
    <w:rsid w:val="00825F8E"/>
    <w:rsid w:val="008454B9"/>
    <w:rsid w:val="00875669"/>
    <w:rsid w:val="008850C7"/>
    <w:rsid w:val="008A0393"/>
    <w:rsid w:val="008A3D34"/>
    <w:rsid w:val="008C58CC"/>
    <w:rsid w:val="008D4453"/>
    <w:rsid w:val="008F028B"/>
    <w:rsid w:val="008F2502"/>
    <w:rsid w:val="008F26B1"/>
    <w:rsid w:val="009001C4"/>
    <w:rsid w:val="0090213B"/>
    <w:rsid w:val="009141E2"/>
    <w:rsid w:val="00922612"/>
    <w:rsid w:val="00922659"/>
    <w:rsid w:val="009246E3"/>
    <w:rsid w:val="00941777"/>
    <w:rsid w:val="009673CD"/>
    <w:rsid w:val="00973C05"/>
    <w:rsid w:val="00990FE6"/>
    <w:rsid w:val="009D52B7"/>
    <w:rsid w:val="009D5627"/>
    <w:rsid w:val="009D5D6F"/>
    <w:rsid w:val="009E3DAF"/>
    <w:rsid w:val="009E4C8D"/>
    <w:rsid w:val="009E7B6E"/>
    <w:rsid w:val="009F1B20"/>
    <w:rsid w:val="00A122A9"/>
    <w:rsid w:val="00A1595B"/>
    <w:rsid w:val="00A64B2F"/>
    <w:rsid w:val="00AC1A3A"/>
    <w:rsid w:val="00AE730D"/>
    <w:rsid w:val="00B05D78"/>
    <w:rsid w:val="00B0789C"/>
    <w:rsid w:val="00B1187C"/>
    <w:rsid w:val="00B17DA9"/>
    <w:rsid w:val="00B24920"/>
    <w:rsid w:val="00B41AC5"/>
    <w:rsid w:val="00B43BF3"/>
    <w:rsid w:val="00B47788"/>
    <w:rsid w:val="00B66D5F"/>
    <w:rsid w:val="00B733D2"/>
    <w:rsid w:val="00B82C0B"/>
    <w:rsid w:val="00B83B6C"/>
    <w:rsid w:val="00B91782"/>
    <w:rsid w:val="00BA0837"/>
    <w:rsid w:val="00BB3D8E"/>
    <w:rsid w:val="00BB4CE4"/>
    <w:rsid w:val="00BC2D03"/>
    <w:rsid w:val="00BC3D5F"/>
    <w:rsid w:val="00BC7BA8"/>
    <w:rsid w:val="00BF0E44"/>
    <w:rsid w:val="00C04863"/>
    <w:rsid w:val="00C146E8"/>
    <w:rsid w:val="00C16155"/>
    <w:rsid w:val="00C55602"/>
    <w:rsid w:val="00C6599B"/>
    <w:rsid w:val="00C73483"/>
    <w:rsid w:val="00C91E54"/>
    <w:rsid w:val="00CD58AE"/>
    <w:rsid w:val="00CE13A9"/>
    <w:rsid w:val="00CE6CE9"/>
    <w:rsid w:val="00CE6D56"/>
    <w:rsid w:val="00CE79F1"/>
    <w:rsid w:val="00CF6646"/>
    <w:rsid w:val="00D071D0"/>
    <w:rsid w:val="00D11219"/>
    <w:rsid w:val="00D218A1"/>
    <w:rsid w:val="00D56765"/>
    <w:rsid w:val="00D62920"/>
    <w:rsid w:val="00D81D44"/>
    <w:rsid w:val="00D82B89"/>
    <w:rsid w:val="00D93768"/>
    <w:rsid w:val="00D96DAE"/>
    <w:rsid w:val="00DC457B"/>
    <w:rsid w:val="00DE2980"/>
    <w:rsid w:val="00DE6C8D"/>
    <w:rsid w:val="00DF16E8"/>
    <w:rsid w:val="00E0374B"/>
    <w:rsid w:val="00E03CDE"/>
    <w:rsid w:val="00E32384"/>
    <w:rsid w:val="00E35919"/>
    <w:rsid w:val="00E51DF6"/>
    <w:rsid w:val="00E5337E"/>
    <w:rsid w:val="00E63F2A"/>
    <w:rsid w:val="00E77687"/>
    <w:rsid w:val="00E84D1C"/>
    <w:rsid w:val="00EC265C"/>
    <w:rsid w:val="00EE2CFF"/>
    <w:rsid w:val="00EF1498"/>
    <w:rsid w:val="00EF1E27"/>
    <w:rsid w:val="00F07BB3"/>
    <w:rsid w:val="00F45FA2"/>
    <w:rsid w:val="00F63440"/>
    <w:rsid w:val="00F73836"/>
    <w:rsid w:val="00F774EB"/>
    <w:rsid w:val="00F90742"/>
    <w:rsid w:val="00FE2CCE"/>
    <w:rsid w:val="00FE41BD"/>
    <w:rsid w:val="00FE5F02"/>
    <w:rsid w:val="00FF6EBE"/>
    <w:rsid w:val="024C4891"/>
    <w:rsid w:val="045D6762"/>
    <w:rsid w:val="0488D14D"/>
    <w:rsid w:val="04A20B49"/>
    <w:rsid w:val="06FA55B5"/>
    <w:rsid w:val="073F6DD6"/>
    <w:rsid w:val="0A0C3D64"/>
    <w:rsid w:val="0E3E5EB4"/>
    <w:rsid w:val="10499AD7"/>
    <w:rsid w:val="11229037"/>
    <w:rsid w:val="1213A242"/>
    <w:rsid w:val="139A8EC5"/>
    <w:rsid w:val="13A86F9D"/>
    <w:rsid w:val="1BF6F774"/>
    <w:rsid w:val="1C020B2D"/>
    <w:rsid w:val="1EC1CDC9"/>
    <w:rsid w:val="2006213D"/>
    <w:rsid w:val="20B5B68F"/>
    <w:rsid w:val="20D60229"/>
    <w:rsid w:val="2335D479"/>
    <w:rsid w:val="2458F2CE"/>
    <w:rsid w:val="25C96AE3"/>
    <w:rsid w:val="2A03339E"/>
    <w:rsid w:val="2ACCF9AF"/>
    <w:rsid w:val="2F5BB853"/>
    <w:rsid w:val="30ACBEAA"/>
    <w:rsid w:val="3235D23C"/>
    <w:rsid w:val="379549B2"/>
    <w:rsid w:val="3A382D4D"/>
    <w:rsid w:val="3B95F72B"/>
    <w:rsid w:val="3C51F058"/>
    <w:rsid w:val="3EA91E6E"/>
    <w:rsid w:val="4149DAFA"/>
    <w:rsid w:val="42FD0BA5"/>
    <w:rsid w:val="43BF5B71"/>
    <w:rsid w:val="45C9DCDE"/>
    <w:rsid w:val="4894B333"/>
    <w:rsid w:val="4A66E101"/>
    <w:rsid w:val="518E2B36"/>
    <w:rsid w:val="59D287DE"/>
    <w:rsid w:val="59FE690A"/>
    <w:rsid w:val="5B783E03"/>
    <w:rsid w:val="5C8AB7FE"/>
    <w:rsid w:val="60ACCD67"/>
    <w:rsid w:val="63A83FAD"/>
    <w:rsid w:val="63D119E2"/>
    <w:rsid w:val="680E82B7"/>
    <w:rsid w:val="6DB8F708"/>
    <w:rsid w:val="6F747B8B"/>
    <w:rsid w:val="6FC58DE5"/>
    <w:rsid w:val="79BD818A"/>
    <w:rsid w:val="7A18DC04"/>
    <w:rsid w:val="7C02F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3398"/>
  <w15:chartTrackingRefBased/>
  <w15:docId w15:val="{BB03F986-99F7-4B0D-A22A-A92B1DCC4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2F"/>
  </w:style>
  <w:style w:type="paragraph" w:styleId="Heading2">
    <w:name w:val="heading 2"/>
    <w:basedOn w:val="Normal"/>
    <w:link w:val="Heading2Char"/>
    <w:uiPriority w:val="9"/>
    <w:qFormat/>
    <w:rsid w:val="0044038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E44"/>
    <w:rPr>
      <w:color w:val="0000FF"/>
      <w:u w:val="single"/>
    </w:rPr>
  </w:style>
  <w:style w:type="paragraph" w:styleId="Header">
    <w:name w:val="header"/>
    <w:basedOn w:val="Normal"/>
    <w:link w:val="HeaderChar"/>
    <w:uiPriority w:val="99"/>
    <w:unhideWhenUsed/>
    <w:rsid w:val="00B9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782"/>
  </w:style>
  <w:style w:type="paragraph" w:styleId="Footer">
    <w:name w:val="footer"/>
    <w:basedOn w:val="Normal"/>
    <w:link w:val="FooterChar"/>
    <w:uiPriority w:val="99"/>
    <w:unhideWhenUsed/>
    <w:rsid w:val="00B9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782"/>
  </w:style>
  <w:style w:type="table" w:styleId="TableGrid">
    <w:name w:val="Table Grid"/>
    <w:basedOn w:val="TableNormal"/>
    <w:uiPriority w:val="59"/>
    <w:rsid w:val="00B917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25F8E"/>
    <w:pPr>
      <w:ind w:left="720"/>
      <w:contextualSpacing/>
    </w:pPr>
  </w:style>
  <w:style w:type="character" w:customStyle="1" w:styleId="Heading2Char">
    <w:name w:val="Heading 2 Char"/>
    <w:basedOn w:val="DefaultParagraphFont"/>
    <w:link w:val="Heading2"/>
    <w:uiPriority w:val="9"/>
    <w:rsid w:val="00440385"/>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440385"/>
  </w:style>
  <w:style w:type="character" w:styleId="UnresolvedMention">
    <w:name w:val="Unresolved Mention"/>
    <w:basedOn w:val="DefaultParagraphFont"/>
    <w:uiPriority w:val="99"/>
    <w:semiHidden/>
    <w:unhideWhenUsed/>
    <w:rsid w:val="008F2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92077">
      <w:bodyDiv w:val="1"/>
      <w:marLeft w:val="0"/>
      <w:marRight w:val="0"/>
      <w:marTop w:val="0"/>
      <w:marBottom w:val="0"/>
      <w:divBdr>
        <w:top w:val="none" w:sz="0" w:space="0" w:color="auto"/>
        <w:left w:val="none" w:sz="0" w:space="0" w:color="auto"/>
        <w:bottom w:val="none" w:sz="0" w:space="0" w:color="auto"/>
        <w:right w:val="none" w:sz="0" w:space="0" w:color="auto"/>
      </w:divBdr>
    </w:div>
    <w:div w:id="937061348">
      <w:bodyDiv w:val="1"/>
      <w:marLeft w:val="0"/>
      <w:marRight w:val="0"/>
      <w:marTop w:val="0"/>
      <w:marBottom w:val="0"/>
      <w:divBdr>
        <w:top w:val="none" w:sz="0" w:space="0" w:color="auto"/>
        <w:left w:val="none" w:sz="0" w:space="0" w:color="auto"/>
        <w:bottom w:val="none" w:sz="0" w:space="0" w:color="auto"/>
        <w:right w:val="none" w:sz="0" w:space="0" w:color="auto"/>
      </w:divBdr>
    </w:div>
    <w:div w:id="1172404417">
      <w:bodyDiv w:val="1"/>
      <w:marLeft w:val="0"/>
      <w:marRight w:val="0"/>
      <w:marTop w:val="0"/>
      <w:marBottom w:val="0"/>
      <w:divBdr>
        <w:top w:val="none" w:sz="0" w:space="0" w:color="auto"/>
        <w:left w:val="none" w:sz="0" w:space="0" w:color="auto"/>
        <w:bottom w:val="none" w:sz="0" w:space="0" w:color="auto"/>
        <w:right w:val="none" w:sz="0" w:space="0" w:color="auto"/>
      </w:divBdr>
    </w:div>
    <w:div w:id="1195539864">
      <w:bodyDiv w:val="1"/>
      <w:marLeft w:val="0"/>
      <w:marRight w:val="0"/>
      <w:marTop w:val="0"/>
      <w:marBottom w:val="0"/>
      <w:divBdr>
        <w:top w:val="none" w:sz="0" w:space="0" w:color="auto"/>
        <w:left w:val="none" w:sz="0" w:space="0" w:color="auto"/>
        <w:bottom w:val="none" w:sz="0" w:space="0" w:color="auto"/>
        <w:right w:val="none" w:sz="0" w:space="0" w:color="auto"/>
      </w:divBdr>
    </w:div>
    <w:div w:id="125810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ergyeducation.ca/encyclopedia/Coal_fired_power_plant" TargetMode="External"/><Relationship Id="rId5" Type="http://schemas.openxmlformats.org/officeDocument/2006/relationships/webSettings" Target="webSettings.xml"/><Relationship Id="rId10" Type="http://schemas.openxmlformats.org/officeDocument/2006/relationships/hyperlink" Target="https://www.energy.gov/eere/geothermal/enhanced-geothermal-system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AAE5-63FB-4BEE-BB05-36995A18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1236</Words>
  <Characters>7047</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Mudgal</dc:creator>
  <cp:keywords/>
  <dc:description/>
  <cp:lastModifiedBy>Adarsh Mudgal</cp:lastModifiedBy>
  <cp:revision>144</cp:revision>
  <dcterms:created xsi:type="dcterms:W3CDTF">2023-10-26T11:51:00Z</dcterms:created>
  <dcterms:modified xsi:type="dcterms:W3CDTF">2023-11-14T16:49:00Z</dcterms:modified>
</cp:coreProperties>
</file>