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0FEBF4E9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T-101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T-101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Raw Material Tank.</w:t>
        <w:br/>
        <w:br/>
        <w:t>Failure Category:</w:t>
        <w:br/>
        <w:br/>
        <w:t>Mechanical</w:t>
        <w:br/>
        <w:br/>
        <w:t>Root Cause:</w:t>
        <w:br/>
        <w:br/>
        <w:t>Seal failure</w:t>
        <w:br/>
        <w:br/>
        <w:t>Corrective Action:</w:t>
        <w:br/>
        <w:br/>
        <w:t>Seal replaced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