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BFACBE42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2026-04-18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Steam Boiler.</w:t>
        <w:br/>
        <w:br/>
        <w:t>Issue Reported:</w:t>
        <w:br/>
        <w:br/>
        <w:t>Routine inspection</w:t>
        <w:br/>
        <w:br/>
        <w:t>Corrective Action Taken:</w:t>
        <w:br/>
        <w:br/>
        <w:t>Passed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