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2B97A1AD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2026-01-27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Reactor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High</w:t>
        <w:br/>
        <w:br/>
        <w:t>Root Cause:</w:t>
        <w:br/>
        <w:br/>
        <w:t>Follow-up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Normal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