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C51A8945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R-101</w:t>
        <w:br/>
        <w:br/>
        <w:t>Issue Reported:</w:t>
        <w:br/>
        <w:br/>
        <w:t>Performance verification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Follow-up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Stable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