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4AC29E09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INC_EVT-034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INC_EVT-034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15-Apr-2026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INC_-034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EVT-034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2026-04-15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Heat Exchanger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incident was reported involving</w:t>
        <w:br/>
        <w:br/>
        <w:t>Heat Exchanger</w:t>
        <w:br/>
        <w:br/>
        <w:t>Description:</w:t>
        <w:br/>
        <w:br/>
        <w:t>Abnormal vibration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Initial investigation indicates:</w:t>
        <w:br/>
        <w:br/>
        <w:t>Bearing wear</w:t>
        <w:br/>
      </w:r>
    </w:p>
    <w:p>
      <w:pPr>
        <w:pStyle w:val="Heading1"/>
      </w:pPr>
      <w:r>
        <w:t>Immediate Action Taken</w:t>
      </w:r>
    </w:p>
    <w:p>
      <w:r>
        <w:br/>
        <w:t>Immediate corrective action taken:</w:t>
        <w:br/>
        <w:br/>
        <w:t>Bearing replaced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Area was barricaded before maintenance work.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EVT-019</w:t>
            </w:r>
          </w:p>
        </w:tc>
        <w:tc>
          <w:tcPr>
            <w:tcW w:type="dxa" w:w="2628"/>
          </w:tcPr>
          <w:p>
            <w:r>
              <w:t>2026-03-01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EVT-034</w:t>
            </w:r>
          </w:p>
        </w:tc>
        <w:tc>
          <w:tcPr>
            <w:tcW w:type="dxa" w:w="2628"/>
          </w:tcPr>
          <w:p>
            <w:r>
              <w:t>2026-04-15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WO_EVT-034.docx</w:t>
      </w:r>
    </w:p>
    <w:p>
      <w:pPr>
        <w:pStyle w:val="ListBullet"/>
      </w:pPr>
      <w:r>
        <w:t>MNT_EVT-034.docx</w:t>
      </w:r>
    </w:p>
    <w:p>
      <w:pPr>
        <w:pStyle w:val="ListBullet"/>
      </w:pPr>
      <w:r>
        <w:t>INS_EVT-034.docx</w:t>
      </w:r>
    </w:p>
    <w:p>
      <w:pPr>
        <w:pStyle w:val="ListBullet"/>
      </w:pPr>
      <w:r>
        <w:t>EMAIL_EVT-034.txt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