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73C16628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2026-05-09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Control Valve</w:t>
        <w:br/>
        <w:br/>
        <w:t>experienced an operational failure.</w:t>
        <w:br/>
        <w:br/>
        <w:t>Reported Problem:</w:t>
        <w:br/>
        <w:br/>
        <w:t>Abnormal vibration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High</w:t>
        <w:br/>
        <w:br/>
        <w:t>Root Cause: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